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51" w:rsidRPr="006F6E12" w:rsidRDefault="00A76651" w:rsidP="006F6E12">
      <w:pPr>
        <w:jc w:val="center"/>
        <w:rPr>
          <w:b/>
          <w:sz w:val="32"/>
          <w:szCs w:val="32"/>
        </w:rPr>
      </w:pPr>
      <w:r w:rsidRPr="006F6E12">
        <w:rPr>
          <w:b/>
          <w:sz w:val="32"/>
          <w:szCs w:val="32"/>
        </w:rPr>
        <w:t>COMMITTEE ON THE RIGHTS OF PERSONS WITH DISABILITIES</w:t>
      </w:r>
    </w:p>
    <w:p w:rsidR="00A76651" w:rsidRPr="006F6E12" w:rsidRDefault="00A76651" w:rsidP="006F6E12">
      <w:pPr>
        <w:jc w:val="center"/>
        <w:rPr>
          <w:b/>
          <w:sz w:val="32"/>
          <w:szCs w:val="32"/>
          <w:u w:val="single"/>
        </w:rPr>
      </w:pPr>
      <w:r w:rsidRPr="006F6E12">
        <w:rPr>
          <w:b/>
          <w:sz w:val="32"/>
          <w:szCs w:val="32"/>
          <w:u w:val="single"/>
        </w:rPr>
        <w:t>General Comments</w:t>
      </w:r>
    </w:p>
    <w:p w:rsidR="006F6E12" w:rsidRDefault="006F6E12" w:rsidP="00A76651">
      <w:pPr>
        <w:rPr>
          <w:b/>
        </w:rPr>
      </w:pPr>
    </w:p>
    <w:p w:rsidR="00A76651" w:rsidRPr="00BC356B" w:rsidRDefault="00A76651" w:rsidP="00A76651">
      <w:pPr>
        <w:rPr>
          <w:b/>
        </w:rPr>
      </w:pPr>
      <w:r w:rsidRPr="00BC356B">
        <w:rPr>
          <w:b/>
        </w:rPr>
        <w:t>Comment No 1</w:t>
      </w:r>
    </w:p>
    <w:p w:rsidR="00A76651" w:rsidRPr="00A76651" w:rsidRDefault="006F6E12" w:rsidP="00A76651">
      <w:hyperlink r:id="rId6" w:tooltip="General comment 1: Article 12: Equal recognition before the law" w:history="1">
        <w:r w:rsidRPr="00A76651">
          <w:rPr>
            <w:rStyle w:val="Hyperlink"/>
          </w:rPr>
          <w:t>Article 12: Equal recognition before the law</w:t>
        </w:r>
      </w:hyperlink>
      <w:r w:rsidRPr="00A76651">
        <w:t xml:space="preserve"> </w:t>
      </w:r>
      <w:r w:rsidR="00A76651" w:rsidRPr="00A76651">
        <w:t>(Adopted 11 April 2014)</w:t>
      </w:r>
    </w:p>
    <w:p w:rsidR="00A76651" w:rsidRPr="00A76651" w:rsidRDefault="006F6E12" w:rsidP="00A76651">
      <w:r>
        <w:pict>
          <v:rect id="_x0000_i1025" style="width:0;height:1.5pt" o:hralign="center" o:hrstd="t" o:hrnoshade="t" o:hr="t" fillcolor="black" stroked="f"/>
        </w:pict>
      </w:r>
    </w:p>
    <w:p w:rsidR="00A76651" w:rsidRPr="00BC356B" w:rsidRDefault="00A76651" w:rsidP="00A76651">
      <w:pPr>
        <w:rPr>
          <w:b/>
        </w:rPr>
      </w:pPr>
      <w:r w:rsidRPr="00BC356B">
        <w:rPr>
          <w:b/>
        </w:rPr>
        <w:t>General Comment No 2</w:t>
      </w:r>
    </w:p>
    <w:p w:rsidR="00A76651" w:rsidRPr="00A76651" w:rsidRDefault="006F6E12" w:rsidP="00A76651">
      <w:hyperlink r:id="rId7" w:tooltip="General comment 2: Article 9: Accessibility" w:history="1">
        <w:r w:rsidR="00A76651" w:rsidRPr="00A76651">
          <w:rPr>
            <w:rStyle w:val="Hyperlink"/>
          </w:rPr>
          <w:t>Article 9: Accessibility</w:t>
        </w:r>
      </w:hyperlink>
      <w:r w:rsidR="00A76651" w:rsidRPr="00A76651">
        <w:t> (Adopted 11 April 2014)</w:t>
      </w:r>
    </w:p>
    <w:p w:rsidR="00A76651" w:rsidRPr="00A76651" w:rsidRDefault="006F6E12" w:rsidP="00A76651">
      <w:r>
        <w:pict>
          <v:rect id="_x0000_i1026" style="width:0;height:1.5pt" o:hralign="center" o:hrstd="t" o:hrnoshade="t" o:hr="t" fillcolor="black" stroked="f"/>
        </w:pict>
      </w:r>
    </w:p>
    <w:p w:rsidR="00A76651" w:rsidRPr="00BC356B" w:rsidRDefault="00A76651" w:rsidP="00A76651">
      <w:pPr>
        <w:rPr>
          <w:b/>
        </w:rPr>
      </w:pPr>
      <w:r w:rsidRPr="00BC356B">
        <w:rPr>
          <w:b/>
        </w:rPr>
        <w:t>General Comment No 3</w:t>
      </w:r>
    </w:p>
    <w:p w:rsidR="00A76651" w:rsidRPr="00A76651" w:rsidRDefault="006F6E12" w:rsidP="00A76651">
      <w:hyperlink r:id="rId8" w:history="1">
        <w:r w:rsidR="00A76651" w:rsidRPr="00A76651">
          <w:rPr>
            <w:rStyle w:val="Hyperlink"/>
          </w:rPr>
          <w:t>Article 6: Women and girls with disabilities</w:t>
        </w:r>
      </w:hyperlink>
      <w:r w:rsidR="00A76651" w:rsidRPr="00A76651">
        <w:t> (Adopted 26 August 2016)</w:t>
      </w:r>
    </w:p>
    <w:p w:rsidR="00A76651" w:rsidRPr="00A76651" w:rsidRDefault="006F6E12" w:rsidP="00A76651">
      <w:bookmarkStart w:id="0" w:name="_GoBack"/>
      <w:bookmarkEnd w:id="0"/>
      <w:r>
        <w:pict>
          <v:rect id="_x0000_i1027" style="width:0;height:1.5pt" o:hralign="center" o:hrstd="t" o:hrnoshade="t" o:hr="t" fillcolor="black" stroked="f"/>
        </w:pict>
      </w:r>
    </w:p>
    <w:p w:rsidR="00A76651" w:rsidRPr="00BC356B" w:rsidRDefault="00A76651" w:rsidP="00A76651">
      <w:pPr>
        <w:rPr>
          <w:b/>
        </w:rPr>
      </w:pPr>
      <w:r w:rsidRPr="00BC356B">
        <w:rPr>
          <w:b/>
        </w:rPr>
        <w:t>General Comment No 4</w:t>
      </w:r>
    </w:p>
    <w:p w:rsidR="00A76651" w:rsidRPr="00A76651" w:rsidRDefault="006F6E12" w:rsidP="00A76651">
      <w:hyperlink r:id="rId9" w:history="1">
        <w:r w:rsidR="00A76651" w:rsidRPr="00A76651">
          <w:rPr>
            <w:rStyle w:val="Hyperlink"/>
          </w:rPr>
          <w:t>Article 24: Right to inclusive education</w:t>
        </w:r>
      </w:hyperlink>
      <w:r w:rsidR="00A76651" w:rsidRPr="00A76651">
        <w:t> (Adopted 26 August 2016)</w:t>
      </w:r>
    </w:p>
    <w:p w:rsidR="00A76651" w:rsidRPr="00A76651" w:rsidRDefault="006F6E12" w:rsidP="00A76651">
      <w:r>
        <w:pict>
          <v:rect id="_x0000_i1028" style="width:0;height:1.5pt" o:hralign="center" o:hrstd="t" o:hrnoshade="t" o:hr="t" fillcolor="black" stroked="f"/>
        </w:pict>
      </w:r>
    </w:p>
    <w:p w:rsidR="00A76651" w:rsidRPr="00BC356B" w:rsidRDefault="00A76651" w:rsidP="00A76651">
      <w:pPr>
        <w:rPr>
          <w:b/>
        </w:rPr>
      </w:pPr>
      <w:r w:rsidRPr="00BC356B">
        <w:rPr>
          <w:b/>
        </w:rPr>
        <w:t>General Comment No 5</w:t>
      </w:r>
    </w:p>
    <w:p w:rsidR="00A76651" w:rsidRPr="00A76651" w:rsidRDefault="006F6E12" w:rsidP="00A76651">
      <w:hyperlink r:id="rId10" w:history="1">
        <w:r w:rsidR="00A76651" w:rsidRPr="00A76651">
          <w:rPr>
            <w:rStyle w:val="Hyperlink"/>
          </w:rPr>
          <w:t>Article 19: Right to independent living</w:t>
        </w:r>
      </w:hyperlink>
      <w:r w:rsidR="00A76651" w:rsidRPr="00A76651">
        <w:t> (Adopted 31 August 2017)</w:t>
      </w:r>
      <w:r w:rsidR="00A76651" w:rsidRPr="00A76651">
        <w:br/>
      </w:r>
      <w:r>
        <w:pict>
          <v:rect id="_x0000_i1029" style="width:0;height:1.5pt" o:hralign="center" o:hrstd="t" o:hrnoshade="t" o:hr="t" fillcolor="black" stroked="f"/>
        </w:pict>
      </w:r>
    </w:p>
    <w:p w:rsidR="00A76651" w:rsidRPr="00BC356B" w:rsidRDefault="00A76651" w:rsidP="00A76651">
      <w:pPr>
        <w:rPr>
          <w:b/>
        </w:rPr>
      </w:pPr>
      <w:r w:rsidRPr="00BC356B">
        <w:rPr>
          <w:b/>
        </w:rPr>
        <w:t>General Comment No 6</w:t>
      </w:r>
    </w:p>
    <w:p w:rsidR="00A76651" w:rsidRPr="00A76651" w:rsidRDefault="006F6E12" w:rsidP="00A76651">
      <w:hyperlink r:id="rId11" w:history="1">
        <w:r w:rsidR="00A76651" w:rsidRPr="00A76651">
          <w:rPr>
            <w:rStyle w:val="Hyperlink"/>
          </w:rPr>
          <w:t>Article 5: Equality and non-discrimination</w:t>
        </w:r>
      </w:hyperlink>
      <w:r w:rsidR="00A76651" w:rsidRPr="00A76651">
        <w:t> (Adopted 9 March 2018)</w:t>
      </w:r>
    </w:p>
    <w:p w:rsidR="00A76651" w:rsidRPr="00A76651" w:rsidRDefault="006F6E12" w:rsidP="00A76651">
      <w:r>
        <w:pict>
          <v:rect id="_x0000_i1030" style="width:0;height:1.5pt" o:hralign="center" o:hrstd="t" o:hrnoshade="t" o:hr="t" fillcolor="black" stroked="f"/>
        </w:pict>
      </w:r>
    </w:p>
    <w:p w:rsidR="00A76651" w:rsidRPr="00BC356B" w:rsidRDefault="00A76651" w:rsidP="00A76651">
      <w:pPr>
        <w:rPr>
          <w:b/>
        </w:rPr>
      </w:pPr>
      <w:r w:rsidRPr="00BC356B">
        <w:rPr>
          <w:b/>
        </w:rPr>
        <w:t>General Comment No 7</w:t>
      </w:r>
    </w:p>
    <w:p w:rsidR="006F6E12" w:rsidRDefault="006F6E12">
      <w:hyperlink r:id="rId12" w:history="1">
        <w:r w:rsidR="00A76651" w:rsidRPr="00A76651">
          <w:rPr>
            <w:rStyle w:val="Hyperlink"/>
          </w:rPr>
          <w:t>Article 4.3 and 33.3: Participation with persons with disabilities in the implementation and monitoring of the Convention</w:t>
        </w:r>
      </w:hyperlink>
      <w:r w:rsidR="00A76651" w:rsidRPr="00A76651">
        <w:t> (Adopted 21 September 2018)</w:t>
      </w:r>
      <w:r w:rsidR="00A76651" w:rsidRPr="00A76651">
        <w:br/>
      </w:r>
    </w:p>
    <w:p w:rsidR="00785CFF" w:rsidRDefault="00785CFF"/>
    <w:sectPr w:rsidR="00785CFF" w:rsidSect="00785CFF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E6E"/>
    <w:multiLevelType w:val="multilevel"/>
    <w:tmpl w:val="2D48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D1DD4"/>
    <w:multiLevelType w:val="multilevel"/>
    <w:tmpl w:val="2F4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51"/>
    <w:rsid w:val="0047109D"/>
    <w:rsid w:val="006F6E12"/>
    <w:rsid w:val="00785CFF"/>
    <w:rsid w:val="007C7C07"/>
    <w:rsid w:val="00A76651"/>
    <w:rsid w:val="00BC356B"/>
    <w:rsid w:val="00C37051"/>
    <w:rsid w:val="00EE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6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6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1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binternet.ohchr.org/_layouts/treatybodyexternal/Download.aspx?symbolno=CRPD/C/GC/3&amp;Lang=e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binternet.ohchr.org/_layouts/treatybodyexternal/Download.aspx?symbolno=CRPD/C/GC/2&amp;Lang=en" TargetMode="External"/><Relationship Id="rId12" Type="http://schemas.openxmlformats.org/officeDocument/2006/relationships/hyperlink" Target="https://tbinternet.ohchr.org/_layouts/treatybodyexternal/Download.aspx?symbolno=CRPD/C/GC/7&amp;Lang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binternet.ohchr.org/_layouts/treatybodyexternal/Download.aspx?symbolno=CRPD/C/GC/1&amp;Lang=en" TargetMode="External"/><Relationship Id="rId11" Type="http://schemas.openxmlformats.org/officeDocument/2006/relationships/hyperlink" Target="http://tbinternet.ohchr.org/_layouts/treatybodyexternal/Download.aspx?symbolno=CRPD/C/GC/6&amp;Lang=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binternet.ohchr.org/_layouts/treatybodyexternal/Download.aspx?symbolno=CRPD/C/GC/5&amp;Lang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binternet.ohchr.org/_layouts/treatybodyexternal/Download.aspx?symbolno=CRPD/C/GC/4&amp;Lang=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Djordjevic</dc:creator>
  <cp:lastModifiedBy>Svetlana Djordjevic</cp:lastModifiedBy>
  <cp:revision>3</cp:revision>
  <cp:lastPrinted>2019-09-23T12:30:00Z</cp:lastPrinted>
  <dcterms:created xsi:type="dcterms:W3CDTF">2019-10-22T09:57:00Z</dcterms:created>
  <dcterms:modified xsi:type="dcterms:W3CDTF">2019-10-22T10:00:00Z</dcterms:modified>
</cp:coreProperties>
</file>