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F4" w:rsidRPr="00C7443E"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C7443E">
        <w:rPr>
          <w:rFonts w:ascii="Times New Roman" w:eastAsia="Arial Unicode MS" w:hAnsi="Times New Roman" w:cs="Times New Roman"/>
          <w:color w:val="000000"/>
          <w:sz w:val="24"/>
          <w:szCs w:val="24"/>
          <w:lang w:val="sr-Cyrl-RS"/>
        </w:rPr>
        <w:t>Министарство за људска и мањинска права и друштвени дијалог упућује</w:t>
      </w:r>
    </w:p>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Latn-RS"/>
        </w:rPr>
      </w:pPr>
    </w:p>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Latn-RS"/>
        </w:rPr>
      </w:pPr>
    </w:p>
    <w:p w:rsidR="00DE7FF4" w:rsidRPr="00DE7FF4" w:rsidRDefault="00DE7FF4" w:rsidP="00DE7FF4">
      <w:pPr>
        <w:spacing w:after="0" w:line="240" w:lineRule="auto"/>
        <w:jc w:val="center"/>
        <w:outlineLvl w:val="1"/>
        <w:rPr>
          <w:rFonts w:ascii="Times New Roman" w:eastAsia="Arial Unicode MS" w:hAnsi="Times New Roman" w:cs="Times New Roman"/>
          <w:b/>
          <w:color w:val="000000"/>
          <w:sz w:val="24"/>
          <w:szCs w:val="24"/>
          <w:lang w:val="sr-Cyrl-RS"/>
        </w:rPr>
      </w:pPr>
      <w:bookmarkStart w:id="0" w:name="bookmark1"/>
      <w:r w:rsidRPr="00DE7FF4">
        <w:rPr>
          <w:rFonts w:ascii="Times New Roman" w:eastAsia="Arial Unicode MS" w:hAnsi="Times New Roman" w:cs="Times New Roman"/>
          <w:b/>
          <w:color w:val="000000"/>
          <w:sz w:val="24"/>
          <w:szCs w:val="24"/>
          <w:lang w:val="sr-Cyrl-RS"/>
        </w:rPr>
        <w:t>ЈАВНИ ПОЗИВ</w:t>
      </w:r>
      <w:bookmarkEnd w:id="0"/>
    </w:p>
    <w:p w:rsidR="00DE7FF4" w:rsidRPr="00DE7FF4" w:rsidRDefault="00DE7FF4" w:rsidP="00DE7FF4">
      <w:pPr>
        <w:spacing w:after="0" w:line="240" w:lineRule="auto"/>
        <w:jc w:val="center"/>
        <w:outlineLvl w:val="1"/>
        <w:rPr>
          <w:rFonts w:ascii="Times New Roman" w:eastAsia="Arial Unicode MS" w:hAnsi="Times New Roman" w:cs="Times New Roman"/>
          <w:b/>
          <w:color w:val="000000"/>
          <w:sz w:val="24"/>
          <w:szCs w:val="24"/>
          <w:lang w:val="sr-Cyrl-RS"/>
        </w:rPr>
      </w:pPr>
      <w:bookmarkStart w:id="1" w:name="bookmark2"/>
      <w:bookmarkStart w:id="2" w:name="_GoBack"/>
      <w:bookmarkEnd w:id="2"/>
      <w:r w:rsidRPr="00DE7FF4">
        <w:rPr>
          <w:rFonts w:ascii="Times New Roman" w:eastAsia="Arial Unicode MS" w:hAnsi="Times New Roman" w:cs="Times New Roman"/>
          <w:b/>
          <w:color w:val="000000"/>
          <w:sz w:val="24"/>
          <w:szCs w:val="24"/>
          <w:lang w:val="sr-Cyrl-RS"/>
        </w:rPr>
        <w:t>за кандидатуру за чланство у</w:t>
      </w:r>
      <w:bookmarkEnd w:id="1"/>
    </w:p>
    <w:p w:rsidR="00DE7FF4" w:rsidRPr="00DE7FF4" w:rsidRDefault="00DE7FF4" w:rsidP="00DE7FF4">
      <w:pPr>
        <w:spacing w:after="0" w:line="240" w:lineRule="auto"/>
        <w:jc w:val="center"/>
        <w:outlineLvl w:val="1"/>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b/>
          <w:color w:val="000000"/>
          <w:sz w:val="24"/>
          <w:szCs w:val="24"/>
          <w:lang w:val="sr-Cyrl-RS"/>
        </w:rPr>
        <w:t>Европском комитету за спречавање мучења и нечовечних или понижавајућих казни или поступака</w:t>
      </w:r>
    </w:p>
    <w:p w:rsidR="00DE7FF4" w:rsidRPr="00DE7FF4" w:rsidRDefault="00DE7FF4" w:rsidP="00DE7FF4">
      <w:pPr>
        <w:spacing w:after="0" w:line="240" w:lineRule="auto"/>
        <w:jc w:val="both"/>
        <w:outlineLvl w:val="1"/>
        <w:rPr>
          <w:rFonts w:ascii="Times New Roman" w:eastAsia="Arial Unicode MS" w:hAnsi="Times New Roman" w:cs="Times New Roman"/>
          <w:color w:val="000000"/>
          <w:sz w:val="24"/>
          <w:szCs w:val="24"/>
          <w:lang w:val="sr-Cyrl-RS"/>
        </w:rPr>
      </w:pPr>
    </w:p>
    <w:p w:rsidR="00DE7FF4" w:rsidRDefault="00DE7FF4" w:rsidP="00DE7FF4">
      <w:pPr>
        <w:spacing w:after="0" w:line="240" w:lineRule="auto"/>
        <w:jc w:val="both"/>
        <w:outlineLvl w:val="1"/>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xml:space="preserve"> </w:t>
      </w:r>
    </w:p>
    <w:p w:rsidR="00F75B55" w:rsidRPr="00DE7FF4" w:rsidRDefault="00F75B55" w:rsidP="00DE7FF4">
      <w:pPr>
        <w:spacing w:after="0" w:line="240" w:lineRule="auto"/>
        <w:jc w:val="both"/>
        <w:outlineLvl w:val="1"/>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Конвенција о спречавању мучења и нечовечних или понижавајућих поступака и кажњавања Савета Европе  (ЕТС 126) је међународни инструмент о људским правима легис</w:t>
      </w:r>
      <w:r w:rsidR="00D65245">
        <w:rPr>
          <w:rFonts w:ascii="Times New Roman" w:eastAsia="Arial Unicode MS" w:hAnsi="Times New Roman" w:cs="Times New Roman"/>
          <w:color w:val="000000"/>
          <w:sz w:val="24"/>
          <w:szCs w:val="24"/>
          <w:lang w:val="sr-Cyrl-RS"/>
        </w:rPr>
        <w:t>лативног карактера. Одредбама ове</w:t>
      </w:r>
      <w:r w:rsidRPr="00DE7FF4">
        <w:rPr>
          <w:rFonts w:ascii="Times New Roman" w:eastAsia="Arial Unicode MS" w:hAnsi="Times New Roman" w:cs="Times New Roman"/>
          <w:color w:val="000000"/>
          <w:sz w:val="24"/>
          <w:szCs w:val="24"/>
          <w:lang w:val="sr-Cyrl-RS"/>
        </w:rPr>
        <w:t xml:space="preserve"> конвенције утврђена су индивидуална и колективна  права,  одређене  мере  за надзор над њиховим поштовањем и  основан Европски комитет за спречавање мучења и нечовечних или понижавајућих казни или поступака.</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Конвенција о спречавању мучења и нечовечних или понижавајућих поступака и кажњавања ступила је на снагу 1. фебруара 1989. године након седме ратификације. Конвенција је новелирана 4. новембра 1993. године (П</w:t>
      </w:r>
      <w:r w:rsidR="00A669B8">
        <w:rPr>
          <w:rFonts w:ascii="Times New Roman" w:eastAsia="Arial Unicode MS" w:hAnsi="Times New Roman" w:cs="Times New Roman"/>
          <w:color w:val="000000"/>
          <w:sz w:val="24"/>
          <w:szCs w:val="24"/>
          <w:lang w:val="sr-Cyrl-RS"/>
        </w:rPr>
        <w:t>ротокол 1- ЕТС 151 и Протокол 2</w:t>
      </w:r>
      <w:r w:rsidRPr="00DE7FF4">
        <w:rPr>
          <w:rFonts w:ascii="Times New Roman" w:eastAsia="Arial Unicode MS" w:hAnsi="Times New Roman" w:cs="Times New Roman"/>
          <w:color w:val="000000"/>
          <w:sz w:val="24"/>
          <w:szCs w:val="24"/>
          <w:lang w:val="sr-Cyrl-RS"/>
        </w:rPr>
        <w:t xml:space="preserve"> –ЕТС 152). Државна заједница Срб</w:t>
      </w:r>
      <w:r w:rsidR="00A669B8">
        <w:rPr>
          <w:rFonts w:ascii="Times New Roman" w:eastAsia="Arial Unicode MS" w:hAnsi="Times New Roman" w:cs="Times New Roman"/>
          <w:color w:val="000000"/>
          <w:sz w:val="24"/>
          <w:szCs w:val="24"/>
          <w:lang w:val="sr-Cyrl-RS"/>
        </w:rPr>
        <w:t>ија и Црна Гора је ратификовала</w:t>
      </w:r>
      <w:r w:rsidRPr="00DE7FF4">
        <w:rPr>
          <w:rFonts w:ascii="Times New Roman" w:eastAsia="Arial Unicode MS" w:hAnsi="Times New Roman" w:cs="Times New Roman"/>
          <w:color w:val="000000"/>
          <w:sz w:val="24"/>
          <w:szCs w:val="24"/>
          <w:lang w:val="sr-Cyrl-RS"/>
        </w:rPr>
        <w:t xml:space="preserve"> Конвенцију о спречавању мучења и нечовечних или понижавајућих поступака и кажњавања 2003.године („Службени лист СЦГ – Међународни уговори“, број  9/2003). Република Србија је члан Савета Европе од 3. априла 2003. године.</w:t>
      </w: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Сходно члану 1. Конвенције, установљен је Европски комитет за спречавање мучења и нечовечних или понижавајућих казни или поступака (у даљем тексту: Комитет), који путем посета особама лишеним слободе испитује како се према њима поступа са циљем да, уколико је потребно, повећа заштиту тих особа од мучења и нечовечних или понижавајућих казни или поступака. Комитет се састоји од онолико чланова колико има Страна уговорница ове конвенције. Чланом 2. Конвенције одређено је да је свака држава чланица дужна да дозволи да се, у складу са Конвенцијом, спроводе посете особама које су јавне власти лишиле слободе у сваком месту које је у оквиру њене надлежности.</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Комитет организује посете местима на којима се налазе лица лишена слободе да би оценио како се поступа према њима.  Таква места су затвори, установе за малолетнике, полицијске станице, центри за смештај притворених имиграната, специјалне психијатријске болнице, установе социјалне заштите и сличне.</w:t>
      </w:r>
    </w:p>
    <w:p w:rsidR="00AB5611" w:rsidRPr="00DE7FF4" w:rsidRDefault="00AB5611"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Делегације Комитета имају неограничен приступ овим местима и право да се без ограничења крећу по њима. Оне интервјуишу лица лишена слободе у четири ока и комуницирају слободно са сваким ко може да им пружи информације.</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F75B55" w:rsidRDefault="00F75B55" w:rsidP="00DE7FF4">
      <w:pPr>
        <w:spacing w:after="0" w:line="240" w:lineRule="auto"/>
        <w:jc w:val="both"/>
        <w:outlineLvl w:val="1"/>
        <w:rPr>
          <w:rFonts w:ascii="Times New Roman" w:eastAsia="Arial Unicode MS" w:hAnsi="Times New Roman" w:cs="Times New Roman"/>
          <w:b/>
          <w:color w:val="000000"/>
          <w:sz w:val="24"/>
          <w:szCs w:val="24"/>
          <w:lang w:val="sr-Cyrl-RS"/>
        </w:rPr>
      </w:pPr>
      <w:bookmarkStart w:id="3" w:name="bookmark3"/>
    </w:p>
    <w:p w:rsidR="00F75B55" w:rsidRDefault="00F75B55" w:rsidP="00DE7FF4">
      <w:pPr>
        <w:spacing w:after="0" w:line="240" w:lineRule="auto"/>
        <w:jc w:val="both"/>
        <w:outlineLvl w:val="1"/>
        <w:rPr>
          <w:rFonts w:ascii="Times New Roman" w:eastAsia="Arial Unicode MS" w:hAnsi="Times New Roman" w:cs="Times New Roman"/>
          <w:b/>
          <w:color w:val="000000"/>
          <w:sz w:val="24"/>
          <w:szCs w:val="24"/>
          <w:lang w:val="sr-Cyrl-RS"/>
        </w:rPr>
      </w:pPr>
    </w:p>
    <w:p w:rsidR="00A669B8" w:rsidRDefault="00A669B8" w:rsidP="00DE7FF4">
      <w:pPr>
        <w:spacing w:after="0" w:line="240" w:lineRule="auto"/>
        <w:jc w:val="both"/>
        <w:outlineLvl w:val="1"/>
        <w:rPr>
          <w:rFonts w:ascii="Times New Roman" w:eastAsia="Arial Unicode MS" w:hAnsi="Times New Roman" w:cs="Times New Roman"/>
          <w:b/>
          <w:color w:val="000000"/>
          <w:sz w:val="24"/>
          <w:szCs w:val="24"/>
          <w:lang w:val="sr-Cyrl-RS"/>
        </w:rPr>
      </w:pPr>
    </w:p>
    <w:p w:rsidR="00A669B8" w:rsidRDefault="00A669B8" w:rsidP="00DE7FF4">
      <w:pPr>
        <w:spacing w:after="0" w:line="240" w:lineRule="auto"/>
        <w:jc w:val="both"/>
        <w:outlineLvl w:val="1"/>
        <w:rPr>
          <w:rFonts w:ascii="Times New Roman" w:eastAsia="Arial Unicode MS" w:hAnsi="Times New Roman" w:cs="Times New Roman"/>
          <w:b/>
          <w:color w:val="000000"/>
          <w:sz w:val="24"/>
          <w:szCs w:val="24"/>
          <w:lang w:val="sr-Cyrl-RS"/>
        </w:rPr>
      </w:pPr>
    </w:p>
    <w:p w:rsidR="00A669B8" w:rsidRDefault="00A669B8" w:rsidP="00DE7FF4">
      <w:pPr>
        <w:spacing w:after="0" w:line="240" w:lineRule="auto"/>
        <w:jc w:val="both"/>
        <w:outlineLvl w:val="1"/>
        <w:rPr>
          <w:rFonts w:ascii="Times New Roman" w:eastAsia="Arial Unicode MS" w:hAnsi="Times New Roman" w:cs="Times New Roman"/>
          <w:b/>
          <w:color w:val="000000"/>
          <w:sz w:val="24"/>
          <w:szCs w:val="24"/>
          <w:lang w:val="sr-Cyrl-RS"/>
        </w:rPr>
      </w:pPr>
    </w:p>
    <w:p w:rsidR="00DE7FF4" w:rsidRPr="00DE7FF4" w:rsidRDefault="00DE7FF4" w:rsidP="00DE7FF4">
      <w:pPr>
        <w:spacing w:after="0" w:line="240" w:lineRule="auto"/>
        <w:jc w:val="both"/>
        <w:outlineLvl w:val="1"/>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lastRenderedPageBreak/>
        <w:t>Критеријуми за избор кандидата за чланство у Европском комитету за спречавање мучења и нечовечних или понижавајућих казни или поступака:</w:t>
      </w:r>
      <w:bookmarkEnd w:id="3"/>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У складу са чланом 4. Европске конвенције о спречавању мучења и нечовечних или понижавајућих поступака и кажњавања, Европски комитет за спречавање мучења и нечовечних или понижавајућих казни или поступака се састоји од онолико чланова колико има страна уговорница. Чланови се бирају из редова особа високих моралних квалитета, који су признати стручњаци у области људских права или које имају професионално искуств</w:t>
      </w:r>
      <w:r w:rsidR="001F6ACB">
        <w:rPr>
          <w:rFonts w:ascii="Times New Roman" w:eastAsia="Arial Unicode MS" w:hAnsi="Times New Roman" w:cs="Times New Roman"/>
          <w:color w:val="000000"/>
          <w:sz w:val="24"/>
          <w:szCs w:val="24"/>
          <w:lang w:val="sr-Cyrl-RS"/>
        </w:rPr>
        <w:t>о у областима обухваћеним овом к</w:t>
      </w:r>
      <w:r w:rsidRPr="00DE7FF4">
        <w:rPr>
          <w:rFonts w:ascii="Times New Roman" w:eastAsia="Arial Unicode MS" w:hAnsi="Times New Roman" w:cs="Times New Roman"/>
          <w:color w:val="000000"/>
          <w:sz w:val="24"/>
          <w:szCs w:val="24"/>
          <w:lang w:val="sr-Cyrl-RS"/>
        </w:rPr>
        <w:t>онвенцијом. Чланови, изабрани у личном својству, независни су и непристрасни и на располагању су Комитету ради ефикасног обављања својих дужности. У складу са чланом 5. Конвенције, чланове Комитета бира Комитет министара Савета Европе апсолутном већином гласова, са листе имена коју припрема Биро Саветодавне скупштине Савета Европе, свака национална делегација страна заступљених у Саветодавној скупштини предлаже три кандидата, од којих су бар двоје њени држављани.</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Чланови Комитета се бирају на период од четити године и могу бити поново бирани само још једном.</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У складу са Резолуцијама 1248 (2001) и 1540 (2007), спискови кандидата ће бити прегледани од стране Подкомитета за људска права Комитета за правна питања и људска права, који ће саставити препоруку за Биро Скупштине са списком кандидата поређаних по предности, или ће евентуално препоручити да Биро затражи да му се достави нови списак ако нису испуњени релевантни критеријуми.</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У складу са Европском конвенцијом о спречавању мучења и нечовечних или понижавајућих поступака и кажњавања, Препоруком 1323 (1997) Парламентарне скупштине Савета Европе, Резолуцијама 1248 (2001),  1540 (2007),  1808 (2011) и 2160 (2017) Парламентарне скупштине Савета Европе, кандидати морају</w:t>
      </w:r>
      <w:r w:rsidRPr="00DE7FF4">
        <w:rPr>
          <w:rFonts w:ascii="Times New Roman" w:eastAsia="Times New Roman" w:hAnsi="Times New Roman" w:cs="Times New Roman"/>
          <w:sz w:val="24"/>
          <w:szCs w:val="24"/>
          <w:lang w:val="sr-Cyrl-RS"/>
        </w:rPr>
        <w:t xml:space="preserve"> </w:t>
      </w:r>
      <w:r w:rsidRPr="00DE7FF4">
        <w:rPr>
          <w:rFonts w:ascii="Times New Roman" w:eastAsia="Arial Unicode MS" w:hAnsi="Times New Roman" w:cs="Times New Roman"/>
          <w:color w:val="000000"/>
          <w:sz w:val="24"/>
          <w:szCs w:val="24"/>
          <w:lang w:val="sr-Cyrl-RS"/>
        </w:rPr>
        <w:t>да испуњавају следеће критеријуме:</w:t>
      </w: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numPr>
          <w:ilvl w:val="0"/>
          <w:numId w:val="1"/>
        </w:numPr>
        <w:spacing w:after="0" w:line="360" w:lineRule="auto"/>
        <w:jc w:val="both"/>
        <w:outlineLvl w:val="1"/>
        <w:rPr>
          <w:rFonts w:ascii="Times New Roman" w:eastAsia="Arial Unicode MS" w:hAnsi="Times New Roman" w:cs="Times New Roman"/>
          <w:b/>
          <w:color w:val="000000"/>
          <w:sz w:val="24"/>
          <w:szCs w:val="24"/>
          <w:lang w:val="sr-Cyrl-RS"/>
        </w:rPr>
      </w:pPr>
      <w:bookmarkStart w:id="4" w:name="bookmark4"/>
      <w:r w:rsidRPr="00DE7FF4">
        <w:rPr>
          <w:rFonts w:ascii="Times New Roman" w:eastAsia="Arial Unicode MS" w:hAnsi="Times New Roman" w:cs="Times New Roman"/>
          <w:b/>
          <w:color w:val="000000"/>
          <w:sz w:val="24"/>
          <w:szCs w:val="24"/>
          <w:lang w:val="sr-Cyrl-RS"/>
        </w:rPr>
        <w:t>морају имати високу стручну спрему и личне заслуге;</w:t>
      </w:r>
    </w:p>
    <w:p w:rsidR="00DE7FF4" w:rsidRPr="00DE7FF4" w:rsidRDefault="00DE7FF4" w:rsidP="00DE7FF4">
      <w:pPr>
        <w:numPr>
          <w:ilvl w:val="0"/>
          <w:numId w:val="1"/>
        </w:numPr>
        <w:spacing w:after="0" w:line="360" w:lineRule="auto"/>
        <w:jc w:val="both"/>
        <w:outlineLvl w:val="1"/>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да су признати стручњаци у области људских права или које имају професионално искуство у областима обухваћеним овом Конвенцијом;</w:t>
      </w:r>
      <w:bookmarkEnd w:id="4"/>
    </w:p>
    <w:p w:rsidR="00DE7FF4" w:rsidRPr="00DE7FF4" w:rsidRDefault="00DE7FF4" w:rsidP="00DE7FF4">
      <w:pPr>
        <w:numPr>
          <w:ilvl w:val="0"/>
          <w:numId w:val="1"/>
        </w:numPr>
        <w:tabs>
          <w:tab w:val="left" w:pos="709"/>
        </w:tabs>
        <w:spacing w:after="0" w:line="360" w:lineRule="auto"/>
        <w:jc w:val="both"/>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треба да раде у свом личном ствојству, да буду независни и непристрасни у свом раду и да буду у могућности да остварују своје дужности у Комитету на ефикасан начин;</w:t>
      </w:r>
    </w:p>
    <w:p w:rsidR="00DE7FF4" w:rsidRPr="00DE7FF4" w:rsidRDefault="00DE7FF4" w:rsidP="00DE7FF4">
      <w:pPr>
        <w:numPr>
          <w:ilvl w:val="0"/>
          <w:numId w:val="1"/>
        </w:numPr>
        <w:tabs>
          <w:tab w:val="left" w:pos="702"/>
        </w:tabs>
        <w:spacing w:after="0" w:line="360" w:lineRule="auto"/>
        <w:jc w:val="both"/>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да добро познају најмање један званични језик Савета Европе (енглески или француски), а пожељно је познавање и другог језика;</w:t>
      </w:r>
    </w:p>
    <w:p w:rsidR="00DE7FF4" w:rsidRPr="004831FE" w:rsidRDefault="00DE7FF4" w:rsidP="00DE7FF4">
      <w:pPr>
        <w:numPr>
          <w:ilvl w:val="0"/>
          <w:numId w:val="1"/>
        </w:numPr>
        <w:spacing w:after="0" w:line="360" w:lineRule="auto"/>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b/>
          <w:color w:val="000000"/>
          <w:sz w:val="24"/>
          <w:szCs w:val="24"/>
          <w:lang w:val="sr-Cyrl-RS"/>
        </w:rPr>
        <w:t>да имају држављанство Републике Србије.</w:t>
      </w:r>
    </w:p>
    <w:p w:rsidR="004831FE" w:rsidRDefault="004831FE" w:rsidP="004831FE">
      <w:pPr>
        <w:spacing w:after="0" w:line="360" w:lineRule="auto"/>
        <w:jc w:val="both"/>
        <w:rPr>
          <w:rFonts w:ascii="Times New Roman" w:eastAsia="Arial Unicode MS" w:hAnsi="Times New Roman" w:cs="Times New Roman"/>
          <w:b/>
          <w:color w:val="000000"/>
          <w:sz w:val="24"/>
          <w:szCs w:val="24"/>
          <w:lang w:val="sr-Cyrl-RS"/>
        </w:rPr>
      </w:pPr>
    </w:p>
    <w:p w:rsidR="004831FE" w:rsidRDefault="004831FE" w:rsidP="004831FE">
      <w:pPr>
        <w:spacing w:after="0" w:line="360" w:lineRule="auto"/>
        <w:jc w:val="both"/>
        <w:rPr>
          <w:rFonts w:ascii="Times New Roman" w:eastAsia="Arial Unicode MS" w:hAnsi="Times New Roman" w:cs="Times New Roman"/>
          <w:b/>
          <w:color w:val="000000"/>
          <w:sz w:val="24"/>
          <w:szCs w:val="24"/>
          <w:lang w:val="sr-Cyrl-RS"/>
        </w:rPr>
      </w:pPr>
    </w:p>
    <w:p w:rsidR="004831FE" w:rsidRDefault="004831FE" w:rsidP="004831FE">
      <w:pPr>
        <w:spacing w:after="0" w:line="360" w:lineRule="auto"/>
        <w:jc w:val="both"/>
        <w:rPr>
          <w:rFonts w:ascii="Times New Roman" w:eastAsia="Arial Unicode MS" w:hAnsi="Times New Roman" w:cs="Times New Roman"/>
          <w:b/>
          <w:color w:val="000000"/>
          <w:sz w:val="24"/>
          <w:szCs w:val="24"/>
          <w:lang w:val="sr-Cyrl-RS"/>
        </w:rPr>
      </w:pPr>
    </w:p>
    <w:p w:rsidR="004831FE" w:rsidRPr="00DE7FF4" w:rsidRDefault="004831FE" w:rsidP="004831FE">
      <w:pPr>
        <w:spacing w:after="0" w:line="360" w:lineRule="auto"/>
        <w:jc w:val="both"/>
        <w:rPr>
          <w:rFonts w:ascii="Times New Roman" w:eastAsia="Arial Unicode MS" w:hAnsi="Times New Roman" w:cs="Times New Roman"/>
          <w:color w:val="000000"/>
          <w:sz w:val="24"/>
          <w:szCs w:val="24"/>
          <w:lang w:val="sr-Cyrl-RS"/>
        </w:rPr>
      </w:pPr>
    </w:p>
    <w:tbl>
      <w:tblPr>
        <w:tblW w:w="0" w:type="auto"/>
        <w:jc w:val="center"/>
        <w:tblLayout w:type="fixed"/>
        <w:tblCellMar>
          <w:left w:w="10" w:type="dxa"/>
          <w:right w:w="10" w:type="dxa"/>
        </w:tblCellMar>
        <w:tblLook w:val="04A0" w:firstRow="1" w:lastRow="0" w:firstColumn="1" w:lastColumn="0" w:noHBand="0" w:noVBand="1"/>
      </w:tblPr>
      <w:tblGrid>
        <w:gridCol w:w="682"/>
        <w:gridCol w:w="3096"/>
        <w:gridCol w:w="2712"/>
        <w:gridCol w:w="2026"/>
      </w:tblGrid>
      <w:tr w:rsidR="00DE7FF4" w:rsidRPr="00DE7FF4" w:rsidTr="00C628B9">
        <w:trPr>
          <w:trHeight w:val="326"/>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lastRenderedPageBreak/>
              <w:t>р.бр.</w:t>
            </w:r>
          </w:p>
        </w:tc>
        <w:tc>
          <w:tcPr>
            <w:tcW w:w="5808" w:type="dxa"/>
            <w:gridSpan w:val="2"/>
            <w:tcBorders>
              <w:top w:val="single" w:sz="4" w:space="0" w:color="auto"/>
              <w:left w:val="single" w:sz="4" w:space="0" w:color="auto"/>
              <w:bottom w:val="single" w:sz="4" w:space="0" w:color="auto"/>
              <w:right w:val="single" w:sz="4" w:space="0" w:color="auto"/>
            </w:tcBorders>
            <w:shd w:val="clear" w:color="auto" w:fill="FFFFFF"/>
          </w:tcPr>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Критеријуми за селекцију</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Начин бодовања</w:t>
            </w:r>
          </w:p>
        </w:tc>
      </w:tr>
      <w:tr w:rsidR="00DE7FF4" w:rsidRPr="00DE7FF4" w:rsidTr="00C628B9">
        <w:trPr>
          <w:trHeight w:val="523"/>
          <w:jc w:val="center"/>
        </w:trPr>
        <w:tc>
          <w:tcPr>
            <w:tcW w:w="682" w:type="dxa"/>
            <w:vMerge w:val="restart"/>
            <w:tcBorders>
              <w:top w:val="single" w:sz="4" w:space="0" w:color="auto"/>
              <w:left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1.</w:t>
            </w:r>
          </w:p>
        </w:tc>
        <w:tc>
          <w:tcPr>
            <w:tcW w:w="3096" w:type="dxa"/>
            <w:vMerge w:val="restart"/>
            <w:tcBorders>
              <w:top w:val="single" w:sz="4" w:space="0" w:color="auto"/>
              <w:left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Релевантност стручне спреме за области обухваћеним Конвен цијом</w:t>
            </w: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Завршене основне студије</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10</w:t>
            </w:r>
          </w:p>
        </w:tc>
      </w:tr>
      <w:tr w:rsidR="00DE7FF4" w:rsidRPr="00DE7FF4" w:rsidTr="00C628B9">
        <w:trPr>
          <w:trHeight w:val="302"/>
          <w:jc w:val="center"/>
        </w:trPr>
        <w:tc>
          <w:tcPr>
            <w:tcW w:w="682" w:type="dxa"/>
            <w:vMerge/>
            <w:tcBorders>
              <w:left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p>
        </w:tc>
        <w:tc>
          <w:tcPr>
            <w:tcW w:w="3096" w:type="dxa"/>
            <w:vMerge/>
            <w:tcBorders>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FA2487" w:rsidP="00DE7FF4">
            <w:pPr>
              <w:spacing w:after="0" w:line="240" w:lineRule="auto"/>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Завршене магистарске</w:t>
            </w:r>
            <w:r w:rsidR="00DE7FF4" w:rsidRPr="00DE7FF4">
              <w:rPr>
                <w:rFonts w:ascii="Times New Roman" w:eastAsia="Arial Unicode MS" w:hAnsi="Times New Roman" w:cs="Times New Roman"/>
                <w:color w:val="000000"/>
                <w:sz w:val="24"/>
                <w:szCs w:val="24"/>
                <w:lang w:val="sr-Cyrl-RS"/>
              </w:rPr>
              <w:t xml:space="preserve"> студије</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5</w:t>
            </w:r>
          </w:p>
        </w:tc>
      </w:tr>
      <w:tr w:rsidR="00DE7FF4" w:rsidRPr="00DE7FF4" w:rsidTr="00C628B9">
        <w:trPr>
          <w:trHeight w:val="528"/>
          <w:jc w:val="center"/>
        </w:trPr>
        <w:tc>
          <w:tcPr>
            <w:tcW w:w="682" w:type="dxa"/>
            <w:vMerge/>
            <w:tcBorders>
              <w:left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p>
        </w:tc>
        <w:tc>
          <w:tcPr>
            <w:tcW w:w="3096" w:type="dxa"/>
            <w:vMerge/>
            <w:tcBorders>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3авршене докторске студије</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5</w:t>
            </w:r>
          </w:p>
        </w:tc>
      </w:tr>
      <w:tr w:rsidR="00DE7FF4" w:rsidRPr="00DE7FF4" w:rsidTr="00C628B9">
        <w:trPr>
          <w:trHeight w:val="773"/>
          <w:jc w:val="center"/>
        </w:trPr>
        <w:tc>
          <w:tcPr>
            <w:tcW w:w="682" w:type="dxa"/>
            <w:vMerge/>
            <w:tcBorders>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p>
        </w:tc>
        <w:tc>
          <w:tcPr>
            <w:tcW w:w="3096" w:type="dxa"/>
            <w:vMerge/>
            <w:tcBorders>
              <w:left w:val="single" w:sz="4" w:space="0" w:color="auto"/>
              <w:bottom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Додатне обуке/тренинзи који се могу доказати потврдом/сертификатом</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До 3 обуке: 5</w:t>
            </w:r>
          </w:p>
          <w:p w:rsidR="00DE7FF4" w:rsidRPr="00DE7FF4" w:rsidRDefault="00741AA8" w:rsidP="00DE7FF4">
            <w:pPr>
              <w:spacing w:after="0" w:line="240" w:lineRule="auto"/>
              <w:jc w:val="center"/>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4 д</w:t>
            </w:r>
            <w:r w:rsidR="00DE7FF4" w:rsidRPr="00DE7FF4">
              <w:rPr>
                <w:rFonts w:ascii="Times New Roman" w:eastAsia="Arial Unicode MS" w:hAnsi="Times New Roman" w:cs="Times New Roman"/>
                <w:color w:val="000000"/>
                <w:sz w:val="24"/>
                <w:szCs w:val="24"/>
                <w:lang w:val="sr-Cyrl-RS"/>
              </w:rPr>
              <w:t>о 5 обука: 10</w:t>
            </w:r>
          </w:p>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Преко 5 обука: 15</w:t>
            </w:r>
          </w:p>
        </w:tc>
      </w:tr>
      <w:tr w:rsidR="00DE7FF4" w:rsidRPr="00DE7FF4" w:rsidTr="00C628B9">
        <w:trPr>
          <w:trHeight w:val="787"/>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2.</w:t>
            </w:r>
          </w:p>
        </w:tc>
        <w:tc>
          <w:tcPr>
            <w:tcW w:w="58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Стручно искуство у областима обухваћеним Конвенцијом</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ind w:left="360" w:hanging="360"/>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До 10 год: 5</w:t>
            </w:r>
          </w:p>
          <w:p w:rsidR="00DE7FF4" w:rsidRPr="00DE7FF4" w:rsidRDefault="00741AA8" w:rsidP="00DE7FF4">
            <w:pPr>
              <w:spacing w:after="0" w:line="240" w:lineRule="auto"/>
              <w:ind w:left="360" w:hanging="360"/>
              <w:jc w:val="center"/>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Од 11 до</w:t>
            </w:r>
            <w:r w:rsidR="00DE7FF4" w:rsidRPr="00DE7FF4">
              <w:rPr>
                <w:rFonts w:ascii="Times New Roman" w:eastAsia="Arial Unicode MS" w:hAnsi="Times New Roman" w:cs="Times New Roman"/>
                <w:color w:val="000000"/>
                <w:sz w:val="24"/>
                <w:szCs w:val="24"/>
                <w:lang w:val="sr-Cyrl-RS"/>
              </w:rPr>
              <w:t xml:space="preserve"> </w:t>
            </w:r>
            <w:r w:rsidR="00DE7FF4" w:rsidRPr="00DE7FF4">
              <w:rPr>
                <w:rFonts w:ascii="Times New Roman" w:eastAsia="Arial Unicode MS" w:hAnsi="Times New Roman" w:cs="Times New Roman"/>
                <w:color w:val="000000"/>
                <w:sz w:val="24"/>
                <w:szCs w:val="24"/>
                <w:lang w:val="sr-Latn-RS"/>
              </w:rPr>
              <w:t>15</w:t>
            </w:r>
            <w:r w:rsidR="00DE7FF4" w:rsidRPr="00DE7FF4">
              <w:rPr>
                <w:rFonts w:ascii="Times New Roman" w:eastAsia="Arial Unicode MS" w:hAnsi="Times New Roman" w:cs="Times New Roman"/>
                <w:color w:val="000000"/>
                <w:sz w:val="24"/>
                <w:szCs w:val="24"/>
                <w:lang w:val="sr-Cyrl-RS"/>
              </w:rPr>
              <w:t xml:space="preserve"> год: 10</w:t>
            </w:r>
          </w:p>
          <w:p w:rsidR="00DE7FF4" w:rsidRPr="00DE7FF4" w:rsidRDefault="00DE7FF4" w:rsidP="00DE7FF4">
            <w:pPr>
              <w:spacing w:after="0" w:line="240" w:lineRule="auto"/>
              <w:ind w:left="360" w:hanging="360"/>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Преко 15 год: 15</w:t>
            </w:r>
          </w:p>
        </w:tc>
      </w:tr>
      <w:tr w:rsidR="00DE7FF4" w:rsidRPr="00DE7FF4" w:rsidTr="00C628B9">
        <w:trPr>
          <w:trHeight w:val="518"/>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3.</w:t>
            </w:r>
          </w:p>
        </w:tc>
        <w:tc>
          <w:tcPr>
            <w:tcW w:w="58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Објављени радови и публикације у областима покривеним Конвенцијом (навести највише 10 радова)</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3 поена по раду</w:t>
            </w:r>
          </w:p>
        </w:tc>
      </w:tr>
      <w:tr w:rsidR="00DE7FF4" w:rsidRPr="00DE7FF4" w:rsidTr="00C628B9">
        <w:trPr>
          <w:trHeight w:val="523"/>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4.</w:t>
            </w:r>
          </w:p>
        </w:tc>
        <w:tc>
          <w:tcPr>
            <w:tcW w:w="58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Најмање три препоруке о личним и професионалним карактеристикама</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741AA8" w:rsidP="00DE7FF4">
            <w:pPr>
              <w:spacing w:after="0" w:line="240" w:lineRule="auto"/>
              <w:jc w:val="center"/>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 xml:space="preserve">До </w:t>
            </w:r>
            <w:r w:rsidR="00DE7FF4" w:rsidRPr="00DE7FF4">
              <w:rPr>
                <w:rFonts w:ascii="Times New Roman" w:eastAsia="Arial Unicode MS" w:hAnsi="Times New Roman" w:cs="Times New Roman"/>
                <w:color w:val="000000"/>
                <w:sz w:val="24"/>
                <w:szCs w:val="24"/>
                <w:lang w:val="sr-Cyrl-RS"/>
              </w:rPr>
              <w:t>3 препоруке: 5</w:t>
            </w:r>
          </w:p>
          <w:p w:rsidR="00DE7FF4" w:rsidRPr="00DE7FF4" w:rsidRDefault="00741AA8" w:rsidP="00DE7FF4">
            <w:pPr>
              <w:spacing w:after="0" w:line="240" w:lineRule="auto"/>
              <w:jc w:val="center"/>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 xml:space="preserve">4 </w:t>
            </w:r>
            <w:r w:rsidR="00DE7FF4" w:rsidRPr="00DE7FF4">
              <w:rPr>
                <w:rFonts w:ascii="Times New Roman" w:eastAsia="Arial Unicode MS" w:hAnsi="Times New Roman" w:cs="Times New Roman"/>
                <w:color w:val="000000"/>
                <w:sz w:val="24"/>
                <w:szCs w:val="24"/>
                <w:lang w:val="sr-Cyrl-RS"/>
              </w:rPr>
              <w:t>до 5 препорука: 10</w:t>
            </w:r>
          </w:p>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Преко 5 препорука: 15</w:t>
            </w:r>
          </w:p>
        </w:tc>
      </w:tr>
      <w:tr w:rsidR="00DE7FF4" w:rsidRPr="00DE7FF4" w:rsidTr="00C628B9">
        <w:trPr>
          <w:trHeight w:val="547"/>
          <w:jc w:val="center"/>
        </w:trPr>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5.</w:t>
            </w:r>
          </w:p>
        </w:tc>
        <w:tc>
          <w:tcPr>
            <w:tcW w:w="58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Познавање другог језика Савета Европе</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center"/>
          </w:tcPr>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Енглески језик: 10</w:t>
            </w:r>
          </w:p>
          <w:p w:rsidR="00DE7FF4" w:rsidRPr="00DE7FF4" w:rsidRDefault="00DE7FF4" w:rsidP="00DE7FF4">
            <w:pPr>
              <w:spacing w:after="0" w:line="240" w:lineRule="auto"/>
              <w:jc w:val="center"/>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Француски језик: 10</w:t>
            </w:r>
          </w:p>
        </w:tc>
      </w:tr>
    </w:tbl>
    <w:p w:rsid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802DF6" w:rsidRPr="00DE7FF4" w:rsidRDefault="00802DF6"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jc w:val="both"/>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Потребна документација</w:t>
      </w:r>
    </w:p>
    <w:p w:rsidR="00DE7FF4" w:rsidRPr="00DE7FF4" w:rsidRDefault="00DE7FF4" w:rsidP="00DE7FF4">
      <w:pPr>
        <w:spacing w:after="0" w:line="240" w:lineRule="auto"/>
        <w:jc w:val="both"/>
        <w:rPr>
          <w:rFonts w:ascii="Times New Roman" w:eastAsia="Arial Unicode MS" w:hAnsi="Times New Roman" w:cs="Times New Roman"/>
          <w:b/>
          <w:color w:val="000000"/>
          <w:sz w:val="24"/>
          <w:szCs w:val="24"/>
          <w:lang w:val="sr-Cyrl-RS"/>
        </w:rPr>
      </w:pP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У односу на горе наведене критеријуме, кандидати су дужни да доставе:</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радну биографију по моделу биографије Савета Европе (која се налази у наставку овог јавног позива) на српском и енглеском језику;</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мотивационо писмо којим се истиче на који начин кандидат може допринети раду Комитета, на максимално једној А4 страни;</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најмање три препоруке о личним и професионалним карактеристикама кандидата (оригинал или копија);</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копију личне карте;</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извод из држављанства Републике Србије (погледати задње две странице овог Јавног позива);</w:t>
      </w:r>
    </w:p>
    <w:p w:rsidR="00DE7FF4" w:rsidRPr="00DE7FF4" w:rsidRDefault="00DE7FF4" w:rsidP="00DE7FF4">
      <w:pPr>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копије диплома о завршеним студијама (за међународне дипломе доставити копију нострификације);</w:t>
      </w:r>
    </w:p>
    <w:p w:rsidR="00DE7FF4" w:rsidRPr="00DE7FF4" w:rsidRDefault="00DE7FF4" w:rsidP="00DE7FF4">
      <w:pPr>
        <w:tabs>
          <w:tab w:val="left" w:pos="8550"/>
        </w:tabs>
        <w:spacing w:after="0" w:line="240" w:lineRule="auto"/>
        <w:ind w:left="113" w:hanging="113"/>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копије сертификата о додатним обукама/тренинзима.</w:t>
      </w:r>
    </w:p>
    <w:p w:rsidR="00DE7FF4" w:rsidRPr="00DE7FF4" w:rsidRDefault="00DE7FF4" w:rsidP="00DE7FF4">
      <w:pPr>
        <w:spacing w:after="0" w:line="240" w:lineRule="auto"/>
        <w:jc w:val="both"/>
        <w:rPr>
          <w:rFonts w:ascii="Times New Roman" w:eastAsia="Arial Unicode MS" w:hAnsi="Times New Roman" w:cs="Times New Roman"/>
          <w:b/>
          <w:color w:val="000000"/>
          <w:sz w:val="24"/>
          <w:szCs w:val="24"/>
          <w:lang w:val="sr-Cyrl-RS"/>
        </w:rPr>
      </w:pPr>
    </w:p>
    <w:p w:rsidR="00DE7FF4" w:rsidRPr="00DE7FF4" w:rsidRDefault="00DE7FF4" w:rsidP="00DE7FF4">
      <w:pPr>
        <w:spacing w:after="0" w:line="240" w:lineRule="auto"/>
        <w:jc w:val="both"/>
        <w:rPr>
          <w:rFonts w:ascii="Times New Roman" w:eastAsia="Arial Unicode MS" w:hAnsi="Times New Roman" w:cs="Times New Roman"/>
          <w:b/>
          <w:color w:val="000000"/>
          <w:sz w:val="24"/>
          <w:szCs w:val="24"/>
          <w:lang w:val="sr-Cyrl-RS"/>
        </w:rPr>
      </w:pPr>
    </w:p>
    <w:p w:rsidR="00DE7FF4" w:rsidRPr="00DE7FF4" w:rsidRDefault="00567CFE" w:rsidP="00DE7FF4">
      <w:pPr>
        <w:spacing w:after="0" w:line="240" w:lineRule="auto"/>
        <w:jc w:val="both"/>
        <w:rPr>
          <w:rFonts w:ascii="Times New Roman" w:eastAsia="Arial Unicode MS" w:hAnsi="Times New Roman" w:cs="Times New Roman"/>
          <w:b/>
          <w:color w:val="000000"/>
          <w:sz w:val="24"/>
          <w:szCs w:val="24"/>
          <w:lang w:val="sr-Cyrl-RS"/>
        </w:rPr>
      </w:pPr>
      <w:r>
        <w:rPr>
          <w:rFonts w:ascii="Times New Roman" w:eastAsia="Arial Unicode MS" w:hAnsi="Times New Roman" w:cs="Times New Roman"/>
          <w:b/>
          <w:color w:val="000000"/>
          <w:sz w:val="24"/>
          <w:szCs w:val="24"/>
          <w:lang w:val="sr-Cyrl-RS"/>
        </w:rPr>
        <w:t xml:space="preserve">Рок за подношење пријава је од </w:t>
      </w:r>
      <w:r w:rsidR="00741AA8">
        <w:rPr>
          <w:rFonts w:ascii="Times New Roman" w:eastAsia="Arial Unicode MS" w:hAnsi="Times New Roman" w:cs="Times New Roman"/>
          <w:b/>
          <w:color w:val="000000"/>
          <w:sz w:val="24"/>
          <w:szCs w:val="24"/>
          <w:lang w:val="sr-Cyrl-RS"/>
        </w:rPr>
        <w:t>20</w:t>
      </w:r>
      <w:r w:rsidR="00D21826">
        <w:rPr>
          <w:rFonts w:ascii="Times New Roman" w:eastAsia="Arial Unicode MS" w:hAnsi="Times New Roman" w:cs="Times New Roman"/>
          <w:b/>
          <w:color w:val="000000"/>
          <w:sz w:val="24"/>
          <w:szCs w:val="24"/>
          <w:lang w:val="sr-Cyrl-RS"/>
        </w:rPr>
        <w:t xml:space="preserve">. </w:t>
      </w:r>
      <w:r w:rsidR="00741AA8">
        <w:rPr>
          <w:rFonts w:ascii="Times New Roman" w:eastAsia="Arial Unicode MS" w:hAnsi="Times New Roman" w:cs="Times New Roman"/>
          <w:b/>
          <w:color w:val="000000"/>
          <w:sz w:val="24"/>
          <w:szCs w:val="24"/>
          <w:lang w:val="sr-Cyrl-RS"/>
        </w:rPr>
        <w:t>јануара до 4</w:t>
      </w:r>
      <w:r w:rsidR="00D21826">
        <w:rPr>
          <w:rFonts w:ascii="Times New Roman" w:eastAsia="Arial Unicode MS" w:hAnsi="Times New Roman" w:cs="Times New Roman"/>
          <w:b/>
          <w:color w:val="000000"/>
          <w:sz w:val="24"/>
          <w:szCs w:val="24"/>
          <w:lang w:val="sr-Cyrl-RS"/>
        </w:rPr>
        <w:t xml:space="preserve">. </w:t>
      </w:r>
      <w:r w:rsidR="00D16564">
        <w:rPr>
          <w:rFonts w:ascii="Times New Roman" w:eastAsia="Arial Unicode MS" w:hAnsi="Times New Roman" w:cs="Times New Roman"/>
          <w:b/>
          <w:color w:val="000000"/>
          <w:sz w:val="24"/>
          <w:szCs w:val="24"/>
          <w:lang w:val="sr-Latn-RS"/>
        </w:rPr>
        <w:t xml:space="preserve">фебруара </w:t>
      </w:r>
      <w:r w:rsidR="00D21826">
        <w:rPr>
          <w:rFonts w:ascii="Times New Roman" w:eastAsia="Arial Unicode MS" w:hAnsi="Times New Roman" w:cs="Times New Roman"/>
          <w:b/>
          <w:color w:val="000000"/>
          <w:sz w:val="24"/>
          <w:szCs w:val="24"/>
          <w:lang w:val="sr-Cyrl-RS"/>
        </w:rPr>
        <w:t>2025.</w:t>
      </w:r>
      <w:r w:rsidR="00DE7FF4" w:rsidRPr="00DE7FF4">
        <w:rPr>
          <w:rFonts w:ascii="Times New Roman" w:eastAsia="Arial Unicode MS" w:hAnsi="Times New Roman" w:cs="Times New Roman"/>
          <w:b/>
          <w:color w:val="000000"/>
          <w:sz w:val="24"/>
          <w:szCs w:val="24"/>
          <w:lang w:val="sr-Cyrl-RS"/>
        </w:rPr>
        <w:t xml:space="preserve"> године.</w:t>
      </w: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Latn-RS"/>
        </w:rPr>
      </w:pPr>
      <w:r w:rsidRPr="00DE7FF4">
        <w:rPr>
          <w:rFonts w:ascii="Times New Roman" w:eastAsia="Arial Unicode MS" w:hAnsi="Times New Roman" w:cs="Times New Roman"/>
          <w:color w:val="000000"/>
          <w:sz w:val="24"/>
          <w:szCs w:val="24"/>
          <w:lang w:val="sr-Cyrl-RS"/>
        </w:rPr>
        <w:t xml:space="preserve">Пријаве са потребним прилозима достављати </w:t>
      </w:r>
      <w:r w:rsidRPr="00DE7FF4">
        <w:rPr>
          <w:rFonts w:ascii="Times New Roman" w:eastAsia="Arial Unicode MS" w:hAnsi="Times New Roman" w:cs="Times New Roman"/>
          <w:b/>
          <w:color w:val="000000"/>
          <w:sz w:val="24"/>
          <w:szCs w:val="24"/>
          <w:lang w:val="sr-Cyrl-RS"/>
        </w:rPr>
        <w:t>искључиво поштом</w:t>
      </w:r>
      <w:r w:rsidRPr="00DE7FF4">
        <w:rPr>
          <w:rFonts w:ascii="Times New Roman" w:eastAsia="Arial Unicode MS" w:hAnsi="Times New Roman" w:cs="Times New Roman"/>
          <w:color w:val="000000"/>
          <w:sz w:val="24"/>
          <w:szCs w:val="24"/>
          <w:lang w:val="sr-Cyrl-RS"/>
        </w:rPr>
        <w:t xml:space="preserve"> на адресу:</w:t>
      </w:r>
    </w:p>
    <w:p w:rsidR="00DE7FF4" w:rsidRPr="00DE7FF4" w:rsidRDefault="00DE7FF4" w:rsidP="00DE7FF4">
      <w:pPr>
        <w:spacing w:after="0" w:line="240" w:lineRule="auto"/>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 xml:space="preserve">Министарство за људска и мањинска права и друштвени дијалог </w:t>
      </w:r>
    </w:p>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 xml:space="preserve">Булевар Михајла Пупина 2 </w:t>
      </w:r>
    </w:p>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b/>
          <w:color w:val="000000"/>
          <w:sz w:val="24"/>
          <w:szCs w:val="24"/>
          <w:lang w:val="sr-Cyrl-RS"/>
        </w:rPr>
        <w:t>11000 Београд</w:t>
      </w:r>
    </w:p>
    <w:p w:rsidR="00DE7FF4" w:rsidRPr="00DE7FF4" w:rsidRDefault="00DE7FF4" w:rsidP="00DE7FF4">
      <w:pPr>
        <w:spacing w:after="0" w:line="240" w:lineRule="auto"/>
        <w:jc w:val="center"/>
        <w:rPr>
          <w:rFonts w:ascii="Times New Roman" w:eastAsia="Arial Unicode MS" w:hAnsi="Times New Roman" w:cs="Times New Roman"/>
          <w:b/>
          <w:color w:val="000000"/>
          <w:sz w:val="24"/>
          <w:szCs w:val="24"/>
          <w:lang w:val="sr-Cyrl-RS"/>
        </w:rPr>
      </w:pPr>
    </w:p>
    <w:p w:rsidR="00DE7FF4" w:rsidRDefault="00DE7FF4" w:rsidP="00DE7FF4">
      <w:pPr>
        <w:spacing w:after="0" w:line="240" w:lineRule="auto"/>
        <w:jc w:val="both"/>
        <w:rPr>
          <w:rFonts w:ascii="Times New Roman" w:eastAsia="Arial Unicode MS" w:hAnsi="Times New Roman" w:cs="Times New Roman"/>
          <w:b/>
          <w:color w:val="000000"/>
          <w:sz w:val="24"/>
          <w:szCs w:val="24"/>
          <w:lang w:val="sr-Cyrl-RS"/>
        </w:rPr>
      </w:pPr>
      <w:r w:rsidRPr="00DE7FF4">
        <w:rPr>
          <w:rFonts w:ascii="Times New Roman" w:eastAsia="Arial Unicode MS" w:hAnsi="Times New Roman" w:cs="Times New Roman"/>
          <w:color w:val="000000"/>
          <w:sz w:val="24"/>
          <w:szCs w:val="24"/>
          <w:lang w:val="sr-Cyrl-RS"/>
        </w:rPr>
        <w:lastRenderedPageBreak/>
        <w:t xml:space="preserve">са напоменом: </w:t>
      </w:r>
      <w:r w:rsidRPr="00DE7FF4">
        <w:rPr>
          <w:rFonts w:ascii="Times New Roman" w:eastAsia="Arial Unicode MS" w:hAnsi="Times New Roman" w:cs="Times New Roman"/>
          <w:b/>
          <w:color w:val="000000"/>
          <w:sz w:val="24"/>
          <w:szCs w:val="24"/>
          <w:lang w:val="sr-Cyrl-RS"/>
        </w:rPr>
        <w:t>„Пријава за чланство у Европском комитету за спречавање мучења и нечовечних или понижавајућих казни или поступака - не отварати“</w:t>
      </w:r>
    </w:p>
    <w:p w:rsidR="00E4475F" w:rsidRPr="00DE7FF4" w:rsidRDefault="00E4475F" w:rsidP="00DE7FF4">
      <w:pPr>
        <w:spacing w:after="0" w:line="240" w:lineRule="auto"/>
        <w:jc w:val="both"/>
        <w:rPr>
          <w:rFonts w:ascii="Times New Roman" w:eastAsia="Arial Unicode MS" w:hAnsi="Times New Roman" w:cs="Times New Roman"/>
          <w:b/>
          <w:color w:val="000000"/>
          <w:sz w:val="24"/>
          <w:szCs w:val="24"/>
          <w:lang w:val="sr-Cyrl-RS"/>
        </w:rPr>
      </w:pPr>
    </w:p>
    <w:p w:rsidR="00DE7FF4" w:rsidRPr="00DE7FF4" w:rsidRDefault="00741AA8" w:rsidP="00DE7FF4">
      <w:pPr>
        <w:spacing w:after="0" w:line="240" w:lineRule="auto"/>
        <w:ind w:firstLine="724"/>
        <w:jc w:val="both"/>
        <w:rPr>
          <w:rFonts w:ascii="Times New Roman" w:eastAsia="Arial Unicode MS" w:hAnsi="Times New Roman" w:cs="Times New Roman"/>
          <w:color w:val="000000"/>
          <w:sz w:val="24"/>
          <w:szCs w:val="24"/>
          <w:lang w:val="sr-Cyrl-RS"/>
        </w:rPr>
      </w:pPr>
      <w:r>
        <w:rPr>
          <w:rFonts w:ascii="Times New Roman" w:eastAsia="Arial Unicode MS" w:hAnsi="Times New Roman" w:cs="Times New Roman"/>
          <w:color w:val="000000"/>
          <w:sz w:val="24"/>
          <w:szCs w:val="24"/>
          <w:lang w:val="sr-Cyrl-RS"/>
        </w:rPr>
        <w:t>Пријава</w:t>
      </w:r>
      <w:r w:rsidR="00DE7FF4" w:rsidRPr="00DE7FF4">
        <w:rPr>
          <w:rFonts w:ascii="Times New Roman" w:eastAsia="Arial Unicode MS" w:hAnsi="Times New Roman" w:cs="Times New Roman"/>
          <w:color w:val="000000"/>
          <w:sz w:val="24"/>
          <w:szCs w:val="24"/>
          <w:lang w:val="sr-Cyrl-RS"/>
        </w:rPr>
        <w:t xml:space="preserve"> за кандидатуру за чланство у Европском комитету за спречавање мучења и нечовечних или понижавајућих казни или поступака биће разматран само ако је достављен на прописан начин и уз сву потребну документацију.</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266730">
      <w:pPr>
        <w:tabs>
          <w:tab w:val="left" w:pos="3140"/>
        </w:tabs>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 xml:space="preserve">Благовременом пријавом сматра се препоручена пошиљка предата пошти/курирској служби/писарници </w:t>
      </w:r>
      <w:r w:rsidRPr="000B49EB">
        <w:rPr>
          <w:rFonts w:ascii="Times New Roman" w:eastAsia="Arial Unicode MS" w:hAnsi="Times New Roman" w:cs="Times New Roman"/>
          <w:b/>
          <w:color w:val="000000"/>
          <w:sz w:val="24"/>
          <w:szCs w:val="24"/>
          <w:lang w:val="sr-Cyrl-RS"/>
        </w:rPr>
        <w:t>најкасније до</w:t>
      </w:r>
      <w:r w:rsidRPr="00DE7FF4">
        <w:rPr>
          <w:rFonts w:ascii="Times New Roman" w:eastAsia="Arial Unicode MS" w:hAnsi="Times New Roman" w:cs="Times New Roman"/>
          <w:color w:val="000000"/>
          <w:sz w:val="24"/>
          <w:szCs w:val="24"/>
          <w:lang w:val="sr-Cyrl-RS"/>
        </w:rPr>
        <w:t xml:space="preserve"> </w:t>
      </w:r>
      <w:r w:rsidR="00741AA8">
        <w:rPr>
          <w:rFonts w:ascii="Times New Roman" w:eastAsia="Arial Unicode MS" w:hAnsi="Times New Roman" w:cs="Times New Roman"/>
          <w:b/>
          <w:color w:val="000000"/>
          <w:sz w:val="24"/>
          <w:szCs w:val="24"/>
          <w:lang w:val="sr-Cyrl-RS"/>
        </w:rPr>
        <w:t>4</w:t>
      </w:r>
      <w:r w:rsidRPr="00DE7FF4">
        <w:rPr>
          <w:rFonts w:ascii="Times New Roman" w:eastAsia="Arial Unicode MS" w:hAnsi="Times New Roman" w:cs="Times New Roman"/>
          <w:b/>
          <w:color w:val="000000"/>
          <w:sz w:val="24"/>
          <w:szCs w:val="24"/>
          <w:lang w:val="sr-Cyrl-RS"/>
        </w:rPr>
        <w:t>.</w:t>
      </w:r>
      <w:r w:rsidR="00E4475F">
        <w:rPr>
          <w:rFonts w:ascii="Times New Roman" w:eastAsia="Arial Unicode MS" w:hAnsi="Times New Roman" w:cs="Times New Roman"/>
          <w:b/>
          <w:color w:val="000000"/>
          <w:sz w:val="24"/>
          <w:szCs w:val="24"/>
          <w:lang w:val="sr-Cyrl-RS"/>
        </w:rPr>
        <w:t xml:space="preserve"> </w:t>
      </w:r>
      <w:r w:rsidR="00D16564">
        <w:rPr>
          <w:rFonts w:ascii="Times New Roman" w:eastAsia="Arial Unicode MS" w:hAnsi="Times New Roman" w:cs="Times New Roman"/>
          <w:b/>
          <w:color w:val="000000"/>
          <w:sz w:val="24"/>
          <w:szCs w:val="24"/>
          <w:lang w:val="sr-Cyrl-RS"/>
        </w:rPr>
        <w:t>фебруара</w:t>
      </w:r>
      <w:r w:rsidR="00802DF6">
        <w:rPr>
          <w:rFonts w:ascii="Times New Roman" w:eastAsia="Arial Unicode MS" w:hAnsi="Times New Roman" w:cs="Times New Roman"/>
          <w:b/>
          <w:color w:val="000000"/>
          <w:sz w:val="24"/>
          <w:szCs w:val="24"/>
          <w:lang w:val="sr-Cyrl-RS"/>
        </w:rPr>
        <w:t xml:space="preserve"> 2025</w:t>
      </w:r>
      <w:r w:rsidRPr="00DE7FF4">
        <w:rPr>
          <w:rFonts w:ascii="Times New Roman" w:eastAsia="Arial Unicode MS" w:hAnsi="Times New Roman" w:cs="Times New Roman"/>
          <w:b/>
          <w:color w:val="000000"/>
          <w:sz w:val="24"/>
          <w:szCs w:val="24"/>
          <w:lang w:val="sr-Cyrl-RS"/>
        </w:rPr>
        <w:t xml:space="preserve">. године </w:t>
      </w:r>
      <w:r w:rsidRPr="00DE7FF4">
        <w:rPr>
          <w:rFonts w:ascii="Times New Roman" w:eastAsia="Arial Unicode MS" w:hAnsi="Times New Roman" w:cs="Times New Roman"/>
          <w:color w:val="000000"/>
          <w:sz w:val="24"/>
          <w:szCs w:val="24"/>
          <w:lang w:val="sr-Cyrl-RS"/>
        </w:rPr>
        <w:t>(печат поште</w:t>
      </w:r>
      <w:r w:rsidR="00741AA8">
        <w:rPr>
          <w:rFonts w:ascii="Times New Roman" w:eastAsia="Arial Unicode MS" w:hAnsi="Times New Roman" w:cs="Times New Roman"/>
          <w:color w:val="000000"/>
          <w:sz w:val="24"/>
          <w:szCs w:val="24"/>
          <w:lang w:val="sr-Cyrl-RS"/>
        </w:rPr>
        <w:t>/писарнице</w:t>
      </w:r>
      <w:r w:rsidRPr="00DE7FF4">
        <w:rPr>
          <w:rFonts w:ascii="Times New Roman" w:eastAsia="Arial Unicode MS" w:hAnsi="Times New Roman" w:cs="Times New Roman"/>
          <w:color w:val="000000"/>
          <w:sz w:val="24"/>
          <w:szCs w:val="24"/>
          <w:lang w:val="sr-Cyrl-RS"/>
        </w:rPr>
        <w:t>), без обзира на датум приспећа.</w:t>
      </w:r>
      <w:r w:rsidR="00266730">
        <w:rPr>
          <w:rFonts w:ascii="Times New Roman" w:eastAsia="Arial Unicode MS" w:hAnsi="Times New Roman" w:cs="Times New Roman"/>
          <w:color w:val="000000"/>
          <w:sz w:val="24"/>
          <w:szCs w:val="24"/>
          <w:lang w:val="sr-Cyrl-RS"/>
        </w:rPr>
        <w:t xml:space="preserve"> </w:t>
      </w:r>
      <w:r w:rsidRPr="00DE7FF4">
        <w:rPr>
          <w:rFonts w:ascii="Times New Roman" w:eastAsia="Arial Unicode MS" w:hAnsi="Times New Roman" w:cs="Times New Roman"/>
          <w:color w:val="000000"/>
          <w:sz w:val="24"/>
          <w:szCs w:val="24"/>
          <w:lang w:val="sr-Cyrl-RS"/>
        </w:rPr>
        <w:t>Неблаговремено поднете пријаве неће бити разматране, а непотпуне ће се сматрати неважећим.</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Комисија за избор кандидат</w:t>
      </w:r>
      <w:r w:rsidR="00741AA8">
        <w:rPr>
          <w:rFonts w:ascii="Times New Roman" w:eastAsia="Arial Unicode MS" w:hAnsi="Times New Roman" w:cs="Times New Roman"/>
          <w:color w:val="000000"/>
          <w:sz w:val="24"/>
          <w:szCs w:val="24"/>
          <w:lang w:val="sr-Cyrl-RS"/>
        </w:rPr>
        <w:t>а</w:t>
      </w:r>
      <w:r w:rsidRPr="00DE7FF4">
        <w:rPr>
          <w:rFonts w:ascii="Times New Roman" w:eastAsia="Arial Unicode MS" w:hAnsi="Times New Roman" w:cs="Times New Roman"/>
          <w:color w:val="000000"/>
          <w:sz w:val="24"/>
          <w:szCs w:val="24"/>
          <w:lang w:val="sr-Cyrl-RS"/>
        </w:rPr>
        <w:t xml:space="preserve"> за чланство у Европском комитету за спречавање мучења и нечовечних или понижавајућих казни или поступака, у чијем саставу су представници </w:t>
      </w:r>
      <w:r w:rsidR="00802DF6" w:rsidRPr="00DE7FF4">
        <w:rPr>
          <w:rFonts w:ascii="Times New Roman" w:eastAsia="Arial Unicode MS" w:hAnsi="Times New Roman" w:cs="Times New Roman"/>
          <w:color w:val="000000"/>
          <w:sz w:val="24"/>
          <w:szCs w:val="24"/>
          <w:lang w:val="sr-Cyrl-RS"/>
        </w:rPr>
        <w:t>Министарства спољних послова</w:t>
      </w:r>
      <w:r w:rsidR="00802DF6">
        <w:rPr>
          <w:rFonts w:ascii="Times New Roman" w:eastAsia="Arial Unicode MS" w:hAnsi="Times New Roman" w:cs="Times New Roman"/>
          <w:color w:val="000000"/>
          <w:sz w:val="24"/>
          <w:szCs w:val="24"/>
          <w:lang w:val="sr-Cyrl-RS"/>
        </w:rPr>
        <w:t>; Министарства правде;</w:t>
      </w:r>
      <w:r w:rsidRPr="00DE7FF4">
        <w:rPr>
          <w:rFonts w:ascii="Times New Roman" w:eastAsia="Arial Unicode MS" w:hAnsi="Times New Roman" w:cs="Times New Roman"/>
          <w:color w:val="000000"/>
          <w:sz w:val="24"/>
          <w:szCs w:val="24"/>
          <w:lang w:val="sr-Cyrl-RS"/>
        </w:rPr>
        <w:t xml:space="preserve"> Министарства унутрашњих послова</w:t>
      </w:r>
      <w:r w:rsidR="00802DF6">
        <w:rPr>
          <w:rFonts w:ascii="Times New Roman" w:eastAsia="Arial Unicode MS" w:hAnsi="Times New Roman" w:cs="Times New Roman"/>
          <w:color w:val="000000"/>
          <w:sz w:val="24"/>
          <w:szCs w:val="24"/>
          <w:lang w:val="sr-Cyrl-RS"/>
        </w:rPr>
        <w:t xml:space="preserve">; Министарства за рад, запошљавање, борачка и социјална питања и </w:t>
      </w:r>
      <w:r w:rsidR="00802DF6" w:rsidRPr="00802DF6">
        <w:rPr>
          <w:rFonts w:ascii="Times New Roman" w:eastAsia="Arial Unicode MS" w:hAnsi="Times New Roman" w:cs="Times New Roman"/>
          <w:color w:val="000000"/>
          <w:sz w:val="24"/>
          <w:szCs w:val="24"/>
          <w:lang w:val="sr-Cyrl-RS"/>
        </w:rPr>
        <w:t>Министарства за људска и мањинска права и друштвени дијалог</w:t>
      </w:r>
      <w:r w:rsidR="00741AA8">
        <w:rPr>
          <w:rFonts w:ascii="Times New Roman" w:eastAsia="Arial Unicode MS" w:hAnsi="Times New Roman" w:cs="Times New Roman"/>
          <w:color w:val="000000"/>
          <w:sz w:val="24"/>
          <w:szCs w:val="24"/>
          <w:lang w:val="sr-Cyrl-RS"/>
        </w:rPr>
        <w:t xml:space="preserve"> ће, у року од највише седам</w:t>
      </w:r>
      <w:r w:rsidRPr="00DE7FF4">
        <w:rPr>
          <w:rFonts w:ascii="Times New Roman" w:eastAsia="Arial Unicode MS" w:hAnsi="Times New Roman" w:cs="Times New Roman"/>
          <w:color w:val="000000"/>
          <w:sz w:val="24"/>
          <w:szCs w:val="24"/>
          <w:lang w:val="sr-Cyrl-RS"/>
        </w:rPr>
        <w:t xml:space="preserve"> дана од истека рока за подношење пријаве, сваком од кандидата који су поднели благовремене и потпуне пријаве, доделити одређени број бодова по сваком појединачном критеријуму, на основу чега ће бити сачињена ранг листа кандидата. Комисија ће објавити ранг листу кандидата на </w:t>
      </w:r>
      <w:r w:rsidR="00E4475F">
        <w:rPr>
          <w:rFonts w:ascii="Times New Roman" w:eastAsia="Arial Unicode MS" w:hAnsi="Times New Roman" w:cs="Times New Roman"/>
          <w:color w:val="000000"/>
          <w:sz w:val="24"/>
          <w:szCs w:val="24"/>
          <w:lang w:val="sr-Cyrl-RS"/>
        </w:rPr>
        <w:t>интернет страници Министарства за људска и мањинска права и друштвени дијалог</w:t>
      </w:r>
      <w:r w:rsidRPr="00DE7FF4">
        <w:rPr>
          <w:rFonts w:ascii="Times New Roman" w:eastAsia="Arial Unicode MS" w:hAnsi="Times New Roman" w:cs="Times New Roman"/>
          <w:color w:val="000000"/>
          <w:sz w:val="24"/>
          <w:szCs w:val="24"/>
          <w:lang w:val="sr-Cyrl-RS"/>
        </w:rPr>
        <w:t>.</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Имена и биографије три првопласирана кандид</w:t>
      </w:r>
      <w:r w:rsidR="00741AA8">
        <w:rPr>
          <w:rFonts w:ascii="Times New Roman" w:eastAsia="Arial Unicode MS" w:hAnsi="Times New Roman" w:cs="Times New Roman"/>
          <w:color w:val="000000"/>
          <w:sz w:val="24"/>
          <w:szCs w:val="24"/>
          <w:lang w:val="sr-Cyrl-RS"/>
        </w:rPr>
        <w:t>ата ће, након окончања поступка предвиђеног</w:t>
      </w:r>
      <w:r w:rsidRPr="00DE7FF4">
        <w:rPr>
          <w:rFonts w:ascii="Times New Roman" w:eastAsia="Arial Unicode MS" w:hAnsi="Times New Roman" w:cs="Times New Roman"/>
          <w:color w:val="000000"/>
          <w:sz w:val="24"/>
          <w:szCs w:val="24"/>
          <w:lang w:val="sr-Cyrl-RS"/>
        </w:rPr>
        <w:t xml:space="preserve"> овим јавним позивом, бити достављена Генералном секретару Савета Европе.</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r w:rsidRPr="00DE7FF4">
        <w:rPr>
          <w:rFonts w:ascii="Times New Roman" w:eastAsia="Arial Unicode MS" w:hAnsi="Times New Roman" w:cs="Times New Roman"/>
          <w:color w:val="000000"/>
          <w:sz w:val="24"/>
          <w:szCs w:val="24"/>
          <w:lang w:val="sr-Cyrl-RS"/>
        </w:rPr>
        <w:t>Кандидати имају право увида у поднете пријаве и приложену доку</w:t>
      </w:r>
      <w:r w:rsidR="00741AA8">
        <w:rPr>
          <w:rFonts w:ascii="Times New Roman" w:eastAsia="Arial Unicode MS" w:hAnsi="Times New Roman" w:cs="Times New Roman"/>
          <w:color w:val="000000"/>
          <w:sz w:val="24"/>
          <w:szCs w:val="24"/>
          <w:lang w:val="sr-Cyrl-RS"/>
        </w:rPr>
        <w:t>ментацију по утврђивању</w:t>
      </w:r>
      <w:r w:rsidRPr="00DE7FF4">
        <w:rPr>
          <w:rFonts w:ascii="Times New Roman" w:eastAsia="Arial Unicode MS" w:hAnsi="Times New Roman" w:cs="Times New Roman"/>
          <w:color w:val="000000"/>
          <w:sz w:val="24"/>
          <w:szCs w:val="24"/>
          <w:lang w:val="sr-Cyrl-RS"/>
        </w:rPr>
        <w:t xml:space="preserve"> ранг листе кандидата, у року од три дана од дана објављивања ранг листе. Увид се може извршити искључиво уз претходну најаву, на следећу адресу: </w:t>
      </w:r>
      <w:r w:rsidRPr="00DE7FF4">
        <w:rPr>
          <w:rFonts w:ascii="Times New Roman" w:eastAsia="Arial Unicode MS" w:hAnsi="Times New Roman" w:cs="Times New Roman"/>
          <w:color w:val="000000"/>
          <w:sz w:val="24"/>
          <w:szCs w:val="24"/>
          <w:u w:val="single"/>
          <w:lang w:val="sr-Latn-RS"/>
        </w:rPr>
        <w:t>vladimir.soc</w:t>
      </w:r>
      <w:r w:rsidRPr="00DE7FF4">
        <w:rPr>
          <w:rFonts w:ascii="Times New Roman" w:eastAsia="Arial Unicode MS" w:hAnsi="Times New Roman" w:cs="Times New Roman"/>
          <w:color w:val="000000"/>
          <w:sz w:val="24"/>
          <w:szCs w:val="24"/>
          <w:u w:val="single"/>
          <w:lang w:val="sr-Cyrl-RS"/>
        </w:rPr>
        <w:t>@</w:t>
      </w:r>
      <w:r w:rsidR="00D7611E">
        <w:rPr>
          <w:rFonts w:ascii="Times New Roman" w:eastAsia="Arial Unicode MS" w:hAnsi="Times New Roman" w:cs="Times New Roman"/>
          <w:color w:val="000000"/>
          <w:sz w:val="24"/>
          <w:szCs w:val="24"/>
          <w:u w:val="single"/>
          <w:lang w:val="sr-Latn-RS"/>
        </w:rPr>
        <w:t>minljmpdd</w:t>
      </w:r>
      <w:r w:rsidRPr="00DE7FF4">
        <w:rPr>
          <w:rFonts w:ascii="Times New Roman" w:eastAsia="Arial Unicode MS" w:hAnsi="Times New Roman" w:cs="Times New Roman"/>
          <w:color w:val="000000"/>
          <w:sz w:val="24"/>
          <w:szCs w:val="24"/>
          <w:u w:val="single"/>
          <w:lang w:val="sr-Cyrl-RS"/>
        </w:rPr>
        <w:t>.gov.rs.</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360"/>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На ранг листу кандидата пријављени кандидати имају право приговора у року од пет дана од дана њеног објављивања. Одлуку о приго</w:t>
      </w:r>
      <w:r w:rsidR="00741AA8">
        <w:rPr>
          <w:rFonts w:ascii="Times New Roman" w:eastAsia="Arial Unicode MS" w:hAnsi="Times New Roman" w:cs="Times New Roman"/>
          <w:color w:val="000000"/>
          <w:sz w:val="24"/>
          <w:szCs w:val="24"/>
          <w:lang w:val="sr-Cyrl-RS"/>
        </w:rPr>
        <w:t>вору Комисија доноси у року од три</w:t>
      </w:r>
      <w:r w:rsidRPr="00DE7FF4">
        <w:rPr>
          <w:rFonts w:ascii="Times New Roman" w:eastAsia="Arial Unicode MS" w:hAnsi="Times New Roman" w:cs="Times New Roman"/>
          <w:color w:val="000000"/>
          <w:sz w:val="24"/>
          <w:szCs w:val="24"/>
          <w:lang w:val="sr-Cyrl-RS"/>
        </w:rPr>
        <w:t xml:space="preserve"> дана од дана његовог пријема.</w:t>
      </w:r>
    </w:p>
    <w:p w:rsidR="00DE7FF4" w:rsidRPr="00DE7FF4" w:rsidRDefault="00DE7FF4" w:rsidP="00DE7FF4">
      <w:pPr>
        <w:spacing w:after="0" w:line="240" w:lineRule="auto"/>
        <w:ind w:firstLine="360"/>
        <w:jc w:val="both"/>
        <w:rPr>
          <w:rFonts w:ascii="Times New Roman" w:eastAsia="Arial Unicode MS" w:hAnsi="Times New Roman" w:cs="Times New Roman"/>
          <w:color w:val="000000"/>
          <w:sz w:val="24"/>
          <w:szCs w:val="24"/>
          <w:lang w:val="sr-Cyrl-RS"/>
        </w:rPr>
      </w:pP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r w:rsidRPr="00DE7FF4">
        <w:rPr>
          <w:rFonts w:ascii="Times New Roman" w:eastAsia="Arial Unicode MS" w:hAnsi="Times New Roman" w:cs="Times New Roman"/>
          <w:color w:val="000000"/>
          <w:sz w:val="24"/>
          <w:szCs w:val="24"/>
          <w:lang w:val="sr-Cyrl-RS"/>
        </w:rPr>
        <w:t>Одлуку о избору кандидата за чланство у Европском комитету за спречавање мучења и нечовечних или понижавају</w:t>
      </w:r>
      <w:r w:rsidR="00113145">
        <w:rPr>
          <w:rFonts w:ascii="Times New Roman" w:eastAsia="Arial Unicode MS" w:hAnsi="Times New Roman" w:cs="Times New Roman"/>
          <w:color w:val="000000"/>
          <w:sz w:val="24"/>
          <w:szCs w:val="24"/>
          <w:lang w:val="sr-Cyrl-RS"/>
        </w:rPr>
        <w:t>ћих казни или поступака доноси м</w:t>
      </w:r>
      <w:r w:rsidRPr="00DE7FF4">
        <w:rPr>
          <w:rFonts w:ascii="Times New Roman" w:eastAsia="Arial Unicode MS" w:hAnsi="Times New Roman" w:cs="Times New Roman"/>
          <w:color w:val="000000"/>
          <w:sz w:val="24"/>
          <w:szCs w:val="24"/>
          <w:lang w:val="sr-Cyrl-RS"/>
        </w:rPr>
        <w:t xml:space="preserve">инистар за људска и мањинска права и друштвени дијалог у року од 3 </w:t>
      </w:r>
      <w:r w:rsidR="00113145">
        <w:rPr>
          <w:rFonts w:ascii="Times New Roman" w:eastAsia="Arial Unicode MS" w:hAnsi="Times New Roman" w:cs="Times New Roman"/>
          <w:color w:val="000000"/>
          <w:sz w:val="24"/>
          <w:szCs w:val="24"/>
          <w:lang w:val="sr-Cyrl-RS"/>
        </w:rPr>
        <w:t xml:space="preserve">дана од дана </w:t>
      </w:r>
      <w:r w:rsidR="00342C26">
        <w:rPr>
          <w:rFonts w:ascii="Times New Roman" w:eastAsia="Arial Unicode MS" w:hAnsi="Times New Roman" w:cs="Times New Roman"/>
          <w:color w:val="000000"/>
          <w:sz w:val="24"/>
          <w:szCs w:val="24"/>
          <w:lang w:val="sr-Cyrl-RS"/>
        </w:rPr>
        <w:t>коначности</w:t>
      </w:r>
      <w:r w:rsidR="00113145">
        <w:rPr>
          <w:rFonts w:ascii="Times New Roman" w:eastAsia="Arial Unicode MS" w:hAnsi="Times New Roman" w:cs="Times New Roman"/>
          <w:color w:val="000000"/>
          <w:sz w:val="24"/>
          <w:szCs w:val="24"/>
          <w:lang w:val="sr-Cyrl-RS"/>
        </w:rPr>
        <w:t xml:space="preserve"> </w:t>
      </w:r>
      <w:r w:rsidRPr="00DE7FF4">
        <w:rPr>
          <w:rFonts w:ascii="Times New Roman" w:eastAsia="Arial Unicode MS" w:hAnsi="Times New Roman" w:cs="Times New Roman"/>
          <w:color w:val="000000"/>
          <w:sz w:val="24"/>
          <w:szCs w:val="24"/>
          <w:lang w:val="sr-Cyrl-RS"/>
        </w:rPr>
        <w:t xml:space="preserve">ранг листе кандидата, на предлог Комисије, и </w:t>
      </w:r>
      <w:r w:rsidRPr="00DE7FF4">
        <w:rPr>
          <w:rFonts w:ascii="Times New Roman" w:eastAsia="Arial Unicode MS" w:hAnsi="Times New Roman" w:cs="Times New Roman"/>
          <w:color w:val="000000"/>
          <w:spacing w:val="-12"/>
          <w:sz w:val="24"/>
          <w:szCs w:val="24"/>
          <w:lang w:val="sr-Cyrl-RS"/>
        </w:rPr>
        <w:t xml:space="preserve">објављује је на </w:t>
      </w:r>
      <w:r w:rsidR="00D7611E" w:rsidRPr="00D7611E">
        <w:rPr>
          <w:rFonts w:ascii="Times New Roman" w:eastAsia="Arial Unicode MS" w:hAnsi="Times New Roman" w:cs="Times New Roman"/>
          <w:color w:val="000000"/>
          <w:sz w:val="24"/>
          <w:szCs w:val="24"/>
          <w:lang w:val="sr-Cyrl-RS"/>
        </w:rPr>
        <w:t>интернет страници Министарства за људска и мањинска права и друштвени дијалог</w:t>
      </w:r>
      <w:r w:rsidRPr="00DE7FF4">
        <w:rPr>
          <w:rFonts w:ascii="Times New Roman" w:eastAsia="Arial Unicode MS" w:hAnsi="Times New Roman" w:cs="Times New Roman"/>
          <w:color w:val="000000"/>
          <w:sz w:val="24"/>
          <w:szCs w:val="24"/>
          <w:lang w:val="sr-Cyrl-RS"/>
        </w:rPr>
        <w:t>.</w:t>
      </w:r>
    </w:p>
    <w:p w:rsidR="00DE7FF4" w:rsidRPr="00DE7FF4" w:rsidRDefault="00DE7FF4" w:rsidP="00DE7FF4">
      <w:pPr>
        <w:spacing w:after="0" w:line="240" w:lineRule="auto"/>
        <w:ind w:firstLine="724"/>
        <w:jc w:val="both"/>
        <w:rPr>
          <w:rFonts w:ascii="Times New Roman" w:eastAsia="Arial Unicode MS" w:hAnsi="Times New Roman" w:cs="Times New Roman"/>
          <w:color w:val="000000"/>
          <w:sz w:val="24"/>
          <w:szCs w:val="24"/>
          <w:lang w:val="sr-Cyrl-RS"/>
        </w:rPr>
      </w:pPr>
    </w:p>
    <w:p w:rsidR="00DE7FF4" w:rsidRDefault="00DE7FF4"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r w:rsidRPr="00DE7FF4">
        <w:rPr>
          <w:rFonts w:ascii="Times New Roman" w:eastAsia="Arial Unicode MS" w:hAnsi="Times New Roman" w:cs="Times New Roman"/>
          <w:color w:val="000000"/>
          <w:sz w:val="24"/>
          <w:szCs w:val="24"/>
          <w:lang w:val="sr-Cyrl-RS"/>
        </w:rPr>
        <w:t xml:space="preserve">Евентуална питања око поступка копкурисања за чланство у Европском комитету за спречавање мучења и нечовечних или понижавајућих казни или поступака могу се упутити електронским путем, на следећу адресу: </w:t>
      </w:r>
      <w:r w:rsidR="00A669B8">
        <w:rPr>
          <w:rFonts w:ascii="Times New Roman" w:eastAsia="Arial Unicode MS" w:hAnsi="Times New Roman" w:cs="Times New Roman"/>
          <w:color w:val="000000"/>
          <w:sz w:val="24"/>
          <w:szCs w:val="24"/>
          <w:u w:val="single"/>
          <w:lang w:val="sr-Latn-RS"/>
        </w:rPr>
        <w:fldChar w:fldCharType="begin"/>
      </w:r>
      <w:r w:rsidR="00A669B8">
        <w:rPr>
          <w:rFonts w:ascii="Times New Roman" w:eastAsia="Arial Unicode MS" w:hAnsi="Times New Roman" w:cs="Times New Roman"/>
          <w:color w:val="000000"/>
          <w:sz w:val="24"/>
          <w:szCs w:val="24"/>
          <w:u w:val="single"/>
          <w:lang w:val="sr-Latn-RS"/>
        </w:rPr>
        <w:instrText xml:space="preserve"> HYPERLINK "mailto:</w:instrText>
      </w:r>
      <w:r w:rsidR="00A669B8" w:rsidRPr="00DE7FF4">
        <w:rPr>
          <w:rFonts w:ascii="Times New Roman" w:eastAsia="Arial Unicode MS" w:hAnsi="Times New Roman" w:cs="Times New Roman"/>
          <w:color w:val="000000"/>
          <w:sz w:val="24"/>
          <w:szCs w:val="24"/>
          <w:u w:val="single"/>
          <w:lang w:val="sr-Latn-RS"/>
        </w:rPr>
        <w:instrText>vladimir.soc</w:instrText>
      </w:r>
      <w:r w:rsidR="00A669B8" w:rsidRPr="00DE7FF4">
        <w:rPr>
          <w:rFonts w:ascii="Times New Roman" w:eastAsia="Arial Unicode MS" w:hAnsi="Times New Roman" w:cs="Times New Roman"/>
          <w:color w:val="000000"/>
          <w:sz w:val="24"/>
          <w:szCs w:val="24"/>
          <w:u w:val="single"/>
          <w:lang w:val="sr-Cyrl-RS"/>
        </w:rPr>
        <w:instrText>@</w:instrText>
      </w:r>
      <w:r w:rsidR="00A669B8">
        <w:rPr>
          <w:rFonts w:ascii="Times New Roman" w:eastAsia="Arial Unicode MS" w:hAnsi="Times New Roman" w:cs="Times New Roman"/>
          <w:color w:val="000000"/>
          <w:sz w:val="24"/>
          <w:szCs w:val="24"/>
          <w:u w:val="single"/>
          <w:lang w:val="sr-Latn-RS"/>
        </w:rPr>
        <w:instrText>minljmpdd</w:instrText>
      </w:r>
      <w:r w:rsidR="00A669B8" w:rsidRPr="00DE7FF4">
        <w:rPr>
          <w:rFonts w:ascii="Times New Roman" w:eastAsia="Arial Unicode MS" w:hAnsi="Times New Roman" w:cs="Times New Roman"/>
          <w:color w:val="000000"/>
          <w:sz w:val="24"/>
          <w:szCs w:val="24"/>
          <w:u w:val="single"/>
          <w:lang w:val="sr-Cyrl-RS"/>
        </w:rPr>
        <w:instrText>.gov.rs</w:instrText>
      </w:r>
      <w:r w:rsidR="00A669B8">
        <w:rPr>
          <w:rFonts w:ascii="Times New Roman" w:eastAsia="Arial Unicode MS" w:hAnsi="Times New Roman" w:cs="Times New Roman"/>
          <w:color w:val="000000"/>
          <w:sz w:val="24"/>
          <w:szCs w:val="24"/>
          <w:u w:val="single"/>
          <w:lang w:val="sr-Latn-RS"/>
        </w:rPr>
        <w:instrText xml:space="preserve">" </w:instrText>
      </w:r>
      <w:r w:rsidR="00A669B8">
        <w:rPr>
          <w:rFonts w:ascii="Times New Roman" w:eastAsia="Arial Unicode MS" w:hAnsi="Times New Roman" w:cs="Times New Roman"/>
          <w:color w:val="000000"/>
          <w:sz w:val="24"/>
          <w:szCs w:val="24"/>
          <w:u w:val="single"/>
          <w:lang w:val="sr-Latn-RS"/>
        </w:rPr>
        <w:fldChar w:fldCharType="separate"/>
      </w:r>
      <w:r w:rsidR="00A669B8" w:rsidRPr="00881D7A">
        <w:rPr>
          <w:rStyle w:val="Hyperlink"/>
          <w:rFonts w:ascii="Times New Roman" w:eastAsia="Arial Unicode MS" w:hAnsi="Times New Roman" w:cs="Times New Roman"/>
          <w:sz w:val="24"/>
          <w:szCs w:val="24"/>
          <w:lang w:val="sr-Latn-RS"/>
        </w:rPr>
        <w:t>vladimir.soc</w:t>
      </w:r>
      <w:r w:rsidR="00A669B8" w:rsidRPr="00881D7A">
        <w:rPr>
          <w:rStyle w:val="Hyperlink"/>
          <w:rFonts w:ascii="Times New Roman" w:eastAsia="Arial Unicode MS" w:hAnsi="Times New Roman" w:cs="Times New Roman"/>
          <w:sz w:val="24"/>
          <w:szCs w:val="24"/>
          <w:lang w:val="sr-Cyrl-RS"/>
        </w:rPr>
        <w:t>@</w:t>
      </w:r>
      <w:r w:rsidR="00A669B8" w:rsidRPr="00881D7A">
        <w:rPr>
          <w:rStyle w:val="Hyperlink"/>
          <w:rFonts w:ascii="Times New Roman" w:eastAsia="Arial Unicode MS" w:hAnsi="Times New Roman" w:cs="Times New Roman"/>
          <w:sz w:val="24"/>
          <w:szCs w:val="24"/>
          <w:lang w:val="sr-Latn-RS"/>
        </w:rPr>
        <w:t>minljmpdd</w:t>
      </w:r>
      <w:r w:rsidR="00A669B8" w:rsidRPr="00881D7A">
        <w:rPr>
          <w:rStyle w:val="Hyperlink"/>
          <w:rFonts w:ascii="Times New Roman" w:eastAsia="Arial Unicode MS" w:hAnsi="Times New Roman" w:cs="Times New Roman"/>
          <w:sz w:val="24"/>
          <w:szCs w:val="24"/>
          <w:lang w:val="sr-Cyrl-RS"/>
        </w:rPr>
        <w:t>.gov.rs</w:t>
      </w:r>
      <w:r w:rsidR="00A669B8">
        <w:rPr>
          <w:rFonts w:ascii="Times New Roman" w:eastAsia="Arial Unicode MS" w:hAnsi="Times New Roman" w:cs="Times New Roman"/>
          <w:color w:val="000000"/>
          <w:sz w:val="24"/>
          <w:szCs w:val="24"/>
          <w:u w:val="single"/>
          <w:lang w:val="sr-Latn-RS"/>
        </w:rPr>
        <w:fldChar w:fldCharType="end"/>
      </w:r>
      <w:r w:rsidRPr="00DE7FF4">
        <w:rPr>
          <w:rFonts w:ascii="Times New Roman" w:eastAsia="Arial Unicode MS" w:hAnsi="Times New Roman" w:cs="Times New Roman"/>
          <w:color w:val="000000"/>
          <w:sz w:val="24"/>
          <w:szCs w:val="24"/>
          <w:u w:val="single"/>
          <w:lang w:val="sr-Cyrl-RS"/>
        </w:rPr>
        <w:t>.</w:t>
      </w: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A669B8" w:rsidRDefault="00A669B8" w:rsidP="00DE7FF4">
      <w:pPr>
        <w:spacing w:after="0" w:line="240" w:lineRule="auto"/>
        <w:ind w:firstLine="724"/>
        <w:jc w:val="both"/>
        <w:rPr>
          <w:rFonts w:ascii="Times New Roman" w:eastAsia="Arial Unicode MS" w:hAnsi="Times New Roman" w:cs="Times New Roman"/>
          <w:color w:val="000000"/>
          <w:sz w:val="24"/>
          <w:szCs w:val="24"/>
          <w:u w:val="single"/>
          <w:lang w:val="sr-Cyrl-RS"/>
        </w:rPr>
      </w:pPr>
    </w:p>
    <w:p w:rsidR="00DE7FF4" w:rsidRPr="00DE7FF4" w:rsidRDefault="00DE7FF4" w:rsidP="00DE7FF4">
      <w:pPr>
        <w:spacing w:after="0" w:line="240" w:lineRule="auto"/>
        <w:jc w:val="center"/>
        <w:outlineLvl w:val="1"/>
        <w:rPr>
          <w:rFonts w:ascii="Times New Roman" w:eastAsia="Times New Roman" w:hAnsi="Times New Roman" w:cs="Times New Roman"/>
          <w:b/>
          <w:sz w:val="32"/>
          <w:szCs w:val="24"/>
        </w:rPr>
      </w:pPr>
      <w:r w:rsidRPr="00DE7FF4">
        <w:rPr>
          <w:rFonts w:ascii="Times New Roman" w:eastAsia="Times New Roman" w:hAnsi="Times New Roman" w:cs="Times New Roman"/>
          <w:b/>
          <w:sz w:val="32"/>
          <w:szCs w:val="24"/>
        </w:rPr>
        <w:lastRenderedPageBreak/>
        <w:t>APPENDIX</w:t>
      </w:r>
    </w:p>
    <w:p w:rsidR="00DE7FF4" w:rsidRPr="00DE7FF4" w:rsidRDefault="00DE7FF4" w:rsidP="00DE7FF4">
      <w:pPr>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spacing w:after="0" w:line="240" w:lineRule="auto"/>
        <w:jc w:val="center"/>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MODEL CURRICULUM VITAE</w:t>
      </w:r>
    </w:p>
    <w:p w:rsidR="00DE7FF4" w:rsidRPr="00DE7FF4" w:rsidRDefault="00DE7FF4" w:rsidP="00DE7FF4">
      <w:pPr>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282"/>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I.</w:t>
      </w:r>
      <w:r w:rsidRPr="00DE7FF4">
        <w:rPr>
          <w:rFonts w:ascii="Times New Roman" w:eastAsia="Times New Roman" w:hAnsi="Times New Roman" w:cs="Times New Roman"/>
          <w:b/>
          <w:sz w:val="24"/>
          <w:szCs w:val="24"/>
        </w:rPr>
        <w:tab/>
        <w:t>Personal information</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Family name(s)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First name(s)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Sex</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Date and place of birth</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Nationality(</w:t>
      </w:r>
      <w:proofErr w:type="spellStart"/>
      <w:r w:rsidRPr="00DE7FF4">
        <w:rPr>
          <w:rFonts w:ascii="Times New Roman" w:eastAsia="Times New Roman" w:hAnsi="Times New Roman" w:cs="Times New Roman"/>
          <w:sz w:val="24"/>
          <w:szCs w:val="24"/>
        </w:rPr>
        <w:t>ies</w:t>
      </w:r>
      <w:proofErr w:type="spellEnd"/>
      <w:r w:rsidRPr="00DE7FF4">
        <w:rPr>
          <w:rFonts w:ascii="Times New Roman" w:eastAsia="Times New Roman" w:hAnsi="Times New Roman" w:cs="Times New Roman"/>
          <w:sz w:val="24"/>
          <w:szCs w:val="24"/>
        </w:rPr>
        <w:t>)</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p>
    <w:p w:rsidR="00DE7FF4" w:rsidRPr="00DE7FF4" w:rsidRDefault="00DE7FF4" w:rsidP="00DE7FF4">
      <w:pPr>
        <w:tabs>
          <w:tab w:val="left" w:pos="330"/>
        </w:tabs>
        <w:spacing w:after="0" w:line="240" w:lineRule="auto"/>
        <w:jc w:val="both"/>
        <w:outlineLvl w:val="2"/>
        <w:rPr>
          <w:rFonts w:ascii="Times New Roman" w:eastAsia="Times New Roman" w:hAnsi="Times New Roman" w:cs="Times New Roman"/>
          <w:sz w:val="24"/>
          <w:szCs w:val="24"/>
        </w:rPr>
      </w:pPr>
      <w:r w:rsidRPr="00DE7FF4">
        <w:rPr>
          <w:rFonts w:ascii="Times New Roman" w:eastAsia="Times New Roman" w:hAnsi="Times New Roman" w:cs="Times New Roman"/>
          <w:b/>
          <w:sz w:val="24"/>
          <w:szCs w:val="24"/>
        </w:rPr>
        <w:t>II.</w:t>
      </w:r>
      <w:r w:rsidRPr="00DE7FF4">
        <w:rPr>
          <w:rFonts w:ascii="Times New Roman" w:eastAsia="Times New Roman" w:hAnsi="Times New Roman" w:cs="Times New Roman"/>
          <w:b/>
          <w:sz w:val="24"/>
          <w:szCs w:val="24"/>
        </w:rPr>
        <w:tab/>
        <w:t>Relevant qualifications summary</w:t>
      </w:r>
      <w:r w:rsidRPr="00DE7FF4">
        <w:rPr>
          <w:rFonts w:ascii="Times New Roman" w:eastAsia="Times New Roman" w:hAnsi="Times New Roman" w:cs="Times New Roman"/>
          <w:sz w:val="24"/>
          <w:szCs w:val="24"/>
          <w:vertAlign w:val="superscript"/>
        </w:rPr>
        <w:footnoteReference w:id="1"/>
      </w:r>
    </w:p>
    <w:p w:rsidR="00DE7FF4" w:rsidRPr="00DE7FF4" w:rsidRDefault="00DE7FF4" w:rsidP="00DE7FF4">
      <w:pPr>
        <w:tabs>
          <w:tab w:val="left" w:pos="387"/>
        </w:tabs>
        <w:spacing w:after="0" w:line="240" w:lineRule="auto"/>
        <w:jc w:val="both"/>
        <w:outlineLvl w:val="2"/>
        <w:rPr>
          <w:rFonts w:ascii="Times New Roman" w:eastAsia="Times New Roman" w:hAnsi="Times New Roman" w:cs="Times New Roman"/>
          <w:b/>
          <w:sz w:val="24"/>
          <w:szCs w:val="24"/>
        </w:rPr>
      </w:pPr>
    </w:p>
    <w:p w:rsidR="00DE7FF4" w:rsidRPr="00DE7FF4" w:rsidRDefault="00DE7FF4" w:rsidP="00DE7FF4">
      <w:pPr>
        <w:tabs>
          <w:tab w:val="left" w:pos="387"/>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III.</w:t>
      </w:r>
      <w:r w:rsidRPr="00DE7FF4">
        <w:rPr>
          <w:rFonts w:ascii="Times New Roman" w:eastAsia="Times New Roman" w:hAnsi="Times New Roman" w:cs="Times New Roman"/>
          <w:b/>
          <w:sz w:val="24"/>
          <w:szCs w:val="24"/>
        </w:rPr>
        <w:tab/>
        <w:t>Current professional activity</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Start date</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Name of employer</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Sector of activity</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Occupation or position held</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Main activities and responsibilities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p>
    <w:p w:rsidR="00DE7FF4" w:rsidRPr="00DE7FF4" w:rsidRDefault="00DE7FF4" w:rsidP="00DE7FF4">
      <w:pPr>
        <w:tabs>
          <w:tab w:val="left" w:pos="411"/>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IV.</w:t>
      </w:r>
      <w:r w:rsidRPr="00DE7FF4">
        <w:rPr>
          <w:rFonts w:ascii="Times New Roman" w:eastAsia="Times New Roman" w:hAnsi="Times New Roman" w:cs="Times New Roman"/>
          <w:b/>
          <w:sz w:val="24"/>
          <w:szCs w:val="24"/>
        </w:rPr>
        <w:tab/>
        <w:t>Relevant previous professional activity(</w:t>
      </w:r>
      <w:proofErr w:type="spellStart"/>
      <w:r w:rsidRPr="00DE7FF4">
        <w:rPr>
          <w:rFonts w:ascii="Times New Roman" w:eastAsia="Times New Roman" w:hAnsi="Times New Roman" w:cs="Times New Roman"/>
          <w:b/>
          <w:sz w:val="24"/>
          <w:szCs w:val="24"/>
        </w:rPr>
        <w:t>ies</w:t>
      </w:r>
      <w:proofErr w:type="spellEnd"/>
      <w:r w:rsidRPr="00DE7FF4">
        <w:rPr>
          <w:rFonts w:ascii="Times New Roman" w:eastAsia="Times New Roman" w:hAnsi="Times New Roman" w:cs="Times New Roman"/>
          <w:b/>
          <w:sz w:val="24"/>
          <w:szCs w:val="24"/>
        </w:rPr>
        <w:t>)</w:t>
      </w:r>
      <w:r w:rsidRPr="00DE7FF4">
        <w:rPr>
          <w:rFonts w:ascii="Times New Roman" w:eastAsia="Times New Roman" w:hAnsi="Times New Roman" w:cs="Times New Roman"/>
          <w:b/>
          <w:sz w:val="24"/>
          <w:szCs w:val="24"/>
          <w:vertAlign w:val="superscript"/>
        </w:rPr>
        <w:footnoteReference w:id="2"/>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Dates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Name of employer</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Sector of activity</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Occupation or position held</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Main activities and responsibilities</w:t>
      </w:r>
    </w:p>
    <w:p w:rsidR="00DE7FF4" w:rsidRPr="00DE7FF4" w:rsidRDefault="00DE7FF4" w:rsidP="00DE7FF4">
      <w:pPr>
        <w:spacing w:after="0" w:line="240" w:lineRule="auto"/>
        <w:ind w:firstLine="72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at national/local level</w:t>
      </w:r>
    </w:p>
    <w:p w:rsidR="00DE7FF4" w:rsidRPr="00DE7FF4" w:rsidRDefault="00DE7FF4" w:rsidP="00DE7FF4">
      <w:pPr>
        <w:spacing w:after="0" w:line="240" w:lineRule="auto"/>
        <w:ind w:firstLine="72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at international level</w:t>
      </w:r>
    </w:p>
    <w:p w:rsidR="00DE7FF4" w:rsidRPr="00DE7FF4" w:rsidRDefault="00DE7FF4" w:rsidP="00DE7FF4">
      <w:pPr>
        <w:tabs>
          <w:tab w:val="left" w:pos="363"/>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363"/>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V.</w:t>
      </w:r>
      <w:r w:rsidRPr="00DE7FF4">
        <w:rPr>
          <w:rFonts w:ascii="Times New Roman" w:eastAsia="Times New Roman" w:hAnsi="Times New Roman" w:cs="Times New Roman"/>
          <w:b/>
          <w:sz w:val="24"/>
          <w:szCs w:val="24"/>
        </w:rPr>
        <w:tab/>
        <w:t>Other relevant activities</w:t>
      </w:r>
      <w:r w:rsidRPr="00DE7FF4">
        <w:rPr>
          <w:rFonts w:ascii="Times New Roman" w:eastAsia="Times New Roman" w:hAnsi="Times New Roman" w:cs="Times New Roman"/>
          <w:b/>
          <w:sz w:val="24"/>
          <w:szCs w:val="24"/>
          <w:vertAlign w:val="superscript"/>
        </w:rPr>
        <w:footnoteReference w:id="3"/>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Dates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 xml:space="preserve">Name of </w:t>
      </w:r>
      <w:proofErr w:type="spellStart"/>
      <w:r w:rsidRPr="00DE7FF4">
        <w:rPr>
          <w:rFonts w:ascii="Times New Roman" w:eastAsia="Times New Roman" w:hAnsi="Times New Roman" w:cs="Times New Roman"/>
          <w:sz w:val="24"/>
          <w:szCs w:val="24"/>
        </w:rPr>
        <w:t>organisation</w:t>
      </w:r>
      <w:proofErr w:type="spellEnd"/>
      <w:r w:rsidRPr="00DE7FF4">
        <w:rPr>
          <w:rFonts w:ascii="Times New Roman" w:eastAsia="Times New Roman" w:hAnsi="Times New Roman" w:cs="Times New Roman"/>
          <w:sz w:val="24"/>
          <w:szCs w:val="24"/>
        </w:rPr>
        <w:t>/body</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Sector of activity</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Position held</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Main activities and responsibilities</w:t>
      </w:r>
    </w:p>
    <w:p w:rsidR="00DE7FF4" w:rsidRPr="00DE7FF4" w:rsidRDefault="00DE7FF4" w:rsidP="00DE7FF4">
      <w:pPr>
        <w:widowControl w:val="0"/>
        <w:numPr>
          <w:ilvl w:val="0"/>
          <w:numId w:val="2"/>
        </w:num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at national/local level</w:t>
      </w:r>
    </w:p>
    <w:p w:rsidR="00DE7FF4" w:rsidRPr="00DE7FF4" w:rsidRDefault="00DE7FF4" w:rsidP="00DE7FF4">
      <w:pPr>
        <w:widowControl w:val="0"/>
        <w:numPr>
          <w:ilvl w:val="0"/>
          <w:numId w:val="2"/>
        </w:num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xml:space="preserve"> at international level</w:t>
      </w:r>
    </w:p>
    <w:p w:rsidR="00DE7FF4" w:rsidRPr="00DE7FF4" w:rsidRDefault="00DE7FF4" w:rsidP="00DE7FF4">
      <w:pPr>
        <w:tabs>
          <w:tab w:val="left" w:pos="416"/>
          <w:tab w:val="left" w:pos="7834"/>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416"/>
          <w:tab w:val="left" w:pos="7834"/>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lastRenderedPageBreak/>
        <w:t>VI.</w:t>
      </w:r>
      <w:r w:rsidRPr="00DE7FF4">
        <w:rPr>
          <w:rFonts w:ascii="Times New Roman" w:eastAsia="Times New Roman" w:hAnsi="Times New Roman" w:cs="Times New Roman"/>
          <w:b/>
          <w:sz w:val="24"/>
          <w:szCs w:val="24"/>
        </w:rPr>
        <w:tab/>
        <w:t>Education/training</w:t>
      </w:r>
      <w:r w:rsidRPr="00DE7FF4">
        <w:rPr>
          <w:rFonts w:ascii="Times New Roman" w:eastAsia="Times New Roman" w:hAnsi="Times New Roman" w:cs="Times New Roman"/>
          <w:b/>
          <w:sz w:val="24"/>
          <w:szCs w:val="24"/>
          <w:vertAlign w:val="superscript"/>
        </w:rPr>
        <w:footnoteReference w:id="4"/>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Dates</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Title of qualification awarded</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Principal subjects/occupational skills covered</w:t>
      </w:r>
    </w:p>
    <w:p w:rsidR="00DE7FF4" w:rsidRPr="00DE7FF4" w:rsidRDefault="00DE7FF4" w:rsidP="00DE7FF4">
      <w:pPr>
        <w:tabs>
          <w:tab w:val="left" w:pos="24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 xml:space="preserve">Name and type of </w:t>
      </w:r>
      <w:proofErr w:type="spellStart"/>
      <w:r w:rsidRPr="00DE7FF4">
        <w:rPr>
          <w:rFonts w:ascii="Times New Roman" w:eastAsia="Times New Roman" w:hAnsi="Times New Roman" w:cs="Times New Roman"/>
          <w:sz w:val="24"/>
          <w:szCs w:val="24"/>
        </w:rPr>
        <w:t>organisation</w:t>
      </w:r>
      <w:proofErr w:type="spellEnd"/>
    </w:p>
    <w:p w:rsidR="00DE7FF4" w:rsidRPr="00DE7FF4" w:rsidRDefault="00DE7FF4" w:rsidP="00DE7FF4">
      <w:pPr>
        <w:tabs>
          <w:tab w:val="left" w:pos="618"/>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618"/>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VII.</w:t>
      </w:r>
      <w:r w:rsidRPr="00DE7FF4">
        <w:rPr>
          <w:rFonts w:ascii="Times New Roman" w:eastAsia="Times New Roman" w:hAnsi="Times New Roman" w:cs="Times New Roman"/>
          <w:b/>
          <w:sz w:val="24"/>
          <w:szCs w:val="24"/>
        </w:rPr>
        <w:tab/>
        <w:t>Publications</w:t>
      </w:r>
      <w:r w:rsidRPr="00DE7FF4">
        <w:rPr>
          <w:rFonts w:ascii="Times New Roman" w:eastAsia="Times New Roman" w:hAnsi="Times New Roman" w:cs="Times New Roman"/>
          <w:b/>
          <w:sz w:val="24"/>
          <w:szCs w:val="24"/>
          <w:vertAlign w:val="superscript"/>
        </w:rPr>
        <w:footnoteReference w:id="5"/>
      </w:r>
    </w:p>
    <w:p w:rsidR="00DE7FF4" w:rsidRPr="00DE7FF4" w:rsidRDefault="00DE7FF4" w:rsidP="00DE7FF4">
      <w:pPr>
        <w:tabs>
          <w:tab w:val="left" w:pos="662"/>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662"/>
        </w:tabs>
        <w:spacing w:after="0" w:line="240" w:lineRule="auto"/>
        <w:jc w:val="both"/>
        <w:outlineLvl w:val="2"/>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VIII.</w:t>
      </w:r>
      <w:r w:rsidRPr="00DE7FF4">
        <w:rPr>
          <w:rFonts w:ascii="Times New Roman" w:eastAsia="Times New Roman" w:hAnsi="Times New Roman" w:cs="Times New Roman"/>
          <w:sz w:val="24"/>
          <w:szCs w:val="24"/>
        </w:rPr>
        <w:tab/>
        <w:t>Computer skills</w:t>
      </w:r>
    </w:p>
    <w:p w:rsidR="00DE7FF4" w:rsidRPr="00DE7FF4" w:rsidRDefault="00DE7FF4" w:rsidP="00DE7FF4">
      <w:pPr>
        <w:tabs>
          <w:tab w:val="left" w:pos="383"/>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Software packages</w:t>
      </w:r>
      <w:r w:rsidRPr="00DE7FF4">
        <w:rPr>
          <w:rFonts w:ascii="Times New Roman" w:eastAsia="Times New Roman" w:hAnsi="Times New Roman" w:cs="Times New Roman"/>
          <w:sz w:val="24"/>
          <w:szCs w:val="24"/>
          <w:vertAlign w:val="superscript"/>
        </w:rPr>
        <w:footnoteReference w:id="6"/>
      </w:r>
    </w:p>
    <w:p w:rsidR="00DE7FF4" w:rsidRPr="00DE7FF4" w:rsidRDefault="00DE7FF4" w:rsidP="00DE7FF4">
      <w:pPr>
        <w:tabs>
          <w:tab w:val="left" w:pos="388"/>
        </w:tabs>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t>
      </w:r>
      <w:r w:rsidRPr="00DE7FF4">
        <w:rPr>
          <w:rFonts w:ascii="Times New Roman" w:eastAsia="Times New Roman" w:hAnsi="Times New Roman" w:cs="Times New Roman"/>
          <w:sz w:val="24"/>
          <w:szCs w:val="24"/>
        </w:rPr>
        <w:tab/>
        <w:t>Other IT skills and competences</w:t>
      </w:r>
      <w:r w:rsidRPr="00DE7FF4">
        <w:rPr>
          <w:rFonts w:ascii="Times New Roman" w:eastAsia="Times New Roman" w:hAnsi="Times New Roman" w:cs="Times New Roman"/>
          <w:sz w:val="24"/>
          <w:szCs w:val="24"/>
          <w:vertAlign w:val="superscript"/>
        </w:rPr>
        <w:footnoteReference w:id="7"/>
      </w:r>
    </w:p>
    <w:p w:rsidR="00DE7FF4" w:rsidRPr="00DE7FF4" w:rsidRDefault="00DE7FF4" w:rsidP="00DE7FF4">
      <w:pPr>
        <w:tabs>
          <w:tab w:val="left" w:pos="546"/>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546"/>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IX.</w:t>
      </w:r>
      <w:r w:rsidRPr="00DE7FF4">
        <w:rPr>
          <w:rFonts w:ascii="Times New Roman" w:eastAsia="Times New Roman" w:hAnsi="Times New Roman" w:cs="Times New Roman"/>
          <w:b/>
          <w:sz w:val="24"/>
          <w:szCs w:val="24"/>
        </w:rPr>
        <w:tab/>
        <w:t>Information about availability to serve the CPT effectively</w:t>
      </w:r>
      <w:r w:rsidRPr="00DE7FF4">
        <w:rPr>
          <w:rFonts w:ascii="Times New Roman" w:eastAsia="Times New Roman" w:hAnsi="Times New Roman" w:cs="Times New Roman"/>
          <w:b/>
          <w:sz w:val="24"/>
          <w:szCs w:val="24"/>
          <w:vertAlign w:val="superscript"/>
        </w:rPr>
        <w:footnoteReference w:id="8"/>
      </w:r>
    </w:p>
    <w:p w:rsidR="00DE7FF4" w:rsidRPr="00DE7FF4" w:rsidRDefault="00DE7FF4" w:rsidP="00DE7FF4">
      <w:pPr>
        <w:tabs>
          <w:tab w:val="left" w:pos="546"/>
        </w:tabs>
        <w:spacing w:after="0" w:line="240" w:lineRule="auto"/>
        <w:jc w:val="both"/>
        <w:outlineLvl w:val="2"/>
        <w:rPr>
          <w:rFonts w:ascii="Times New Roman" w:eastAsia="Times New Roman" w:hAnsi="Times New Roman" w:cs="Times New Roman"/>
          <w:sz w:val="24"/>
          <w:szCs w:val="24"/>
        </w:rPr>
      </w:pPr>
    </w:p>
    <w:p w:rsidR="00DE7FF4" w:rsidRPr="00DE7FF4" w:rsidRDefault="00DE7FF4" w:rsidP="00DE7FF4">
      <w:pPr>
        <w:tabs>
          <w:tab w:val="left" w:pos="546"/>
        </w:tabs>
        <w:spacing w:after="0" w:line="240" w:lineRule="auto"/>
        <w:jc w:val="both"/>
        <w:outlineLvl w:val="2"/>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X.</w:t>
      </w:r>
      <w:r w:rsidRPr="00DE7FF4">
        <w:rPr>
          <w:rFonts w:ascii="Times New Roman" w:eastAsia="Times New Roman" w:hAnsi="Times New Roman" w:cs="Times New Roman"/>
          <w:b/>
          <w:sz w:val="24"/>
          <w:szCs w:val="24"/>
        </w:rPr>
        <w:tab/>
        <w:t>Information about any potential conflict of interest</w:t>
      </w:r>
      <w:r w:rsidRPr="00DE7FF4">
        <w:rPr>
          <w:rFonts w:ascii="Times New Roman" w:eastAsia="Times New Roman" w:hAnsi="Times New Roman" w:cs="Times New Roman"/>
          <w:b/>
          <w:sz w:val="24"/>
          <w:szCs w:val="24"/>
          <w:vertAlign w:val="superscript"/>
        </w:rPr>
        <w:footnoteReference w:id="9"/>
      </w:r>
    </w:p>
    <w:p w:rsidR="00DE7FF4" w:rsidRPr="00DE7FF4" w:rsidRDefault="00DE7FF4" w:rsidP="00DE7FF4">
      <w:pPr>
        <w:spacing w:after="0" w:line="240" w:lineRule="auto"/>
        <w:jc w:val="both"/>
        <w:rPr>
          <w:rFonts w:ascii="Times New Roman" w:eastAsia="Times New Roman" w:hAnsi="Times New Roman" w:cs="Times New Roman"/>
          <w:b/>
          <w:sz w:val="24"/>
          <w:szCs w:val="24"/>
        </w:rPr>
      </w:pPr>
    </w:p>
    <w:p w:rsidR="00DE7FF4" w:rsidRPr="00DE7FF4" w:rsidRDefault="00DE7FF4" w:rsidP="00DE7FF4">
      <w:pPr>
        <w:spacing w:after="0" w:line="240" w:lineRule="auto"/>
        <w:jc w:val="both"/>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XI. Language skills</w:t>
      </w:r>
      <w:r w:rsidRPr="00DE7FF4">
        <w:rPr>
          <w:rFonts w:ascii="Times New Roman" w:eastAsia="Times New Roman" w:hAnsi="Times New Roman" w:cs="Times New Roman"/>
          <w:b/>
          <w:sz w:val="24"/>
          <w:szCs w:val="24"/>
          <w:vertAlign w:val="superscript"/>
        </w:rPr>
        <w:footnoteReference w:id="10"/>
      </w:r>
    </w:p>
    <w:p w:rsidR="00DE7FF4" w:rsidRPr="00DE7FF4" w:rsidRDefault="00DE7FF4" w:rsidP="00DE7FF4">
      <w:pPr>
        <w:spacing w:after="0" w:line="240" w:lineRule="auto"/>
        <w:jc w:val="both"/>
        <w:rPr>
          <w:rFonts w:ascii="Times New Roman" w:eastAsia="Times New Roman" w:hAnsi="Times New Roman" w:cs="Times New Roman"/>
          <w:sz w:val="24"/>
          <w:szCs w:val="24"/>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64"/>
        <w:gridCol w:w="1421"/>
        <w:gridCol w:w="1210"/>
        <w:gridCol w:w="1214"/>
        <w:gridCol w:w="1234"/>
        <w:gridCol w:w="2184"/>
      </w:tblGrid>
      <w:tr w:rsidR="00DE7FF4" w:rsidRPr="00DE7FF4" w:rsidTr="00C628B9">
        <w:trPr>
          <w:trHeight w:val="461"/>
        </w:trPr>
        <w:tc>
          <w:tcPr>
            <w:tcW w:w="1464" w:type="dxa"/>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ind w:left="360" w:hanging="36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Mother</w:t>
            </w:r>
          </w:p>
          <w:p w:rsidR="00DE7FF4" w:rsidRPr="00DE7FF4" w:rsidRDefault="00DE7FF4" w:rsidP="00DE7FF4">
            <w:pPr>
              <w:spacing w:after="0" w:line="240" w:lineRule="auto"/>
              <w:ind w:left="360" w:hanging="36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tongue</w:t>
            </w:r>
          </w:p>
        </w:tc>
        <w:tc>
          <w:tcPr>
            <w:tcW w:w="7263" w:type="dxa"/>
            <w:gridSpan w:val="5"/>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226"/>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631" w:type="dxa"/>
            <w:gridSpan w:val="2"/>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Understanding</w:t>
            </w:r>
          </w:p>
        </w:tc>
        <w:tc>
          <w:tcPr>
            <w:tcW w:w="2448" w:type="dxa"/>
            <w:gridSpan w:val="2"/>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Speaking</w:t>
            </w:r>
          </w:p>
        </w:tc>
        <w:tc>
          <w:tcPr>
            <w:tcW w:w="2184" w:type="dxa"/>
            <w:tcBorders>
              <w:top w:val="single" w:sz="4" w:space="0" w:color="auto"/>
              <w:left w:val="single" w:sz="4" w:space="0" w:color="auto"/>
              <w:right w:val="single" w:sz="4" w:space="0" w:color="auto"/>
            </w:tcBorders>
            <w:shd w:val="clear" w:color="auto" w:fill="FFFFFF"/>
            <w:vAlign w:val="bottom"/>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Writing</w:t>
            </w:r>
          </w:p>
        </w:tc>
      </w:tr>
      <w:tr w:rsidR="00DE7FF4" w:rsidRPr="00DE7FF4" w:rsidTr="00C628B9">
        <w:trPr>
          <w:trHeight w:val="456"/>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ind w:left="360" w:hanging="36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Language</w:t>
            </w:r>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Listening</w:t>
            </w: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Reading</w:t>
            </w:r>
          </w:p>
        </w:tc>
        <w:tc>
          <w:tcPr>
            <w:tcW w:w="1214" w:type="dxa"/>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Spoken</w:t>
            </w: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interaction</w:t>
            </w:r>
          </w:p>
        </w:tc>
        <w:tc>
          <w:tcPr>
            <w:tcW w:w="1234" w:type="dxa"/>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Spoken</w:t>
            </w: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production</w:t>
            </w: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Writing skills</w:t>
            </w:r>
          </w:p>
        </w:tc>
      </w:tr>
      <w:tr w:rsidR="00DE7FF4" w:rsidRPr="00DE7FF4" w:rsidTr="00C628B9">
        <w:trPr>
          <w:trHeight w:val="672"/>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b/>
                <w:sz w:val="24"/>
                <w:szCs w:val="24"/>
              </w:rPr>
            </w:pPr>
            <w:proofErr w:type="spellStart"/>
            <w:r w:rsidRPr="00DE7FF4">
              <w:rPr>
                <w:rFonts w:ascii="Times New Roman" w:eastAsia="Times New Roman" w:hAnsi="Times New Roman" w:cs="Times New Roman"/>
                <w:b/>
                <w:sz w:val="24"/>
                <w:szCs w:val="24"/>
              </w:rPr>
              <w:t>a.Official</w:t>
            </w:r>
            <w:proofErr w:type="spellEnd"/>
            <w:r w:rsidRPr="00DE7FF4">
              <w:rPr>
                <w:rFonts w:ascii="Times New Roman" w:eastAsia="Times New Roman" w:hAnsi="Times New Roman" w:cs="Times New Roman"/>
                <w:b/>
                <w:sz w:val="24"/>
                <w:szCs w:val="24"/>
              </w:rPr>
              <w:t xml:space="preserve"> </w:t>
            </w:r>
            <w:proofErr w:type="spellStart"/>
            <w:r w:rsidRPr="00DE7FF4">
              <w:rPr>
                <w:rFonts w:ascii="Times New Roman" w:eastAsia="Times New Roman" w:hAnsi="Times New Roman" w:cs="Times New Roman"/>
                <w:b/>
                <w:sz w:val="24"/>
                <w:szCs w:val="24"/>
              </w:rPr>
              <w:t>anguag</w:t>
            </w:r>
            <w:proofErr w:type="spellEnd"/>
            <w:r w:rsidRPr="00DE7FF4">
              <w:rPr>
                <w:rFonts w:ascii="Times New Roman" w:eastAsia="Times New Roman" w:hAnsi="Times New Roman" w:cs="Times New Roman"/>
                <w:b/>
                <w:sz w:val="24"/>
                <w:szCs w:val="24"/>
              </w:rPr>
              <w:t xml:space="preserve"> </w:t>
            </w:r>
            <w:proofErr w:type="spellStart"/>
            <w:r w:rsidRPr="00DE7FF4">
              <w:rPr>
                <w:rFonts w:ascii="Times New Roman" w:eastAsia="Times New Roman" w:hAnsi="Times New Roman" w:cs="Times New Roman"/>
                <w:b/>
                <w:sz w:val="24"/>
                <w:szCs w:val="24"/>
              </w:rPr>
              <w:t>es</w:t>
            </w:r>
            <w:proofErr w:type="spellEnd"/>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235"/>
        </w:trPr>
        <w:tc>
          <w:tcPr>
            <w:tcW w:w="1464" w:type="dxa"/>
            <w:tcBorders>
              <w:top w:val="single" w:sz="4" w:space="0" w:color="auto"/>
              <w:left w:val="single" w:sz="4" w:space="0" w:color="auto"/>
            </w:tcBorders>
            <w:shd w:val="clear" w:color="auto" w:fill="FFFFFF"/>
            <w:vAlign w:val="bottom"/>
          </w:tcPr>
          <w:p w:rsidR="00DE7FF4" w:rsidRPr="00DE7FF4" w:rsidRDefault="00DE7FF4" w:rsidP="00DE7FF4">
            <w:pPr>
              <w:spacing w:after="0" w:line="240" w:lineRule="auto"/>
              <w:ind w:left="360" w:hanging="36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English</w:t>
            </w:r>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230"/>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ind w:left="360" w:hanging="360"/>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French</w:t>
            </w:r>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682"/>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b/>
                <w:sz w:val="24"/>
                <w:szCs w:val="24"/>
              </w:rPr>
            </w:pPr>
            <w:proofErr w:type="spellStart"/>
            <w:r w:rsidRPr="00DE7FF4">
              <w:rPr>
                <w:rFonts w:ascii="Times New Roman" w:eastAsia="Times New Roman" w:hAnsi="Times New Roman" w:cs="Times New Roman"/>
                <w:b/>
                <w:sz w:val="24"/>
                <w:szCs w:val="24"/>
              </w:rPr>
              <w:t>b.Other</w:t>
            </w:r>
            <w:proofErr w:type="spellEnd"/>
            <w:r w:rsidRPr="00DE7FF4">
              <w:rPr>
                <w:rFonts w:ascii="Times New Roman" w:eastAsia="Times New Roman" w:hAnsi="Times New Roman" w:cs="Times New Roman"/>
                <w:b/>
                <w:sz w:val="24"/>
                <w:szCs w:val="24"/>
              </w:rPr>
              <w:t xml:space="preserve"> </w:t>
            </w:r>
            <w:proofErr w:type="spellStart"/>
            <w:r w:rsidRPr="00DE7FF4">
              <w:rPr>
                <w:rFonts w:ascii="Times New Roman" w:eastAsia="Times New Roman" w:hAnsi="Times New Roman" w:cs="Times New Roman"/>
                <w:b/>
                <w:sz w:val="24"/>
                <w:szCs w:val="24"/>
              </w:rPr>
              <w:t>languag</w:t>
            </w:r>
            <w:proofErr w:type="spellEnd"/>
            <w:r w:rsidRPr="00DE7FF4">
              <w:rPr>
                <w:rFonts w:ascii="Times New Roman" w:eastAsia="Times New Roman" w:hAnsi="Times New Roman" w:cs="Times New Roman"/>
                <w:b/>
                <w:sz w:val="24"/>
                <w:szCs w:val="24"/>
              </w:rPr>
              <w:t xml:space="preserve"> </w:t>
            </w:r>
            <w:proofErr w:type="spellStart"/>
            <w:r w:rsidRPr="00DE7FF4">
              <w:rPr>
                <w:rFonts w:ascii="Times New Roman" w:eastAsia="Times New Roman" w:hAnsi="Times New Roman" w:cs="Times New Roman"/>
                <w:b/>
                <w:sz w:val="24"/>
                <w:szCs w:val="24"/>
              </w:rPr>
              <w:t>es</w:t>
            </w:r>
            <w:proofErr w:type="spellEnd"/>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235"/>
        </w:trPr>
        <w:tc>
          <w:tcPr>
            <w:tcW w:w="146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r w:rsidR="00DE7FF4" w:rsidRPr="00DE7FF4" w:rsidTr="00C628B9">
        <w:trPr>
          <w:trHeight w:val="250"/>
        </w:trPr>
        <w:tc>
          <w:tcPr>
            <w:tcW w:w="1464" w:type="dxa"/>
            <w:tcBorders>
              <w:top w:val="single" w:sz="4" w:space="0" w:color="auto"/>
              <w:left w:val="single" w:sz="4" w:space="0" w:color="auto"/>
              <w:bottom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bottom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0" w:type="dxa"/>
            <w:tcBorders>
              <w:top w:val="single" w:sz="4" w:space="0" w:color="auto"/>
              <w:left w:val="single" w:sz="4" w:space="0" w:color="auto"/>
              <w:bottom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14" w:type="dxa"/>
            <w:tcBorders>
              <w:top w:val="single" w:sz="4" w:space="0" w:color="auto"/>
              <w:left w:val="single" w:sz="4" w:space="0" w:color="auto"/>
              <w:bottom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1234" w:type="dxa"/>
            <w:tcBorders>
              <w:top w:val="single" w:sz="4" w:space="0" w:color="auto"/>
              <w:left w:val="single" w:sz="4" w:space="0" w:color="auto"/>
              <w:bottom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DE7FF4" w:rsidRPr="00DE7FF4" w:rsidRDefault="00DE7FF4" w:rsidP="00DE7FF4">
            <w:pPr>
              <w:spacing w:after="0" w:line="240" w:lineRule="auto"/>
              <w:jc w:val="both"/>
              <w:rPr>
                <w:rFonts w:ascii="Times New Roman" w:eastAsia="Times New Roman" w:hAnsi="Times New Roman" w:cs="Times New Roman"/>
                <w:sz w:val="24"/>
                <w:szCs w:val="24"/>
              </w:rPr>
            </w:pPr>
          </w:p>
        </w:tc>
      </w:tr>
    </w:tbl>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Common European Framework of Reference for Languages</w:t>
      </w:r>
    </w:p>
    <w:p w:rsidR="001601AD" w:rsidRDefault="001601AD" w:rsidP="001601AD">
      <w:pPr>
        <w:spacing w:after="0" w:line="240" w:lineRule="auto"/>
        <w:rPr>
          <w:rFonts w:ascii="Arial" w:hAnsi="Arial" w:cs="Arial"/>
          <w:b/>
          <w:sz w:val="20"/>
          <w:szCs w:val="20"/>
        </w:rPr>
      </w:pPr>
      <w:bookmarkStart w:id="5" w:name="bookmark0"/>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ANNEXE</w:t>
      </w:r>
      <w:bookmarkEnd w:id="5"/>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jc w:val="center"/>
        <w:rPr>
          <w:rFonts w:ascii="Arial" w:hAnsi="Arial" w:cs="Arial"/>
          <w:b/>
          <w:sz w:val="20"/>
          <w:szCs w:val="20"/>
        </w:rPr>
      </w:pPr>
      <w:r w:rsidRPr="0051593E">
        <w:rPr>
          <w:rFonts w:ascii="Arial" w:hAnsi="Arial" w:cs="Arial"/>
          <w:b/>
          <w:sz w:val="20"/>
          <w:szCs w:val="20"/>
        </w:rPr>
        <w:t>MODÈLE DE CURRICULUM VITAE</w:t>
      </w:r>
    </w:p>
    <w:p w:rsidR="001601AD" w:rsidRPr="0051593E" w:rsidRDefault="001601AD" w:rsidP="001601AD">
      <w:pPr>
        <w:spacing w:after="0" w:line="240" w:lineRule="auto"/>
        <w:rPr>
          <w:rFonts w:ascii="Arial" w:hAnsi="Arial" w:cs="Arial"/>
          <w:b/>
          <w:sz w:val="20"/>
          <w:szCs w:val="20"/>
        </w:rPr>
      </w:pPr>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 xml:space="preserve">I. </w:t>
      </w:r>
      <w:proofErr w:type="spellStart"/>
      <w:r w:rsidRPr="0051593E">
        <w:rPr>
          <w:rFonts w:ascii="Arial" w:hAnsi="Arial" w:cs="Arial"/>
          <w:b/>
          <w:sz w:val="20"/>
          <w:szCs w:val="20"/>
        </w:rPr>
        <w:t>État</w:t>
      </w:r>
      <w:proofErr w:type="spellEnd"/>
      <w:r w:rsidRPr="0051593E">
        <w:rPr>
          <w:rFonts w:ascii="Arial" w:hAnsi="Arial" w:cs="Arial"/>
          <w:b/>
          <w:sz w:val="20"/>
          <w:szCs w:val="20"/>
        </w:rPr>
        <w:t xml:space="preserve"> civil</w:t>
      </w:r>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Nom(s)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Prénom</w:t>
      </w:r>
      <w:proofErr w:type="spellEnd"/>
      <w:r w:rsidRPr="0051593E">
        <w:rPr>
          <w:rFonts w:ascii="Arial" w:hAnsi="Arial" w:cs="Arial"/>
          <w:sz w:val="20"/>
          <w:szCs w:val="20"/>
        </w:rPr>
        <w:t xml:space="preserve"> (s)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Genre</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 xml:space="preserve">Date et lieu de naissance </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Nationalité</w:t>
      </w:r>
      <w:proofErr w:type="spellEnd"/>
      <w:r w:rsidRPr="0051593E">
        <w:rPr>
          <w:rFonts w:ascii="Arial" w:hAnsi="Arial" w:cs="Arial"/>
          <w:sz w:val="20"/>
          <w:szCs w:val="20"/>
        </w:rPr>
        <w:t>(s)</w:t>
      </w:r>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 xml:space="preserve">II. Résumé des qualifications </w:t>
      </w:r>
      <w:proofErr w:type="spellStart"/>
      <w:r w:rsidRPr="0051593E">
        <w:rPr>
          <w:rFonts w:ascii="Arial" w:hAnsi="Arial" w:cs="Arial"/>
          <w:b/>
          <w:sz w:val="20"/>
          <w:szCs w:val="20"/>
        </w:rPr>
        <w:t>pertinentes</w:t>
      </w:r>
      <w:proofErr w:type="spellEnd"/>
      <w:r>
        <w:rPr>
          <w:rStyle w:val="FootnoteReference"/>
          <w:rFonts w:ascii="Arial" w:hAnsi="Arial" w:cs="Arial"/>
          <w:b/>
          <w:sz w:val="20"/>
          <w:szCs w:val="20"/>
        </w:rPr>
        <w:footnoteReference w:id="11"/>
      </w:r>
      <w:r w:rsidRPr="0051593E">
        <w:rPr>
          <w:rFonts w:ascii="Arial" w:hAnsi="Arial" w:cs="Arial"/>
          <w:b/>
          <w:sz w:val="20"/>
          <w:szCs w:val="20"/>
        </w:rPr>
        <w:t xml:space="preserve"> (200 mots maximum)</w:t>
      </w:r>
    </w:p>
    <w:p w:rsidR="001601AD" w:rsidRPr="0051593E" w:rsidRDefault="001601AD" w:rsidP="001601AD">
      <w:pPr>
        <w:spacing w:after="0" w:line="240" w:lineRule="auto"/>
        <w:rPr>
          <w:rFonts w:ascii="Arial" w:hAnsi="Arial" w:cs="Arial"/>
          <w:sz w:val="20"/>
          <w:szCs w:val="20"/>
        </w:rPr>
      </w:pPr>
      <w:bookmarkStart w:id="6" w:name="bookmark5"/>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 xml:space="preserve">III. </w:t>
      </w:r>
      <w:proofErr w:type="spellStart"/>
      <w:r w:rsidRPr="0051593E">
        <w:rPr>
          <w:rFonts w:ascii="Arial" w:hAnsi="Arial" w:cs="Arial"/>
          <w:b/>
          <w:sz w:val="20"/>
          <w:szCs w:val="20"/>
        </w:rPr>
        <w:t>Activité</w:t>
      </w:r>
      <w:proofErr w:type="spellEnd"/>
      <w:r w:rsidRPr="0051593E">
        <w:rPr>
          <w:rFonts w:ascii="Arial" w:hAnsi="Arial" w:cs="Arial"/>
          <w:b/>
          <w:sz w:val="20"/>
          <w:szCs w:val="20"/>
        </w:rPr>
        <w:t xml:space="preserve"> </w:t>
      </w:r>
      <w:proofErr w:type="spellStart"/>
      <w:r w:rsidRPr="0051593E">
        <w:rPr>
          <w:rFonts w:ascii="Arial" w:hAnsi="Arial" w:cs="Arial"/>
          <w:b/>
          <w:sz w:val="20"/>
          <w:szCs w:val="20"/>
        </w:rPr>
        <w:t>professionnelle</w:t>
      </w:r>
      <w:proofErr w:type="spellEnd"/>
      <w:r w:rsidRPr="0051593E">
        <w:rPr>
          <w:rFonts w:ascii="Arial" w:hAnsi="Arial" w:cs="Arial"/>
          <w:b/>
          <w:sz w:val="20"/>
          <w:szCs w:val="20"/>
        </w:rPr>
        <w:t xml:space="preserve"> </w:t>
      </w:r>
      <w:proofErr w:type="spellStart"/>
      <w:r w:rsidRPr="0051593E">
        <w:rPr>
          <w:rFonts w:ascii="Arial" w:hAnsi="Arial" w:cs="Arial"/>
          <w:b/>
          <w:sz w:val="20"/>
          <w:szCs w:val="20"/>
        </w:rPr>
        <w:t>actuelle</w:t>
      </w:r>
      <w:proofErr w:type="spellEnd"/>
      <w:r w:rsidRPr="0051593E">
        <w:rPr>
          <w:rFonts w:ascii="Arial" w:hAnsi="Arial" w:cs="Arial"/>
          <w:b/>
          <w:sz w:val="20"/>
          <w:szCs w:val="20"/>
        </w:rPr>
        <w:t xml:space="preserve"> (200 mots maximum)</w:t>
      </w:r>
      <w:bookmarkEnd w:id="6"/>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Date de début</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 xml:space="preserve">Nom de </w:t>
      </w:r>
      <w:proofErr w:type="spellStart"/>
      <w:r w:rsidRPr="0051593E">
        <w:rPr>
          <w:rFonts w:ascii="Arial" w:hAnsi="Arial" w:cs="Arial"/>
          <w:sz w:val="20"/>
          <w:szCs w:val="20"/>
        </w:rPr>
        <w:t>l'employeur</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Secteur</w:t>
      </w:r>
      <w:proofErr w:type="spellEnd"/>
      <w:r w:rsidRPr="0051593E">
        <w:rPr>
          <w:rFonts w:ascii="Arial" w:hAnsi="Arial" w:cs="Arial"/>
          <w:sz w:val="20"/>
          <w:szCs w:val="20"/>
        </w:rPr>
        <w:t xml:space="preserve"> </w:t>
      </w:r>
      <w:proofErr w:type="spellStart"/>
      <w:r w:rsidRPr="0051593E">
        <w:rPr>
          <w:rFonts w:ascii="Arial" w:hAnsi="Arial" w:cs="Arial"/>
          <w:sz w:val="20"/>
          <w:szCs w:val="20"/>
        </w:rPr>
        <w:t>d'activité</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Fonction</w:t>
      </w:r>
      <w:proofErr w:type="spellEnd"/>
      <w:r w:rsidRPr="0051593E">
        <w:rPr>
          <w:rFonts w:ascii="Arial" w:hAnsi="Arial" w:cs="Arial"/>
          <w:sz w:val="20"/>
          <w:szCs w:val="20"/>
        </w:rPr>
        <w:t xml:space="preserve"> </w:t>
      </w:r>
      <w:proofErr w:type="spellStart"/>
      <w:r w:rsidRPr="0051593E">
        <w:rPr>
          <w:rFonts w:ascii="Arial" w:hAnsi="Arial" w:cs="Arial"/>
          <w:sz w:val="20"/>
          <w:szCs w:val="20"/>
        </w:rPr>
        <w:t>ou</w:t>
      </w:r>
      <w:proofErr w:type="spellEnd"/>
      <w:r w:rsidRPr="0051593E">
        <w:rPr>
          <w:rFonts w:ascii="Arial" w:hAnsi="Arial" w:cs="Arial"/>
          <w:sz w:val="20"/>
          <w:szCs w:val="20"/>
        </w:rPr>
        <w:t xml:space="preserve"> poste </w:t>
      </w:r>
      <w:proofErr w:type="spellStart"/>
      <w:r w:rsidRPr="0051593E">
        <w:rPr>
          <w:rFonts w:ascii="Arial" w:hAnsi="Arial" w:cs="Arial"/>
          <w:sz w:val="20"/>
          <w:szCs w:val="20"/>
        </w:rPr>
        <w:t>occupé</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Principales</w:t>
      </w:r>
      <w:proofErr w:type="spellEnd"/>
      <w:r w:rsidRPr="0051593E">
        <w:rPr>
          <w:rFonts w:ascii="Arial" w:hAnsi="Arial" w:cs="Arial"/>
          <w:sz w:val="20"/>
          <w:szCs w:val="20"/>
        </w:rPr>
        <w:t xml:space="preserve"> </w:t>
      </w:r>
      <w:proofErr w:type="spellStart"/>
      <w:r w:rsidRPr="0051593E">
        <w:rPr>
          <w:rFonts w:ascii="Arial" w:hAnsi="Arial" w:cs="Arial"/>
          <w:sz w:val="20"/>
          <w:szCs w:val="20"/>
        </w:rPr>
        <w:t>activités</w:t>
      </w:r>
      <w:proofErr w:type="spellEnd"/>
      <w:r w:rsidRPr="0051593E">
        <w:rPr>
          <w:rFonts w:ascii="Arial" w:hAnsi="Arial" w:cs="Arial"/>
          <w:sz w:val="20"/>
          <w:szCs w:val="20"/>
        </w:rPr>
        <w:t xml:space="preserve"> et </w:t>
      </w:r>
      <w:proofErr w:type="spellStart"/>
      <w:r w:rsidRPr="0051593E">
        <w:rPr>
          <w:rFonts w:ascii="Arial" w:hAnsi="Arial" w:cs="Arial"/>
          <w:sz w:val="20"/>
          <w:szCs w:val="20"/>
        </w:rPr>
        <w:t>responsabilités</w:t>
      </w:r>
      <w:proofErr w:type="spellEnd"/>
    </w:p>
    <w:p w:rsidR="001601AD" w:rsidRPr="0051593E" w:rsidRDefault="001601AD" w:rsidP="001601AD">
      <w:pPr>
        <w:spacing w:after="0" w:line="240" w:lineRule="auto"/>
        <w:rPr>
          <w:rFonts w:ascii="Arial" w:hAnsi="Arial" w:cs="Arial"/>
          <w:sz w:val="20"/>
          <w:szCs w:val="20"/>
        </w:rPr>
      </w:pPr>
      <w:bookmarkStart w:id="7" w:name="bookmark6"/>
      <w:bookmarkStart w:id="8" w:name="bookmark7"/>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 xml:space="preserve">IV. </w:t>
      </w:r>
      <w:proofErr w:type="spellStart"/>
      <w:r w:rsidRPr="0051593E">
        <w:rPr>
          <w:rFonts w:ascii="Arial" w:hAnsi="Arial" w:cs="Arial"/>
          <w:b/>
          <w:sz w:val="20"/>
          <w:szCs w:val="20"/>
        </w:rPr>
        <w:t>Activité</w:t>
      </w:r>
      <w:proofErr w:type="spellEnd"/>
      <w:r w:rsidRPr="0051593E">
        <w:rPr>
          <w:rFonts w:ascii="Arial" w:hAnsi="Arial" w:cs="Arial"/>
          <w:b/>
          <w:sz w:val="20"/>
          <w:szCs w:val="20"/>
        </w:rPr>
        <w:t xml:space="preserve">(s) </w:t>
      </w:r>
      <w:proofErr w:type="spellStart"/>
      <w:r w:rsidRPr="0051593E">
        <w:rPr>
          <w:rFonts w:ascii="Arial" w:hAnsi="Arial" w:cs="Arial"/>
          <w:b/>
          <w:sz w:val="20"/>
          <w:szCs w:val="20"/>
        </w:rPr>
        <w:t>professionnelle</w:t>
      </w:r>
      <w:proofErr w:type="spellEnd"/>
      <w:r w:rsidRPr="0051593E">
        <w:rPr>
          <w:rFonts w:ascii="Arial" w:hAnsi="Arial" w:cs="Arial"/>
          <w:b/>
          <w:sz w:val="20"/>
          <w:szCs w:val="20"/>
        </w:rPr>
        <w:t xml:space="preserve">(s) </w:t>
      </w:r>
      <w:proofErr w:type="spellStart"/>
      <w:r w:rsidRPr="0051593E">
        <w:rPr>
          <w:rFonts w:ascii="Arial" w:hAnsi="Arial" w:cs="Arial"/>
          <w:b/>
          <w:sz w:val="20"/>
          <w:szCs w:val="20"/>
        </w:rPr>
        <w:t>précédente</w:t>
      </w:r>
      <w:proofErr w:type="spellEnd"/>
      <w:r w:rsidRPr="0051593E">
        <w:rPr>
          <w:rFonts w:ascii="Arial" w:hAnsi="Arial" w:cs="Arial"/>
          <w:b/>
          <w:sz w:val="20"/>
          <w:szCs w:val="20"/>
        </w:rPr>
        <w:t xml:space="preserve">(s) </w:t>
      </w:r>
      <w:proofErr w:type="spellStart"/>
      <w:r w:rsidRPr="0051593E">
        <w:rPr>
          <w:rFonts w:ascii="Arial" w:hAnsi="Arial" w:cs="Arial"/>
          <w:b/>
          <w:sz w:val="20"/>
          <w:szCs w:val="20"/>
        </w:rPr>
        <w:t>pertinente</w:t>
      </w:r>
      <w:proofErr w:type="spellEnd"/>
      <w:r w:rsidRPr="0051593E">
        <w:rPr>
          <w:rFonts w:ascii="Arial" w:hAnsi="Arial" w:cs="Arial"/>
          <w:b/>
          <w:sz w:val="20"/>
          <w:szCs w:val="20"/>
        </w:rPr>
        <w:t>(s)</w:t>
      </w:r>
      <w:r>
        <w:rPr>
          <w:rStyle w:val="FootnoteReference"/>
          <w:rFonts w:ascii="Arial" w:hAnsi="Arial" w:cs="Arial"/>
          <w:b/>
          <w:sz w:val="20"/>
          <w:szCs w:val="20"/>
        </w:rPr>
        <w:footnoteReference w:id="12"/>
      </w:r>
      <w:r w:rsidRPr="0051593E">
        <w:rPr>
          <w:rFonts w:ascii="Arial" w:hAnsi="Arial" w:cs="Arial"/>
          <w:b/>
          <w:sz w:val="20"/>
          <w:szCs w:val="20"/>
        </w:rPr>
        <w:t xml:space="preserve"> (600 mots maximum)</w:t>
      </w:r>
      <w:bookmarkEnd w:id="7"/>
      <w:bookmarkEnd w:id="8"/>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Dates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 xml:space="preserve">Nom de </w:t>
      </w:r>
      <w:proofErr w:type="spellStart"/>
      <w:r w:rsidRPr="0051593E">
        <w:rPr>
          <w:rFonts w:ascii="Arial" w:hAnsi="Arial" w:cs="Arial"/>
          <w:sz w:val="20"/>
          <w:szCs w:val="20"/>
        </w:rPr>
        <w:t>l'employeur</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Secteur</w:t>
      </w:r>
      <w:proofErr w:type="spellEnd"/>
      <w:r w:rsidRPr="0051593E">
        <w:rPr>
          <w:rFonts w:ascii="Arial" w:hAnsi="Arial" w:cs="Arial"/>
          <w:sz w:val="20"/>
          <w:szCs w:val="20"/>
        </w:rPr>
        <w:t xml:space="preserve"> </w:t>
      </w:r>
      <w:proofErr w:type="spellStart"/>
      <w:r w:rsidRPr="0051593E">
        <w:rPr>
          <w:rFonts w:ascii="Arial" w:hAnsi="Arial" w:cs="Arial"/>
          <w:sz w:val="20"/>
          <w:szCs w:val="20"/>
        </w:rPr>
        <w:t>d'activité</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Fonction</w:t>
      </w:r>
      <w:proofErr w:type="spellEnd"/>
      <w:r w:rsidRPr="0051593E">
        <w:rPr>
          <w:rFonts w:ascii="Arial" w:hAnsi="Arial" w:cs="Arial"/>
          <w:sz w:val="20"/>
          <w:szCs w:val="20"/>
        </w:rPr>
        <w:t xml:space="preserve"> </w:t>
      </w:r>
      <w:proofErr w:type="spellStart"/>
      <w:r w:rsidRPr="0051593E">
        <w:rPr>
          <w:rFonts w:ascii="Arial" w:hAnsi="Arial" w:cs="Arial"/>
          <w:sz w:val="20"/>
          <w:szCs w:val="20"/>
        </w:rPr>
        <w:t>ou</w:t>
      </w:r>
      <w:proofErr w:type="spellEnd"/>
      <w:r w:rsidRPr="0051593E">
        <w:rPr>
          <w:rFonts w:ascii="Arial" w:hAnsi="Arial" w:cs="Arial"/>
          <w:sz w:val="20"/>
          <w:szCs w:val="20"/>
        </w:rPr>
        <w:t xml:space="preserve"> poste </w:t>
      </w:r>
      <w:proofErr w:type="spellStart"/>
      <w:r w:rsidRPr="0051593E">
        <w:rPr>
          <w:rFonts w:ascii="Arial" w:hAnsi="Arial" w:cs="Arial"/>
          <w:sz w:val="20"/>
          <w:szCs w:val="20"/>
        </w:rPr>
        <w:t>occupé</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Principales</w:t>
      </w:r>
      <w:proofErr w:type="spellEnd"/>
      <w:r w:rsidRPr="0051593E">
        <w:rPr>
          <w:rFonts w:ascii="Arial" w:hAnsi="Arial" w:cs="Arial"/>
          <w:sz w:val="20"/>
          <w:szCs w:val="20"/>
        </w:rPr>
        <w:t xml:space="preserve"> </w:t>
      </w:r>
      <w:proofErr w:type="spellStart"/>
      <w:r w:rsidRPr="0051593E">
        <w:rPr>
          <w:rFonts w:ascii="Arial" w:hAnsi="Arial" w:cs="Arial"/>
          <w:sz w:val="20"/>
          <w:szCs w:val="20"/>
        </w:rPr>
        <w:t>activités</w:t>
      </w:r>
      <w:proofErr w:type="spellEnd"/>
      <w:r w:rsidRPr="0051593E">
        <w:rPr>
          <w:rFonts w:ascii="Arial" w:hAnsi="Arial" w:cs="Arial"/>
          <w:sz w:val="20"/>
          <w:szCs w:val="20"/>
        </w:rPr>
        <w:t xml:space="preserve"> et </w:t>
      </w:r>
      <w:proofErr w:type="spellStart"/>
      <w:r w:rsidRPr="0051593E">
        <w:rPr>
          <w:rFonts w:ascii="Arial" w:hAnsi="Arial" w:cs="Arial"/>
          <w:sz w:val="20"/>
          <w:szCs w:val="20"/>
        </w:rPr>
        <w:t>responsabilités</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ab/>
        <w:t>-</w:t>
      </w:r>
      <w:r w:rsidRPr="0051593E">
        <w:rPr>
          <w:rFonts w:ascii="Arial" w:hAnsi="Arial" w:cs="Arial"/>
          <w:sz w:val="20"/>
          <w:szCs w:val="20"/>
        </w:rPr>
        <w:tab/>
        <w:t xml:space="preserve">au </w:t>
      </w:r>
      <w:proofErr w:type="spellStart"/>
      <w:r w:rsidRPr="0051593E">
        <w:rPr>
          <w:rFonts w:ascii="Arial" w:hAnsi="Arial" w:cs="Arial"/>
          <w:sz w:val="20"/>
          <w:szCs w:val="20"/>
        </w:rPr>
        <w:t>niveau</w:t>
      </w:r>
      <w:proofErr w:type="spellEnd"/>
      <w:r w:rsidRPr="0051593E">
        <w:rPr>
          <w:rFonts w:ascii="Arial" w:hAnsi="Arial" w:cs="Arial"/>
          <w:sz w:val="20"/>
          <w:szCs w:val="20"/>
        </w:rPr>
        <w:t xml:space="preserve"> national/local</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ab/>
        <w:t>-</w:t>
      </w:r>
      <w:r w:rsidRPr="0051593E">
        <w:rPr>
          <w:rFonts w:ascii="Arial" w:hAnsi="Arial" w:cs="Arial"/>
          <w:sz w:val="20"/>
          <w:szCs w:val="20"/>
        </w:rPr>
        <w:tab/>
        <w:t xml:space="preserve">au </w:t>
      </w:r>
      <w:proofErr w:type="spellStart"/>
      <w:r w:rsidRPr="0051593E">
        <w:rPr>
          <w:rFonts w:ascii="Arial" w:hAnsi="Arial" w:cs="Arial"/>
          <w:sz w:val="20"/>
          <w:szCs w:val="20"/>
        </w:rPr>
        <w:t>niveau</w:t>
      </w:r>
      <w:proofErr w:type="spellEnd"/>
      <w:r w:rsidRPr="0051593E">
        <w:rPr>
          <w:rFonts w:ascii="Arial" w:hAnsi="Arial" w:cs="Arial"/>
          <w:sz w:val="20"/>
          <w:szCs w:val="20"/>
        </w:rPr>
        <w:t xml:space="preserve"> international</w:t>
      </w:r>
    </w:p>
    <w:p w:rsidR="001601AD" w:rsidRPr="0051593E" w:rsidRDefault="001601AD" w:rsidP="001601AD">
      <w:pPr>
        <w:spacing w:after="0" w:line="240" w:lineRule="auto"/>
        <w:rPr>
          <w:rFonts w:ascii="Arial" w:hAnsi="Arial" w:cs="Arial"/>
          <w:sz w:val="20"/>
          <w:szCs w:val="20"/>
        </w:rPr>
      </w:pPr>
      <w:bookmarkStart w:id="9" w:name="bookmark8"/>
      <w:bookmarkStart w:id="10" w:name="bookmark9"/>
    </w:p>
    <w:p w:rsidR="001601AD" w:rsidRPr="0051593E" w:rsidRDefault="001601AD" w:rsidP="001601AD">
      <w:pPr>
        <w:spacing w:after="0" w:line="240" w:lineRule="auto"/>
        <w:rPr>
          <w:rFonts w:ascii="Arial" w:hAnsi="Arial" w:cs="Arial"/>
          <w:b/>
          <w:sz w:val="20"/>
          <w:szCs w:val="20"/>
        </w:rPr>
      </w:pPr>
      <w:r w:rsidRPr="0051593E">
        <w:rPr>
          <w:rFonts w:ascii="Arial" w:hAnsi="Arial" w:cs="Arial"/>
          <w:b/>
          <w:sz w:val="20"/>
          <w:szCs w:val="20"/>
        </w:rPr>
        <w:t xml:space="preserve">V. </w:t>
      </w:r>
      <w:proofErr w:type="spellStart"/>
      <w:r w:rsidRPr="0051593E">
        <w:rPr>
          <w:rFonts w:ascii="Arial" w:hAnsi="Arial" w:cs="Arial"/>
          <w:b/>
          <w:sz w:val="20"/>
          <w:szCs w:val="20"/>
        </w:rPr>
        <w:t>Autres</w:t>
      </w:r>
      <w:proofErr w:type="spellEnd"/>
      <w:r w:rsidRPr="0051593E">
        <w:rPr>
          <w:rFonts w:ascii="Arial" w:hAnsi="Arial" w:cs="Arial"/>
          <w:b/>
          <w:sz w:val="20"/>
          <w:szCs w:val="20"/>
        </w:rPr>
        <w:t xml:space="preserve"> </w:t>
      </w:r>
      <w:proofErr w:type="spellStart"/>
      <w:r w:rsidRPr="0051593E">
        <w:rPr>
          <w:rFonts w:ascii="Arial" w:hAnsi="Arial" w:cs="Arial"/>
          <w:b/>
          <w:sz w:val="20"/>
          <w:szCs w:val="20"/>
        </w:rPr>
        <w:t>activités</w:t>
      </w:r>
      <w:proofErr w:type="spellEnd"/>
      <w:r w:rsidRPr="0051593E">
        <w:rPr>
          <w:rFonts w:ascii="Arial" w:hAnsi="Arial" w:cs="Arial"/>
          <w:b/>
          <w:sz w:val="20"/>
          <w:szCs w:val="20"/>
        </w:rPr>
        <w:t xml:space="preserve"> </w:t>
      </w:r>
      <w:proofErr w:type="spellStart"/>
      <w:r w:rsidRPr="0051593E">
        <w:rPr>
          <w:rFonts w:ascii="Arial" w:hAnsi="Arial" w:cs="Arial"/>
          <w:b/>
          <w:sz w:val="20"/>
          <w:szCs w:val="20"/>
        </w:rPr>
        <w:t>pertinentes</w:t>
      </w:r>
      <w:proofErr w:type="spellEnd"/>
      <w:r>
        <w:rPr>
          <w:rStyle w:val="FootnoteReference"/>
          <w:rFonts w:ascii="Arial" w:hAnsi="Arial" w:cs="Arial"/>
          <w:b/>
          <w:sz w:val="20"/>
          <w:szCs w:val="20"/>
        </w:rPr>
        <w:footnoteReference w:id="13"/>
      </w:r>
      <w:r w:rsidRPr="0051593E">
        <w:rPr>
          <w:rFonts w:ascii="Arial" w:hAnsi="Arial" w:cs="Arial"/>
          <w:b/>
          <w:sz w:val="20"/>
          <w:szCs w:val="20"/>
        </w:rPr>
        <w:t xml:space="preserve"> (200 mots maximum)</w:t>
      </w:r>
      <w:bookmarkEnd w:id="9"/>
      <w:bookmarkEnd w:id="10"/>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Dates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 xml:space="preserve">Nom </w:t>
      </w:r>
      <w:proofErr w:type="spellStart"/>
      <w:r w:rsidRPr="0051593E">
        <w:rPr>
          <w:rFonts w:ascii="Arial" w:hAnsi="Arial" w:cs="Arial"/>
          <w:sz w:val="20"/>
          <w:szCs w:val="20"/>
        </w:rPr>
        <w:t>d’organisation</w:t>
      </w:r>
      <w:proofErr w:type="spellEnd"/>
      <w:r w:rsidRPr="0051593E">
        <w:rPr>
          <w:rFonts w:ascii="Arial" w:hAnsi="Arial" w:cs="Arial"/>
          <w:sz w:val="20"/>
          <w:szCs w:val="20"/>
        </w:rPr>
        <w:t>/</w:t>
      </w:r>
      <w:proofErr w:type="spellStart"/>
      <w:r w:rsidRPr="0051593E">
        <w:rPr>
          <w:rFonts w:ascii="Arial" w:hAnsi="Arial" w:cs="Arial"/>
          <w:sz w:val="20"/>
          <w:szCs w:val="20"/>
        </w:rPr>
        <w:t>organisme</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Secteur</w:t>
      </w:r>
      <w:proofErr w:type="spellEnd"/>
      <w:r w:rsidRPr="0051593E">
        <w:rPr>
          <w:rFonts w:ascii="Arial" w:hAnsi="Arial" w:cs="Arial"/>
          <w:sz w:val="20"/>
          <w:szCs w:val="20"/>
        </w:rPr>
        <w:t xml:space="preserve"> </w:t>
      </w:r>
      <w:proofErr w:type="spellStart"/>
      <w:r w:rsidRPr="0051593E">
        <w:rPr>
          <w:rFonts w:ascii="Arial" w:hAnsi="Arial" w:cs="Arial"/>
          <w:sz w:val="20"/>
          <w:szCs w:val="20"/>
        </w:rPr>
        <w:t>d’activité</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 xml:space="preserve">Poste </w:t>
      </w:r>
      <w:proofErr w:type="spellStart"/>
      <w:r w:rsidRPr="0051593E">
        <w:rPr>
          <w:rFonts w:ascii="Arial" w:hAnsi="Arial" w:cs="Arial"/>
          <w:sz w:val="20"/>
          <w:szCs w:val="20"/>
        </w:rPr>
        <w:t>actuel</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Principales</w:t>
      </w:r>
      <w:proofErr w:type="spellEnd"/>
      <w:r w:rsidRPr="0051593E">
        <w:rPr>
          <w:rFonts w:ascii="Arial" w:hAnsi="Arial" w:cs="Arial"/>
          <w:sz w:val="20"/>
          <w:szCs w:val="20"/>
        </w:rPr>
        <w:t xml:space="preserve"> </w:t>
      </w:r>
      <w:proofErr w:type="spellStart"/>
      <w:r w:rsidRPr="0051593E">
        <w:rPr>
          <w:rFonts w:ascii="Arial" w:hAnsi="Arial" w:cs="Arial"/>
          <w:sz w:val="20"/>
          <w:szCs w:val="20"/>
        </w:rPr>
        <w:t>activités</w:t>
      </w:r>
      <w:proofErr w:type="spellEnd"/>
      <w:r w:rsidRPr="0051593E">
        <w:rPr>
          <w:rFonts w:ascii="Arial" w:hAnsi="Arial" w:cs="Arial"/>
          <w:sz w:val="20"/>
          <w:szCs w:val="20"/>
        </w:rPr>
        <w:t xml:space="preserve"> et </w:t>
      </w:r>
      <w:proofErr w:type="spellStart"/>
      <w:r w:rsidRPr="0051593E">
        <w:rPr>
          <w:rFonts w:ascii="Arial" w:hAnsi="Arial" w:cs="Arial"/>
          <w:sz w:val="20"/>
          <w:szCs w:val="20"/>
        </w:rPr>
        <w:t>responsabilités</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ab/>
        <w:t>-</w:t>
      </w:r>
      <w:r w:rsidRPr="0051593E">
        <w:rPr>
          <w:rFonts w:ascii="Arial" w:hAnsi="Arial" w:cs="Arial"/>
          <w:sz w:val="20"/>
          <w:szCs w:val="20"/>
        </w:rPr>
        <w:tab/>
        <w:t xml:space="preserve">au </w:t>
      </w:r>
      <w:proofErr w:type="spellStart"/>
      <w:r w:rsidRPr="0051593E">
        <w:rPr>
          <w:rFonts w:ascii="Arial" w:hAnsi="Arial" w:cs="Arial"/>
          <w:sz w:val="20"/>
          <w:szCs w:val="20"/>
        </w:rPr>
        <w:t>niveau</w:t>
      </w:r>
      <w:proofErr w:type="spellEnd"/>
      <w:r w:rsidRPr="0051593E">
        <w:rPr>
          <w:rFonts w:ascii="Arial" w:hAnsi="Arial" w:cs="Arial"/>
          <w:sz w:val="20"/>
          <w:szCs w:val="20"/>
        </w:rPr>
        <w:t xml:space="preserve"> national/local</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ab/>
        <w:t>-</w:t>
      </w:r>
      <w:r w:rsidRPr="0051593E">
        <w:rPr>
          <w:rFonts w:ascii="Arial" w:hAnsi="Arial" w:cs="Arial"/>
          <w:sz w:val="20"/>
          <w:szCs w:val="20"/>
        </w:rPr>
        <w:tab/>
        <w:t xml:space="preserve">au </w:t>
      </w:r>
      <w:proofErr w:type="spellStart"/>
      <w:r w:rsidRPr="0051593E">
        <w:rPr>
          <w:rFonts w:ascii="Arial" w:hAnsi="Arial" w:cs="Arial"/>
          <w:sz w:val="20"/>
          <w:szCs w:val="20"/>
        </w:rPr>
        <w:t>niveau</w:t>
      </w:r>
      <w:proofErr w:type="spellEnd"/>
      <w:r w:rsidRPr="0051593E">
        <w:rPr>
          <w:rFonts w:ascii="Arial" w:hAnsi="Arial" w:cs="Arial"/>
          <w:sz w:val="20"/>
          <w:szCs w:val="20"/>
        </w:rPr>
        <w:t xml:space="preserve"> international</w:t>
      </w:r>
    </w:p>
    <w:p w:rsidR="001601AD" w:rsidRPr="0051593E" w:rsidRDefault="001601AD" w:rsidP="001601AD">
      <w:pPr>
        <w:spacing w:after="0" w:line="240" w:lineRule="auto"/>
        <w:rPr>
          <w:rFonts w:ascii="Arial" w:hAnsi="Arial" w:cs="Arial"/>
          <w:sz w:val="20"/>
          <w:szCs w:val="20"/>
        </w:rPr>
      </w:pPr>
      <w:bookmarkStart w:id="11" w:name="bookmark10"/>
      <w:bookmarkStart w:id="12" w:name="bookmark11"/>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VI.</w:t>
      </w:r>
      <w:r w:rsidRPr="0051593E">
        <w:rPr>
          <w:rFonts w:ascii="Arial" w:hAnsi="Arial" w:cs="Arial"/>
          <w:sz w:val="20"/>
          <w:szCs w:val="20"/>
        </w:rPr>
        <w:tab/>
      </w:r>
      <w:proofErr w:type="spellStart"/>
      <w:r w:rsidRPr="0051593E">
        <w:rPr>
          <w:rFonts w:ascii="Arial" w:hAnsi="Arial" w:cs="Arial"/>
          <w:sz w:val="20"/>
          <w:szCs w:val="20"/>
        </w:rPr>
        <w:t>Études</w:t>
      </w:r>
      <w:proofErr w:type="spellEnd"/>
      <w:r w:rsidRPr="0051593E">
        <w:rPr>
          <w:rFonts w:ascii="Arial" w:hAnsi="Arial" w:cs="Arial"/>
          <w:sz w:val="20"/>
          <w:szCs w:val="20"/>
        </w:rPr>
        <w:t xml:space="preserve"> /formation</w:t>
      </w:r>
      <w:r>
        <w:rPr>
          <w:rStyle w:val="FootnoteReference"/>
          <w:rFonts w:ascii="Arial" w:hAnsi="Arial" w:cs="Arial"/>
          <w:sz w:val="20"/>
          <w:szCs w:val="20"/>
        </w:rPr>
        <w:footnoteReference w:id="14"/>
      </w:r>
      <w:r w:rsidRPr="0051593E">
        <w:rPr>
          <w:rFonts w:ascii="Arial" w:hAnsi="Arial" w:cs="Arial"/>
          <w:sz w:val="20"/>
          <w:szCs w:val="20"/>
        </w:rPr>
        <w:t xml:space="preserve"> (200 mots maximum)</w:t>
      </w:r>
      <w:bookmarkEnd w:id="11"/>
      <w:bookmarkEnd w:id="12"/>
    </w:p>
    <w:p w:rsidR="001601AD" w:rsidRPr="0051593E" w:rsidRDefault="001601AD" w:rsidP="001601AD">
      <w:pPr>
        <w:spacing w:after="0" w:line="240" w:lineRule="auto"/>
        <w:rPr>
          <w:rFonts w:ascii="Arial" w:hAnsi="Arial" w:cs="Arial"/>
          <w:sz w:val="20"/>
          <w:szCs w:val="20"/>
        </w:rPr>
      </w:pP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Dates</w:t>
      </w:r>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Intitulé</w:t>
      </w:r>
      <w:proofErr w:type="spellEnd"/>
      <w:r w:rsidRPr="0051593E">
        <w:rPr>
          <w:rFonts w:ascii="Arial" w:hAnsi="Arial" w:cs="Arial"/>
          <w:sz w:val="20"/>
          <w:szCs w:val="20"/>
        </w:rPr>
        <w:t xml:space="preserve"> du </w:t>
      </w:r>
      <w:proofErr w:type="spellStart"/>
      <w:r w:rsidRPr="0051593E">
        <w:rPr>
          <w:rFonts w:ascii="Arial" w:hAnsi="Arial" w:cs="Arial"/>
          <w:sz w:val="20"/>
          <w:szCs w:val="20"/>
        </w:rPr>
        <w:t>certificat</w:t>
      </w:r>
      <w:proofErr w:type="spellEnd"/>
      <w:r w:rsidRPr="0051593E">
        <w:rPr>
          <w:rFonts w:ascii="Arial" w:hAnsi="Arial" w:cs="Arial"/>
          <w:sz w:val="20"/>
          <w:szCs w:val="20"/>
        </w:rPr>
        <w:t xml:space="preserve"> </w:t>
      </w:r>
      <w:proofErr w:type="spellStart"/>
      <w:r w:rsidRPr="0051593E">
        <w:rPr>
          <w:rFonts w:ascii="Arial" w:hAnsi="Arial" w:cs="Arial"/>
          <w:sz w:val="20"/>
          <w:szCs w:val="20"/>
        </w:rPr>
        <w:t>ou</w:t>
      </w:r>
      <w:proofErr w:type="spellEnd"/>
      <w:r w:rsidRPr="0051593E">
        <w:rPr>
          <w:rFonts w:ascii="Arial" w:hAnsi="Arial" w:cs="Arial"/>
          <w:sz w:val="20"/>
          <w:szCs w:val="20"/>
        </w:rPr>
        <w:t xml:space="preserve"> </w:t>
      </w:r>
      <w:proofErr w:type="spellStart"/>
      <w:r w:rsidRPr="0051593E">
        <w:rPr>
          <w:rFonts w:ascii="Arial" w:hAnsi="Arial" w:cs="Arial"/>
          <w:sz w:val="20"/>
          <w:szCs w:val="20"/>
        </w:rPr>
        <w:t>diplôme</w:t>
      </w:r>
      <w:proofErr w:type="spellEnd"/>
      <w:r w:rsidRPr="0051593E">
        <w:rPr>
          <w:rFonts w:ascii="Arial" w:hAnsi="Arial" w:cs="Arial"/>
          <w:sz w:val="20"/>
          <w:szCs w:val="20"/>
        </w:rPr>
        <w:t xml:space="preserve"> </w:t>
      </w:r>
      <w:proofErr w:type="spellStart"/>
      <w:r w:rsidRPr="0051593E">
        <w:rPr>
          <w:rFonts w:ascii="Arial" w:hAnsi="Arial" w:cs="Arial"/>
          <w:sz w:val="20"/>
          <w:szCs w:val="20"/>
        </w:rPr>
        <w:t>délivré</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r>
      <w:proofErr w:type="spellStart"/>
      <w:r w:rsidRPr="0051593E">
        <w:rPr>
          <w:rFonts w:ascii="Arial" w:hAnsi="Arial" w:cs="Arial"/>
          <w:sz w:val="20"/>
          <w:szCs w:val="20"/>
        </w:rPr>
        <w:t>Principales</w:t>
      </w:r>
      <w:proofErr w:type="spellEnd"/>
      <w:r w:rsidRPr="0051593E">
        <w:rPr>
          <w:rFonts w:ascii="Arial" w:hAnsi="Arial" w:cs="Arial"/>
          <w:sz w:val="20"/>
          <w:szCs w:val="20"/>
        </w:rPr>
        <w:t xml:space="preserve"> </w:t>
      </w:r>
      <w:proofErr w:type="spellStart"/>
      <w:r w:rsidRPr="0051593E">
        <w:rPr>
          <w:rFonts w:ascii="Arial" w:hAnsi="Arial" w:cs="Arial"/>
          <w:sz w:val="20"/>
          <w:szCs w:val="20"/>
        </w:rPr>
        <w:t>matières</w:t>
      </w:r>
      <w:proofErr w:type="spellEnd"/>
      <w:r w:rsidRPr="0051593E">
        <w:rPr>
          <w:rFonts w:ascii="Arial" w:hAnsi="Arial" w:cs="Arial"/>
          <w:sz w:val="20"/>
          <w:szCs w:val="20"/>
        </w:rPr>
        <w:t>/</w:t>
      </w:r>
      <w:proofErr w:type="spellStart"/>
      <w:r w:rsidRPr="0051593E">
        <w:rPr>
          <w:rFonts w:ascii="Arial" w:hAnsi="Arial" w:cs="Arial"/>
          <w:sz w:val="20"/>
          <w:szCs w:val="20"/>
        </w:rPr>
        <w:t>compétences</w:t>
      </w:r>
      <w:proofErr w:type="spellEnd"/>
      <w:r w:rsidRPr="0051593E">
        <w:rPr>
          <w:rFonts w:ascii="Arial" w:hAnsi="Arial" w:cs="Arial"/>
          <w:sz w:val="20"/>
          <w:szCs w:val="20"/>
        </w:rPr>
        <w:t xml:space="preserve"> </w:t>
      </w:r>
      <w:proofErr w:type="spellStart"/>
      <w:r w:rsidRPr="0051593E">
        <w:rPr>
          <w:rFonts w:ascii="Arial" w:hAnsi="Arial" w:cs="Arial"/>
          <w:sz w:val="20"/>
          <w:szCs w:val="20"/>
        </w:rPr>
        <w:t>professionnelles</w:t>
      </w:r>
      <w:proofErr w:type="spellEnd"/>
      <w:r w:rsidRPr="0051593E">
        <w:rPr>
          <w:rFonts w:ascii="Arial" w:hAnsi="Arial" w:cs="Arial"/>
          <w:sz w:val="20"/>
          <w:szCs w:val="20"/>
        </w:rPr>
        <w:t xml:space="preserve"> </w:t>
      </w:r>
      <w:proofErr w:type="spellStart"/>
      <w:r w:rsidRPr="0051593E">
        <w:rPr>
          <w:rFonts w:ascii="Arial" w:hAnsi="Arial" w:cs="Arial"/>
          <w:sz w:val="20"/>
          <w:szCs w:val="20"/>
        </w:rPr>
        <w:t>couvertes</w:t>
      </w:r>
      <w:proofErr w:type="spellEnd"/>
    </w:p>
    <w:p w:rsidR="001601AD" w:rsidRPr="0051593E" w:rsidRDefault="001601AD" w:rsidP="001601AD">
      <w:pPr>
        <w:spacing w:after="0" w:line="240" w:lineRule="auto"/>
        <w:rPr>
          <w:rFonts w:ascii="Arial" w:hAnsi="Arial" w:cs="Arial"/>
          <w:sz w:val="20"/>
          <w:szCs w:val="20"/>
        </w:rPr>
      </w:pPr>
      <w:r w:rsidRPr="0051593E">
        <w:rPr>
          <w:rFonts w:ascii="Arial" w:hAnsi="Arial" w:cs="Arial"/>
          <w:sz w:val="20"/>
          <w:szCs w:val="20"/>
        </w:rPr>
        <w:t>-</w:t>
      </w:r>
      <w:r w:rsidRPr="0051593E">
        <w:rPr>
          <w:rFonts w:ascii="Arial" w:hAnsi="Arial" w:cs="Arial"/>
          <w:sz w:val="20"/>
          <w:szCs w:val="20"/>
        </w:rPr>
        <w:tab/>
        <w:t xml:space="preserve">Nom et type </w:t>
      </w:r>
      <w:proofErr w:type="spellStart"/>
      <w:r w:rsidRPr="0051593E">
        <w:rPr>
          <w:rFonts w:ascii="Arial" w:hAnsi="Arial" w:cs="Arial"/>
          <w:sz w:val="20"/>
          <w:szCs w:val="20"/>
        </w:rPr>
        <w:t>d'organisation</w:t>
      </w:r>
      <w:proofErr w:type="spellEnd"/>
    </w:p>
    <w:p w:rsidR="001601AD" w:rsidRDefault="001601AD" w:rsidP="001601AD">
      <w:pPr>
        <w:spacing w:after="0" w:line="240" w:lineRule="auto"/>
        <w:rPr>
          <w:rFonts w:ascii="Arial" w:hAnsi="Arial" w:cs="Arial"/>
          <w:sz w:val="20"/>
          <w:szCs w:val="20"/>
        </w:rPr>
      </w:pPr>
    </w:p>
    <w:p w:rsidR="001601AD" w:rsidRDefault="001601AD" w:rsidP="001601AD">
      <w:pPr>
        <w:spacing w:after="0" w:line="240" w:lineRule="auto"/>
        <w:rPr>
          <w:rFonts w:ascii="Arial" w:hAnsi="Arial" w:cs="Arial"/>
          <w:sz w:val="20"/>
          <w:szCs w:val="20"/>
        </w:rPr>
      </w:pPr>
    </w:p>
    <w:p w:rsidR="001601AD" w:rsidRDefault="001601AD" w:rsidP="001601AD">
      <w:pPr>
        <w:spacing w:after="0" w:line="240" w:lineRule="auto"/>
        <w:rPr>
          <w:rFonts w:ascii="Arial" w:hAnsi="Arial" w:cs="Arial"/>
          <w:sz w:val="20"/>
          <w:szCs w:val="20"/>
        </w:rPr>
      </w:pPr>
    </w:p>
    <w:p w:rsidR="001601AD" w:rsidRPr="00F07897" w:rsidRDefault="001601AD" w:rsidP="001601AD">
      <w:pPr>
        <w:spacing w:after="0" w:line="240" w:lineRule="auto"/>
        <w:rPr>
          <w:rFonts w:ascii="Arial" w:hAnsi="Arial" w:cs="Arial"/>
          <w:b/>
          <w:sz w:val="20"/>
          <w:szCs w:val="20"/>
        </w:rPr>
      </w:pPr>
      <w:r w:rsidRPr="00F07897">
        <w:rPr>
          <w:rFonts w:ascii="Arial" w:hAnsi="Arial" w:cs="Arial"/>
          <w:b/>
          <w:sz w:val="20"/>
          <w:szCs w:val="20"/>
        </w:rPr>
        <w:t>VII. Publications</w:t>
      </w:r>
      <w:r>
        <w:rPr>
          <w:rStyle w:val="FootnoteReference"/>
          <w:rFonts w:ascii="Arial" w:hAnsi="Arial" w:cs="Arial"/>
          <w:b/>
          <w:sz w:val="20"/>
          <w:szCs w:val="20"/>
        </w:rPr>
        <w:footnoteReference w:id="15"/>
      </w:r>
      <w:r w:rsidRPr="00F07897">
        <w:rPr>
          <w:rFonts w:ascii="Arial" w:hAnsi="Arial" w:cs="Arial"/>
          <w:b/>
          <w:sz w:val="20"/>
          <w:szCs w:val="20"/>
        </w:rPr>
        <w:t xml:space="preserve"> (350 mots maximum</w:t>
      </w:r>
    </w:p>
    <w:p w:rsidR="001601AD" w:rsidRPr="007F7DE5" w:rsidRDefault="001601AD" w:rsidP="001601AD">
      <w:pPr>
        <w:spacing w:after="0" w:line="240" w:lineRule="auto"/>
        <w:rPr>
          <w:rFonts w:ascii="Arial" w:hAnsi="Arial" w:cs="Arial"/>
          <w:sz w:val="20"/>
          <w:szCs w:val="20"/>
        </w:rPr>
      </w:pPr>
    </w:p>
    <w:p w:rsidR="001601AD" w:rsidRPr="00F07897" w:rsidRDefault="001601AD" w:rsidP="001601AD">
      <w:pPr>
        <w:spacing w:after="0" w:line="240" w:lineRule="auto"/>
        <w:rPr>
          <w:rFonts w:ascii="Arial" w:hAnsi="Arial" w:cs="Arial"/>
          <w:b/>
          <w:sz w:val="20"/>
          <w:szCs w:val="20"/>
        </w:rPr>
      </w:pPr>
      <w:r w:rsidRPr="00F07897">
        <w:rPr>
          <w:rFonts w:ascii="Arial" w:hAnsi="Arial" w:cs="Arial"/>
          <w:b/>
          <w:sz w:val="20"/>
          <w:szCs w:val="20"/>
        </w:rPr>
        <w:t xml:space="preserve">VIII. </w:t>
      </w:r>
      <w:proofErr w:type="spellStart"/>
      <w:r w:rsidRPr="00F07897">
        <w:rPr>
          <w:rFonts w:ascii="Arial" w:hAnsi="Arial" w:cs="Arial"/>
          <w:b/>
          <w:sz w:val="20"/>
          <w:szCs w:val="20"/>
        </w:rPr>
        <w:t>Compétences</w:t>
      </w:r>
      <w:proofErr w:type="spellEnd"/>
      <w:r w:rsidRPr="00F07897">
        <w:rPr>
          <w:rFonts w:ascii="Arial" w:hAnsi="Arial" w:cs="Arial"/>
          <w:b/>
          <w:sz w:val="20"/>
          <w:szCs w:val="20"/>
        </w:rPr>
        <w:t xml:space="preserve"> </w:t>
      </w:r>
      <w:proofErr w:type="spellStart"/>
      <w:r w:rsidRPr="00F07897">
        <w:rPr>
          <w:rFonts w:ascii="Arial" w:hAnsi="Arial" w:cs="Arial"/>
          <w:b/>
          <w:sz w:val="20"/>
          <w:szCs w:val="20"/>
        </w:rPr>
        <w:t>informatiques</w:t>
      </w:r>
      <w:proofErr w:type="spellEnd"/>
    </w:p>
    <w:p w:rsidR="001601AD" w:rsidRPr="007F7DE5" w:rsidRDefault="001601AD" w:rsidP="001601AD">
      <w:pPr>
        <w:spacing w:after="0" w:line="240" w:lineRule="auto"/>
        <w:rPr>
          <w:rFonts w:ascii="Arial" w:hAnsi="Arial" w:cs="Arial"/>
          <w:sz w:val="20"/>
          <w:szCs w:val="20"/>
        </w:rPr>
      </w:pPr>
    </w:p>
    <w:p w:rsidR="001601AD" w:rsidRPr="007F7DE5" w:rsidRDefault="001601AD" w:rsidP="001601AD">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proofErr w:type="spellStart"/>
      <w:r w:rsidRPr="007F7DE5">
        <w:rPr>
          <w:rFonts w:ascii="Arial" w:hAnsi="Arial" w:cs="Arial"/>
          <w:sz w:val="20"/>
          <w:szCs w:val="20"/>
        </w:rPr>
        <w:t>Logiciels</w:t>
      </w:r>
      <w:proofErr w:type="spellEnd"/>
      <w:r>
        <w:rPr>
          <w:rStyle w:val="FootnoteReference"/>
          <w:rFonts w:ascii="Arial" w:hAnsi="Arial" w:cs="Arial"/>
          <w:sz w:val="20"/>
          <w:szCs w:val="20"/>
        </w:rPr>
        <w:footnoteReference w:id="16"/>
      </w:r>
    </w:p>
    <w:p w:rsidR="001601AD" w:rsidRPr="007F7DE5" w:rsidRDefault="001601AD" w:rsidP="001601AD">
      <w:pPr>
        <w:spacing w:after="0" w:line="240" w:lineRule="auto"/>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ab/>
      </w:r>
      <w:proofErr w:type="spellStart"/>
      <w:r w:rsidRPr="007F7DE5">
        <w:rPr>
          <w:rFonts w:ascii="Arial" w:hAnsi="Arial" w:cs="Arial"/>
          <w:sz w:val="20"/>
          <w:szCs w:val="20"/>
        </w:rPr>
        <w:t>Autres</w:t>
      </w:r>
      <w:proofErr w:type="spellEnd"/>
      <w:r w:rsidRPr="007F7DE5">
        <w:rPr>
          <w:rFonts w:ascii="Arial" w:hAnsi="Arial" w:cs="Arial"/>
          <w:sz w:val="20"/>
          <w:szCs w:val="20"/>
        </w:rPr>
        <w:t xml:space="preserve"> aptitud</w:t>
      </w:r>
      <w:r>
        <w:rPr>
          <w:rFonts w:ascii="Arial" w:hAnsi="Arial" w:cs="Arial"/>
          <w:sz w:val="20"/>
          <w:szCs w:val="20"/>
        </w:rPr>
        <w:t xml:space="preserve">es et </w:t>
      </w:r>
      <w:proofErr w:type="spellStart"/>
      <w:r>
        <w:rPr>
          <w:rFonts w:ascii="Arial" w:hAnsi="Arial" w:cs="Arial"/>
          <w:sz w:val="20"/>
          <w:szCs w:val="20"/>
        </w:rPr>
        <w:t>compétences</w:t>
      </w:r>
      <w:proofErr w:type="spellEnd"/>
      <w:r>
        <w:rPr>
          <w:rFonts w:ascii="Arial" w:hAnsi="Arial" w:cs="Arial"/>
          <w:sz w:val="20"/>
          <w:szCs w:val="20"/>
        </w:rPr>
        <w:t xml:space="preserve"> </w:t>
      </w:r>
      <w:proofErr w:type="spellStart"/>
      <w:r>
        <w:rPr>
          <w:rFonts w:ascii="Arial" w:hAnsi="Arial" w:cs="Arial"/>
          <w:sz w:val="20"/>
          <w:szCs w:val="20"/>
        </w:rPr>
        <w:t>informatiques</w:t>
      </w:r>
      <w:proofErr w:type="spellEnd"/>
      <w:r>
        <w:rPr>
          <w:rStyle w:val="FootnoteReference"/>
          <w:rFonts w:ascii="Arial" w:hAnsi="Arial" w:cs="Arial"/>
          <w:sz w:val="20"/>
          <w:szCs w:val="20"/>
        </w:rPr>
        <w:footnoteReference w:id="17"/>
      </w:r>
    </w:p>
    <w:p w:rsidR="001601AD" w:rsidRDefault="001601AD" w:rsidP="001601AD">
      <w:pPr>
        <w:spacing w:after="0" w:line="240" w:lineRule="auto"/>
        <w:rPr>
          <w:rFonts w:ascii="Arial" w:hAnsi="Arial" w:cs="Arial"/>
          <w:sz w:val="20"/>
          <w:szCs w:val="20"/>
        </w:rPr>
      </w:pPr>
    </w:p>
    <w:p w:rsidR="001601AD" w:rsidRPr="00F07897" w:rsidRDefault="001601AD" w:rsidP="001601AD">
      <w:pPr>
        <w:spacing w:after="0" w:line="240" w:lineRule="auto"/>
        <w:rPr>
          <w:rFonts w:ascii="Arial" w:hAnsi="Arial" w:cs="Arial"/>
          <w:b/>
          <w:sz w:val="20"/>
          <w:szCs w:val="20"/>
        </w:rPr>
      </w:pPr>
      <w:r w:rsidRPr="00F07897">
        <w:rPr>
          <w:rFonts w:ascii="Arial" w:hAnsi="Arial" w:cs="Arial"/>
          <w:b/>
          <w:sz w:val="20"/>
          <w:szCs w:val="20"/>
        </w:rPr>
        <w:t xml:space="preserve">IX. </w:t>
      </w:r>
      <w:proofErr w:type="spellStart"/>
      <w:r w:rsidRPr="00F07897">
        <w:rPr>
          <w:rFonts w:ascii="Arial" w:hAnsi="Arial" w:cs="Arial"/>
          <w:b/>
          <w:sz w:val="20"/>
          <w:szCs w:val="20"/>
        </w:rPr>
        <w:t>Informations</w:t>
      </w:r>
      <w:proofErr w:type="spellEnd"/>
      <w:r w:rsidRPr="00F07897">
        <w:rPr>
          <w:rFonts w:ascii="Arial" w:hAnsi="Arial" w:cs="Arial"/>
          <w:b/>
          <w:sz w:val="20"/>
          <w:szCs w:val="20"/>
        </w:rPr>
        <w:t xml:space="preserve"> sur </w:t>
      </w:r>
      <w:proofErr w:type="spellStart"/>
      <w:r w:rsidRPr="00F07897">
        <w:rPr>
          <w:rFonts w:ascii="Arial" w:hAnsi="Arial" w:cs="Arial"/>
          <w:b/>
          <w:sz w:val="20"/>
          <w:szCs w:val="20"/>
        </w:rPr>
        <w:t>votre</w:t>
      </w:r>
      <w:proofErr w:type="spellEnd"/>
      <w:r w:rsidRPr="00F07897">
        <w:rPr>
          <w:rFonts w:ascii="Arial" w:hAnsi="Arial" w:cs="Arial"/>
          <w:b/>
          <w:sz w:val="20"/>
          <w:szCs w:val="20"/>
        </w:rPr>
        <w:t xml:space="preserve"> </w:t>
      </w:r>
      <w:proofErr w:type="spellStart"/>
      <w:r w:rsidRPr="00F07897">
        <w:rPr>
          <w:rFonts w:ascii="Arial" w:hAnsi="Arial" w:cs="Arial"/>
          <w:b/>
          <w:sz w:val="20"/>
          <w:szCs w:val="20"/>
        </w:rPr>
        <w:t>disponibilité</w:t>
      </w:r>
      <w:proofErr w:type="spellEnd"/>
      <w:r w:rsidRPr="00F07897">
        <w:rPr>
          <w:rFonts w:ascii="Arial" w:hAnsi="Arial" w:cs="Arial"/>
          <w:b/>
          <w:sz w:val="20"/>
          <w:szCs w:val="20"/>
        </w:rPr>
        <w:t xml:space="preserve"> à </w:t>
      </w:r>
      <w:proofErr w:type="spellStart"/>
      <w:r w:rsidRPr="00F07897">
        <w:rPr>
          <w:rFonts w:ascii="Arial" w:hAnsi="Arial" w:cs="Arial"/>
          <w:b/>
          <w:sz w:val="20"/>
          <w:szCs w:val="20"/>
        </w:rPr>
        <w:t>servir</w:t>
      </w:r>
      <w:proofErr w:type="spellEnd"/>
      <w:r w:rsidRPr="00F07897">
        <w:rPr>
          <w:rFonts w:ascii="Arial" w:hAnsi="Arial" w:cs="Arial"/>
          <w:b/>
          <w:sz w:val="20"/>
          <w:szCs w:val="20"/>
        </w:rPr>
        <w:t xml:space="preserve"> le CPT </w:t>
      </w:r>
      <w:proofErr w:type="spellStart"/>
      <w:r w:rsidRPr="00F07897">
        <w:rPr>
          <w:rFonts w:ascii="Arial" w:hAnsi="Arial" w:cs="Arial"/>
          <w:b/>
          <w:sz w:val="20"/>
          <w:szCs w:val="20"/>
        </w:rPr>
        <w:t>efficacement</w:t>
      </w:r>
      <w:proofErr w:type="spellEnd"/>
      <w:r>
        <w:rPr>
          <w:rStyle w:val="FootnoteReference"/>
          <w:rFonts w:ascii="Arial" w:hAnsi="Arial" w:cs="Arial"/>
          <w:b/>
          <w:sz w:val="20"/>
          <w:szCs w:val="20"/>
        </w:rPr>
        <w:footnoteReference w:id="18"/>
      </w:r>
    </w:p>
    <w:p w:rsidR="001601AD" w:rsidRPr="007F7DE5" w:rsidRDefault="001601AD" w:rsidP="001601AD">
      <w:pPr>
        <w:spacing w:after="0" w:line="240" w:lineRule="auto"/>
        <w:rPr>
          <w:rFonts w:ascii="Arial" w:hAnsi="Arial" w:cs="Arial"/>
          <w:sz w:val="20"/>
          <w:szCs w:val="20"/>
        </w:rPr>
      </w:pPr>
    </w:p>
    <w:p w:rsidR="001601AD" w:rsidRPr="00F07897" w:rsidRDefault="001601AD" w:rsidP="001601AD">
      <w:pPr>
        <w:spacing w:after="0" w:line="240" w:lineRule="auto"/>
        <w:rPr>
          <w:rFonts w:ascii="Arial" w:hAnsi="Arial" w:cs="Arial"/>
          <w:b/>
          <w:sz w:val="20"/>
          <w:szCs w:val="20"/>
        </w:rPr>
      </w:pPr>
      <w:r w:rsidRPr="00F07897">
        <w:rPr>
          <w:rFonts w:ascii="Arial" w:hAnsi="Arial" w:cs="Arial"/>
          <w:b/>
          <w:sz w:val="20"/>
          <w:szCs w:val="20"/>
        </w:rPr>
        <w:t xml:space="preserve">X. </w:t>
      </w:r>
      <w:proofErr w:type="spellStart"/>
      <w:r w:rsidRPr="00F07897">
        <w:rPr>
          <w:rFonts w:ascii="Arial" w:hAnsi="Arial" w:cs="Arial"/>
          <w:b/>
          <w:sz w:val="20"/>
          <w:szCs w:val="20"/>
        </w:rPr>
        <w:t>informations</w:t>
      </w:r>
      <w:proofErr w:type="spellEnd"/>
      <w:r w:rsidRPr="00F07897">
        <w:rPr>
          <w:rFonts w:ascii="Arial" w:hAnsi="Arial" w:cs="Arial"/>
          <w:b/>
          <w:sz w:val="20"/>
          <w:szCs w:val="20"/>
        </w:rPr>
        <w:t xml:space="preserve"> sur tout </w:t>
      </w:r>
      <w:proofErr w:type="spellStart"/>
      <w:r w:rsidRPr="00F07897">
        <w:rPr>
          <w:rFonts w:ascii="Arial" w:hAnsi="Arial" w:cs="Arial"/>
          <w:b/>
          <w:sz w:val="20"/>
          <w:szCs w:val="20"/>
        </w:rPr>
        <w:t>conflit</w:t>
      </w:r>
      <w:proofErr w:type="spellEnd"/>
      <w:r w:rsidRPr="00F07897">
        <w:rPr>
          <w:rFonts w:ascii="Arial" w:hAnsi="Arial" w:cs="Arial"/>
          <w:b/>
          <w:sz w:val="20"/>
          <w:szCs w:val="20"/>
        </w:rPr>
        <w:t xml:space="preserve"> </w:t>
      </w:r>
      <w:proofErr w:type="spellStart"/>
      <w:r w:rsidRPr="00F07897">
        <w:rPr>
          <w:rFonts w:ascii="Arial" w:hAnsi="Arial" w:cs="Arial"/>
          <w:b/>
          <w:sz w:val="20"/>
          <w:szCs w:val="20"/>
        </w:rPr>
        <w:t>d’intérêts</w:t>
      </w:r>
      <w:proofErr w:type="spellEnd"/>
      <w:r w:rsidRPr="00F07897">
        <w:rPr>
          <w:rFonts w:ascii="Arial" w:hAnsi="Arial" w:cs="Arial"/>
          <w:b/>
          <w:sz w:val="20"/>
          <w:szCs w:val="20"/>
        </w:rPr>
        <w:t xml:space="preserve"> </w:t>
      </w:r>
      <w:proofErr w:type="spellStart"/>
      <w:r w:rsidRPr="00F07897">
        <w:rPr>
          <w:rFonts w:ascii="Arial" w:hAnsi="Arial" w:cs="Arial"/>
          <w:b/>
          <w:sz w:val="20"/>
          <w:szCs w:val="20"/>
        </w:rPr>
        <w:t>éventuel</w:t>
      </w:r>
      <w:proofErr w:type="spellEnd"/>
      <w:r>
        <w:rPr>
          <w:rStyle w:val="FootnoteReference"/>
          <w:rFonts w:ascii="Arial" w:hAnsi="Arial" w:cs="Arial"/>
          <w:b/>
          <w:sz w:val="20"/>
          <w:szCs w:val="20"/>
        </w:rPr>
        <w:footnoteReference w:id="19"/>
      </w:r>
    </w:p>
    <w:p w:rsidR="001601AD" w:rsidRDefault="001601AD" w:rsidP="001601AD">
      <w:pPr>
        <w:spacing w:after="0" w:line="240" w:lineRule="auto"/>
        <w:rPr>
          <w:rFonts w:ascii="Arial" w:hAnsi="Arial" w:cs="Arial"/>
          <w:sz w:val="20"/>
          <w:szCs w:val="20"/>
        </w:rPr>
      </w:pPr>
    </w:p>
    <w:p w:rsidR="001601AD" w:rsidRPr="00F07897" w:rsidRDefault="001601AD" w:rsidP="001601AD">
      <w:pPr>
        <w:spacing w:after="0" w:line="240" w:lineRule="auto"/>
        <w:rPr>
          <w:rFonts w:ascii="Arial" w:hAnsi="Arial" w:cs="Arial"/>
          <w:b/>
          <w:sz w:val="20"/>
          <w:szCs w:val="20"/>
        </w:rPr>
      </w:pPr>
      <w:r w:rsidRPr="00F07897">
        <w:rPr>
          <w:rFonts w:ascii="Arial" w:hAnsi="Arial" w:cs="Arial"/>
          <w:b/>
          <w:sz w:val="20"/>
          <w:szCs w:val="20"/>
        </w:rPr>
        <w:t xml:space="preserve">XI. </w:t>
      </w:r>
      <w:proofErr w:type="spellStart"/>
      <w:r w:rsidRPr="00F07897">
        <w:rPr>
          <w:rFonts w:ascii="Arial" w:hAnsi="Arial" w:cs="Arial"/>
          <w:b/>
          <w:sz w:val="20"/>
          <w:szCs w:val="20"/>
        </w:rPr>
        <w:t>Compétences</w:t>
      </w:r>
      <w:proofErr w:type="spellEnd"/>
      <w:r w:rsidRPr="00F07897">
        <w:rPr>
          <w:rFonts w:ascii="Arial" w:hAnsi="Arial" w:cs="Arial"/>
          <w:b/>
          <w:sz w:val="20"/>
          <w:szCs w:val="20"/>
        </w:rPr>
        <w:t xml:space="preserve"> </w:t>
      </w:r>
      <w:proofErr w:type="spellStart"/>
      <w:r w:rsidRPr="00F07897">
        <w:rPr>
          <w:rFonts w:ascii="Arial" w:hAnsi="Arial" w:cs="Arial"/>
          <w:b/>
          <w:sz w:val="20"/>
          <w:szCs w:val="20"/>
        </w:rPr>
        <w:t>linguistiques</w:t>
      </w:r>
      <w:proofErr w:type="spellEnd"/>
      <w:r>
        <w:rPr>
          <w:rStyle w:val="FootnoteReference"/>
          <w:rFonts w:ascii="Arial" w:hAnsi="Arial" w:cs="Arial"/>
          <w:b/>
          <w:sz w:val="20"/>
          <w:szCs w:val="20"/>
        </w:rPr>
        <w:footnoteReference w:id="20"/>
      </w:r>
    </w:p>
    <w:p w:rsidR="001601AD" w:rsidRPr="007F7DE5" w:rsidRDefault="001601AD" w:rsidP="001601AD">
      <w:pPr>
        <w:spacing w:after="0" w:line="240" w:lineRule="auto"/>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1315"/>
        <w:gridCol w:w="1147"/>
        <w:gridCol w:w="1157"/>
        <w:gridCol w:w="1205"/>
        <w:gridCol w:w="2078"/>
      </w:tblGrid>
      <w:tr w:rsidR="001601AD" w:rsidRPr="007F7DE5" w:rsidTr="00E80995">
        <w:trPr>
          <w:trHeight w:val="490"/>
          <w:jc w:val="center"/>
        </w:trPr>
        <w:tc>
          <w:tcPr>
            <w:tcW w:w="1594" w:type="dxa"/>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 xml:space="preserve">Langue </w:t>
            </w:r>
            <w:proofErr w:type="spellStart"/>
            <w:r w:rsidRPr="007F7DE5">
              <w:rPr>
                <w:rFonts w:ascii="Arial" w:hAnsi="Arial" w:cs="Arial"/>
                <w:sz w:val="20"/>
                <w:szCs w:val="20"/>
              </w:rPr>
              <w:t>maternelle</w:t>
            </w:r>
            <w:proofErr w:type="spellEnd"/>
          </w:p>
        </w:tc>
        <w:tc>
          <w:tcPr>
            <w:tcW w:w="6902" w:type="dxa"/>
            <w:gridSpan w:val="5"/>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240"/>
          <w:jc w:val="center"/>
        </w:trPr>
        <w:tc>
          <w:tcPr>
            <w:tcW w:w="1594"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462" w:type="dxa"/>
            <w:gridSpan w:val="2"/>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proofErr w:type="spellStart"/>
            <w:r w:rsidRPr="007F7DE5">
              <w:rPr>
                <w:rFonts w:ascii="Arial" w:hAnsi="Arial" w:cs="Arial"/>
                <w:sz w:val="20"/>
                <w:szCs w:val="20"/>
              </w:rPr>
              <w:t>Compréhension</w:t>
            </w:r>
            <w:proofErr w:type="spellEnd"/>
          </w:p>
        </w:tc>
        <w:tc>
          <w:tcPr>
            <w:tcW w:w="2362" w:type="dxa"/>
            <w:gridSpan w:val="2"/>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proofErr w:type="spellStart"/>
            <w:r w:rsidRPr="007F7DE5">
              <w:rPr>
                <w:rFonts w:ascii="Arial" w:hAnsi="Arial" w:cs="Arial"/>
                <w:sz w:val="20"/>
                <w:szCs w:val="20"/>
              </w:rPr>
              <w:t>Orale</w:t>
            </w:r>
            <w:proofErr w:type="spellEnd"/>
          </w:p>
        </w:tc>
        <w:tc>
          <w:tcPr>
            <w:tcW w:w="2078" w:type="dxa"/>
            <w:tcBorders>
              <w:top w:val="single" w:sz="4" w:space="0" w:color="auto"/>
              <w:left w:val="single" w:sz="4" w:space="0" w:color="auto"/>
              <w:righ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proofErr w:type="spellStart"/>
            <w:r w:rsidRPr="007F7DE5">
              <w:rPr>
                <w:rFonts w:ascii="Arial" w:hAnsi="Arial" w:cs="Arial"/>
                <w:sz w:val="20"/>
                <w:szCs w:val="20"/>
              </w:rPr>
              <w:t>Écrite</w:t>
            </w:r>
            <w:proofErr w:type="spellEnd"/>
          </w:p>
        </w:tc>
      </w:tr>
      <w:tr w:rsidR="001601AD" w:rsidRPr="007F7DE5" w:rsidTr="00E80995">
        <w:trPr>
          <w:trHeight w:val="475"/>
          <w:jc w:val="center"/>
        </w:trPr>
        <w:tc>
          <w:tcPr>
            <w:tcW w:w="1594"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Langue</w:t>
            </w:r>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roofErr w:type="spellStart"/>
            <w:r w:rsidRPr="007F7DE5">
              <w:rPr>
                <w:rFonts w:ascii="Arial" w:hAnsi="Arial" w:cs="Arial"/>
                <w:sz w:val="20"/>
                <w:szCs w:val="20"/>
              </w:rPr>
              <w:t>Ecoute</w:t>
            </w:r>
            <w:proofErr w:type="spellEnd"/>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Lecture</w:t>
            </w:r>
          </w:p>
        </w:tc>
        <w:tc>
          <w:tcPr>
            <w:tcW w:w="1157" w:type="dxa"/>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 xml:space="preserve">Interaction </w:t>
            </w:r>
            <w:proofErr w:type="spellStart"/>
            <w:r w:rsidRPr="007F7DE5">
              <w:rPr>
                <w:rFonts w:ascii="Arial" w:hAnsi="Arial" w:cs="Arial"/>
                <w:sz w:val="20"/>
                <w:szCs w:val="20"/>
              </w:rPr>
              <w:t>orale</w:t>
            </w:r>
            <w:proofErr w:type="spellEnd"/>
          </w:p>
        </w:tc>
        <w:tc>
          <w:tcPr>
            <w:tcW w:w="1205" w:type="dxa"/>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 xml:space="preserve">Expression </w:t>
            </w:r>
            <w:proofErr w:type="spellStart"/>
            <w:r w:rsidRPr="007F7DE5">
              <w:rPr>
                <w:rFonts w:ascii="Arial" w:hAnsi="Arial" w:cs="Arial"/>
                <w:sz w:val="20"/>
                <w:szCs w:val="20"/>
              </w:rPr>
              <w:t>orale</w:t>
            </w:r>
            <w:proofErr w:type="spellEnd"/>
          </w:p>
        </w:tc>
        <w:tc>
          <w:tcPr>
            <w:tcW w:w="2078" w:type="dxa"/>
            <w:tcBorders>
              <w:top w:val="single" w:sz="4" w:space="0" w:color="auto"/>
              <w:left w:val="single" w:sz="4" w:space="0" w:color="auto"/>
              <w:righ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r w:rsidRPr="007F7DE5">
              <w:rPr>
                <w:rFonts w:ascii="Arial" w:hAnsi="Arial" w:cs="Arial"/>
                <w:sz w:val="20"/>
                <w:szCs w:val="20"/>
              </w:rPr>
              <w:t xml:space="preserve">Aptitude à la </w:t>
            </w:r>
            <w:proofErr w:type="spellStart"/>
            <w:r w:rsidRPr="007F7DE5">
              <w:rPr>
                <w:rFonts w:ascii="Arial" w:hAnsi="Arial" w:cs="Arial"/>
                <w:sz w:val="20"/>
                <w:szCs w:val="20"/>
              </w:rPr>
              <w:t>rédaction</w:t>
            </w:r>
            <w:proofErr w:type="spellEnd"/>
          </w:p>
        </w:tc>
      </w:tr>
      <w:tr w:rsidR="001601AD" w:rsidRPr="007F7DE5" w:rsidTr="00E80995">
        <w:trPr>
          <w:trHeight w:val="466"/>
          <w:jc w:val="center"/>
        </w:trPr>
        <w:tc>
          <w:tcPr>
            <w:tcW w:w="1594" w:type="dxa"/>
            <w:tcBorders>
              <w:top w:val="single" w:sz="4" w:space="0" w:color="auto"/>
              <w:left w:val="single" w:sz="4" w:space="0" w:color="auto"/>
            </w:tcBorders>
            <w:shd w:val="clear" w:color="auto" w:fill="FFFFFF"/>
            <w:vAlign w:val="bottom"/>
          </w:tcPr>
          <w:p w:rsidR="001601AD" w:rsidRPr="00634619" w:rsidRDefault="001601AD" w:rsidP="001601AD">
            <w:pPr>
              <w:spacing w:after="0" w:line="240" w:lineRule="auto"/>
              <w:rPr>
                <w:rFonts w:ascii="Arial" w:hAnsi="Arial" w:cs="Arial"/>
                <w:b/>
                <w:sz w:val="20"/>
                <w:szCs w:val="20"/>
              </w:rPr>
            </w:pPr>
            <w:r w:rsidRPr="00634619">
              <w:rPr>
                <w:rFonts w:ascii="Arial" w:hAnsi="Arial" w:cs="Arial"/>
                <w:b/>
                <w:sz w:val="20"/>
                <w:szCs w:val="20"/>
              </w:rPr>
              <w:t xml:space="preserve">a. </w:t>
            </w:r>
            <w:proofErr w:type="spellStart"/>
            <w:r w:rsidRPr="00634619">
              <w:rPr>
                <w:rFonts w:ascii="Arial" w:hAnsi="Arial" w:cs="Arial"/>
                <w:b/>
                <w:sz w:val="20"/>
                <w:szCs w:val="20"/>
              </w:rPr>
              <w:t>Langues</w:t>
            </w:r>
            <w:proofErr w:type="spellEnd"/>
            <w:r w:rsidRPr="00634619">
              <w:rPr>
                <w:rFonts w:ascii="Arial" w:hAnsi="Arial" w:cs="Arial"/>
                <w:b/>
                <w:sz w:val="20"/>
                <w:szCs w:val="20"/>
              </w:rPr>
              <w:t xml:space="preserve"> </w:t>
            </w:r>
            <w:proofErr w:type="spellStart"/>
            <w:r w:rsidRPr="00634619">
              <w:rPr>
                <w:rFonts w:ascii="Arial" w:hAnsi="Arial" w:cs="Arial"/>
                <w:b/>
                <w:sz w:val="20"/>
                <w:szCs w:val="20"/>
              </w:rPr>
              <w:t>officielles</w:t>
            </w:r>
            <w:proofErr w:type="spellEnd"/>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245"/>
          <w:jc w:val="center"/>
        </w:trPr>
        <w:tc>
          <w:tcPr>
            <w:tcW w:w="1594" w:type="dxa"/>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proofErr w:type="spellStart"/>
            <w:r w:rsidRPr="007F7DE5">
              <w:rPr>
                <w:rFonts w:ascii="Arial" w:hAnsi="Arial" w:cs="Arial"/>
                <w:sz w:val="20"/>
                <w:szCs w:val="20"/>
              </w:rPr>
              <w:t>Anglais</w:t>
            </w:r>
            <w:proofErr w:type="spellEnd"/>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245"/>
          <w:jc w:val="center"/>
        </w:trPr>
        <w:tc>
          <w:tcPr>
            <w:tcW w:w="1594" w:type="dxa"/>
            <w:tcBorders>
              <w:top w:val="single" w:sz="4" w:space="0" w:color="auto"/>
              <w:left w:val="single" w:sz="4" w:space="0" w:color="auto"/>
            </w:tcBorders>
            <w:shd w:val="clear" w:color="auto" w:fill="FFFFFF"/>
            <w:vAlign w:val="bottom"/>
          </w:tcPr>
          <w:p w:rsidR="001601AD" w:rsidRPr="007F7DE5" w:rsidRDefault="001601AD" w:rsidP="001601AD">
            <w:pPr>
              <w:spacing w:after="0" w:line="240" w:lineRule="auto"/>
              <w:rPr>
                <w:rFonts w:ascii="Arial" w:hAnsi="Arial" w:cs="Arial"/>
                <w:sz w:val="20"/>
                <w:szCs w:val="20"/>
              </w:rPr>
            </w:pPr>
            <w:proofErr w:type="spellStart"/>
            <w:r w:rsidRPr="007F7DE5">
              <w:rPr>
                <w:rFonts w:ascii="Arial" w:hAnsi="Arial" w:cs="Arial"/>
                <w:sz w:val="20"/>
                <w:szCs w:val="20"/>
              </w:rPr>
              <w:t>Français</w:t>
            </w:r>
            <w:proofErr w:type="spellEnd"/>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466"/>
          <w:jc w:val="center"/>
        </w:trPr>
        <w:tc>
          <w:tcPr>
            <w:tcW w:w="1594" w:type="dxa"/>
            <w:tcBorders>
              <w:top w:val="single" w:sz="4" w:space="0" w:color="auto"/>
              <w:left w:val="single" w:sz="4" w:space="0" w:color="auto"/>
            </w:tcBorders>
            <w:shd w:val="clear" w:color="auto" w:fill="FFFFFF"/>
            <w:vAlign w:val="bottom"/>
          </w:tcPr>
          <w:p w:rsidR="001601AD" w:rsidRPr="00B64E23" w:rsidRDefault="001601AD" w:rsidP="001601AD">
            <w:pPr>
              <w:spacing w:after="0" w:line="240" w:lineRule="auto"/>
              <w:rPr>
                <w:rFonts w:ascii="Arial" w:hAnsi="Arial" w:cs="Arial"/>
                <w:b/>
                <w:sz w:val="20"/>
                <w:szCs w:val="20"/>
              </w:rPr>
            </w:pPr>
            <w:r w:rsidRPr="00B64E23">
              <w:rPr>
                <w:rFonts w:ascii="Arial" w:hAnsi="Arial" w:cs="Arial"/>
                <w:b/>
                <w:sz w:val="20"/>
                <w:szCs w:val="20"/>
              </w:rPr>
              <w:t xml:space="preserve">b. </w:t>
            </w:r>
            <w:proofErr w:type="spellStart"/>
            <w:r w:rsidRPr="00B64E23">
              <w:rPr>
                <w:rFonts w:ascii="Arial" w:hAnsi="Arial" w:cs="Arial"/>
                <w:b/>
                <w:sz w:val="20"/>
                <w:szCs w:val="20"/>
              </w:rPr>
              <w:t>Autres</w:t>
            </w:r>
            <w:proofErr w:type="spellEnd"/>
            <w:r w:rsidRPr="00B64E23">
              <w:rPr>
                <w:rFonts w:ascii="Arial" w:hAnsi="Arial" w:cs="Arial"/>
                <w:b/>
                <w:sz w:val="20"/>
                <w:szCs w:val="20"/>
              </w:rPr>
              <w:t xml:space="preserve"> </w:t>
            </w:r>
            <w:proofErr w:type="spellStart"/>
            <w:r w:rsidRPr="00B64E23">
              <w:rPr>
                <w:rFonts w:ascii="Arial" w:hAnsi="Arial" w:cs="Arial"/>
                <w:b/>
                <w:sz w:val="20"/>
                <w:szCs w:val="20"/>
              </w:rPr>
              <w:t>langues</w:t>
            </w:r>
            <w:proofErr w:type="spellEnd"/>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240"/>
          <w:jc w:val="center"/>
        </w:trPr>
        <w:tc>
          <w:tcPr>
            <w:tcW w:w="1594"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31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r w:rsidR="001601AD" w:rsidRPr="007F7DE5" w:rsidTr="00E80995">
        <w:trPr>
          <w:trHeight w:val="254"/>
          <w:jc w:val="center"/>
        </w:trPr>
        <w:tc>
          <w:tcPr>
            <w:tcW w:w="1594" w:type="dxa"/>
            <w:tcBorders>
              <w:top w:val="single" w:sz="4" w:space="0" w:color="auto"/>
              <w:left w:val="single" w:sz="4" w:space="0" w:color="auto"/>
              <w:bottom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315" w:type="dxa"/>
            <w:tcBorders>
              <w:top w:val="single" w:sz="4" w:space="0" w:color="auto"/>
              <w:left w:val="single" w:sz="4" w:space="0" w:color="auto"/>
              <w:bottom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47" w:type="dxa"/>
            <w:tcBorders>
              <w:top w:val="single" w:sz="4" w:space="0" w:color="auto"/>
              <w:left w:val="single" w:sz="4" w:space="0" w:color="auto"/>
              <w:bottom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157" w:type="dxa"/>
            <w:tcBorders>
              <w:top w:val="single" w:sz="4" w:space="0" w:color="auto"/>
              <w:left w:val="single" w:sz="4" w:space="0" w:color="auto"/>
              <w:bottom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1205" w:type="dxa"/>
            <w:tcBorders>
              <w:top w:val="single" w:sz="4" w:space="0" w:color="auto"/>
              <w:left w:val="single" w:sz="4" w:space="0" w:color="auto"/>
              <w:bottom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c>
          <w:tcPr>
            <w:tcW w:w="2078" w:type="dxa"/>
            <w:tcBorders>
              <w:top w:val="single" w:sz="4" w:space="0" w:color="auto"/>
              <w:left w:val="single" w:sz="4" w:space="0" w:color="auto"/>
              <w:bottom w:val="single" w:sz="4" w:space="0" w:color="auto"/>
              <w:right w:val="single" w:sz="4" w:space="0" w:color="auto"/>
            </w:tcBorders>
            <w:shd w:val="clear" w:color="auto" w:fill="FFFFFF"/>
          </w:tcPr>
          <w:p w:rsidR="001601AD" w:rsidRPr="007F7DE5" w:rsidRDefault="001601AD" w:rsidP="001601AD">
            <w:pPr>
              <w:spacing w:after="0" w:line="240" w:lineRule="auto"/>
              <w:rPr>
                <w:rFonts w:ascii="Arial" w:hAnsi="Arial" w:cs="Arial"/>
                <w:sz w:val="20"/>
                <w:szCs w:val="20"/>
              </w:rPr>
            </w:pPr>
          </w:p>
        </w:tc>
      </w:tr>
    </w:tbl>
    <w:p w:rsidR="001601AD" w:rsidRDefault="001601AD" w:rsidP="001601AD">
      <w:pPr>
        <w:spacing w:after="0" w:line="240" w:lineRule="auto"/>
        <w:rPr>
          <w:rFonts w:ascii="Arial" w:hAnsi="Arial" w:cs="Arial"/>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1601AD" w:rsidRPr="009E7114" w:rsidTr="00E80995">
        <w:trPr>
          <w:jc w:val="center"/>
        </w:trPr>
        <w:tc>
          <w:tcPr>
            <w:tcW w:w="8505" w:type="dxa"/>
            <w:shd w:val="clear" w:color="auto" w:fill="auto"/>
          </w:tcPr>
          <w:p w:rsidR="001601AD" w:rsidRPr="009E7114" w:rsidRDefault="001601AD" w:rsidP="001601AD">
            <w:pPr>
              <w:spacing w:after="0" w:line="240" w:lineRule="auto"/>
              <w:rPr>
                <w:rFonts w:ascii="Arial" w:hAnsi="Arial" w:cs="Arial"/>
                <w:b/>
                <w:sz w:val="20"/>
                <w:szCs w:val="20"/>
              </w:rPr>
            </w:pPr>
            <w:proofErr w:type="spellStart"/>
            <w:r w:rsidRPr="009E7114">
              <w:rPr>
                <w:rFonts w:ascii="Arial" w:hAnsi="Arial" w:cs="Arial"/>
                <w:b/>
                <w:sz w:val="20"/>
                <w:szCs w:val="20"/>
              </w:rPr>
              <w:t>Utilisation</w:t>
            </w:r>
            <w:proofErr w:type="spellEnd"/>
            <w:r w:rsidRPr="009E7114">
              <w:rPr>
                <w:rFonts w:ascii="Arial" w:hAnsi="Arial" w:cs="Arial"/>
                <w:b/>
                <w:sz w:val="20"/>
                <w:szCs w:val="20"/>
              </w:rPr>
              <w:t xml:space="preserve"> à des fins </w:t>
            </w:r>
            <w:proofErr w:type="spellStart"/>
            <w:r w:rsidRPr="009E7114">
              <w:rPr>
                <w:rFonts w:ascii="Arial" w:hAnsi="Arial" w:cs="Arial"/>
                <w:b/>
                <w:sz w:val="20"/>
                <w:szCs w:val="20"/>
              </w:rPr>
              <w:t>administratives</w:t>
            </w:r>
            <w:proofErr w:type="spellEnd"/>
            <w:r w:rsidRPr="009E7114">
              <w:rPr>
                <w:rFonts w:ascii="Arial" w:hAnsi="Arial" w:cs="Arial"/>
                <w:b/>
                <w:sz w:val="20"/>
                <w:szCs w:val="20"/>
              </w:rPr>
              <w:t xml:space="preserve"> </w:t>
            </w:r>
            <w:proofErr w:type="spellStart"/>
            <w:r w:rsidRPr="009E7114">
              <w:rPr>
                <w:rFonts w:ascii="Arial" w:hAnsi="Arial" w:cs="Arial"/>
                <w:b/>
                <w:sz w:val="20"/>
                <w:szCs w:val="20"/>
              </w:rPr>
              <w:t>uniquement</w:t>
            </w:r>
            <w:proofErr w:type="spellEnd"/>
          </w:p>
          <w:p w:rsidR="001601AD" w:rsidRPr="009E7114" w:rsidRDefault="001601AD" w:rsidP="001601AD">
            <w:pPr>
              <w:spacing w:after="0" w:line="240" w:lineRule="auto"/>
              <w:rPr>
                <w:rFonts w:ascii="Arial" w:hAnsi="Arial" w:cs="Arial"/>
                <w:sz w:val="20"/>
                <w:szCs w:val="20"/>
              </w:rPr>
            </w:pPr>
          </w:p>
          <w:p w:rsidR="001601AD" w:rsidRPr="009E7114" w:rsidRDefault="001601AD" w:rsidP="001601AD">
            <w:pPr>
              <w:spacing w:after="0" w:line="240" w:lineRule="auto"/>
              <w:rPr>
                <w:rFonts w:ascii="Arial" w:hAnsi="Arial" w:cs="Arial"/>
                <w:sz w:val="20"/>
                <w:szCs w:val="20"/>
              </w:rPr>
            </w:pPr>
            <w:proofErr w:type="spellStart"/>
            <w:r w:rsidRPr="009E7114">
              <w:rPr>
                <w:rFonts w:ascii="Arial" w:hAnsi="Arial" w:cs="Arial"/>
                <w:sz w:val="20"/>
                <w:szCs w:val="20"/>
              </w:rPr>
              <w:t>Adresse</w:t>
            </w:r>
            <w:proofErr w:type="spellEnd"/>
            <w:r w:rsidRPr="009E7114">
              <w:rPr>
                <w:rFonts w:ascii="Arial" w:hAnsi="Arial" w:cs="Arial"/>
                <w:sz w:val="20"/>
                <w:szCs w:val="20"/>
              </w:rPr>
              <w:t xml:space="preserve"> (n°, rue, code postal, </w:t>
            </w:r>
            <w:proofErr w:type="spellStart"/>
            <w:r w:rsidRPr="009E7114">
              <w:rPr>
                <w:rFonts w:ascii="Arial" w:hAnsi="Arial" w:cs="Arial"/>
                <w:sz w:val="20"/>
                <w:szCs w:val="20"/>
              </w:rPr>
              <w:t>ville</w:t>
            </w:r>
            <w:proofErr w:type="spellEnd"/>
            <w:r w:rsidRPr="009E7114">
              <w:rPr>
                <w:rFonts w:ascii="Arial" w:hAnsi="Arial" w:cs="Arial"/>
                <w:sz w:val="20"/>
                <w:szCs w:val="20"/>
              </w:rPr>
              <w:t>, pays)</w:t>
            </w:r>
          </w:p>
          <w:p w:rsidR="001601AD" w:rsidRPr="009E7114" w:rsidRDefault="001601AD" w:rsidP="001601AD">
            <w:pPr>
              <w:spacing w:after="0" w:line="240" w:lineRule="auto"/>
              <w:rPr>
                <w:rFonts w:ascii="Arial" w:hAnsi="Arial" w:cs="Arial"/>
                <w:sz w:val="20"/>
                <w:szCs w:val="20"/>
              </w:rPr>
            </w:pPr>
          </w:p>
          <w:p w:rsidR="001601AD" w:rsidRPr="009E7114" w:rsidRDefault="001601AD" w:rsidP="001601AD">
            <w:pPr>
              <w:spacing w:after="0" w:line="240" w:lineRule="auto"/>
              <w:rPr>
                <w:rFonts w:ascii="Arial" w:hAnsi="Arial" w:cs="Arial"/>
                <w:b/>
                <w:sz w:val="20"/>
                <w:szCs w:val="20"/>
              </w:rPr>
            </w:pPr>
            <w:proofErr w:type="spellStart"/>
            <w:r w:rsidRPr="009E7114">
              <w:rPr>
                <w:rFonts w:ascii="Arial" w:hAnsi="Arial" w:cs="Arial"/>
                <w:b/>
                <w:sz w:val="20"/>
                <w:szCs w:val="20"/>
              </w:rPr>
              <w:t>Téléphones</w:t>
            </w:r>
            <w:proofErr w:type="spellEnd"/>
            <w:r w:rsidRPr="009E7114">
              <w:rPr>
                <w:rFonts w:ascii="Arial" w:hAnsi="Arial" w:cs="Arial"/>
                <w:b/>
                <w:sz w:val="20"/>
                <w:szCs w:val="20"/>
              </w:rPr>
              <w:t>:</w:t>
            </w:r>
            <w:r>
              <w:rPr>
                <w:rFonts w:ascii="Arial" w:hAnsi="Arial" w:cs="Arial"/>
                <w:b/>
                <w:sz w:val="20"/>
                <w:szCs w:val="20"/>
              </w:rPr>
              <w:t xml:space="preserve"> </w:t>
            </w:r>
          </w:p>
          <w:p w:rsidR="001601AD" w:rsidRPr="009E7114" w:rsidRDefault="001601AD" w:rsidP="001601AD">
            <w:pPr>
              <w:spacing w:after="0" w:line="240" w:lineRule="auto"/>
              <w:rPr>
                <w:rFonts w:ascii="Arial" w:hAnsi="Arial" w:cs="Arial"/>
                <w:sz w:val="20"/>
                <w:szCs w:val="20"/>
              </w:rPr>
            </w:pPr>
            <w:proofErr w:type="spellStart"/>
            <w:proofErr w:type="gramStart"/>
            <w:r w:rsidRPr="009E7114">
              <w:rPr>
                <w:rFonts w:ascii="Arial" w:hAnsi="Arial" w:cs="Arial"/>
                <w:sz w:val="20"/>
                <w:szCs w:val="20"/>
              </w:rPr>
              <w:t>Professionnel</w:t>
            </w:r>
            <w:proofErr w:type="spellEnd"/>
            <w:r w:rsidRPr="009E7114">
              <w:rPr>
                <w:rFonts w:ascii="Arial" w:hAnsi="Arial" w:cs="Arial"/>
                <w:sz w:val="20"/>
                <w:szCs w:val="20"/>
              </w:rPr>
              <w:t xml:space="preserve"> :</w:t>
            </w:r>
            <w:proofErr w:type="gramEnd"/>
          </w:p>
          <w:p w:rsidR="001601AD" w:rsidRPr="009E7114" w:rsidRDefault="001601AD" w:rsidP="001601AD">
            <w:pPr>
              <w:spacing w:after="0" w:line="240" w:lineRule="auto"/>
              <w:rPr>
                <w:rFonts w:ascii="Arial" w:hAnsi="Arial" w:cs="Arial"/>
                <w:sz w:val="20"/>
                <w:szCs w:val="20"/>
              </w:rPr>
            </w:pPr>
            <w:r w:rsidRPr="009E7114">
              <w:rPr>
                <w:rFonts w:ascii="Arial" w:hAnsi="Arial" w:cs="Arial"/>
                <w:sz w:val="20"/>
                <w:szCs w:val="20"/>
              </w:rPr>
              <w:t>Personnel (</w:t>
            </w:r>
            <w:proofErr w:type="spellStart"/>
            <w:r w:rsidRPr="009E7114">
              <w:rPr>
                <w:rFonts w:ascii="Arial" w:hAnsi="Arial" w:cs="Arial"/>
                <w:sz w:val="20"/>
                <w:szCs w:val="20"/>
              </w:rPr>
              <w:t>facultatif</w:t>
            </w:r>
            <w:proofErr w:type="spellEnd"/>
            <w:proofErr w:type="gramStart"/>
            <w:r w:rsidRPr="009E7114">
              <w:rPr>
                <w:rFonts w:ascii="Arial" w:hAnsi="Arial" w:cs="Arial"/>
                <w:sz w:val="20"/>
                <w:szCs w:val="20"/>
              </w:rPr>
              <w:t>) :</w:t>
            </w:r>
            <w:proofErr w:type="gramEnd"/>
          </w:p>
          <w:p w:rsidR="001601AD" w:rsidRPr="009E7114" w:rsidRDefault="001601AD" w:rsidP="001601AD">
            <w:pPr>
              <w:spacing w:after="0" w:line="240" w:lineRule="auto"/>
              <w:rPr>
                <w:rFonts w:ascii="Arial" w:hAnsi="Arial" w:cs="Arial"/>
                <w:sz w:val="20"/>
                <w:szCs w:val="20"/>
              </w:rPr>
            </w:pPr>
            <w:r w:rsidRPr="009E7114">
              <w:rPr>
                <w:rFonts w:ascii="Arial" w:hAnsi="Arial" w:cs="Arial"/>
                <w:sz w:val="20"/>
                <w:szCs w:val="20"/>
              </w:rPr>
              <w:t>Mobile (</w:t>
            </w:r>
            <w:proofErr w:type="spellStart"/>
            <w:r w:rsidRPr="009E7114">
              <w:rPr>
                <w:rFonts w:ascii="Arial" w:hAnsi="Arial" w:cs="Arial"/>
                <w:sz w:val="20"/>
                <w:szCs w:val="20"/>
              </w:rPr>
              <w:t>facultatif</w:t>
            </w:r>
            <w:proofErr w:type="spellEnd"/>
            <w:proofErr w:type="gramStart"/>
            <w:r w:rsidRPr="009E7114">
              <w:rPr>
                <w:rFonts w:ascii="Arial" w:hAnsi="Arial" w:cs="Arial"/>
                <w:sz w:val="20"/>
                <w:szCs w:val="20"/>
              </w:rPr>
              <w:t>) :</w:t>
            </w:r>
            <w:proofErr w:type="gramEnd"/>
          </w:p>
          <w:p w:rsidR="001601AD" w:rsidRPr="009E7114" w:rsidRDefault="001601AD" w:rsidP="001601AD">
            <w:pPr>
              <w:spacing w:after="0" w:line="240" w:lineRule="auto"/>
              <w:rPr>
                <w:rFonts w:ascii="Arial" w:hAnsi="Arial" w:cs="Arial"/>
                <w:sz w:val="20"/>
                <w:szCs w:val="20"/>
              </w:rPr>
            </w:pPr>
          </w:p>
          <w:p w:rsidR="001601AD" w:rsidRPr="009E7114" w:rsidRDefault="001601AD" w:rsidP="001601AD">
            <w:pPr>
              <w:spacing w:after="0" w:line="240" w:lineRule="auto"/>
              <w:rPr>
                <w:rFonts w:ascii="Arial" w:hAnsi="Arial" w:cs="Arial"/>
                <w:b/>
                <w:sz w:val="20"/>
                <w:szCs w:val="20"/>
              </w:rPr>
            </w:pPr>
            <w:proofErr w:type="spellStart"/>
            <w:r w:rsidRPr="009E7114">
              <w:rPr>
                <w:rFonts w:ascii="Arial" w:hAnsi="Arial" w:cs="Arial"/>
                <w:b/>
                <w:sz w:val="20"/>
                <w:szCs w:val="20"/>
              </w:rPr>
              <w:t>Messagerie</w:t>
            </w:r>
            <w:proofErr w:type="spellEnd"/>
            <w:r w:rsidRPr="009E7114">
              <w:rPr>
                <w:rFonts w:ascii="Arial" w:hAnsi="Arial" w:cs="Arial"/>
                <w:b/>
                <w:sz w:val="20"/>
                <w:szCs w:val="20"/>
              </w:rPr>
              <w:t xml:space="preserve"> </w:t>
            </w:r>
            <w:proofErr w:type="spellStart"/>
            <w:proofErr w:type="gramStart"/>
            <w:r w:rsidRPr="009E7114">
              <w:rPr>
                <w:rFonts w:ascii="Arial" w:hAnsi="Arial" w:cs="Arial"/>
                <w:b/>
                <w:sz w:val="20"/>
                <w:szCs w:val="20"/>
              </w:rPr>
              <w:t>électronique</w:t>
            </w:r>
            <w:proofErr w:type="spellEnd"/>
            <w:r w:rsidRPr="009E7114">
              <w:rPr>
                <w:rFonts w:ascii="Arial" w:hAnsi="Arial" w:cs="Arial"/>
                <w:b/>
                <w:sz w:val="20"/>
                <w:szCs w:val="20"/>
              </w:rPr>
              <w:t xml:space="preserve"> :</w:t>
            </w:r>
            <w:proofErr w:type="gramEnd"/>
          </w:p>
          <w:p w:rsidR="001601AD" w:rsidRPr="009E7114" w:rsidRDefault="001601AD" w:rsidP="001601AD">
            <w:pPr>
              <w:spacing w:after="0" w:line="240" w:lineRule="auto"/>
              <w:rPr>
                <w:rFonts w:ascii="Arial" w:hAnsi="Arial" w:cs="Arial"/>
                <w:sz w:val="20"/>
                <w:szCs w:val="20"/>
              </w:rPr>
            </w:pPr>
          </w:p>
          <w:p w:rsidR="001601AD" w:rsidRPr="009E7114" w:rsidRDefault="001601AD" w:rsidP="001601AD">
            <w:pPr>
              <w:spacing w:after="0" w:line="240" w:lineRule="auto"/>
              <w:rPr>
                <w:rFonts w:ascii="Arial" w:hAnsi="Arial" w:cs="Arial"/>
                <w:sz w:val="20"/>
                <w:szCs w:val="20"/>
              </w:rPr>
            </w:pPr>
          </w:p>
          <w:p w:rsidR="001601AD" w:rsidRPr="009E7114" w:rsidRDefault="001601AD" w:rsidP="001601AD">
            <w:pPr>
              <w:spacing w:after="0" w:line="240" w:lineRule="auto"/>
              <w:rPr>
                <w:rFonts w:ascii="Arial" w:hAnsi="Arial" w:cs="Arial"/>
                <w:sz w:val="20"/>
                <w:szCs w:val="20"/>
              </w:rPr>
            </w:pPr>
          </w:p>
        </w:tc>
      </w:tr>
    </w:tbl>
    <w:p w:rsidR="001601AD" w:rsidRDefault="001601AD" w:rsidP="001601AD">
      <w:pPr>
        <w:spacing w:after="0" w:line="240" w:lineRule="auto"/>
        <w:rPr>
          <w:rFonts w:ascii="Arial" w:hAnsi="Arial" w:cs="Arial"/>
          <w:sz w:val="20"/>
          <w:szCs w:val="20"/>
        </w:rPr>
      </w:pPr>
    </w:p>
    <w:p w:rsidR="001601AD" w:rsidRDefault="001601AD" w:rsidP="001601AD">
      <w:pPr>
        <w:spacing w:after="0" w:line="240" w:lineRule="auto"/>
        <w:rPr>
          <w:rFonts w:ascii="Arial" w:hAnsi="Arial" w:cs="Arial"/>
          <w:sz w:val="20"/>
          <w:szCs w:val="20"/>
        </w:rPr>
      </w:pPr>
    </w:p>
    <w:p w:rsidR="001601AD" w:rsidRDefault="001601AD" w:rsidP="001601AD">
      <w:pPr>
        <w:spacing w:after="0" w:line="240" w:lineRule="auto"/>
        <w:rPr>
          <w:rFonts w:ascii="Arial" w:hAnsi="Arial" w:cs="Arial"/>
          <w:sz w:val="20"/>
          <w:szCs w:val="20"/>
        </w:rPr>
      </w:pPr>
    </w:p>
    <w:p w:rsidR="001601AD" w:rsidRPr="007F7DE5" w:rsidRDefault="001601AD" w:rsidP="001601AD">
      <w:pPr>
        <w:spacing w:after="0" w:line="240" w:lineRule="auto"/>
        <w:rPr>
          <w:rFonts w:ascii="Arial" w:hAnsi="Arial" w:cs="Arial"/>
          <w:sz w:val="20"/>
          <w:szCs w:val="20"/>
        </w:rPr>
      </w:pPr>
    </w:p>
    <w:p w:rsidR="001601AD" w:rsidRPr="00EE0D82" w:rsidRDefault="001601AD" w:rsidP="001601AD">
      <w:pPr>
        <w:spacing w:after="0" w:line="240" w:lineRule="auto"/>
        <w:rPr>
          <w:rFonts w:ascii="Arial" w:hAnsi="Arial" w:cs="Arial"/>
          <w:sz w:val="16"/>
          <w:szCs w:val="16"/>
        </w:rPr>
      </w:pPr>
    </w:p>
    <w:p w:rsidR="00DE7FF4" w:rsidRDefault="00DE7FF4" w:rsidP="001601AD">
      <w:pPr>
        <w:spacing w:after="0" w:line="240" w:lineRule="auto"/>
        <w:jc w:val="both"/>
        <w:rPr>
          <w:rFonts w:ascii="Times New Roman" w:eastAsia="Times New Roman" w:hAnsi="Times New Roman" w:cs="Times New Roman"/>
          <w:sz w:val="24"/>
          <w:szCs w:val="24"/>
        </w:rPr>
      </w:pPr>
    </w:p>
    <w:p w:rsidR="001601AD" w:rsidRDefault="001601AD" w:rsidP="001601AD">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u w:val="single"/>
        </w:rPr>
      </w:pPr>
      <w:r w:rsidRPr="00DE7FF4">
        <w:rPr>
          <w:rFonts w:ascii="Times New Roman" w:eastAsia="Times New Roman" w:hAnsi="Times New Roman" w:cs="Times New Roman"/>
          <w:sz w:val="24"/>
          <w:szCs w:val="24"/>
          <w:u w:val="single"/>
        </w:rPr>
        <w:t>Listening skill:</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xml:space="preserve">A1 I can </w:t>
      </w:r>
      <w:proofErr w:type="spellStart"/>
      <w:r w:rsidRPr="00DE7FF4">
        <w:rPr>
          <w:rFonts w:ascii="Times New Roman" w:eastAsia="Times New Roman" w:hAnsi="Times New Roman" w:cs="Times New Roman"/>
          <w:sz w:val="24"/>
          <w:szCs w:val="24"/>
        </w:rPr>
        <w:t>recognise</w:t>
      </w:r>
      <w:proofErr w:type="spellEnd"/>
      <w:r w:rsidRPr="00DE7FF4">
        <w:rPr>
          <w:rFonts w:ascii="Times New Roman" w:eastAsia="Times New Roman" w:hAnsi="Times New Roman" w:cs="Times New Roman"/>
          <w:sz w:val="24"/>
          <w:szCs w:val="24"/>
        </w:rPr>
        <w:t xml:space="preserve"> familiar words and very basic phrases concerning myself, my family and immediate concrete surroundings when people speak slowly and clearly.</w:t>
      </w: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A2 I can understand phrases and the highest frequency vocabulary related to areas of most immediate personal relevance (e.g. very basic personal and family information, shopping, local area, employment). I can catch the main point in short, clear, simple messages and announcements.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lastRenderedPageBreak/>
        <w:t xml:space="preserve">B1 I can understand the main points of clear standard speech on familiar matters regularly encountered in work, school, leisure, etc. I can understand the main point of many radio or TV </w:t>
      </w:r>
      <w:proofErr w:type="spellStart"/>
      <w:r w:rsidRPr="00DE7FF4">
        <w:rPr>
          <w:rFonts w:ascii="Times New Roman" w:eastAsia="Times New Roman" w:hAnsi="Times New Roman" w:cs="Times New Roman"/>
          <w:sz w:val="24"/>
          <w:szCs w:val="24"/>
        </w:rPr>
        <w:t>programmes</w:t>
      </w:r>
      <w:proofErr w:type="spellEnd"/>
      <w:r w:rsidRPr="00DE7FF4">
        <w:rPr>
          <w:rFonts w:ascii="Times New Roman" w:eastAsia="Times New Roman" w:hAnsi="Times New Roman" w:cs="Times New Roman"/>
          <w:sz w:val="24"/>
          <w:szCs w:val="24"/>
        </w:rPr>
        <w:t xml:space="preserve"> on current affairs or topics of personal or professional interest when the delivery is relatively slow and clear.</w:t>
      </w:r>
    </w:p>
    <w:p w:rsidR="00DE7FF4" w:rsidRPr="00DE7FF4" w:rsidRDefault="00DE7FF4" w:rsidP="00DE7FF4">
      <w:pPr>
        <w:tabs>
          <w:tab w:val="left" w:pos="398"/>
        </w:tabs>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xml:space="preserve">B2 I can understand extended speech and lectures and follow even complex lines of argument provided the topic is reasonably familiar. I can understand most TV news and current affairs </w:t>
      </w:r>
      <w:proofErr w:type="spellStart"/>
      <w:r w:rsidRPr="00DE7FF4">
        <w:rPr>
          <w:rFonts w:ascii="Times New Roman" w:eastAsia="Times New Roman" w:hAnsi="Times New Roman" w:cs="Times New Roman"/>
          <w:sz w:val="24"/>
          <w:szCs w:val="24"/>
        </w:rPr>
        <w:t>programmes</w:t>
      </w:r>
      <w:proofErr w:type="spellEnd"/>
      <w:r w:rsidRPr="00DE7FF4">
        <w:rPr>
          <w:rFonts w:ascii="Times New Roman" w:eastAsia="Times New Roman" w:hAnsi="Times New Roman" w:cs="Times New Roman"/>
          <w:sz w:val="24"/>
          <w:szCs w:val="24"/>
        </w:rPr>
        <w:t>. I can understand the majority of films in standard dialect.</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xml:space="preserve">C1 I can understand extended speech even when it is not clearly structured and when relationships are only implied and not </w:t>
      </w:r>
      <w:proofErr w:type="spellStart"/>
      <w:r w:rsidRPr="00DE7FF4">
        <w:rPr>
          <w:rFonts w:ascii="Times New Roman" w:eastAsia="Times New Roman" w:hAnsi="Times New Roman" w:cs="Times New Roman"/>
          <w:sz w:val="24"/>
          <w:szCs w:val="24"/>
        </w:rPr>
        <w:t>signalled</w:t>
      </w:r>
      <w:proofErr w:type="spellEnd"/>
      <w:r w:rsidRPr="00DE7FF4">
        <w:rPr>
          <w:rFonts w:ascii="Times New Roman" w:eastAsia="Times New Roman" w:hAnsi="Times New Roman" w:cs="Times New Roman"/>
          <w:sz w:val="24"/>
          <w:szCs w:val="24"/>
        </w:rPr>
        <w:t xml:space="preserve"> explicitly. I can understand television </w:t>
      </w:r>
      <w:proofErr w:type="spellStart"/>
      <w:r w:rsidRPr="00DE7FF4">
        <w:rPr>
          <w:rFonts w:ascii="Times New Roman" w:eastAsia="Times New Roman" w:hAnsi="Times New Roman" w:cs="Times New Roman"/>
          <w:sz w:val="24"/>
          <w:szCs w:val="24"/>
        </w:rPr>
        <w:t>programmes</w:t>
      </w:r>
      <w:proofErr w:type="spellEnd"/>
      <w:r w:rsidRPr="00DE7FF4">
        <w:rPr>
          <w:rFonts w:ascii="Times New Roman" w:eastAsia="Times New Roman" w:hAnsi="Times New Roman" w:cs="Times New Roman"/>
          <w:sz w:val="24"/>
          <w:szCs w:val="24"/>
        </w:rPr>
        <w:t xml:space="preserve"> and films without too much effort.</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C2 I have no difficulty in understanding any kind of spoken language, whether live or broadcast, even when delivered at fast native speed, provided I have some time to get familiar with the accent.</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u w:val="single"/>
        </w:rPr>
      </w:pPr>
      <w:r w:rsidRPr="00DE7FF4">
        <w:rPr>
          <w:rFonts w:ascii="Times New Roman" w:eastAsia="Times New Roman" w:hAnsi="Times New Roman" w:cs="Times New Roman"/>
          <w:sz w:val="24"/>
          <w:szCs w:val="24"/>
          <w:u w:val="single"/>
        </w:rPr>
        <w:t>Reading skill:</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A1 I can understand familiar names, words and very simple sentences, for example on notices and posters or in catalogues.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A2 I can read very short, simple texts. I can find specific, predictable information in simple everyday material such as advertisements, prospectuses, menus and timetables and I can understand short simple personal letters.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B1 I can understand texts that consist mainly of high frequency every day or job-related language. I can understand the description of events, feelings and wishes in personal letters.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B2 I can read articles and reports concerned with contemporary problems in which the writers adopt particular attitudes or viewpoints. I can understand contemporary literary prose.</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xml:space="preserve">C1 I can understand long and complex factual and literary texts, appreciating distinctions of style. I can understand </w:t>
      </w:r>
      <w:proofErr w:type="spellStart"/>
      <w:r w:rsidRPr="00DE7FF4">
        <w:rPr>
          <w:rFonts w:ascii="Times New Roman" w:eastAsia="Times New Roman" w:hAnsi="Times New Roman" w:cs="Times New Roman"/>
          <w:sz w:val="24"/>
          <w:szCs w:val="24"/>
        </w:rPr>
        <w:t>specialised</w:t>
      </w:r>
      <w:proofErr w:type="spellEnd"/>
      <w:r w:rsidRPr="00DE7FF4">
        <w:rPr>
          <w:rFonts w:ascii="Times New Roman" w:eastAsia="Times New Roman" w:hAnsi="Times New Roman" w:cs="Times New Roman"/>
          <w:sz w:val="24"/>
          <w:szCs w:val="24"/>
        </w:rPr>
        <w:t xml:space="preserve"> articles and longer technical instructions, even when they do not relate to my field.</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xml:space="preserve">C2 I can read with ease virtually all forms of the written language, including abstract, structurally or linguistically complex texts such as manuals, </w:t>
      </w:r>
      <w:proofErr w:type="spellStart"/>
      <w:r w:rsidRPr="00DE7FF4">
        <w:rPr>
          <w:rFonts w:ascii="Times New Roman" w:eastAsia="Times New Roman" w:hAnsi="Times New Roman" w:cs="Times New Roman"/>
          <w:sz w:val="24"/>
          <w:szCs w:val="24"/>
        </w:rPr>
        <w:t>specialised</w:t>
      </w:r>
      <w:proofErr w:type="spellEnd"/>
      <w:r w:rsidRPr="00DE7FF4">
        <w:rPr>
          <w:rFonts w:ascii="Times New Roman" w:eastAsia="Times New Roman" w:hAnsi="Times New Roman" w:cs="Times New Roman"/>
          <w:sz w:val="24"/>
          <w:szCs w:val="24"/>
        </w:rPr>
        <w:t xml:space="preserve"> articles and literary works.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Spoken interaction skill:</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A1 I can interact in a simple way provided the other person is prepared to repeat or rephrase things at a slower rate of speech and help me formulate what I'm trying to say. I can ask and answer simple questions in areas of immediate need or on very familiar topics.</w:t>
      </w: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A2 I can communicate in simple and routine tasks requiring a simple and direct exchange of information on familiar topics and activities. I can handle very short social exchanges, even though I can't usually understand enough to keep the conversation going myself.</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B1 I can deal with most situations likely to arise whilst travelling in an area where the language is spoken. I can enter unprepared into conversation on topics that are familiar, of personal interest or pertinent to everyday life (e.g. family, hobbies, work, travel and current events).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B2 I can interact with a degree of fluency and spontaneity that makes regular interaction with native speakers quite possible. I can take an active part in discussion in familiar contexts, accounting for and sustaining my views.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 xml:space="preserve">C1 I can express myself fluently and spontaneously without much obvious searching for expressions. I can use language flexibly and effectively for social and professional purposes. I can formulate ideas and opinions with precision and relate my contribution </w:t>
      </w:r>
      <w:proofErr w:type="spellStart"/>
      <w:r w:rsidRPr="00DE7FF4">
        <w:rPr>
          <w:rFonts w:ascii="Times New Roman" w:eastAsia="Times New Roman" w:hAnsi="Times New Roman" w:cs="Times New Roman"/>
          <w:sz w:val="24"/>
          <w:szCs w:val="24"/>
        </w:rPr>
        <w:t>skilfully</w:t>
      </w:r>
      <w:proofErr w:type="spellEnd"/>
      <w:r w:rsidRPr="00DE7FF4">
        <w:rPr>
          <w:rFonts w:ascii="Times New Roman" w:eastAsia="Times New Roman" w:hAnsi="Times New Roman" w:cs="Times New Roman"/>
          <w:sz w:val="24"/>
          <w:szCs w:val="24"/>
        </w:rPr>
        <w:t xml:space="preserve"> to those of other speakers.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C2 I can take part effortlessly in any conversation or discussion and have a good familiarity with idiomatic expressions and colloquialisms. I can express myself fluently and convey finer shades of meaning precisely. If I do have a problem, I can backtrack and restructure around the difficulty so smoothly that other people are hardly aware of it.</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u w:val="single"/>
        </w:rPr>
      </w:pPr>
      <w:r w:rsidRPr="00DE7FF4">
        <w:rPr>
          <w:rFonts w:ascii="Times New Roman" w:eastAsia="Times New Roman" w:hAnsi="Times New Roman" w:cs="Times New Roman"/>
          <w:sz w:val="24"/>
          <w:szCs w:val="24"/>
          <w:u w:val="single"/>
        </w:rPr>
        <w:t>Spoken production skill:</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A1 I can use simple phrases and sentences to describe where I live and people I know.</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A2 I can use a series of phrases and sentences to describe in simple terms my family and other people, living conditions, my educational background and my present or most recent job.</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B1 I can connect phrases in a simple way in order to describe experiences and events, my dreams, hopes and ambitions. I can briefly give reasons and explanations for opinions and plans. I can narrate a story or relate the plot of a book or film and describe my reactions.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B2 I can present clear, detailed descriptions on a wide range of subjects related to my field of interest. I can explain a viewpoint on a topical issue giving the advantages and disadvantages of various options.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C1 I can present clear, detailed descriptions of complex subjects integrating sub-themes, developing particular points and rounding off with an appropriate conclusion.</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C2 I can present a clear, smoothly-flowing description or argument in a style appropriate to the context and with an effective logical structure which helps the recipient to notice and remember significant points.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u w:val="single"/>
        </w:rPr>
      </w:pPr>
      <w:r w:rsidRPr="00DE7FF4">
        <w:rPr>
          <w:rFonts w:ascii="Times New Roman" w:eastAsia="Times New Roman" w:hAnsi="Times New Roman" w:cs="Times New Roman"/>
          <w:sz w:val="24"/>
          <w:szCs w:val="24"/>
          <w:u w:val="single"/>
        </w:rPr>
        <w:t>Writing skill:</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A1 I can write a short, simple postcard, for example sending holiday greetings. I can fill in forms with personal details, for example entering my name, nationality and address on a hotel registration form.</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A2 I can write short, simple notes and messages relating to matters in areas of immediate needs. I can write a very simple personal letter, for example thanking someone for something.</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B1 I can write simple connected text on topics which are familiar or of personal interest. I can write personal letters describing experiences and impressions.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lastRenderedPageBreak/>
        <w:t>B2 I can write clear, detailed texts on a wide range of subjects related to my interests. I can write an essay or report, passing on information or giving reasons in support of or against a particular point of view. I can write letters highlighting the personal significance of events and experiences.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C1 I can express myself in clear, well-structured text, expressing points of view at some length. I can write about complex subjects in a letter, an essay or a report, underlining what I consider to be the salient issues. I can select a style appropriate to the reader in mind.</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jc w:val="both"/>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C2 I can write clear, smoothly-flowing text in an appropriate style. I can write complex letters, reports or articles which present a case with an effective logical structure which helps the recipient to notice and remember significant points. I can write summaries and reviews of professional or literary works.</w:t>
      </w:r>
    </w:p>
    <w:p w:rsidR="00DE7FF4" w:rsidRPr="00DE7FF4" w:rsidRDefault="00DE7FF4" w:rsidP="00DE7FF4">
      <w:pPr>
        <w:spacing w:after="0" w:line="240" w:lineRule="auto"/>
        <w:jc w:val="both"/>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DE7FF4" w:rsidRPr="00DE7FF4" w:rsidTr="00C628B9">
        <w:tc>
          <w:tcPr>
            <w:tcW w:w="9245" w:type="dxa"/>
            <w:shd w:val="clear" w:color="auto" w:fill="auto"/>
          </w:tcPr>
          <w:p w:rsidR="00DE7FF4" w:rsidRPr="00DE7FF4" w:rsidRDefault="00DE7FF4" w:rsidP="00DE7FF4">
            <w:pPr>
              <w:spacing w:after="0" w:line="240" w:lineRule="auto"/>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INFORMATION FOR ADMINISTRATIVE USE ONLY:</w:t>
            </w: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b/>
                <w:sz w:val="24"/>
                <w:szCs w:val="24"/>
              </w:rPr>
              <w:t>Complete address</w:t>
            </w:r>
            <w:r w:rsidRPr="00DE7FF4">
              <w:rPr>
                <w:rFonts w:ascii="Times New Roman" w:eastAsia="Times New Roman" w:hAnsi="Times New Roman" w:cs="Times New Roman"/>
                <w:sz w:val="24"/>
                <w:szCs w:val="24"/>
              </w:rPr>
              <w:t xml:space="preserve"> (No, Street, Postal Code, Town, Country):</w:t>
            </w: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Telephones:</w:t>
            </w: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Professional:</w:t>
            </w: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Personal (optional):</w:t>
            </w: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Mobile (optional):</w:t>
            </w: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b/>
                <w:sz w:val="24"/>
                <w:szCs w:val="24"/>
              </w:rPr>
            </w:pPr>
            <w:r w:rsidRPr="00DE7FF4">
              <w:rPr>
                <w:rFonts w:ascii="Times New Roman" w:eastAsia="Times New Roman" w:hAnsi="Times New Roman" w:cs="Times New Roman"/>
                <w:b/>
                <w:sz w:val="24"/>
                <w:szCs w:val="24"/>
              </w:rPr>
              <w:t>E-mail:</w:t>
            </w: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b/>
                <w:sz w:val="24"/>
                <w:szCs w:val="24"/>
              </w:rPr>
              <w:t xml:space="preserve">Fax </w:t>
            </w:r>
            <w:r w:rsidRPr="00DE7FF4">
              <w:rPr>
                <w:rFonts w:ascii="Times New Roman" w:eastAsia="Times New Roman" w:hAnsi="Times New Roman" w:cs="Times New Roman"/>
                <w:sz w:val="24"/>
                <w:szCs w:val="24"/>
              </w:rPr>
              <w:t>(optional):</w:t>
            </w:r>
          </w:p>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Pr="00DE7FF4" w:rsidRDefault="00DE7FF4" w:rsidP="00DE7FF4">
            <w:pPr>
              <w:spacing w:after="0" w:line="240" w:lineRule="auto"/>
              <w:rPr>
                <w:rFonts w:ascii="Times New Roman" w:eastAsia="Times New Roman" w:hAnsi="Times New Roman" w:cs="Times New Roman"/>
                <w:sz w:val="24"/>
                <w:szCs w:val="24"/>
              </w:rPr>
            </w:pPr>
            <w:r w:rsidRPr="00DE7FF4">
              <w:rPr>
                <w:rFonts w:ascii="Times New Roman" w:eastAsia="Times New Roman" w:hAnsi="Times New Roman" w:cs="Times New Roman"/>
                <w:sz w:val="24"/>
                <w:szCs w:val="24"/>
              </w:rPr>
              <w:t>Contact details of employers referred to in sections III, IV and V</w:t>
            </w:r>
          </w:p>
          <w:p w:rsidR="00DE7FF4" w:rsidRPr="00DE7FF4" w:rsidRDefault="00DE7FF4" w:rsidP="00DE7FF4">
            <w:pPr>
              <w:spacing w:after="0" w:line="240" w:lineRule="auto"/>
              <w:rPr>
                <w:rFonts w:ascii="Times New Roman" w:eastAsia="Times New Roman" w:hAnsi="Times New Roman" w:cs="Times New Roman"/>
                <w:sz w:val="24"/>
                <w:szCs w:val="24"/>
              </w:rPr>
            </w:pPr>
          </w:p>
        </w:tc>
      </w:tr>
    </w:tbl>
    <w:p w:rsidR="00DE7FF4" w:rsidRPr="00DE7FF4" w:rsidRDefault="00DE7FF4" w:rsidP="00DE7FF4">
      <w:pPr>
        <w:spacing w:after="0" w:line="240" w:lineRule="auto"/>
        <w:rPr>
          <w:rFonts w:ascii="Times New Roman" w:eastAsia="Times New Roman" w:hAnsi="Times New Roman" w:cs="Times New Roman"/>
          <w:sz w:val="24"/>
          <w:szCs w:val="24"/>
        </w:rPr>
      </w:pPr>
    </w:p>
    <w:p w:rsidR="00DE7FF4" w:rsidRDefault="00DE7FF4"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A669B8" w:rsidRDefault="00A669B8" w:rsidP="00DE7FF4">
      <w:pPr>
        <w:spacing w:after="0" w:line="240" w:lineRule="auto"/>
        <w:jc w:val="both"/>
        <w:rPr>
          <w:rFonts w:ascii="Times New Roman" w:eastAsia="Times New Roman" w:hAnsi="Times New Roman" w:cs="Times New Roman"/>
          <w:iCs/>
          <w:sz w:val="24"/>
          <w:szCs w:val="24"/>
          <w:lang w:val="sr-Cyrl-RS"/>
        </w:rPr>
      </w:pPr>
    </w:p>
    <w:p w:rsidR="00802DF6" w:rsidRDefault="00802DF6" w:rsidP="00DE7FF4">
      <w:pPr>
        <w:spacing w:after="0" w:line="240" w:lineRule="auto"/>
        <w:jc w:val="both"/>
        <w:rPr>
          <w:rFonts w:ascii="Times New Roman" w:eastAsia="Times New Roman" w:hAnsi="Times New Roman" w:cs="Times New Roman"/>
          <w:iCs/>
          <w:sz w:val="24"/>
          <w:szCs w:val="24"/>
          <w:lang w:val="sr-Cyrl-RS"/>
        </w:rPr>
      </w:pPr>
    </w:p>
    <w:p w:rsidR="00802DF6" w:rsidRPr="00DE7FF4" w:rsidRDefault="00802DF6" w:rsidP="00DE7FF4">
      <w:pPr>
        <w:spacing w:after="0" w:line="240" w:lineRule="auto"/>
        <w:jc w:val="both"/>
        <w:rPr>
          <w:rFonts w:ascii="Times New Roman" w:eastAsia="Times New Roman" w:hAnsi="Times New Roman" w:cs="Times New Roman"/>
          <w:iCs/>
          <w:sz w:val="24"/>
          <w:szCs w:val="24"/>
          <w:lang w:val="sr-Cyrl-RS"/>
        </w:rPr>
      </w:pPr>
    </w:p>
    <w:p w:rsidR="00DE7FF4" w:rsidRPr="00DE7FF4" w:rsidRDefault="00113145" w:rsidP="00DE7FF4">
      <w:pPr>
        <w:spacing w:after="0" w:line="240" w:lineRule="auto"/>
        <w:ind w:firstLine="708"/>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lastRenderedPageBreak/>
        <w:t>На основу члана 15</w:t>
      </w:r>
      <w:r w:rsidR="00DE7FF4" w:rsidRPr="00DE7FF4">
        <w:rPr>
          <w:rFonts w:ascii="Times New Roman" w:eastAsia="Times New Roman" w:hAnsi="Times New Roman" w:cs="Times New Roman"/>
          <w:color w:val="000000"/>
          <w:sz w:val="24"/>
          <w:szCs w:val="24"/>
          <w:lang w:val="sr-Cyrl-CS"/>
        </w:rPr>
        <w:t>. Закона о заштити података о личности („Службени гласник РС”, бр</w:t>
      </w:r>
      <w:r w:rsidR="00DE7FF4" w:rsidRPr="00DE7FF4">
        <w:rPr>
          <w:rFonts w:ascii="Times New Roman" w:eastAsia="Times New Roman" w:hAnsi="Times New Roman" w:cs="Times New Roman"/>
          <w:color w:val="000000"/>
          <w:sz w:val="24"/>
          <w:szCs w:val="24"/>
          <w:lang w:val="sr-Cyrl-RS"/>
        </w:rPr>
        <w:t>ој</w:t>
      </w:r>
      <w:r w:rsidR="00DE7FF4" w:rsidRPr="00DE7FF4">
        <w:rPr>
          <w:rFonts w:ascii="Times New Roman" w:eastAsia="Times New Roman" w:hAnsi="Times New Roman" w:cs="Times New Roman"/>
          <w:color w:val="000000"/>
          <w:sz w:val="24"/>
          <w:szCs w:val="24"/>
          <w:lang w:val="sr-Cyrl-CS"/>
        </w:rPr>
        <w:t xml:space="preserve"> 87/2018)</w:t>
      </w:r>
      <w:r w:rsidR="00DE7FF4" w:rsidRPr="00DE7FF4">
        <w:rPr>
          <w:rFonts w:ascii="Times New Roman" w:eastAsia="Times New Roman" w:hAnsi="Times New Roman" w:cs="Times New Roman"/>
          <w:color w:val="000000"/>
          <w:sz w:val="24"/>
          <w:szCs w:val="24"/>
          <w:vertAlign w:val="superscript"/>
          <w:lang w:val="sr-Cyrl-CS"/>
        </w:rPr>
        <w:t>1</w:t>
      </w:r>
      <w:r w:rsidR="00DE7FF4" w:rsidRPr="00DE7FF4">
        <w:rPr>
          <w:rFonts w:ascii="Times New Roman" w:eastAsia="Times New Roman" w:hAnsi="Times New Roman" w:cs="Times New Roman"/>
          <w:color w:val="000000"/>
          <w:sz w:val="24"/>
          <w:szCs w:val="24"/>
          <w:lang w:val="sr-Cyrl-CS"/>
        </w:rPr>
        <w:t>, а ради учествовања у Јавном позиву независним експертима за кандидатуру за чланство у Европском комитету за спречавање мучења и нечовечних или понижавајућих казни или поступака дајем следећу</w:t>
      </w:r>
    </w:p>
    <w:p w:rsidR="00DE7FF4" w:rsidRPr="00DE7FF4" w:rsidRDefault="00DE7FF4" w:rsidP="00DE7FF4">
      <w:pPr>
        <w:spacing w:after="0" w:line="240" w:lineRule="auto"/>
        <w:jc w:val="center"/>
        <w:rPr>
          <w:rFonts w:ascii="Times New Roman" w:eastAsia="Times New Roman" w:hAnsi="Times New Roman" w:cs="Times New Roman"/>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b/>
          <w:color w:val="000000"/>
          <w:sz w:val="24"/>
          <w:szCs w:val="24"/>
          <w:lang w:val="sr-Cyrl-CS"/>
        </w:rPr>
      </w:pPr>
      <w:r w:rsidRPr="00DE7FF4">
        <w:rPr>
          <w:rFonts w:ascii="Times New Roman" w:eastAsia="Times New Roman" w:hAnsi="Times New Roman" w:cs="Times New Roman"/>
          <w:b/>
          <w:color w:val="000000"/>
          <w:sz w:val="24"/>
          <w:szCs w:val="24"/>
          <w:lang w:val="sr-Cyrl-CS"/>
        </w:rPr>
        <w:t xml:space="preserve">И З Ј А В У </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Сагласан/а сам да се мој ЈМБГ, користи искључиво у сврху прикупљања података који се односе на доказ</w:t>
      </w:r>
      <w:r w:rsidRPr="00DE7FF4">
        <w:rPr>
          <w:rFonts w:ascii="Times New Roman" w:eastAsia="Times New Roman" w:hAnsi="Times New Roman" w:cs="Times New Roman"/>
          <w:sz w:val="24"/>
          <w:szCs w:val="24"/>
          <w:vertAlign w:val="superscript"/>
          <w:lang w:val="sr-Cyrl-RS"/>
        </w:rPr>
        <w:t>2</w:t>
      </w:r>
      <w:r w:rsidRPr="00DE7FF4">
        <w:rPr>
          <w:rFonts w:ascii="Times New Roman" w:eastAsia="Times New Roman" w:hAnsi="Times New Roman" w:cs="Times New Roman"/>
          <w:sz w:val="24"/>
          <w:szCs w:val="24"/>
          <w:lang w:val="sr-Cyrl-RS"/>
        </w:rPr>
        <w:t>:</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numPr>
          <w:ilvl w:val="0"/>
          <w:numId w:val="3"/>
        </w:numPr>
        <w:spacing w:after="0" w:line="240" w:lineRule="auto"/>
        <w:jc w:val="both"/>
        <w:rPr>
          <w:rFonts w:ascii="Times New Roman" w:eastAsia="Times New Roman" w:hAnsi="Times New Roman" w:cs="Times New Roman"/>
          <w:sz w:val="24"/>
          <w:szCs w:val="24"/>
          <w:lang w:val="sr-Cyrl-CS"/>
        </w:rPr>
      </w:pPr>
      <w:r w:rsidRPr="00DE7FF4">
        <w:rPr>
          <w:rFonts w:ascii="Times New Roman" w:eastAsia="Times New Roman" w:hAnsi="Times New Roman" w:cs="Times New Roman"/>
          <w:sz w:val="24"/>
          <w:szCs w:val="24"/>
          <w:lang w:val="sr-Cyrl-CS"/>
        </w:rPr>
        <w:t xml:space="preserve">Уверење о држављанству, </w:t>
      </w:r>
      <w:r w:rsidRPr="00DE7FF4">
        <w:rPr>
          <w:rFonts w:ascii="Times New Roman" w:eastAsia="Times New Roman" w:hAnsi="Times New Roman" w:cs="Times New Roman"/>
          <w:sz w:val="24"/>
          <w:szCs w:val="24"/>
          <w:lang w:val="sr-Cyrl-RS"/>
        </w:rPr>
        <w:t>упис извршен у књугу држављана у општини ________________________________ (навести општину/месну канцеларију).</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w:t>
      </w:r>
    </w:p>
    <w:p w:rsidR="00DE7FF4" w:rsidRPr="00DE7FF4" w:rsidRDefault="00DE7FF4" w:rsidP="00DE7FF4">
      <w:pPr>
        <w:spacing w:after="0" w:line="240" w:lineRule="auto"/>
        <w:jc w:val="both"/>
        <w:rPr>
          <w:rFonts w:ascii="Times New Roman" w:eastAsia="Times New Roman" w:hAnsi="Times New Roman" w:cs="Times New Roman"/>
          <w:b/>
          <w:sz w:val="24"/>
          <w:szCs w:val="24"/>
          <w:lang w:val="sr-Cyrl-RS"/>
        </w:rPr>
      </w:pPr>
      <w:r w:rsidRPr="00DE7FF4">
        <w:rPr>
          <w:rFonts w:ascii="Times New Roman" w:eastAsia="Times New Roman" w:hAnsi="Times New Roman" w:cs="Times New Roman"/>
          <w:b/>
          <w:sz w:val="24"/>
          <w:szCs w:val="24"/>
          <w:lang w:val="sr-Cyrl-RS"/>
        </w:rPr>
        <w:t xml:space="preserve">  (ЈМБГ даваоца изјаве)</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w:t>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t>.............................................</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 xml:space="preserve">      (место и датум)                                                                              (потпис даваоца изјаве) </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ab/>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___________________________________________________________________________</w:t>
      </w:r>
    </w:p>
    <w:p w:rsidR="00DE7FF4" w:rsidRPr="00113145" w:rsidRDefault="00DE7FF4" w:rsidP="00DE7FF4">
      <w:pPr>
        <w:spacing w:after="0" w:line="240" w:lineRule="auto"/>
        <w:ind w:firstLine="708"/>
        <w:jc w:val="both"/>
        <w:rPr>
          <w:rFonts w:ascii="Times New Roman" w:eastAsia="Times New Roman" w:hAnsi="Times New Roman" w:cs="Times New Roman"/>
          <w:sz w:val="20"/>
          <w:szCs w:val="20"/>
          <w:lang w:val="sr-Cyrl-RS"/>
        </w:rPr>
      </w:pPr>
      <w:r w:rsidRPr="00113145">
        <w:rPr>
          <w:rFonts w:ascii="Times New Roman" w:eastAsia="Times New Roman" w:hAnsi="Times New Roman" w:cs="Times New Roman"/>
          <w:sz w:val="20"/>
          <w:szCs w:val="20"/>
          <w:vertAlign w:val="superscript"/>
          <w:lang w:val="sr-Cyrl-RS"/>
        </w:rPr>
        <w:t xml:space="preserve">1  </w:t>
      </w:r>
      <w:r w:rsidR="00BF2F13">
        <w:rPr>
          <w:rFonts w:ascii="Times New Roman" w:eastAsia="Times New Roman" w:hAnsi="Times New Roman" w:cs="Times New Roman"/>
          <w:sz w:val="20"/>
          <w:szCs w:val="20"/>
          <w:lang w:val="sr-Cyrl-RS"/>
        </w:rPr>
        <w:t>Сагласно одредби члана 15</w:t>
      </w:r>
      <w:r w:rsidRPr="00113145">
        <w:rPr>
          <w:rFonts w:ascii="Times New Roman" w:eastAsia="Times New Roman" w:hAnsi="Times New Roman" w:cs="Times New Roman"/>
          <w:sz w:val="20"/>
          <w:szCs w:val="20"/>
          <w:lang w:val="sr-Cyrl-RS"/>
        </w:rPr>
        <w:t xml:space="preserve">. Закона о заштити података о личности </w:t>
      </w:r>
      <w:r w:rsidRPr="00113145">
        <w:rPr>
          <w:rFonts w:ascii="Times New Roman" w:eastAsia="Times New Roman" w:hAnsi="Times New Roman" w:cs="Times New Roman"/>
          <w:color w:val="000000"/>
          <w:sz w:val="20"/>
          <w:szCs w:val="20"/>
          <w:lang w:val="sr-Cyrl-CS"/>
        </w:rPr>
        <w:t>(„Службени гласник РС”, бр. 87/2018)</w:t>
      </w:r>
      <w:r w:rsidRPr="00113145">
        <w:rPr>
          <w:rFonts w:ascii="Times New Roman" w:eastAsia="Times New Roman" w:hAnsi="Times New Roman" w:cs="Times New Roman"/>
          <w:color w:val="000000"/>
          <w:sz w:val="20"/>
          <w:szCs w:val="20"/>
          <w:vertAlign w:val="superscript"/>
          <w:lang w:val="sr-Cyrl-CS"/>
        </w:rPr>
        <w:t>1</w:t>
      </w:r>
      <w:r w:rsidRPr="00113145">
        <w:rPr>
          <w:rFonts w:ascii="Times New Roman" w:eastAsia="Times New Roman" w:hAnsi="Times New Roman" w:cs="Times New Roman"/>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DE7FF4" w:rsidRPr="00113145" w:rsidRDefault="00DE7FF4" w:rsidP="00DE7FF4">
      <w:pPr>
        <w:spacing w:after="0" w:line="240" w:lineRule="auto"/>
        <w:jc w:val="both"/>
        <w:rPr>
          <w:rFonts w:ascii="Times New Roman" w:eastAsia="Times New Roman" w:hAnsi="Times New Roman" w:cs="Times New Roman"/>
          <w:sz w:val="20"/>
          <w:szCs w:val="20"/>
          <w:lang w:val="sr-Cyrl-RS"/>
        </w:rPr>
      </w:pPr>
    </w:p>
    <w:p w:rsidR="00DE7FF4" w:rsidRPr="00113145" w:rsidRDefault="00DE7FF4" w:rsidP="00DE7FF4">
      <w:pPr>
        <w:spacing w:after="0" w:line="240" w:lineRule="auto"/>
        <w:jc w:val="both"/>
        <w:rPr>
          <w:rFonts w:ascii="Times New Roman" w:eastAsia="Times New Roman" w:hAnsi="Times New Roman" w:cs="Times New Roman"/>
          <w:color w:val="000000"/>
          <w:sz w:val="20"/>
          <w:szCs w:val="20"/>
          <w:lang w:val="sr-Latn-RS"/>
        </w:rPr>
      </w:pPr>
      <w:r w:rsidRPr="00113145">
        <w:rPr>
          <w:rFonts w:ascii="Times New Roman" w:eastAsia="Times New Roman" w:hAnsi="Times New Roman" w:cs="Times New Roman"/>
          <w:sz w:val="20"/>
          <w:szCs w:val="20"/>
          <w:vertAlign w:val="superscript"/>
          <w:lang w:val="sr-Cyrl-RS"/>
        </w:rPr>
        <w:t xml:space="preserve">           2 </w:t>
      </w:r>
      <w:r w:rsidRPr="00113145">
        <w:rPr>
          <w:rFonts w:ascii="Times New Roman" w:eastAsia="Times New Roman" w:hAnsi="Times New Roman" w:cs="Times New Roman"/>
          <w:sz w:val="20"/>
          <w:szCs w:val="20"/>
          <w:lang w:val="sr-Cyrl-RS"/>
        </w:rPr>
        <w:t>Потребно је заокружити број испред доказа који ће учесник конкурса сам прибавити</w:t>
      </w:r>
      <w:r w:rsidR="00464018" w:rsidRPr="00113145">
        <w:rPr>
          <w:rFonts w:ascii="Times New Roman" w:eastAsia="Times New Roman" w:hAnsi="Times New Roman" w:cs="Times New Roman"/>
          <w:sz w:val="20"/>
          <w:szCs w:val="20"/>
          <w:lang w:val="sr-Latn-RS"/>
        </w:rPr>
        <w:t>.</w:t>
      </w:r>
    </w:p>
    <w:p w:rsidR="00DE7FF4" w:rsidRPr="00113145" w:rsidRDefault="00DE7FF4" w:rsidP="00464018">
      <w:pPr>
        <w:spacing w:after="0" w:line="240" w:lineRule="auto"/>
        <w:jc w:val="both"/>
        <w:rPr>
          <w:rFonts w:ascii="Times New Roman" w:eastAsia="Times New Roman" w:hAnsi="Times New Roman" w:cs="Times New Roman"/>
          <w:color w:val="000000"/>
          <w:sz w:val="20"/>
          <w:szCs w:val="20"/>
          <w:lang w:val="sr-Cyrl-CS"/>
        </w:rPr>
      </w:pPr>
      <w:r w:rsidRPr="00113145">
        <w:rPr>
          <w:rFonts w:ascii="Times New Roman" w:eastAsia="Times New Roman" w:hAnsi="Times New Roman" w:cs="Times New Roman"/>
          <w:color w:val="000000"/>
          <w:sz w:val="20"/>
          <w:szCs w:val="20"/>
          <w:lang w:val="sr-Cyrl-CS"/>
        </w:rPr>
        <w:t xml:space="preserve">На основу члана 103. став 3. Закона о општем управном поступку („Службени гласник РС”, број </w:t>
      </w:r>
      <w:r w:rsidR="000F2F27" w:rsidRPr="000F2F27">
        <w:rPr>
          <w:rFonts w:ascii="Times New Roman" w:eastAsia="Times New Roman" w:hAnsi="Times New Roman" w:cs="Times New Roman"/>
          <w:color w:val="000000"/>
          <w:sz w:val="20"/>
          <w:szCs w:val="20"/>
          <w:lang w:val="sr-Cyrl-CS"/>
        </w:rPr>
        <w:t>18/2016, 95/2018 - аутентично тумачење и 2/2023 - одлука УС</w:t>
      </w:r>
      <w:r w:rsidRPr="00113145">
        <w:rPr>
          <w:rFonts w:ascii="Times New Roman" w:eastAsia="Times New Roman" w:hAnsi="Times New Roman" w:cs="Times New Roman"/>
          <w:color w:val="000000"/>
          <w:sz w:val="20"/>
          <w:szCs w:val="20"/>
          <w:lang w:val="sr-Cyrl-CS"/>
        </w:rPr>
        <w:t>)</w:t>
      </w:r>
      <w:r w:rsidRPr="00113145">
        <w:rPr>
          <w:rFonts w:ascii="Times New Roman" w:eastAsia="Times New Roman" w:hAnsi="Times New Roman" w:cs="Times New Roman"/>
          <w:color w:val="000000"/>
          <w:sz w:val="20"/>
          <w:szCs w:val="20"/>
          <w:vertAlign w:val="superscript"/>
          <w:lang w:val="sr-Cyrl-CS"/>
        </w:rPr>
        <w:t>1</w:t>
      </w:r>
      <w:r w:rsidRPr="00113145">
        <w:rPr>
          <w:rFonts w:ascii="Times New Roman" w:eastAsia="Times New Roman" w:hAnsi="Times New Roman" w:cs="Times New Roman"/>
          <w:color w:val="000000"/>
          <w:sz w:val="20"/>
          <w:szCs w:val="20"/>
          <w:lang w:val="sr-Cyrl-CS"/>
        </w:rPr>
        <w:t>, а ради учествовања</w:t>
      </w:r>
      <w:r w:rsidRPr="00113145">
        <w:rPr>
          <w:rFonts w:ascii="Times New Roman" w:eastAsia="Times New Roman" w:hAnsi="Times New Roman" w:cs="Times New Roman"/>
          <w:color w:val="000000"/>
          <w:sz w:val="20"/>
          <w:szCs w:val="20"/>
          <w:lang w:val="sr-Cyrl-RS"/>
        </w:rPr>
        <w:t xml:space="preserve"> у Јавном позиву независним експертима за кандидатуру за чланство у</w:t>
      </w:r>
      <w:r w:rsidRPr="00113145">
        <w:rPr>
          <w:rFonts w:ascii="Times New Roman" w:eastAsia="Times New Roman" w:hAnsi="Times New Roman" w:cs="Times New Roman"/>
          <w:color w:val="000000"/>
          <w:sz w:val="20"/>
          <w:szCs w:val="20"/>
          <w:lang w:val="sr-Latn-RS"/>
        </w:rPr>
        <w:t xml:space="preserve"> </w:t>
      </w:r>
      <w:r w:rsidRPr="00113145">
        <w:rPr>
          <w:rFonts w:ascii="Times New Roman" w:eastAsia="Times New Roman" w:hAnsi="Times New Roman" w:cs="Times New Roman"/>
          <w:color w:val="000000"/>
          <w:sz w:val="20"/>
          <w:szCs w:val="20"/>
          <w:lang w:val="sr-Cyrl-RS"/>
        </w:rPr>
        <w:t>Европском комитету за спречавање мучења и нечовечних или понижавајућих казни или поступака</w:t>
      </w:r>
      <w:r w:rsidRPr="00113145">
        <w:rPr>
          <w:rFonts w:ascii="Times New Roman" w:eastAsia="Times New Roman" w:hAnsi="Times New Roman" w:cs="Times New Roman"/>
          <w:color w:val="000000"/>
          <w:sz w:val="20"/>
          <w:szCs w:val="20"/>
          <w:lang w:val="sr-Cyrl-CS"/>
        </w:rPr>
        <w:t xml:space="preserve"> дајем следећу</w:t>
      </w:r>
    </w:p>
    <w:p w:rsidR="00DE7FF4" w:rsidRPr="00DE7FF4" w:rsidRDefault="00DE7FF4" w:rsidP="00DE7FF4">
      <w:pPr>
        <w:spacing w:after="0" w:line="240" w:lineRule="auto"/>
        <w:jc w:val="center"/>
        <w:rPr>
          <w:rFonts w:ascii="Times New Roman" w:eastAsia="Times New Roman" w:hAnsi="Times New Roman" w:cs="Times New Roman"/>
          <w:b/>
          <w:color w:val="000000"/>
          <w:sz w:val="24"/>
          <w:szCs w:val="24"/>
          <w:lang w:val="sr-Cyrl-CS"/>
        </w:rPr>
      </w:pPr>
      <w:r w:rsidRPr="00DE7FF4">
        <w:rPr>
          <w:rFonts w:ascii="Times New Roman" w:eastAsia="Times New Roman" w:hAnsi="Times New Roman" w:cs="Times New Roman"/>
          <w:b/>
          <w:color w:val="000000"/>
          <w:sz w:val="24"/>
          <w:szCs w:val="24"/>
          <w:lang w:val="sr-Cyrl-CS"/>
        </w:rPr>
        <w:lastRenderedPageBreak/>
        <w:t xml:space="preserve">И З Ј А В У </w:t>
      </w:r>
    </w:p>
    <w:p w:rsidR="00DE7FF4" w:rsidRPr="00DE7FF4" w:rsidRDefault="00DE7FF4" w:rsidP="00DE7FF4">
      <w:pPr>
        <w:spacing w:after="0" w:line="240" w:lineRule="auto"/>
        <w:jc w:val="center"/>
        <w:rPr>
          <w:rFonts w:ascii="Times New Roman" w:eastAsia="Times New Roman" w:hAnsi="Times New Roman" w:cs="Times New Roman"/>
          <w:b/>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b/>
          <w:color w:val="000000"/>
          <w:sz w:val="24"/>
          <w:szCs w:val="24"/>
          <w:lang w:val="sr-Cyrl-CS"/>
        </w:rPr>
      </w:pPr>
    </w:p>
    <w:p w:rsidR="00DE7FF4" w:rsidRPr="00DE7FF4" w:rsidRDefault="00DE7FF4" w:rsidP="00DE7FF4">
      <w:pPr>
        <w:spacing w:after="0" w:line="240" w:lineRule="auto"/>
        <w:jc w:val="center"/>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b/>
          <w:sz w:val="24"/>
          <w:szCs w:val="24"/>
          <w:lang w:val="sr-Cyrl-RS"/>
        </w:rPr>
        <w:t>Изјављујем да ћу сам/а за потребе поступка прибавити</w:t>
      </w:r>
      <w:r w:rsidRPr="00DE7FF4">
        <w:rPr>
          <w:rFonts w:ascii="Times New Roman" w:eastAsia="Times New Roman" w:hAnsi="Times New Roman" w:cs="Times New Roman"/>
          <w:sz w:val="24"/>
          <w:szCs w:val="24"/>
          <w:lang w:val="sr-Cyrl-RS"/>
        </w:rPr>
        <w:t xml:space="preserve"> и доставити, до истека рока за подношење пријава на наведени јавни позив, доказ</w:t>
      </w:r>
      <w:r w:rsidRPr="00DE7FF4">
        <w:rPr>
          <w:rFonts w:ascii="Times New Roman" w:eastAsia="Times New Roman" w:hAnsi="Times New Roman" w:cs="Times New Roman"/>
          <w:sz w:val="24"/>
          <w:szCs w:val="24"/>
          <w:vertAlign w:val="superscript"/>
          <w:lang w:val="sr-Cyrl-RS"/>
        </w:rPr>
        <w:t>2</w:t>
      </w:r>
      <w:r w:rsidRPr="00DE7FF4">
        <w:rPr>
          <w:rFonts w:ascii="Times New Roman" w:eastAsia="Times New Roman" w:hAnsi="Times New Roman" w:cs="Times New Roman"/>
          <w:sz w:val="24"/>
          <w:szCs w:val="24"/>
          <w:lang w:val="sr-Cyrl-RS"/>
        </w:rPr>
        <w:t xml:space="preserve"> :</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CS"/>
        </w:rPr>
      </w:pPr>
      <w:r w:rsidRPr="00DE7FF4">
        <w:rPr>
          <w:rFonts w:ascii="Times New Roman" w:eastAsia="Times New Roman" w:hAnsi="Times New Roman" w:cs="Times New Roman"/>
          <w:sz w:val="24"/>
          <w:szCs w:val="24"/>
          <w:lang w:val="sr-Cyrl-RS"/>
        </w:rPr>
        <w:tab/>
        <w:t xml:space="preserve">1. </w:t>
      </w:r>
      <w:r w:rsidRPr="00DE7FF4">
        <w:rPr>
          <w:rFonts w:ascii="Times New Roman" w:eastAsia="Times New Roman" w:hAnsi="Times New Roman" w:cs="Times New Roman"/>
          <w:sz w:val="24"/>
          <w:szCs w:val="24"/>
          <w:lang w:val="sr-Cyrl-CS"/>
        </w:rPr>
        <w:t>Оригинал или оверен</w:t>
      </w:r>
      <w:r w:rsidRPr="00DE7FF4">
        <w:rPr>
          <w:rFonts w:ascii="Times New Roman" w:eastAsia="Times New Roman" w:hAnsi="Times New Roman" w:cs="Times New Roman"/>
          <w:sz w:val="24"/>
          <w:szCs w:val="24"/>
          <w:lang w:val="sr-Latn-CS"/>
        </w:rPr>
        <w:t>у</w:t>
      </w:r>
      <w:r w:rsidRPr="00DE7FF4">
        <w:rPr>
          <w:rFonts w:ascii="Times New Roman" w:eastAsia="Times New Roman" w:hAnsi="Times New Roman" w:cs="Times New Roman"/>
          <w:sz w:val="24"/>
          <w:szCs w:val="24"/>
          <w:lang w:val="sr-Cyrl-CS"/>
        </w:rPr>
        <w:t xml:space="preserve"> фо</w:t>
      </w:r>
      <w:r w:rsidR="00346066">
        <w:rPr>
          <w:rFonts w:ascii="Times New Roman" w:eastAsia="Times New Roman" w:hAnsi="Times New Roman" w:cs="Times New Roman"/>
          <w:sz w:val="24"/>
          <w:szCs w:val="24"/>
          <w:lang w:val="sr-Cyrl-CS"/>
        </w:rPr>
        <w:t>токопију уверења о држављанству.</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w:t>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r>
      <w:r w:rsidRPr="00DE7FF4">
        <w:rPr>
          <w:rFonts w:ascii="Times New Roman" w:eastAsia="Times New Roman" w:hAnsi="Times New Roman" w:cs="Times New Roman"/>
          <w:sz w:val="24"/>
          <w:szCs w:val="24"/>
          <w:lang w:val="sr-Cyrl-RS"/>
        </w:rPr>
        <w:tab/>
        <w:t>.............................................</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 xml:space="preserve">      (место и датум)                                                                              (потпис даваоца изјаве) </w:t>
      </w: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Default="00DE7FF4" w:rsidP="00DE7FF4">
      <w:pPr>
        <w:spacing w:after="0" w:line="240" w:lineRule="auto"/>
        <w:jc w:val="both"/>
        <w:rPr>
          <w:rFonts w:ascii="Times New Roman" w:eastAsia="Times New Roman" w:hAnsi="Times New Roman" w:cs="Times New Roman"/>
          <w:sz w:val="24"/>
          <w:szCs w:val="24"/>
          <w:lang w:val="sr-Cyrl-RS"/>
        </w:rPr>
      </w:pPr>
    </w:p>
    <w:p w:rsidR="00464018" w:rsidRPr="00DE7FF4" w:rsidRDefault="00464018" w:rsidP="00DE7FF4">
      <w:pPr>
        <w:spacing w:after="0" w:line="240" w:lineRule="auto"/>
        <w:jc w:val="both"/>
        <w:rPr>
          <w:rFonts w:ascii="Times New Roman" w:eastAsia="Times New Roman" w:hAnsi="Times New Roman" w:cs="Times New Roman"/>
          <w:sz w:val="24"/>
          <w:szCs w:val="24"/>
          <w:lang w:val="sr-Cyrl-RS"/>
        </w:rPr>
      </w:pPr>
    </w:p>
    <w:p w:rsidR="00DE7FF4" w:rsidRDefault="00DE7FF4"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Default="00113145" w:rsidP="00DE7FF4">
      <w:pPr>
        <w:spacing w:after="0" w:line="240" w:lineRule="auto"/>
        <w:jc w:val="both"/>
        <w:rPr>
          <w:rFonts w:ascii="Times New Roman" w:eastAsia="Times New Roman" w:hAnsi="Times New Roman" w:cs="Times New Roman"/>
          <w:sz w:val="24"/>
          <w:szCs w:val="24"/>
          <w:lang w:val="sr-Cyrl-RS"/>
        </w:rPr>
      </w:pPr>
    </w:p>
    <w:p w:rsidR="00113145" w:rsidRPr="00DE7FF4" w:rsidRDefault="00113145" w:rsidP="00DE7FF4">
      <w:pPr>
        <w:spacing w:after="0" w:line="240" w:lineRule="auto"/>
        <w:jc w:val="both"/>
        <w:rPr>
          <w:rFonts w:ascii="Times New Roman" w:eastAsia="Times New Roman" w:hAnsi="Times New Roman" w:cs="Times New Roman"/>
          <w:sz w:val="24"/>
          <w:szCs w:val="24"/>
          <w:lang w:val="sr-Cyrl-RS"/>
        </w:rPr>
      </w:pPr>
    </w:p>
    <w:p w:rsidR="00DE7FF4" w:rsidRDefault="00DE7FF4" w:rsidP="00DE7FF4">
      <w:pPr>
        <w:spacing w:after="0" w:line="240" w:lineRule="auto"/>
        <w:jc w:val="both"/>
        <w:rPr>
          <w:rFonts w:ascii="Times New Roman" w:eastAsia="Times New Roman" w:hAnsi="Times New Roman" w:cs="Times New Roman"/>
          <w:sz w:val="24"/>
          <w:szCs w:val="24"/>
          <w:lang w:val="sr-Cyrl-RS"/>
        </w:rPr>
      </w:pPr>
    </w:p>
    <w:p w:rsidR="00464018" w:rsidRPr="00DE7FF4" w:rsidRDefault="00464018"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p>
    <w:p w:rsidR="00DE7FF4" w:rsidRPr="00DE7FF4" w:rsidRDefault="00DE7FF4" w:rsidP="00DE7FF4">
      <w:pPr>
        <w:spacing w:after="0" w:line="240" w:lineRule="auto"/>
        <w:jc w:val="both"/>
        <w:rPr>
          <w:rFonts w:ascii="Times New Roman" w:eastAsia="Times New Roman" w:hAnsi="Times New Roman" w:cs="Times New Roman"/>
          <w:sz w:val="24"/>
          <w:szCs w:val="24"/>
          <w:lang w:val="sr-Cyrl-RS"/>
        </w:rPr>
      </w:pPr>
      <w:r w:rsidRPr="00DE7FF4">
        <w:rPr>
          <w:rFonts w:ascii="Times New Roman" w:eastAsia="Times New Roman" w:hAnsi="Times New Roman" w:cs="Times New Roman"/>
          <w:sz w:val="24"/>
          <w:szCs w:val="24"/>
          <w:lang w:val="sr-Cyrl-RS"/>
        </w:rPr>
        <w:t>___________________________________________________________________________</w:t>
      </w:r>
    </w:p>
    <w:p w:rsidR="00DE7FF4" w:rsidRPr="00113145" w:rsidRDefault="00DE7FF4" w:rsidP="00DE7FF4">
      <w:pPr>
        <w:spacing w:after="0" w:line="240" w:lineRule="auto"/>
        <w:ind w:firstLine="708"/>
        <w:jc w:val="both"/>
        <w:rPr>
          <w:rFonts w:ascii="Times New Roman" w:eastAsia="Times New Roman" w:hAnsi="Times New Roman" w:cs="Times New Roman"/>
          <w:color w:val="000000"/>
          <w:sz w:val="20"/>
          <w:szCs w:val="20"/>
          <w:lang w:val="sr-Cyrl-CS"/>
        </w:rPr>
      </w:pPr>
      <w:r w:rsidRPr="00113145">
        <w:rPr>
          <w:rFonts w:ascii="Times New Roman" w:eastAsia="Times New Roman" w:hAnsi="Times New Roman" w:cs="Times New Roman"/>
          <w:sz w:val="20"/>
          <w:szCs w:val="20"/>
          <w:vertAlign w:val="superscript"/>
          <w:lang w:val="sr-Cyrl-RS"/>
        </w:rPr>
        <w:t xml:space="preserve">1 </w:t>
      </w:r>
      <w:r w:rsidRPr="00113145">
        <w:rPr>
          <w:rFonts w:ascii="Times New Roman" w:eastAsia="Times New Roman" w:hAnsi="Times New Roman" w:cs="Times New Roman"/>
          <w:sz w:val="20"/>
          <w:szCs w:val="20"/>
          <w:lang w:val="sr-Cyrl-RS"/>
        </w:rPr>
        <w:t xml:space="preserve">Сагласно одредби члана 103. став 3. Закона о општем управном поступку </w:t>
      </w:r>
      <w:r w:rsidRPr="00113145">
        <w:rPr>
          <w:rFonts w:ascii="Times New Roman" w:eastAsia="Times New Roman" w:hAnsi="Times New Roman" w:cs="Times New Roman"/>
          <w:color w:val="000000"/>
          <w:sz w:val="20"/>
          <w:szCs w:val="20"/>
          <w:lang w:val="sr-Cyrl-CS"/>
        </w:rPr>
        <w:t xml:space="preserve">(„Службени гласник РС”, број </w:t>
      </w:r>
      <w:r w:rsidR="00346066" w:rsidRPr="00346066">
        <w:rPr>
          <w:rFonts w:ascii="Times New Roman" w:eastAsia="Times New Roman" w:hAnsi="Times New Roman" w:cs="Times New Roman"/>
          <w:color w:val="000000"/>
          <w:sz w:val="20"/>
          <w:szCs w:val="20"/>
          <w:lang w:val="sr-Cyrl-CS"/>
        </w:rPr>
        <w:t>18/2016, 95/2018 - аутентично тумачење и 2/2023 - одлука УС</w:t>
      </w:r>
      <w:r w:rsidRPr="00113145">
        <w:rPr>
          <w:rFonts w:ascii="Times New Roman" w:eastAsia="Times New Roman" w:hAnsi="Times New Roman" w:cs="Times New Roman"/>
          <w:color w:val="000000"/>
          <w:sz w:val="20"/>
          <w:szCs w:val="20"/>
          <w:lang w:val="sr-Cyrl-CS"/>
        </w:rPr>
        <w:t>), у постуку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57320D" w:rsidRPr="00113145" w:rsidRDefault="00DE7FF4" w:rsidP="00464018">
      <w:pPr>
        <w:spacing w:after="0" w:line="240" w:lineRule="auto"/>
        <w:ind w:firstLine="708"/>
        <w:jc w:val="both"/>
        <w:rPr>
          <w:rFonts w:ascii="Times New Roman" w:eastAsia="Times New Roman" w:hAnsi="Times New Roman" w:cs="Times New Roman"/>
          <w:sz w:val="20"/>
          <w:szCs w:val="20"/>
          <w:lang w:val="sr-Latn-RS"/>
        </w:rPr>
      </w:pPr>
      <w:r w:rsidRPr="00113145">
        <w:rPr>
          <w:rFonts w:ascii="Times New Roman" w:eastAsia="Times New Roman" w:hAnsi="Times New Roman" w:cs="Times New Roman"/>
          <w:sz w:val="20"/>
          <w:szCs w:val="20"/>
          <w:vertAlign w:val="superscript"/>
          <w:lang w:val="sr-Cyrl-RS"/>
        </w:rPr>
        <w:t xml:space="preserve">2 </w:t>
      </w:r>
      <w:r w:rsidRPr="00113145">
        <w:rPr>
          <w:rFonts w:ascii="Times New Roman" w:eastAsia="Times New Roman" w:hAnsi="Times New Roman" w:cs="Times New Roman"/>
          <w:sz w:val="20"/>
          <w:szCs w:val="20"/>
          <w:lang w:val="sr-Cyrl-RS"/>
        </w:rPr>
        <w:t>Потребно је заокружити број испред доказа који ће учесник конкурса сам прибавити.</w:t>
      </w:r>
    </w:p>
    <w:sectPr w:rsidR="0057320D" w:rsidRPr="00113145" w:rsidSect="003D2A36">
      <w:footerReference w:type="default" r:id="rId7"/>
      <w:headerReference w:type="first" r:id="rId8"/>
      <w:footerReference w:type="first" r:id="rId9"/>
      <w:pgSz w:w="11907" w:h="16840" w:code="9"/>
      <w:pgMar w:top="1440" w:right="1417" w:bottom="119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27F" w:rsidRDefault="007B327F" w:rsidP="00DE7FF4">
      <w:pPr>
        <w:spacing w:after="0" w:line="240" w:lineRule="auto"/>
      </w:pPr>
      <w:r>
        <w:separator/>
      </w:r>
    </w:p>
  </w:endnote>
  <w:endnote w:type="continuationSeparator" w:id="0">
    <w:p w:rsidR="007B327F" w:rsidRDefault="007B327F" w:rsidP="00DE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C3C" w:rsidRPr="007C455F" w:rsidRDefault="007B327F" w:rsidP="00CE1C3C">
    <w:pPr>
      <w:suppressAutoHyphens/>
      <w:jc w:val="center"/>
      <w:rPr>
        <w:color w:val="808080"/>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5A" w:rsidRPr="007B0FCC" w:rsidRDefault="007B327F" w:rsidP="0087765A">
    <w:pPr>
      <w:suppressAutoHyphens/>
      <w:jc w:val="center"/>
      <w:rPr>
        <w:color w:val="595959"/>
        <w:lang w:val="sr-Latn-R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27F" w:rsidRDefault="007B327F" w:rsidP="00DE7FF4">
      <w:pPr>
        <w:spacing w:after="0" w:line="240" w:lineRule="auto"/>
      </w:pPr>
      <w:r>
        <w:separator/>
      </w:r>
    </w:p>
  </w:footnote>
  <w:footnote w:type="continuationSeparator" w:id="0">
    <w:p w:rsidR="007B327F" w:rsidRDefault="007B327F" w:rsidP="00DE7FF4">
      <w:pPr>
        <w:spacing w:after="0" w:line="240" w:lineRule="auto"/>
      </w:pPr>
      <w:r>
        <w:continuationSeparator/>
      </w:r>
    </w:p>
  </w:footnote>
  <w:footnote w:id="1">
    <w:p w:rsidR="00DE7FF4" w:rsidRDefault="00DE7FF4" w:rsidP="00DE7FF4">
      <w:pPr>
        <w:pStyle w:val="FootnoteText"/>
      </w:pPr>
      <w:r>
        <w:rPr>
          <w:rStyle w:val="FootnoteReference"/>
        </w:rPr>
        <w:footnoteRef/>
      </w:r>
      <w:r>
        <w:t xml:space="preserve"> </w:t>
      </w:r>
      <w:r w:rsidRPr="003E1ECE">
        <w:rPr>
          <w:sz w:val="24"/>
          <w:szCs w:val="24"/>
        </w:rPr>
        <w:t>Please provide a summary (100 words maximum) of your qualifications relevant for CPT membership, with a particular emphasis on your field(s) of expertise and experience at international, national and local levels.</w:t>
      </w:r>
    </w:p>
  </w:footnote>
  <w:footnote w:id="2">
    <w:p w:rsidR="00DE7FF4" w:rsidRDefault="00DE7FF4" w:rsidP="00DE7FF4">
      <w:pPr>
        <w:pStyle w:val="FootnoteText"/>
      </w:pPr>
      <w:r>
        <w:rPr>
          <w:rStyle w:val="FootnoteReference"/>
        </w:rPr>
        <w:footnoteRef/>
      </w:r>
      <w:r>
        <w:t xml:space="preserve"> </w:t>
      </w:r>
      <w:r w:rsidRPr="003E1ECE">
        <w:rPr>
          <w:sz w:val="24"/>
          <w:szCs w:val="24"/>
        </w:rPr>
        <w:t>Add separate entries for the most relevant professional activities, starting from the most recent.</w:t>
      </w:r>
    </w:p>
  </w:footnote>
  <w:footnote w:id="3">
    <w:p w:rsidR="00DE7FF4" w:rsidRDefault="00DE7FF4" w:rsidP="00DE7FF4">
      <w:pPr>
        <w:pStyle w:val="FootnoteText"/>
      </w:pPr>
      <w:r>
        <w:rPr>
          <w:rStyle w:val="FootnoteReference"/>
        </w:rPr>
        <w:footnoteRef/>
      </w:r>
      <w:r>
        <w:t xml:space="preserve"> </w:t>
      </w:r>
      <w:r w:rsidRPr="003E1ECE">
        <w:rPr>
          <w:sz w:val="24"/>
          <w:szCs w:val="24"/>
        </w:rPr>
        <w:t>Add separate entries for the most relevant activities outside your principal professional activity, starting from the most recent.</w:t>
      </w:r>
    </w:p>
  </w:footnote>
  <w:footnote w:id="4">
    <w:p w:rsidR="00DE7FF4" w:rsidRDefault="00DE7FF4" w:rsidP="00DE7FF4">
      <w:pPr>
        <w:tabs>
          <w:tab w:val="left" w:pos="248"/>
        </w:tabs>
      </w:pPr>
      <w:r>
        <w:rPr>
          <w:rStyle w:val="FootnoteReference"/>
        </w:rPr>
        <w:footnoteRef/>
      </w:r>
      <w:r>
        <w:t xml:space="preserve"> </w:t>
      </w:r>
      <w:r w:rsidRPr="003E1ECE">
        <w:t>•</w:t>
      </w:r>
      <w:r w:rsidRPr="003E1ECE">
        <w:tab/>
        <w:t xml:space="preserve">Name and type of </w:t>
      </w:r>
      <w:proofErr w:type="spellStart"/>
      <w:r w:rsidRPr="003E1ECE">
        <w:t>organisation</w:t>
      </w:r>
      <w:proofErr w:type="spellEnd"/>
    </w:p>
  </w:footnote>
  <w:footnote w:id="5">
    <w:p w:rsidR="00DE7FF4" w:rsidRDefault="00DE7FF4" w:rsidP="00DE7FF4">
      <w:pPr>
        <w:pStyle w:val="FootnoteText"/>
      </w:pPr>
      <w:r>
        <w:rPr>
          <w:rStyle w:val="FootnoteReference"/>
        </w:rPr>
        <w:footnoteRef/>
      </w:r>
      <w:r>
        <w:t xml:space="preserve"> </w:t>
      </w:r>
      <w:r w:rsidRPr="003E1ECE">
        <w:rPr>
          <w:sz w:val="24"/>
          <w:szCs w:val="24"/>
        </w:rPr>
        <w:t>Please list recent relevant publications, starting from the most recent, but not more than</w:t>
      </w:r>
    </w:p>
  </w:footnote>
  <w:footnote w:id="6">
    <w:p w:rsidR="00DE7FF4" w:rsidRDefault="00DE7FF4" w:rsidP="00DE7FF4">
      <w:pPr>
        <w:pStyle w:val="FootnoteText"/>
      </w:pPr>
      <w:r>
        <w:rPr>
          <w:rStyle w:val="FootnoteReference"/>
        </w:rPr>
        <w:footnoteRef/>
      </w:r>
      <w:r>
        <w:t xml:space="preserve"> </w:t>
      </w:r>
      <w:r w:rsidRPr="003E1ECE">
        <w:rPr>
          <w:sz w:val="24"/>
          <w:szCs w:val="24"/>
        </w:rPr>
        <w:t>Please indicate the software packages you are familiar with.</w:t>
      </w:r>
    </w:p>
  </w:footnote>
  <w:footnote w:id="7">
    <w:p w:rsidR="00DE7FF4" w:rsidRDefault="00DE7FF4" w:rsidP="00DE7FF4">
      <w:pPr>
        <w:pStyle w:val="FootnoteText"/>
      </w:pPr>
      <w:r>
        <w:rPr>
          <w:rStyle w:val="FootnoteReference"/>
        </w:rPr>
        <w:footnoteRef/>
      </w:r>
      <w:r>
        <w:t xml:space="preserve"> </w:t>
      </w:r>
      <w:r w:rsidRPr="003E1ECE">
        <w:rPr>
          <w:sz w:val="24"/>
          <w:szCs w:val="24"/>
        </w:rPr>
        <w:t>Please specify any other IT skills and competences.</w:t>
      </w:r>
    </w:p>
  </w:footnote>
  <w:footnote w:id="8">
    <w:p w:rsidR="00DE7FF4" w:rsidRDefault="00DE7FF4" w:rsidP="00DE7FF4">
      <w:pPr>
        <w:pStyle w:val="FootnoteText"/>
      </w:pPr>
      <w:r>
        <w:rPr>
          <w:rStyle w:val="FootnoteReference"/>
        </w:rPr>
        <w:footnoteRef/>
      </w:r>
      <w:r>
        <w:t xml:space="preserve"> </w:t>
      </w:r>
      <w:r w:rsidRPr="003E1ECE">
        <w:rPr>
          <w:sz w:val="24"/>
          <w:szCs w:val="24"/>
        </w:rPr>
        <w:t>Please indicate in particular if you can be available for the Committee for approximately</w:t>
      </w:r>
    </w:p>
  </w:footnote>
  <w:footnote w:id="9">
    <w:p w:rsidR="00DE7FF4" w:rsidRDefault="00DE7FF4" w:rsidP="00DE7FF4">
      <w:pPr>
        <w:pStyle w:val="FootnoteText"/>
      </w:pPr>
      <w:r>
        <w:rPr>
          <w:rStyle w:val="FootnoteReference"/>
        </w:rPr>
        <w:footnoteRef/>
      </w:r>
      <w:r>
        <w:t xml:space="preserve"> </w:t>
      </w:r>
      <w:r w:rsidRPr="003E1ECE">
        <w:rPr>
          <w:sz w:val="24"/>
          <w:szCs w:val="24"/>
        </w:rPr>
        <w:t>Please indicate how, if elected, your current position or function may give rise to a real or perceived conflict of interest and if you are prepared to relinquish that position or function once elected.</w:t>
      </w:r>
    </w:p>
  </w:footnote>
  <w:footnote w:id="10">
    <w:p w:rsidR="00DE7FF4" w:rsidRDefault="00DE7FF4" w:rsidP="00DE7FF4">
      <w:pPr>
        <w:pStyle w:val="FootnoteText"/>
      </w:pPr>
      <w:r>
        <w:rPr>
          <w:rStyle w:val="FootnoteReference"/>
        </w:rPr>
        <w:footnoteRef/>
      </w:r>
      <w:r>
        <w:t xml:space="preserve"> </w:t>
      </w:r>
      <w:r w:rsidRPr="003E1ECE">
        <w:rPr>
          <w:sz w:val="24"/>
          <w:szCs w:val="24"/>
        </w:rPr>
        <w:t>Please provide a self-assessment of your level in languages other than your mother tongue using the following Common European Framework of Reference for Languages.</w:t>
      </w:r>
    </w:p>
  </w:footnote>
  <w:footnote w:id="11">
    <w:p w:rsidR="001601AD" w:rsidRPr="0051593E" w:rsidRDefault="001601AD" w:rsidP="001601AD">
      <w:pPr>
        <w:pStyle w:val="FootnoteText"/>
        <w:rPr>
          <w:sz w:val="16"/>
          <w:szCs w:val="16"/>
          <w:lang w:val="en-US"/>
        </w:rPr>
      </w:pPr>
      <w:r>
        <w:rPr>
          <w:rStyle w:val="FootnoteReference"/>
        </w:rPr>
        <w:footnoteRef/>
      </w:r>
      <w:r>
        <w:t xml:space="preserve"> </w:t>
      </w:r>
      <w:r w:rsidRPr="0051593E">
        <w:rPr>
          <w:rFonts w:ascii="Arial" w:hAnsi="Arial" w:cs="Arial"/>
          <w:sz w:val="16"/>
          <w:szCs w:val="16"/>
        </w:rPr>
        <w:t>Veuillez fournir un résumé de vos qualifications pertinentes pour être membre du CPT, en mettant un accent particulier sur votre ou vos domaines de compétences et votre expérience au niveau local, national et international.</w:t>
      </w:r>
    </w:p>
  </w:footnote>
  <w:footnote w:id="12">
    <w:p w:rsidR="001601AD" w:rsidRPr="0051593E" w:rsidRDefault="001601AD" w:rsidP="001601AD">
      <w:pPr>
        <w:pStyle w:val="FootnoteText"/>
        <w:rPr>
          <w:lang w:val="en-US"/>
        </w:rPr>
      </w:pPr>
      <w:r>
        <w:rPr>
          <w:rStyle w:val="FootnoteReference"/>
        </w:rPr>
        <w:footnoteRef/>
      </w:r>
      <w:r>
        <w:t xml:space="preserve"> </w:t>
      </w:r>
      <w:r w:rsidRPr="0051593E">
        <w:rPr>
          <w:rFonts w:ascii="Arial" w:hAnsi="Arial" w:cs="Arial"/>
          <w:sz w:val="16"/>
          <w:szCs w:val="16"/>
        </w:rPr>
        <w:t>Décrivez séparément chaque expérience professionnelle pertinente, en commençant par la plus récente.</w:t>
      </w:r>
    </w:p>
  </w:footnote>
  <w:footnote w:id="13">
    <w:p w:rsidR="001601AD" w:rsidRPr="00EE0D82" w:rsidRDefault="001601AD" w:rsidP="001601AD">
      <w:pPr>
        <w:pStyle w:val="FootnoteText"/>
        <w:rPr>
          <w:lang w:val="en-US"/>
        </w:rPr>
      </w:pPr>
      <w:r>
        <w:rPr>
          <w:rStyle w:val="FootnoteReference"/>
        </w:rPr>
        <w:footnoteRef/>
      </w:r>
      <w:r>
        <w:t xml:space="preserve"> </w:t>
      </w:r>
      <w:r w:rsidRPr="0051593E">
        <w:rPr>
          <w:rFonts w:ascii="Arial" w:hAnsi="Arial" w:cs="Arial"/>
          <w:sz w:val="16"/>
          <w:szCs w:val="16"/>
        </w:rPr>
        <w:t>Décrivez séparément chaque expérience professionnelle pertinente en dehors de votre activité professionnelle, en commençant par la plus récente.</w:t>
      </w:r>
    </w:p>
  </w:footnote>
  <w:footnote w:id="14">
    <w:p w:rsidR="001601AD" w:rsidRPr="00EE0D82" w:rsidRDefault="001601AD" w:rsidP="001601AD">
      <w:pPr>
        <w:pStyle w:val="FootnoteText"/>
        <w:rPr>
          <w:lang w:val="en-US"/>
        </w:rPr>
      </w:pPr>
      <w:r>
        <w:rPr>
          <w:rStyle w:val="FootnoteReference"/>
        </w:rPr>
        <w:footnoteRef/>
      </w:r>
      <w:r>
        <w:t xml:space="preserve"> </w:t>
      </w:r>
      <w:r w:rsidRPr="0051593E">
        <w:rPr>
          <w:rFonts w:ascii="Arial" w:hAnsi="Arial" w:cs="Arial"/>
          <w:sz w:val="16"/>
          <w:szCs w:val="16"/>
        </w:rPr>
        <w:t>Décrivez séparément chaque programme d’enseignement ou de formation achevé, en commençant par le plus récent.</w:t>
      </w:r>
    </w:p>
  </w:footnote>
  <w:footnote w:id="15">
    <w:p w:rsidR="001601AD" w:rsidRPr="00F07897"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Veuillez fournir la liste des publications récentes pertinentes, en commençant par la plus récente. N’en mentionnez pas plus de dix.</w:t>
      </w:r>
    </w:p>
  </w:footnote>
  <w:footnote w:id="16">
    <w:p w:rsidR="001601AD" w:rsidRPr="00634619"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Veuillez indiquer les logiciels qui vous sont familiers.</w:t>
      </w:r>
    </w:p>
  </w:footnote>
  <w:footnote w:id="17">
    <w:p w:rsidR="001601AD" w:rsidRPr="00634619"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Veuillez indiquer toute autre compétence informatique.</w:t>
      </w:r>
    </w:p>
  </w:footnote>
  <w:footnote w:id="18">
    <w:p w:rsidR="001601AD" w:rsidRPr="00634619"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Veuillez indiquer notamment si vous pouvez être disponible pour le Comité au moins 40 jours par an.</w:t>
      </w:r>
    </w:p>
  </w:footnote>
  <w:footnote w:id="19">
    <w:p w:rsidR="001601AD" w:rsidRPr="00634619"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Veuillez indiquer comment, si vous êtes élu, votre poste ou fonction actuel peut donner lieu à un conflit d'intérêt réel ou perçu et si vous êtes prêt à renoncer à ce poste ou fonction, une fois élu.</w:t>
      </w:r>
    </w:p>
  </w:footnote>
  <w:footnote w:id="20">
    <w:p w:rsidR="001601AD" w:rsidRPr="00634619" w:rsidRDefault="001601AD" w:rsidP="001601AD">
      <w:pPr>
        <w:pStyle w:val="FootnoteText"/>
        <w:rPr>
          <w:lang w:val="en-US"/>
        </w:rPr>
      </w:pPr>
      <w:r>
        <w:rPr>
          <w:rStyle w:val="FootnoteReference"/>
        </w:rPr>
        <w:footnoteRef/>
      </w:r>
      <w:r>
        <w:t xml:space="preserve"> </w:t>
      </w:r>
      <w:r w:rsidRPr="00EE0D82">
        <w:rPr>
          <w:rFonts w:ascii="Arial" w:hAnsi="Arial" w:cs="Arial"/>
          <w:sz w:val="16"/>
          <w:szCs w:val="16"/>
        </w:rPr>
        <w:t xml:space="preserve">Veuillez fournir une auto-évaluation de votre niveau dans des langues autres que votre langue maternelle à l'aide du Cadre européen commun de référence pour les langues : </w:t>
      </w:r>
      <w:r w:rsidRPr="00634619">
        <w:rPr>
          <w:rFonts w:ascii="Arial" w:hAnsi="Arial" w:cs="Arial"/>
          <w:sz w:val="16"/>
          <w:szCs w:val="16"/>
          <w:u w:val="single"/>
        </w:rPr>
        <w:t>Grille pour l’auto</w:t>
      </w:r>
      <w:r w:rsidRPr="00634619">
        <w:rPr>
          <w:rFonts w:ascii="Arial" w:hAnsi="Arial" w:cs="Arial"/>
          <w:sz w:val="16"/>
          <w:szCs w:val="16"/>
          <w:u w:val="single"/>
        </w:rPr>
        <w:softHyphen/>
        <w:t>évaluation du CECR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5A" w:rsidRDefault="007B327F" w:rsidP="0087765A">
    <w:pPr>
      <w:ind w:right="4833"/>
      <w:jc w:val="center"/>
      <w:rPr>
        <w:rFonts w:ascii="Arial" w:hAnsi="Arial" w:cs="Arial"/>
        <w:b/>
        <w:sz w:val="20"/>
        <w:szCs w:val="20"/>
        <w:lang w:val="sr-Cyrl-RS"/>
      </w:rPr>
    </w:pPr>
  </w:p>
  <w:p w:rsidR="0087765A" w:rsidRDefault="007B327F" w:rsidP="00856491">
    <w:pPr>
      <w:jc w:val="center"/>
      <w:rPr>
        <w:rFonts w:ascii="Arial" w:hAnsi="Arial" w:cs="Arial"/>
        <w:b/>
        <w:sz w:val="20"/>
        <w:szCs w:val="20"/>
        <w:lang w:val="sr-Cyrl-RS"/>
      </w:rPr>
    </w:pPr>
  </w:p>
  <w:p w:rsidR="006C291F" w:rsidRPr="0087765A" w:rsidRDefault="007B327F" w:rsidP="00856491">
    <w:pPr>
      <w:rPr>
        <w:rFonts w:ascii="Arial" w:hAnsi="Arial" w:cs="Arial"/>
        <w:b/>
        <w:sz w:val="20"/>
        <w:szCs w:val="20"/>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17965"/>
    <w:multiLevelType w:val="hybridMultilevel"/>
    <w:tmpl w:val="A29E198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 w15:restartNumberingAfterBreak="0">
    <w:nsid w:val="463D4A47"/>
    <w:multiLevelType w:val="hybridMultilevel"/>
    <w:tmpl w:val="60D07D28"/>
    <w:lvl w:ilvl="0" w:tplc="01B6E2EE">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6F195C5B"/>
    <w:multiLevelType w:val="hybridMultilevel"/>
    <w:tmpl w:val="3664E16A"/>
    <w:lvl w:ilvl="0" w:tplc="69B844A0">
      <w:start w:val="2"/>
      <w:numFmt w:val="bullet"/>
      <w:lvlText w:val="-"/>
      <w:lvlJc w:val="left"/>
      <w:pPr>
        <w:ind w:left="1080" w:hanging="360"/>
      </w:pPr>
      <w:rPr>
        <w:rFonts w:ascii="Times New Roman" w:eastAsia="Microsoft Sans Serif"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F4"/>
    <w:rsid w:val="000446F5"/>
    <w:rsid w:val="000A55C4"/>
    <w:rsid w:val="000B49EB"/>
    <w:rsid w:val="000F2F27"/>
    <w:rsid w:val="00113145"/>
    <w:rsid w:val="001601AD"/>
    <w:rsid w:val="001F6ACB"/>
    <w:rsid w:val="00266730"/>
    <w:rsid w:val="00342C26"/>
    <w:rsid w:val="00346066"/>
    <w:rsid w:val="00464018"/>
    <w:rsid w:val="004831FE"/>
    <w:rsid w:val="004C12B9"/>
    <w:rsid w:val="00565FE2"/>
    <w:rsid w:val="00567CFE"/>
    <w:rsid w:val="0057320D"/>
    <w:rsid w:val="00741AA8"/>
    <w:rsid w:val="007B327F"/>
    <w:rsid w:val="00802DF6"/>
    <w:rsid w:val="00A2245F"/>
    <w:rsid w:val="00A669B8"/>
    <w:rsid w:val="00A86156"/>
    <w:rsid w:val="00AB5611"/>
    <w:rsid w:val="00B30FD3"/>
    <w:rsid w:val="00B42AEA"/>
    <w:rsid w:val="00BE3321"/>
    <w:rsid w:val="00BF2F13"/>
    <w:rsid w:val="00C7443E"/>
    <w:rsid w:val="00CB5C2C"/>
    <w:rsid w:val="00D16564"/>
    <w:rsid w:val="00D21826"/>
    <w:rsid w:val="00D65245"/>
    <w:rsid w:val="00D7611E"/>
    <w:rsid w:val="00DE7FF4"/>
    <w:rsid w:val="00E12E15"/>
    <w:rsid w:val="00E4475F"/>
    <w:rsid w:val="00EF4690"/>
    <w:rsid w:val="00F75B55"/>
    <w:rsid w:val="00FA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A15E"/>
  <w15:chartTrackingRefBased/>
  <w15:docId w15:val="{4C888FA6-826E-47DB-B2E6-278CBB57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E7FF4"/>
    <w:pPr>
      <w:spacing w:after="0" w:line="240" w:lineRule="auto"/>
    </w:pPr>
    <w:rPr>
      <w:rFonts w:ascii="Times New Roman" w:eastAsia="Times New Roman" w:hAnsi="Times New Roman" w:cs="Times New Roman"/>
      <w:sz w:val="20"/>
      <w:szCs w:val="20"/>
      <w:lang w:val="sr-Latn-CS"/>
    </w:rPr>
  </w:style>
  <w:style w:type="character" w:customStyle="1" w:styleId="FootnoteTextChar">
    <w:name w:val="Footnote Text Char"/>
    <w:basedOn w:val="DefaultParagraphFont"/>
    <w:link w:val="FootnoteText"/>
    <w:rsid w:val="00DE7FF4"/>
    <w:rPr>
      <w:rFonts w:ascii="Times New Roman" w:eastAsia="Times New Roman" w:hAnsi="Times New Roman" w:cs="Times New Roman"/>
      <w:sz w:val="20"/>
      <w:szCs w:val="20"/>
      <w:lang w:val="sr-Latn-CS"/>
    </w:rPr>
  </w:style>
  <w:style w:type="character" w:styleId="FootnoteReference">
    <w:name w:val="footnote reference"/>
    <w:uiPriority w:val="99"/>
    <w:rsid w:val="00DE7FF4"/>
    <w:rPr>
      <w:vertAlign w:val="superscript"/>
    </w:rPr>
  </w:style>
  <w:style w:type="paragraph" w:styleId="Header">
    <w:name w:val="header"/>
    <w:basedOn w:val="Normal"/>
    <w:link w:val="HeaderChar"/>
    <w:uiPriority w:val="99"/>
    <w:unhideWhenUsed/>
    <w:rsid w:val="00A66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9B8"/>
  </w:style>
  <w:style w:type="paragraph" w:styleId="Footer">
    <w:name w:val="footer"/>
    <w:basedOn w:val="Normal"/>
    <w:link w:val="FooterChar"/>
    <w:uiPriority w:val="99"/>
    <w:unhideWhenUsed/>
    <w:rsid w:val="00A66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9B8"/>
  </w:style>
  <w:style w:type="character" w:styleId="Hyperlink">
    <w:name w:val="Hyperlink"/>
    <w:basedOn w:val="DefaultParagraphFont"/>
    <w:uiPriority w:val="99"/>
    <w:unhideWhenUsed/>
    <w:rsid w:val="00A669B8"/>
    <w:rPr>
      <w:color w:val="0563C1" w:themeColor="hyperlink"/>
      <w:u w:val="single"/>
    </w:rPr>
  </w:style>
  <w:style w:type="paragraph" w:styleId="BalloonText">
    <w:name w:val="Balloon Text"/>
    <w:basedOn w:val="Normal"/>
    <w:link w:val="BalloonTextChar"/>
    <w:uiPriority w:val="99"/>
    <w:semiHidden/>
    <w:unhideWhenUsed/>
    <w:rsid w:val="00BF2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13</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Šoć</dc:creator>
  <cp:keywords/>
  <dc:description/>
  <cp:lastModifiedBy>Vladimir Šoć</cp:lastModifiedBy>
  <cp:revision>28</cp:revision>
  <cp:lastPrinted>2025-01-17T13:45:00Z</cp:lastPrinted>
  <dcterms:created xsi:type="dcterms:W3CDTF">2024-11-28T10:55:00Z</dcterms:created>
  <dcterms:modified xsi:type="dcterms:W3CDTF">2025-01-20T09:48:00Z</dcterms:modified>
</cp:coreProperties>
</file>