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669" w:rsidRDefault="00786669" w:rsidP="00D02F6D">
      <w:pPr>
        <w:pStyle w:val="Heading1"/>
        <w:spacing w:before="0" w:after="0"/>
        <w:rPr>
          <w:rFonts w:eastAsia="SimSun"/>
          <w:lang w:val="sr-Latn-RS" w:eastAsia="zh-CN"/>
        </w:rPr>
      </w:pPr>
      <w:bookmarkStart w:id="0" w:name="_Toc121231193"/>
    </w:p>
    <w:p w:rsidR="00786669" w:rsidRPr="00696515" w:rsidRDefault="00786669" w:rsidP="00786669">
      <w:pPr>
        <w:jc w:val="center"/>
        <w:rPr>
          <w:rFonts w:ascii="Times New Roman" w:hAnsi="Times New Roman"/>
          <w:b/>
          <w:sz w:val="44"/>
          <w:szCs w:val="44"/>
        </w:rPr>
      </w:pPr>
      <w:bookmarkStart w:id="1" w:name="_Toc490480122"/>
      <w:r w:rsidRPr="00696515">
        <w:rPr>
          <w:rFonts w:ascii="Times New Roman" w:hAnsi="Times New Roman"/>
          <w:b/>
          <w:sz w:val="44"/>
          <w:szCs w:val="44"/>
        </w:rPr>
        <w:t>Република Србија</w:t>
      </w:r>
      <w:bookmarkEnd w:id="1"/>
    </w:p>
    <w:p w:rsidR="00786669" w:rsidRPr="00696515" w:rsidRDefault="00786669" w:rsidP="00786669">
      <w:pPr>
        <w:spacing w:before="100" w:beforeAutospacing="1" w:after="100" w:afterAutospacing="1" w:line="240" w:lineRule="auto"/>
        <w:jc w:val="center"/>
        <w:outlineLvl w:val="1"/>
        <w:rPr>
          <w:rFonts w:ascii="Times New Roman" w:eastAsia="Times New Roman" w:hAnsi="Times New Roman"/>
          <w:b/>
          <w:sz w:val="44"/>
          <w:szCs w:val="36"/>
          <w:lang w:val="ru-RU"/>
        </w:rPr>
      </w:pPr>
    </w:p>
    <w:p w:rsidR="00786669" w:rsidRPr="00696515" w:rsidRDefault="00786669" w:rsidP="00786669">
      <w:pPr>
        <w:spacing w:after="0"/>
        <w:rPr>
          <w:rFonts w:ascii="Times New Roman" w:eastAsia="SimSun" w:hAnsi="Times New Roman"/>
          <w:sz w:val="24"/>
          <w:lang w:eastAsia="zh-CN"/>
        </w:rPr>
      </w:pPr>
    </w:p>
    <w:p w:rsidR="00786669" w:rsidRPr="00696515" w:rsidRDefault="00786669" w:rsidP="00786669">
      <w:pPr>
        <w:spacing w:after="0"/>
        <w:rPr>
          <w:rFonts w:ascii="Times New Roman" w:eastAsia="SimSun" w:hAnsi="Times New Roman"/>
          <w:sz w:val="24"/>
          <w:lang w:eastAsia="zh-CN"/>
        </w:rPr>
      </w:pPr>
    </w:p>
    <w:p w:rsidR="00786669" w:rsidRPr="00696515" w:rsidRDefault="00786669" w:rsidP="00786669">
      <w:pPr>
        <w:spacing w:after="0"/>
        <w:rPr>
          <w:rFonts w:ascii="Times New Roman" w:eastAsia="SimSun" w:hAnsi="Times New Roman"/>
          <w:sz w:val="24"/>
          <w:lang w:val="sr-Cyrl-CS" w:eastAsia="zh-CN"/>
        </w:rPr>
      </w:pPr>
    </w:p>
    <w:p w:rsidR="00786669" w:rsidRPr="00696515" w:rsidRDefault="00786669" w:rsidP="00786669">
      <w:pPr>
        <w:spacing w:after="0"/>
        <w:rPr>
          <w:rFonts w:ascii="Times New Roman" w:eastAsia="SimSun" w:hAnsi="Times New Roman"/>
          <w:sz w:val="24"/>
          <w:lang w:val="sr-Cyrl-CS" w:eastAsia="zh-CN"/>
        </w:rPr>
      </w:pPr>
    </w:p>
    <w:p w:rsidR="00786669" w:rsidRPr="007877EC" w:rsidRDefault="00786669" w:rsidP="00786669">
      <w:pPr>
        <w:pStyle w:val="BodyText"/>
        <w:jc w:val="center"/>
        <w:rPr>
          <w:rFonts w:ascii="Times New Roman" w:hAnsi="Times New Roman" w:cs="Times New Roman"/>
          <w:b/>
          <w:bCs/>
          <w:sz w:val="44"/>
          <w:szCs w:val="44"/>
        </w:rPr>
      </w:pPr>
      <w:r w:rsidRPr="007877EC">
        <w:rPr>
          <w:rFonts w:ascii="Times New Roman" w:hAnsi="Times New Roman" w:cs="Times New Roman"/>
          <w:b/>
          <w:bCs/>
          <w:sz w:val="44"/>
          <w:szCs w:val="44"/>
        </w:rPr>
        <w:t>ЕВРОПСКА ПОВЕЉА О РЕГИОНАЛНИМ ИЛИ МАЊИНСКИМ ЈЕЗИЦИМА</w:t>
      </w:r>
    </w:p>
    <w:p w:rsidR="00786669" w:rsidRPr="00696515" w:rsidRDefault="00786669" w:rsidP="00786669">
      <w:pPr>
        <w:spacing w:after="0"/>
        <w:jc w:val="center"/>
        <w:rPr>
          <w:rFonts w:ascii="Times New Roman" w:eastAsia="SimSun" w:hAnsi="Times New Roman"/>
          <w:sz w:val="44"/>
          <w:lang w:eastAsia="zh-CN"/>
        </w:rPr>
      </w:pPr>
    </w:p>
    <w:p w:rsidR="00786669" w:rsidRPr="00696515" w:rsidRDefault="00786669" w:rsidP="00786669"/>
    <w:p w:rsidR="00786669" w:rsidRDefault="00786669" w:rsidP="00786669">
      <w:pPr>
        <w:spacing w:after="0" w:line="240" w:lineRule="auto"/>
        <w:jc w:val="center"/>
        <w:rPr>
          <w:rFonts w:ascii="Times New Roman" w:hAnsi="Times New Roman"/>
          <w:b/>
          <w:sz w:val="36"/>
          <w:szCs w:val="36"/>
          <w:lang w:val="sr-Cyrl-RS"/>
        </w:rPr>
      </w:pPr>
      <w:r w:rsidRPr="00786669">
        <w:rPr>
          <w:rFonts w:ascii="Times New Roman" w:hAnsi="Times New Roman"/>
          <w:b/>
          <w:sz w:val="36"/>
          <w:szCs w:val="36"/>
          <w:lang w:val="sr-Cyrl-RS"/>
        </w:rPr>
        <w:t xml:space="preserve">Средњорочни извештај о спровођењу препорука </w:t>
      </w:r>
    </w:p>
    <w:p w:rsidR="00786669" w:rsidRPr="00696515" w:rsidRDefault="00786669" w:rsidP="00786669">
      <w:pPr>
        <w:spacing w:after="0" w:line="240" w:lineRule="auto"/>
        <w:jc w:val="center"/>
        <w:rPr>
          <w:rFonts w:ascii="Times New Roman" w:eastAsia="SimSun" w:hAnsi="Times New Roman"/>
          <w:sz w:val="44"/>
          <w:lang w:val="sr-Cyrl-CS" w:eastAsia="zh-CN"/>
        </w:rPr>
      </w:pPr>
      <w:r w:rsidRPr="00786669">
        <w:rPr>
          <w:rFonts w:ascii="Times New Roman" w:hAnsi="Times New Roman"/>
          <w:b/>
          <w:sz w:val="36"/>
          <w:szCs w:val="36"/>
          <w:lang w:val="sr-Cyrl-RS"/>
        </w:rPr>
        <w:t xml:space="preserve">за хитну акцију </w:t>
      </w:r>
    </w:p>
    <w:p w:rsidR="00786669" w:rsidRPr="00696515" w:rsidRDefault="00786669" w:rsidP="00786669">
      <w:pPr>
        <w:spacing w:after="0" w:line="240" w:lineRule="auto"/>
        <w:jc w:val="center"/>
        <w:rPr>
          <w:rFonts w:ascii="Times New Roman" w:eastAsia="Times New Roman" w:hAnsi="Times New Roman"/>
          <w:b/>
          <w:bCs/>
          <w:sz w:val="38"/>
          <w:szCs w:val="38"/>
        </w:rPr>
      </w:pPr>
    </w:p>
    <w:p w:rsidR="00786669" w:rsidRPr="00696515" w:rsidRDefault="00786669" w:rsidP="00786669">
      <w:pPr>
        <w:spacing w:after="0" w:line="240" w:lineRule="auto"/>
        <w:jc w:val="center"/>
        <w:rPr>
          <w:rFonts w:ascii="Times New Roman" w:eastAsia="SimSun" w:hAnsi="Times New Roman"/>
          <w:sz w:val="36"/>
          <w:lang w:val="sr-Cyrl-CS" w:eastAsia="zh-CN"/>
        </w:rPr>
      </w:pPr>
    </w:p>
    <w:p w:rsidR="00786669" w:rsidRPr="00696515" w:rsidRDefault="00786669" w:rsidP="00786669">
      <w:pPr>
        <w:spacing w:after="0" w:line="240" w:lineRule="auto"/>
        <w:jc w:val="center"/>
        <w:rPr>
          <w:rFonts w:ascii="Times New Roman" w:eastAsia="SimSun" w:hAnsi="Times New Roman"/>
          <w:sz w:val="36"/>
          <w:lang w:val="sr-Cyrl-CS" w:eastAsia="zh-CN"/>
        </w:rPr>
      </w:pPr>
    </w:p>
    <w:p w:rsidR="00786669" w:rsidRPr="00696515" w:rsidRDefault="00786669" w:rsidP="00786669">
      <w:pPr>
        <w:spacing w:after="0"/>
        <w:jc w:val="center"/>
        <w:rPr>
          <w:rFonts w:ascii="Times New Roman" w:eastAsia="SimSun" w:hAnsi="Times New Roman"/>
          <w:sz w:val="40"/>
          <w:lang w:val="sr-Cyrl-CS" w:eastAsia="zh-CN"/>
        </w:rPr>
      </w:pPr>
    </w:p>
    <w:p w:rsidR="00786669" w:rsidRPr="00696515" w:rsidRDefault="00786669" w:rsidP="00786669">
      <w:pPr>
        <w:spacing w:after="0"/>
        <w:jc w:val="center"/>
        <w:rPr>
          <w:rFonts w:ascii="Times New Roman" w:eastAsia="SimSun" w:hAnsi="Times New Roman"/>
          <w:sz w:val="40"/>
          <w:lang w:eastAsia="zh-CN"/>
        </w:rPr>
      </w:pPr>
    </w:p>
    <w:p w:rsidR="00786669" w:rsidRPr="00696515" w:rsidRDefault="00786669" w:rsidP="00786669">
      <w:pPr>
        <w:spacing w:after="0"/>
        <w:jc w:val="center"/>
        <w:rPr>
          <w:rFonts w:ascii="Times New Roman" w:eastAsia="SimSun" w:hAnsi="Times New Roman"/>
          <w:sz w:val="40"/>
          <w:lang w:eastAsia="zh-CN"/>
        </w:rPr>
      </w:pPr>
    </w:p>
    <w:p w:rsidR="00786669" w:rsidRPr="00696515" w:rsidRDefault="00786669" w:rsidP="00786669">
      <w:pPr>
        <w:spacing w:after="0"/>
        <w:jc w:val="center"/>
        <w:rPr>
          <w:rFonts w:ascii="Times New Roman" w:eastAsia="SimSun" w:hAnsi="Times New Roman"/>
          <w:sz w:val="40"/>
          <w:lang w:eastAsia="zh-CN"/>
        </w:rPr>
      </w:pPr>
    </w:p>
    <w:p w:rsidR="00786669" w:rsidRPr="00696515" w:rsidRDefault="00786669" w:rsidP="00786669">
      <w:pPr>
        <w:spacing w:after="0"/>
        <w:jc w:val="center"/>
        <w:rPr>
          <w:rFonts w:ascii="Times New Roman" w:eastAsia="SimSun" w:hAnsi="Times New Roman"/>
          <w:sz w:val="40"/>
          <w:lang w:eastAsia="zh-CN"/>
        </w:rPr>
      </w:pPr>
    </w:p>
    <w:p w:rsidR="00786669" w:rsidRPr="00696515" w:rsidRDefault="00786669" w:rsidP="00786669">
      <w:pPr>
        <w:spacing w:after="0"/>
        <w:jc w:val="center"/>
        <w:rPr>
          <w:rFonts w:ascii="Times New Roman" w:eastAsia="SimSun" w:hAnsi="Times New Roman"/>
          <w:sz w:val="40"/>
          <w:lang w:eastAsia="zh-CN"/>
        </w:rPr>
      </w:pPr>
    </w:p>
    <w:p w:rsidR="00786669" w:rsidRPr="00696515" w:rsidRDefault="00786669" w:rsidP="00786669">
      <w:pPr>
        <w:spacing w:after="0"/>
        <w:jc w:val="center"/>
        <w:rPr>
          <w:rFonts w:ascii="Times New Roman" w:eastAsia="SimSun" w:hAnsi="Times New Roman"/>
          <w:sz w:val="40"/>
          <w:lang w:eastAsia="zh-CN"/>
        </w:rPr>
      </w:pPr>
    </w:p>
    <w:p w:rsidR="00786669" w:rsidRPr="00696515" w:rsidRDefault="00786669" w:rsidP="00786669">
      <w:pPr>
        <w:spacing w:after="0"/>
        <w:jc w:val="center"/>
        <w:rPr>
          <w:rFonts w:ascii="Times New Roman" w:eastAsia="SimSun" w:hAnsi="Times New Roman"/>
          <w:sz w:val="40"/>
          <w:lang w:eastAsia="zh-CN"/>
        </w:rPr>
      </w:pPr>
    </w:p>
    <w:p w:rsidR="00786669" w:rsidRDefault="00786669" w:rsidP="00786669">
      <w:pPr>
        <w:spacing w:after="0"/>
        <w:jc w:val="center"/>
        <w:rPr>
          <w:rFonts w:ascii="Times New Roman" w:eastAsia="SimSun" w:hAnsi="Times New Roman"/>
          <w:sz w:val="28"/>
          <w:lang w:val="sr-Cyrl-CS" w:eastAsia="zh-CN"/>
        </w:rPr>
      </w:pPr>
      <w:r w:rsidRPr="00696515">
        <w:rPr>
          <w:rFonts w:ascii="Times New Roman" w:eastAsia="SimSun" w:hAnsi="Times New Roman"/>
          <w:sz w:val="28"/>
          <w:lang w:val="sr-Cyrl-CS" w:eastAsia="zh-CN"/>
        </w:rPr>
        <w:t xml:space="preserve">Београд, </w:t>
      </w:r>
      <w:r>
        <w:rPr>
          <w:rFonts w:ascii="Times New Roman" w:eastAsia="SimSun" w:hAnsi="Times New Roman"/>
          <w:sz w:val="28"/>
          <w:lang w:val="sr-Cyrl-CS" w:eastAsia="zh-CN"/>
        </w:rPr>
        <w:t>март</w:t>
      </w:r>
      <w:r w:rsidRPr="00696515">
        <w:rPr>
          <w:rFonts w:ascii="Times New Roman" w:eastAsia="SimSun" w:hAnsi="Times New Roman"/>
          <w:sz w:val="28"/>
          <w:lang w:val="sr-Cyrl-CS" w:eastAsia="zh-CN"/>
        </w:rPr>
        <w:t xml:space="preserve"> 20</w:t>
      </w:r>
      <w:r>
        <w:rPr>
          <w:rFonts w:ascii="Times New Roman" w:eastAsia="SimSun" w:hAnsi="Times New Roman"/>
          <w:sz w:val="28"/>
          <w:lang w:val="sr-Cyrl-CS" w:eastAsia="zh-CN"/>
        </w:rPr>
        <w:t>25</w:t>
      </w:r>
      <w:r w:rsidRPr="00696515">
        <w:rPr>
          <w:rFonts w:ascii="Times New Roman" w:eastAsia="SimSun" w:hAnsi="Times New Roman"/>
          <w:sz w:val="28"/>
          <w:lang w:val="sr-Cyrl-CS" w:eastAsia="zh-CN"/>
        </w:rPr>
        <w:t>.</w:t>
      </w:r>
    </w:p>
    <w:p w:rsidR="00786669" w:rsidRDefault="00786669">
      <w:pPr>
        <w:rPr>
          <w:rFonts w:ascii="Times New Roman" w:hAnsi="Times New Roman" w:cs="Times New Roman"/>
          <w:kern w:val="32"/>
          <w:sz w:val="24"/>
          <w:szCs w:val="32"/>
          <w:lang w:val="sr-Latn-RS" w:eastAsia="zh-CN"/>
        </w:rPr>
      </w:pPr>
      <w:r>
        <w:rPr>
          <w:rFonts w:ascii="Times New Roman" w:hAnsi="Times New Roman" w:cs="Times New Roman"/>
          <w:kern w:val="32"/>
          <w:sz w:val="24"/>
          <w:szCs w:val="32"/>
          <w:lang w:val="sr-Latn-RS" w:eastAsia="zh-CN"/>
        </w:rPr>
        <w:br w:type="page"/>
      </w:r>
    </w:p>
    <w:p w:rsidR="00696384" w:rsidRDefault="00696384" w:rsidP="00D02F6D">
      <w:pPr>
        <w:pStyle w:val="Heading1"/>
        <w:spacing w:before="0" w:after="0"/>
        <w:rPr>
          <w:rFonts w:eastAsia="SimSun"/>
          <w:lang w:val="sr-Latn-RS" w:eastAsia="zh-CN"/>
        </w:rPr>
      </w:pPr>
    </w:p>
    <w:p w:rsidR="00696384" w:rsidRPr="00696384" w:rsidRDefault="00696384" w:rsidP="00696384">
      <w:pPr>
        <w:rPr>
          <w:lang w:val="sr-Latn-RS" w:eastAsia="zh-CN"/>
        </w:rPr>
      </w:pPr>
    </w:p>
    <w:sdt>
      <w:sdtPr>
        <w:rPr>
          <w:rFonts w:asciiTheme="minorHAnsi" w:eastAsiaTheme="minorHAnsi" w:hAnsiTheme="minorHAnsi" w:cstheme="minorBidi"/>
          <w:color w:val="auto"/>
          <w:sz w:val="22"/>
          <w:szCs w:val="22"/>
          <w:lang w:val="en-GB"/>
        </w:rPr>
        <w:id w:val="-1922638655"/>
        <w:docPartObj>
          <w:docPartGallery w:val="Table of Contents"/>
          <w:docPartUnique/>
        </w:docPartObj>
      </w:sdtPr>
      <w:sdtEndPr>
        <w:rPr>
          <w:b/>
          <w:bCs/>
          <w:noProof/>
        </w:rPr>
      </w:sdtEndPr>
      <w:sdtContent>
        <w:p w:rsidR="00696384" w:rsidRPr="00696384" w:rsidRDefault="00696384" w:rsidP="00696384">
          <w:pPr>
            <w:pStyle w:val="TOCHeading"/>
            <w:jc w:val="center"/>
            <w:rPr>
              <w:rFonts w:ascii="Times New Roman" w:hAnsi="Times New Roman" w:cs="Times New Roman"/>
              <w:b/>
              <w:color w:val="auto"/>
              <w:lang w:val="sr-Cyrl-RS"/>
            </w:rPr>
          </w:pPr>
          <w:r w:rsidRPr="00696384">
            <w:rPr>
              <w:rFonts w:ascii="Times New Roman" w:hAnsi="Times New Roman" w:cs="Times New Roman"/>
              <w:b/>
              <w:color w:val="auto"/>
              <w:lang w:val="sr-Cyrl-RS"/>
            </w:rPr>
            <w:t>Садржај</w:t>
          </w:r>
        </w:p>
        <w:p w:rsidR="00CA1914" w:rsidRPr="00CA1914" w:rsidRDefault="00696384">
          <w:pPr>
            <w:pStyle w:val="TOC1"/>
            <w:tabs>
              <w:tab w:val="right" w:leader="dot" w:pos="9350"/>
            </w:tabs>
            <w:rPr>
              <w:rFonts w:ascii="Times New Roman" w:eastAsiaTheme="minorEastAsia" w:hAnsi="Times New Roman" w:cs="Times New Roman"/>
              <w:noProof/>
              <w:lang w:val="en-US"/>
            </w:rPr>
          </w:pPr>
          <w:r w:rsidRPr="00696384">
            <w:rPr>
              <w:rFonts w:ascii="Times New Roman" w:hAnsi="Times New Roman" w:cs="Times New Roman"/>
              <w:sz w:val="24"/>
              <w:szCs w:val="24"/>
            </w:rPr>
            <w:fldChar w:fldCharType="begin"/>
          </w:r>
          <w:r w:rsidRPr="00696384">
            <w:rPr>
              <w:rFonts w:ascii="Times New Roman" w:hAnsi="Times New Roman" w:cs="Times New Roman"/>
              <w:sz w:val="24"/>
              <w:szCs w:val="24"/>
            </w:rPr>
            <w:instrText xml:space="preserve"> TOC \o "1-3" \h \z \u </w:instrText>
          </w:r>
          <w:r w:rsidRPr="00696384">
            <w:rPr>
              <w:rFonts w:ascii="Times New Roman" w:hAnsi="Times New Roman" w:cs="Times New Roman"/>
              <w:sz w:val="24"/>
              <w:szCs w:val="24"/>
            </w:rPr>
            <w:fldChar w:fldCharType="separate"/>
          </w:r>
          <w:hyperlink w:anchor="_Toc195526509" w:history="1">
            <w:r w:rsidR="00CA1914" w:rsidRPr="00CA1914">
              <w:rPr>
                <w:rStyle w:val="Hyperlink"/>
                <w:rFonts w:ascii="Times New Roman" w:eastAsia="SimSun" w:hAnsi="Times New Roman" w:cs="Times New Roman"/>
                <w:noProof/>
                <w:lang w:val="sr-Latn-RS" w:eastAsia="zh-CN"/>
              </w:rPr>
              <w:t>I</w:t>
            </w:r>
            <w:r w:rsidR="00CA1914" w:rsidRPr="00CA1914">
              <w:rPr>
                <w:rStyle w:val="Hyperlink"/>
                <w:rFonts w:ascii="Times New Roman" w:hAnsi="Times New Roman" w:cs="Times New Roman"/>
                <w:noProof/>
              </w:rPr>
              <w:t>. Увод</w:t>
            </w:r>
            <w:r w:rsidR="00CA1914" w:rsidRPr="00CA1914">
              <w:rPr>
                <w:rFonts w:ascii="Times New Roman" w:hAnsi="Times New Roman" w:cs="Times New Roman"/>
                <w:noProof/>
                <w:webHidden/>
              </w:rPr>
              <w:tab/>
            </w:r>
            <w:r w:rsidR="00CA1914" w:rsidRPr="00CA1914">
              <w:rPr>
                <w:rFonts w:ascii="Times New Roman" w:hAnsi="Times New Roman" w:cs="Times New Roman"/>
                <w:noProof/>
                <w:webHidden/>
              </w:rPr>
              <w:fldChar w:fldCharType="begin"/>
            </w:r>
            <w:r w:rsidR="00CA1914" w:rsidRPr="00CA1914">
              <w:rPr>
                <w:rFonts w:ascii="Times New Roman" w:hAnsi="Times New Roman" w:cs="Times New Roman"/>
                <w:noProof/>
                <w:webHidden/>
              </w:rPr>
              <w:instrText xml:space="preserve"> PAGEREF _Toc195526509 \h </w:instrText>
            </w:r>
            <w:r w:rsidR="00CA1914" w:rsidRPr="00CA1914">
              <w:rPr>
                <w:rFonts w:ascii="Times New Roman" w:hAnsi="Times New Roman" w:cs="Times New Roman"/>
                <w:noProof/>
                <w:webHidden/>
              </w:rPr>
            </w:r>
            <w:r w:rsidR="00CA1914" w:rsidRPr="00CA1914">
              <w:rPr>
                <w:rFonts w:ascii="Times New Roman" w:hAnsi="Times New Roman" w:cs="Times New Roman"/>
                <w:noProof/>
                <w:webHidden/>
              </w:rPr>
              <w:fldChar w:fldCharType="separate"/>
            </w:r>
            <w:r w:rsidR="00CA1914" w:rsidRPr="00CA1914">
              <w:rPr>
                <w:rFonts w:ascii="Times New Roman" w:hAnsi="Times New Roman" w:cs="Times New Roman"/>
                <w:noProof/>
                <w:webHidden/>
              </w:rPr>
              <w:t>3</w:t>
            </w:r>
            <w:r w:rsidR="00CA1914" w:rsidRPr="00CA1914">
              <w:rPr>
                <w:rFonts w:ascii="Times New Roman" w:hAnsi="Times New Roman" w:cs="Times New Roman"/>
                <w:noProof/>
                <w:webHidden/>
              </w:rPr>
              <w:fldChar w:fldCharType="end"/>
            </w:r>
          </w:hyperlink>
        </w:p>
        <w:p w:rsidR="00CA1914" w:rsidRPr="00CA1914" w:rsidRDefault="00CA1914">
          <w:pPr>
            <w:pStyle w:val="TOC1"/>
            <w:tabs>
              <w:tab w:val="right" w:leader="dot" w:pos="9350"/>
            </w:tabs>
            <w:rPr>
              <w:rFonts w:ascii="Times New Roman" w:eastAsiaTheme="minorEastAsia" w:hAnsi="Times New Roman" w:cs="Times New Roman"/>
              <w:noProof/>
              <w:lang w:val="en-US"/>
            </w:rPr>
          </w:pPr>
          <w:hyperlink w:anchor="_Toc195526510" w:history="1">
            <w:r w:rsidRPr="00CA1914">
              <w:rPr>
                <w:rStyle w:val="Hyperlink"/>
                <w:rFonts w:ascii="Times New Roman" w:eastAsia="SimSun" w:hAnsi="Times New Roman" w:cs="Times New Roman"/>
                <w:noProof/>
              </w:rPr>
              <w:t xml:space="preserve">II. </w:t>
            </w:r>
            <w:r w:rsidRPr="00CA1914">
              <w:rPr>
                <w:rStyle w:val="Hyperlink"/>
                <w:rFonts w:ascii="Times New Roman" w:eastAsia="SimSun" w:hAnsi="Times New Roman" w:cs="Times New Roman"/>
                <w:noProof/>
                <w:lang w:val="sr-Cyrl-RS"/>
              </w:rPr>
              <w:t>Попис становништва</w:t>
            </w:r>
            <w:r w:rsidRPr="00CA1914">
              <w:rPr>
                <w:rFonts w:ascii="Times New Roman" w:hAnsi="Times New Roman" w:cs="Times New Roman"/>
                <w:noProof/>
                <w:webHidden/>
              </w:rPr>
              <w:tab/>
            </w:r>
            <w:r w:rsidRPr="00CA1914">
              <w:rPr>
                <w:rFonts w:ascii="Times New Roman" w:hAnsi="Times New Roman" w:cs="Times New Roman"/>
                <w:noProof/>
                <w:webHidden/>
              </w:rPr>
              <w:fldChar w:fldCharType="begin"/>
            </w:r>
            <w:r w:rsidRPr="00CA1914">
              <w:rPr>
                <w:rFonts w:ascii="Times New Roman" w:hAnsi="Times New Roman" w:cs="Times New Roman"/>
                <w:noProof/>
                <w:webHidden/>
              </w:rPr>
              <w:instrText xml:space="preserve"> PAGEREF _Toc195526510 \h </w:instrText>
            </w:r>
            <w:r w:rsidRPr="00CA1914">
              <w:rPr>
                <w:rFonts w:ascii="Times New Roman" w:hAnsi="Times New Roman" w:cs="Times New Roman"/>
                <w:noProof/>
                <w:webHidden/>
              </w:rPr>
            </w:r>
            <w:r w:rsidRPr="00CA1914">
              <w:rPr>
                <w:rFonts w:ascii="Times New Roman" w:hAnsi="Times New Roman" w:cs="Times New Roman"/>
                <w:noProof/>
                <w:webHidden/>
              </w:rPr>
              <w:fldChar w:fldCharType="separate"/>
            </w:r>
            <w:r w:rsidRPr="00CA1914">
              <w:rPr>
                <w:rFonts w:ascii="Times New Roman" w:hAnsi="Times New Roman" w:cs="Times New Roman"/>
                <w:noProof/>
                <w:webHidden/>
              </w:rPr>
              <w:t>3</w:t>
            </w:r>
            <w:r w:rsidRPr="00CA1914">
              <w:rPr>
                <w:rFonts w:ascii="Times New Roman" w:hAnsi="Times New Roman" w:cs="Times New Roman"/>
                <w:noProof/>
                <w:webHidden/>
              </w:rPr>
              <w:fldChar w:fldCharType="end"/>
            </w:r>
          </w:hyperlink>
        </w:p>
        <w:p w:rsidR="00CA1914" w:rsidRPr="00CA1914" w:rsidRDefault="00CA1914">
          <w:pPr>
            <w:pStyle w:val="TOC1"/>
            <w:tabs>
              <w:tab w:val="right" w:leader="dot" w:pos="9350"/>
            </w:tabs>
            <w:rPr>
              <w:rFonts w:ascii="Times New Roman" w:eastAsiaTheme="minorEastAsia" w:hAnsi="Times New Roman" w:cs="Times New Roman"/>
              <w:noProof/>
              <w:lang w:val="en-US"/>
            </w:rPr>
          </w:pPr>
          <w:hyperlink w:anchor="_Toc195526511" w:history="1">
            <w:r w:rsidRPr="00CA1914">
              <w:rPr>
                <w:rStyle w:val="Hyperlink"/>
                <w:rFonts w:ascii="Times New Roman" w:hAnsi="Times New Roman" w:cs="Times New Roman"/>
                <w:noProof/>
                <w:lang w:val="sr-Cyrl-RS"/>
              </w:rPr>
              <w:t>III. Имплементациони округли сто у вези са Петим евалуационим извештајем Комитета експерата</w:t>
            </w:r>
            <w:r w:rsidRPr="00CA1914">
              <w:rPr>
                <w:rFonts w:ascii="Times New Roman" w:hAnsi="Times New Roman" w:cs="Times New Roman"/>
                <w:noProof/>
                <w:webHidden/>
              </w:rPr>
              <w:tab/>
            </w:r>
            <w:r w:rsidRPr="00CA1914">
              <w:rPr>
                <w:rFonts w:ascii="Times New Roman" w:hAnsi="Times New Roman" w:cs="Times New Roman"/>
                <w:noProof/>
                <w:webHidden/>
              </w:rPr>
              <w:fldChar w:fldCharType="begin"/>
            </w:r>
            <w:r w:rsidRPr="00CA1914">
              <w:rPr>
                <w:rFonts w:ascii="Times New Roman" w:hAnsi="Times New Roman" w:cs="Times New Roman"/>
                <w:noProof/>
                <w:webHidden/>
              </w:rPr>
              <w:instrText xml:space="preserve"> PAGEREF _Toc195526511 \h </w:instrText>
            </w:r>
            <w:r w:rsidRPr="00CA1914">
              <w:rPr>
                <w:rFonts w:ascii="Times New Roman" w:hAnsi="Times New Roman" w:cs="Times New Roman"/>
                <w:noProof/>
                <w:webHidden/>
              </w:rPr>
            </w:r>
            <w:r w:rsidRPr="00CA1914">
              <w:rPr>
                <w:rFonts w:ascii="Times New Roman" w:hAnsi="Times New Roman" w:cs="Times New Roman"/>
                <w:noProof/>
                <w:webHidden/>
              </w:rPr>
              <w:fldChar w:fldCharType="separate"/>
            </w:r>
            <w:r w:rsidRPr="00CA1914">
              <w:rPr>
                <w:rFonts w:ascii="Times New Roman" w:hAnsi="Times New Roman" w:cs="Times New Roman"/>
                <w:noProof/>
                <w:webHidden/>
              </w:rPr>
              <w:t>5</w:t>
            </w:r>
            <w:r w:rsidRPr="00CA1914">
              <w:rPr>
                <w:rFonts w:ascii="Times New Roman" w:hAnsi="Times New Roman" w:cs="Times New Roman"/>
                <w:noProof/>
                <w:webHidden/>
              </w:rPr>
              <w:fldChar w:fldCharType="end"/>
            </w:r>
          </w:hyperlink>
        </w:p>
        <w:p w:rsidR="00CA1914" w:rsidRPr="00CA1914" w:rsidRDefault="00CA1914">
          <w:pPr>
            <w:pStyle w:val="TOC1"/>
            <w:tabs>
              <w:tab w:val="right" w:leader="dot" w:pos="9350"/>
            </w:tabs>
            <w:rPr>
              <w:rFonts w:ascii="Times New Roman" w:eastAsiaTheme="minorEastAsia" w:hAnsi="Times New Roman" w:cs="Times New Roman"/>
              <w:noProof/>
              <w:lang w:val="en-US"/>
            </w:rPr>
          </w:pPr>
          <w:hyperlink w:anchor="_Toc195526512" w:history="1">
            <w:r w:rsidRPr="00CA1914">
              <w:rPr>
                <w:rStyle w:val="Hyperlink"/>
                <w:rFonts w:ascii="Times New Roman" w:eastAsia="SimSun" w:hAnsi="Times New Roman" w:cs="Times New Roman"/>
                <w:noProof/>
              </w:rPr>
              <w:t>I</w:t>
            </w:r>
            <w:r w:rsidRPr="00CA1914">
              <w:rPr>
                <w:rStyle w:val="Hyperlink"/>
                <w:rFonts w:ascii="Times New Roman" w:eastAsia="SimSun" w:hAnsi="Times New Roman" w:cs="Times New Roman"/>
                <w:noProof/>
                <w:lang w:val="en-US"/>
              </w:rPr>
              <w:t>V</w:t>
            </w:r>
            <w:r w:rsidRPr="00CA1914">
              <w:rPr>
                <w:rStyle w:val="Hyperlink"/>
                <w:rFonts w:ascii="Times New Roman" w:eastAsia="SimSun" w:hAnsi="Times New Roman" w:cs="Times New Roman"/>
                <w:noProof/>
              </w:rPr>
              <w:t xml:space="preserve">. </w:t>
            </w:r>
            <w:r w:rsidRPr="00CA1914">
              <w:rPr>
                <w:rStyle w:val="Hyperlink"/>
                <w:rFonts w:ascii="Times New Roman" w:eastAsia="SimSun" w:hAnsi="Times New Roman" w:cs="Times New Roman"/>
                <w:noProof/>
                <w:lang w:val="sr-Cyrl-RS"/>
              </w:rPr>
              <w:t>Информације о реализацији препорука за хитну акцију</w:t>
            </w:r>
            <w:r w:rsidRPr="00CA1914">
              <w:rPr>
                <w:rFonts w:ascii="Times New Roman" w:hAnsi="Times New Roman" w:cs="Times New Roman"/>
                <w:noProof/>
                <w:webHidden/>
              </w:rPr>
              <w:tab/>
            </w:r>
            <w:r w:rsidRPr="00CA1914">
              <w:rPr>
                <w:rFonts w:ascii="Times New Roman" w:hAnsi="Times New Roman" w:cs="Times New Roman"/>
                <w:noProof/>
                <w:webHidden/>
              </w:rPr>
              <w:fldChar w:fldCharType="begin"/>
            </w:r>
            <w:r w:rsidRPr="00CA1914">
              <w:rPr>
                <w:rFonts w:ascii="Times New Roman" w:hAnsi="Times New Roman" w:cs="Times New Roman"/>
                <w:noProof/>
                <w:webHidden/>
              </w:rPr>
              <w:instrText xml:space="preserve"> PAGEREF _Toc195526512 \h </w:instrText>
            </w:r>
            <w:r w:rsidRPr="00CA1914">
              <w:rPr>
                <w:rFonts w:ascii="Times New Roman" w:hAnsi="Times New Roman" w:cs="Times New Roman"/>
                <w:noProof/>
                <w:webHidden/>
              </w:rPr>
            </w:r>
            <w:r w:rsidRPr="00CA1914">
              <w:rPr>
                <w:rFonts w:ascii="Times New Roman" w:hAnsi="Times New Roman" w:cs="Times New Roman"/>
                <w:noProof/>
                <w:webHidden/>
              </w:rPr>
              <w:fldChar w:fldCharType="separate"/>
            </w:r>
            <w:r w:rsidRPr="00CA1914">
              <w:rPr>
                <w:rFonts w:ascii="Times New Roman" w:hAnsi="Times New Roman" w:cs="Times New Roman"/>
                <w:noProof/>
                <w:webHidden/>
              </w:rPr>
              <w:t>5</w:t>
            </w:r>
            <w:r w:rsidRPr="00CA1914">
              <w:rPr>
                <w:rFonts w:ascii="Times New Roman" w:hAnsi="Times New Roman" w:cs="Times New Roman"/>
                <w:noProof/>
                <w:webHidden/>
              </w:rPr>
              <w:fldChar w:fldCharType="end"/>
            </w:r>
          </w:hyperlink>
        </w:p>
        <w:p w:rsidR="00CA1914" w:rsidRPr="00CA1914" w:rsidRDefault="00CA1914">
          <w:pPr>
            <w:pStyle w:val="TOC2"/>
            <w:tabs>
              <w:tab w:val="right" w:leader="dot" w:pos="9350"/>
            </w:tabs>
            <w:rPr>
              <w:rFonts w:ascii="Times New Roman" w:eastAsiaTheme="minorEastAsia" w:hAnsi="Times New Roman" w:cs="Times New Roman"/>
              <w:noProof/>
              <w:lang w:val="en-US"/>
            </w:rPr>
          </w:pPr>
          <w:hyperlink w:anchor="_Toc195526513" w:history="1">
            <w:r w:rsidRPr="00CA1914">
              <w:rPr>
                <w:rStyle w:val="Hyperlink"/>
                <w:rFonts w:ascii="Times New Roman" w:hAnsi="Times New Roman" w:cs="Times New Roman"/>
                <w:b/>
                <w:noProof/>
                <w:lang w:val="sr-Cyrl-RS"/>
              </w:rPr>
              <w:t>Албански језик</w:t>
            </w:r>
            <w:r w:rsidRPr="00CA1914">
              <w:rPr>
                <w:rFonts w:ascii="Times New Roman" w:hAnsi="Times New Roman" w:cs="Times New Roman"/>
                <w:noProof/>
                <w:webHidden/>
              </w:rPr>
              <w:tab/>
            </w:r>
            <w:r w:rsidRPr="00CA1914">
              <w:rPr>
                <w:rFonts w:ascii="Times New Roman" w:hAnsi="Times New Roman" w:cs="Times New Roman"/>
                <w:noProof/>
                <w:webHidden/>
              </w:rPr>
              <w:fldChar w:fldCharType="begin"/>
            </w:r>
            <w:r w:rsidRPr="00CA1914">
              <w:rPr>
                <w:rFonts w:ascii="Times New Roman" w:hAnsi="Times New Roman" w:cs="Times New Roman"/>
                <w:noProof/>
                <w:webHidden/>
              </w:rPr>
              <w:instrText xml:space="preserve"> PAGEREF _Toc195526513 \h </w:instrText>
            </w:r>
            <w:r w:rsidRPr="00CA1914">
              <w:rPr>
                <w:rFonts w:ascii="Times New Roman" w:hAnsi="Times New Roman" w:cs="Times New Roman"/>
                <w:noProof/>
                <w:webHidden/>
              </w:rPr>
            </w:r>
            <w:r w:rsidRPr="00CA1914">
              <w:rPr>
                <w:rFonts w:ascii="Times New Roman" w:hAnsi="Times New Roman" w:cs="Times New Roman"/>
                <w:noProof/>
                <w:webHidden/>
              </w:rPr>
              <w:fldChar w:fldCharType="separate"/>
            </w:r>
            <w:r w:rsidRPr="00CA1914">
              <w:rPr>
                <w:rFonts w:ascii="Times New Roman" w:hAnsi="Times New Roman" w:cs="Times New Roman"/>
                <w:noProof/>
                <w:webHidden/>
              </w:rPr>
              <w:t>11</w:t>
            </w:r>
            <w:r w:rsidRPr="00CA1914">
              <w:rPr>
                <w:rFonts w:ascii="Times New Roman" w:hAnsi="Times New Roman" w:cs="Times New Roman"/>
                <w:noProof/>
                <w:webHidden/>
              </w:rPr>
              <w:fldChar w:fldCharType="end"/>
            </w:r>
          </w:hyperlink>
        </w:p>
        <w:p w:rsidR="00CA1914" w:rsidRPr="00CA1914" w:rsidRDefault="00CA1914">
          <w:pPr>
            <w:pStyle w:val="TOC2"/>
            <w:tabs>
              <w:tab w:val="right" w:leader="dot" w:pos="9350"/>
            </w:tabs>
            <w:rPr>
              <w:rFonts w:ascii="Times New Roman" w:eastAsiaTheme="minorEastAsia" w:hAnsi="Times New Roman" w:cs="Times New Roman"/>
              <w:noProof/>
              <w:lang w:val="en-US"/>
            </w:rPr>
          </w:pPr>
          <w:hyperlink w:anchor="_Toc195526514" w:history="1">
            <w:r w:rsidRPr="00CA1914">
              <w:rPr>
                <w:rStyle w:val="Hyperlink"/>
                <w:rFonts w:ascii="Times New Roman" w:hAnsi="Times New Roman" w:cs="Times New Roman"/>
                <w:b/>
                <w:noProof/>
                <w:lang w:val="sr-Cyrl-RS"/>
              </w:rPr>
              <w:t>Босански језик</w:t>
            </w:r>
            <w:r w:rsidRPr="00CA1914">
              <w:rPr>
                <w:rFonts w:ascii="Times New Roman" w:hAnsi="Times New Roman" w:cs="Times New Roman"/>
                <w:noProof/>
                <w:webHidden/>
              </w:rPr>
              <w:tab/>
            </w:r>
            <w:r w:rsidRPr="00CA1914">
              <w:rPr>
                <w:rFonts w:ascii="Times New Roman" w:hAnsi="Times New Roman" w:cs="Times New Roman"/>
                <w:noProof/>
                <w:webHidden/>
              </w:rPr>
              <w:fldChar w:fldCharType="begin"/>
            </w:r>
            <w:r w:rsidRPr="00CA1914">
              <w:rPr>
                <w:rFonts w:ascii="Times New Roman" w:hAnsi="Times New Roman" w:cs="Times New Roman"/>
                <w:noProof/>
                <w:webHidden/>
              </w:rPr>
              <w:instrText xml:space="preserve"> PAGEREF _Toc195526514 \h </w:instrText>
            </w:r>
            <w:r w:rsidRPr="00CA1914">
              <w:rPr>
                <w:rFonts w:ascii="Times New Roman" w:hAnsi="Times New Roman" w:cs="Times New Roman"/>
                <w:noProof/>
                <w:webHidden/>
              </w:rPr>
            </w:r>
            <w:r w:rsidRPr="00CA1914">
              <w:rPr>
                <w:rFonts w:ascii="Times New Roman" w:hAnsi="Times New Roman" w:cs="Times New Roman"/>
                <w:noProof/>
                <w:webHidden/>
              </w:rPr>
              <w:fldChar w:fldCharType="separate"/>
            </w:r>
            <w:r w:rsidRPr="00CA1914">
              <w:rPr>
                <w:rFonts w:ascii="Times New Roman" w:hAnsi="Times New Roman" w:cs="Times New Roman"/>
                <w:noProof/>
                <w:webHidden/>
              </w:rPr>
              <w:t>12</w:t>
            </w:r>
            <w:r w:rsidRPr="00CA1914">
              <w:rPr>
                <w:rFonts w:ascii="Times New Roman" w:hAnsi="Times New Roman" w:cs="Times New Roman"/>
                <w:noProof/>
                <w:webHidden/>
              </w:rPr>
              <w:fldChar w:fldCharType="end"/>
            </w:r>
          </w:hyperlink>
        </w:p>
        <w:p w:rsidR="00CA1914" w:rsidRPr="00CA1914" w:rsidRDefault="00CA1914">
          <w:pPr>
            <w:pStyle w:val="TOC2"/>
            <w:tabs>
              <w:tab w:val="right" w:leader="dot" w:pos="9350"/>
            </w:tabs>
            <w:rPr>
              <w:rFonts w:ascii="Times New Roman" w:eastAsiaTheme="minorEastAsia" w:hAnsi="Times New Roman" w:cs="Times New Roman"/>
              <w:noProof/>
              <w:lang w:val="en-US"/>
            </w:rPr>
          </w:pPr>
          <w:hyperlink w:anchor="_Toc195526515" w:history="1">
            <w:r w:rsidRPr="00CA1914">
              <w:rPr>
                <w:rStyle w:val="Hyperlink"/>
                <w:rFonts w:ascii="Times New Roman" w:hAnsi="Times New Roman" w:cs="Times New Roman"/>
                <w:b/>
                <w:noProof/>
                <w:lang w:val="sr-Cyrl-RS"/>
              </w:rPr>
              <w:t>Бугарски језик</w:t>
            </w:r>
            <w:r w:rsidRPr="00CA1914">
              <w:rPr>
                <w:rFonts w:ascii="Times New Roman" w:hAnsi="Times New Roman" w:cs="Times New Roman"/>
                <w:noProof/>
                <w:webHidden/>
              </w:rPr>
              <w:tab/>
            </w:r>
            <w:r w:rsidRPr="00CA1914">
              <w:rPr>
                <w:rFonts w:ascii="Times New Roman" w:hAnsi="Times New Roman" w:cs="Times New Roman"/>
                <w:noProof/>
                <w:webHidden/>
              </w:rPr>
              <w:fldChar w:fldCharType="begin"/>
            </w:r>
            <w:r w:rsidRPr="00CA1914">
              <w:rPr>
                <w:rFonts w:ascii="Times New Roman" w:hAnsi="Times New Roman" w:cs="Times New Roman"/>
                <w:noProof/>
                <w:webHidden/>
              </w:rPr>
              <w:instrText xml:space="preserve"> PAGEREF _Toc195526515 \h </w:instrText>
            </w:r>
            <w:r w:rsidRPr="00CA1914">
              <w:rPr>
                <w:rFonts w:ascii="Times New Roman" w:hAnsi="Times New Roman" w:cs="Times New Roman"/>
                <w:noProof/>
                <w:webHidden/>
              </w:rPr>
            </w:r>
            <w:r w:rsidRPr="00CA1914">
              <w:rPr>
                <w:rFonts w:ascii="Times New Roman" w:hAnsi="Times New Roman" w:cs="Times New Roman"/>
                <w:noProof/>
                <w:webHidden/>
              </w:rPr>
              <w:fldChar w:fldCharType="separate"/>
            </w:r>
            <w:r w:rsidRPr="00CA1914">
              <w:rPr>
                <w:rFonts w:ascii="Times New Roman" w:hAnsi="Times New Roman" w:cs="Times New Roman"/>
                <w:noProof/>
                <w:webHidden/>
              </w:rPr>
              <w:t>14</w:t>
            </w:r>
            <w:r w:rsidRPr="00CA1914">
              <w:rPr>
                <w:rFonts w:ascii="Times New Roman" w:hAnsi="Times New Roman" w:cs="Times New Roman"/>
                <w:noProof/>
                <w:webHidden/>
              </w:rPr>
              <w:fldChar w:fldCharType="end"/>
            </w:r>
          </w:hyperlink>
        </w:p>
        <w:p w:rsidR="00CA1914" w:rsidRPr="00CA1914" w:rsidRDefault="00CA1914">
          <w:pPr>
            <w:pStyle w:val="TOC2"/>
            <w:tabs>
              <w:tab w:val="right" w:leader="dot" w:pos="9350"/>
            </w:tabs>
            <w:rPr>
              <w:rFonts w:ascii="Times New Roman" w:eastAsiaTheme="minorEastAsia" w:hAnsi="Times New Roman" w:cs="Times New Roman"/>
              <w:noProof/>
              <w:lang w:val="en-US"/>
            </w:rPr>
          </w:pPr>
          <w:hyperlink w:anchor="_Toc195526516" w:history="1">
            <w:r w:rsidRPr="00CA1914">
              <w:rPr>
                <w:rStyle w:val="Hyperlink"/>
                <w:rFonts w:ascii="Times New Roman" w:hAnsi="Times New Roman" w:cs="Times New Roman"/>
                <w:b/>
                <w:noProof/>
                <w:lang w:val="sr-Cyrl-RS"/>
              </w:rPr>
              <w:t>Буњевачки језик</w:t>
            </w:r>
            <w:r w:rsidRPr="00CA1914">
              <w:rPr>
                <w:rFonts w:ascii="Times New Roman" w:hAnsi="Times New Roman" w:cs="Times New Roman"/>
                <w:noProof/>
                <w:webHidden/>
              </w:rPr>
              <w:tab/>
            </w:r>
            <w:r w:rsidRPr="00CA1914">
              <w:rPr>
                <w:rFonts w:ascii="Times New Roman" w:hAnsi="Times New Roman" w:cs="Times New Roman"/>
                <w:noProof/>
                <w:webHidden/>
              </w:rPr>
              <w:fldChar w:fldCharType="begin"/>
            </w:r>
            <w:r w:rsidRPr="00CA1914">
              <w:rPr>
                <w:rFonts w:ascii="Times New Roman" w:hAnsi="Times New Roman" w:cs="Times New Roman"/>
                <w:noProof/>
                <w:webHidden/>
              </w:rPr>
              <w:instrText xml:space="preserve"> PAGEREF _Toc195526516 \h </w:instrText>
            </w:r>
            <w:r w:rsidRPr="00CA1914">
              <w:rPr>
                <w:rFonts w:ascii="Times New Roman" w:hAnsi="Times New Roman" w:cs="Times New Roman"/>
                <w:noProof/>
                <w:webHidden/>
              </w:rPr>
            </w:r>
            <w:r w:rsidRPr="00CA1914">
              <w:rPr>
                <w:rFonts w:ascii="Times New Roman" w:hAnsi="Times New Roman" w:cs="Times New Roman"/>
                <w:noProof/>
                <w:webHidden/>
              </w:rPr>
              <w:fldChar w:fldCharType="separate"/>
            </w:r>
            <w:r w:rsidRPr="00CA1914">
              <w:rPr>
                <w:rFonts w:ascii="Times New Roman" w:hAnsi="Times New Roman" w:cs="Times New Roman"/>
                <w:noProof/>
                <w:webHidden/>
              </w:rPr>
              <w:t>15</w:t>
            </w:r>
            <w:r w:rsidRPr="00CA1914">
              <w:rPr>
                <w:rFonts w:ascii="Times New Roman" w:hAnsi="Times New Roman" w:cs="Times New Roman"/>
                <w:noProof/>
                <w:webHidden/>
              </w:rPr>
              <w:fldChar w:fldCharType="end"/>
            </w:r>
          </w:hyperlink>
        </w:p>
        <w:p w:rsidR="00CA1914" w:rsidRPr="00CA1914" w:rsidRDefault="00CA1914">
          <w:pPr>
            <w:pStyle w:val="TOC2"/>
            <w:tabs>
              <w:tab w:val="right" w:leader="dot" w:pos="9350"/>
            </w:tabs>
            <w:rPr>
              <w:rFonts w:ascii="Times New Roman" w:eastAsiaTheme="minorEastAsia" w:hAnsi="Times New Roman" w:cs="Times New Roman"/>
              <w:noProof/>
              <w:lang w:val="en-US"/>
            </w:rPr>
          </w:pPr>
          <w:hyperlink w:anchor="_Toc195526517" w:history="1">
            <w:r w:rsidRPr="00CA1914">
              <w:rPr>
                <w:rStyle w:val="Hyperlink"/>
                <w:rFonts w:ascii="Times New Roman" w:hAnsi="Times New Roman" w:cs="Times New Roman"/>
                <w:b/>
                <w:noProof/>
                <w:lang w:val="sr-Cyrl-RS"/>
              </w:rPr>
              <w:t>Влашки језик</w:t>
            </w:r>
            <w:r w:rsidRPr="00CA1914">
              <w:rPr>
                <w:rFonts w:ascii="Times New Roman" w:hAnsi="Times New Roman" w:cs="Times New Roman"/>
                <w:noProof/>
                <w:webHidden/>
              </w:rPr>
              <w:tab/>
            </w:r>
            <w:r w:rsidRPr="00CA1914">
              <w:rPr>
                <w:rFonts w:ascii="Times New Roman" w:hAnsi="Times New Roman" w:cs="Times New Roman"/>
                <w:noProof/>
                <w:webHidden/>
              </w:rPr>
              <w:fldChar w:fldCharType="begin"/>
            </w:r>
            <w:r w:rsidRPr="00CA1914">
              <w:rPr>
                <w:rFonts w:ascii="Times New Roman" w:hAnsi="Times New Roman" w:cs="Times New Roman"/>
                <w:noProof/>
                <w:webHidden/>
              </w:rPr>
              <w:instrText xml:space="preserve"> PAGEREF _Toc195526517 \h </w:instrText>
            </w:r>
            <w:r w:rsidRPr="00CA1914">
              <w:rPr>
                <w:rFonts w:ascii="Times New Roman" w:hAnsi="Times New Roman" w:cs="Times New Roman"/>
                <w:noProof/>
                <w:webHidden/>
              </w:rPr>
            </w:r>
            <w:r w:rsidRPr="00CA1914">
              <w:rPr>
                <w:rFonts w:ascii="Times New Roman" w:hAnsi="Times New Roman" w:cs="Times New Roman"/>
                <w:noProof/>
                <w:webHidden/>
              </w:rPr>
              <w:fldChar w:fldCharType="separate"/>
            </w:r>
            <w:r w:rsidRPr="00CA1914">
              <w:rPr>
                <w:rFonts w:ascii="Times New Roman" w:hAnsi="Times New Roman" w:cs="Times New Roman"/>
                <w:noProof/>
                <w:webHidden/>
              </w:rPr>
              <w:t>18</w:t>
            </w:r>
            <w:r w:rsidRPr="00CA1914">
              <w:rPr>
                <w:rFonts w:ascii="Times New Roman" w:hAnsi="Times New Roman" w:cs="Times New Roman"/>
                <w:noProof/>
                <w:webHidden/>
              </w:rPr>
              <w:fldChar w:fldCharType="end"/>
            </w:r>
          </w:hyperlink>
        </w:p>
        <w:p w:rsidR="00CA1914" w:rsidRPr="00CA1914" w:rsidRDefault="00CA1914">
          <w:pPr>
            <w:pStyle w:val="TOC2"/>
            <w:tabs>
              <w:tab w:val="right" w:leader="dot" w:pos="9350"/>
            </w:tabs>
            <w:rPr>
              <w:rFonts w:ascii="Times New Roman" w:eastAsiaTheme="minorEastAsia" w:hAnsi="Times New Roman" w:cs="Times New Roman"/>
              <w:noProof/>
              <w:lang w:val="en-US"/>
            </w:rPr>
          </w:pPr>
          <w:hyperlink w:anchor="_Toc195526518" w:history="1">
            <w:r w:rsidRPr="00CA1914">
              <w:rPr>
                <w:rStyle w:val="Hyperlink"/>
                <w:rFonts w:ascii="Times New Roman" w:hAnsi="Times New Roman" w:cs="Times New Roman"/>
                <w:b/>
                <w:noProof/>
                <w:lang w:val="sr-Cyrl-RS"/>
              </w:rPr>
              <w:t>Мађарски језик</w:t>
            </w:r>
            <w:r w:rsidRPr="00CA1914">
              <w:rPr>
                <w:rFonts w:ascii="Times New Roman" w:hAnsi="Times New Roman" w:cs="Times New Roman"/>
                <w:noProof/>
                <w:webHidden/>
              </w:rPr>
              <w:tab/>
            </w:r>
            <w:r w:rsidRPr="00CA1914">
              <w:rPr>
                <w:rFonts w:ascii="Times New Roman" w:hAnsi="Times New Roman" w:cs="Times New Roman"/>
                <w:noProof/>
                <w:webHidden/>
              </w:rPr>
              <w:fldChar w:fldCharType="begin"/>
            </w:r>
            <w:r w:rsidRPr="00CA1914">
              <w:rPr>
                <w:rFonts w:ascii="Times New Roman" w:hAnsi="Times New Roman" w:cs="Times New Roman"/>
                <w:noProof/>
                <w:webHidden/>
              </w:rPr>
              <w:instrText xml:space="preserve"> PAGEREF _Toc195526518 \h </w:instrText>
            </w:r>
            <w:r w:rsidRPr="00CA1914">
              <w:rPr>
                <w:rFonts w:ascii="Times New Roman" w:hAnsi="Times New Roman" w:cs="Times New Roman"/>
                <w:noProof/>
                <w:webHidden/>
              </w:rPr>
            </w:r>
            <w:r w:rsidRPr="00CA1914">
              <w:rPr>
                <w:rFonts w:ascii="Times New Roman" w:hAnsi="Times New Roman" w:cs="Times New Roman"/>
                <w:noProof/>
                <w:webHidden/>
              </w:rPr>
              <w:fldChar w:fldCharType="separate"/>
            </w:r>
            <w:r w:rsidRPr="00CA1914">
              <w:rPr>
                <w:rFonts w:ascii="Times New Roman" w:hAnsi="Times New Roman" w:cs="Times New Roman"/>
                <w:noProof/>
                <w:webHidden/>
              </w:rPr>
              <w:t>19</w:t>
            </w:r>
            <w:r w:rsidRPr="00CA1914">
              <w:rPr>
                <w:rFonts w:ascii="Times New Roman" w:hAnsi="Times New Roman" w:cs="Times New Roman"/>
                <w:noProof/>
                <w:webHidden/>
              </w:rPr>
              <w:fldChar w:fldCharType="end"/>
            </w:r>
          </w:hyperlink>
        </w:p>
        <w:p w:rsidR="00CA1914" w:rsidRPr="00CA1914" w:rsidRDefault="00CA1914">
          <w:pPr>
            <w:pStyle w:val="TOC2"/>
            <w:tabs>
              <w:tab w:val="right" w:leader="dot" w:pos="9350"/>
            </w:tabs>
            <w:rPr>
              <w:rFonts w:ascii="Times New Roman" w:eastAsiaTheme="minorEastAsia" w:hAnsi="Times New Roman" w:cs="Times New Roman"/>
              <w:noProof/>
              <w:lang w:val="en-US"/>
            </w:rPr>
          </w:pPr>
          <w:hyperlink w:anchor="_Toc195526519" w:history="1">
            <w:r w:rsidRPr="00CA1914">
              <w:rPr>
                <w:rStyle w:val="Hyperlink"/>
                <w:rFonts w:ascii="Times New Roman" w:hAnsi="Times New Roman" w:cs="Times New Roman"/>
                <w:b/>
                <w:noProof/>
                <w:lang w:val="sr-Cyrl-RS"/>
              </w:rPr>
              <w:t>Македонски језик</w:t>
            </w:r>
            <w:r w:rsidRPr="00CA1914">
              <w:rPr>
                <w:rFonts w:ascii="Times New Roman" w:hAnsi="Times New Roman" w:cs="Times New Roman"/>
                <w:noProof/>
                <w:webHidden/>
              </w:rPr>
              <w:tab/>
            </w:r>
            <w:r w:rsidRPr="00CA1914">
              <w:rPr>
                <w:rFonts w:ascii="Times New Roman" w:hAnsi="Times New Roman" w:cs="Times New Roman"/>
                <w:noProof/>
                <w:webHidden/>
              </w:rPr>
              <w:fldChar w:fldCharType="begin"/>
            </w:r>
            <w:r w:rsidRPr="00CA1914">
              <w:rPr>
                <w:rFonts w:ascii="Times New Roman" w:hAnsi="Times New Roman" w:cs="Times New Roman"/>
                <w:noProof/>
                <w:webHidden/>
              </w:rPr>
              <w:instrText xml:space="preserve"> PAGEREF _Toc195526519 \h </w:instrText>
            </w:r>
            <w:r w:rsidRPr="00CA1914">
              <w:rPr>
                <w:rFonts w:ascii="Times New Roman" w:hAnsi="Times New Roman" w:cs="Times New Roman"/>
                <w:noProof/>
                <w:webHidden/>
              </w:rPr>
            </w:r>
            <w:r w:rsidRPr="00CA1914">
              <w:rPr>
                <w:rFonts w:ascii="Times New Roman" w:hAnsi="Times New Roman" w:cs="Times New Roman"/>
                <w:noProof/>
                <w:webHidden/>
              </w:rPr>
              <w:fldChar w:fldCharType="separate"/>
            </w:r>
            <w:r w:rsidRPr="00CA1914">
              <w:rPr>
                <w:rFonts w:ascii="Times New Roman" w:hAnsi="Times New Roman" w:cs="Times New Roman"/>
                <w:noProof/>
                <w:webHidden/>
              </w:rPr>
              <w:t>20</w:t>
            </w:r>
            <w:r w:rsidRPr="00CA1914">
              <w:rPr>
                <w:rFonts w:ascii="Times New Roman" w:hAnsi="Times New Roman" w:cs="Times New Roman"/>
                <w:noProof/>
                <w:webHidden/>
              </w:rPr>
              <w:fldChar w:fldCharType="end"/>
            </w:r>
          </w:hyperlink>
        </w:p>
        <w:p w:rsidR="00CA1914" w:rsidRPr="00CA1914" w:rsidRDefault="00CA1914">
          <w:pPr>
            <w:pStyle w:val="TOC2"/>
            <w:tabs>
              <w:tab w:val="right" w:leader="dot" w:pos="9350"/>
            </w:tabs>
            <w:rPr>
              <w:rFonts w:ascii="Times New Roman" w:eastAsiaTheme="minorEastAsia" w:hAnsi="Times New Roman" w:cs="Times New Roman"/>
              <w:noProof/>
              <w:lang w:val="en-US"/>
            </w:rPr>
          </w:pPr>
          <w:hyperlink w:anchor="_Toc195526520" w:history="1">
            <w:r w:rsidRPr="00CA1914">
              <w:rPr>
                <w:rStyle w:val="Hyperlink"/>
                <w:rFonts w:ascii="Times New Roman" w:hAnsi="Times New Roman" w:cs="Times New Roman"/>
                <w:b/>
                <w:noProof/>
                <w:lang w:val="sr-Cyrl-RS"/>
              </w:rPr>
              <w:t>Немачки језик</w:t>
            </w:r>
            <w:r w:rsidRPr="00CA1914">
              <w:rPr>
                <w:rFonts w:ascii="Times New Roman" w:hAnsi="Times New Roman" w:cs="Times New Roman"/>
                <w:noProof/>
                <w:webHidden/>
              </w:rPr>
              <w:tab/>
            </w:r>
            <w:r w:rsidRPr="00CA1914">
              <w:rPr>
                <w:rFonts w:ascii="Times New Roman" w:hAnsi="Times New Roman" w:cs="Times New Roman"/>
                <w:noProof/>
                <w:webHidden/>
              </w:rPr>
              <w:fldChar w:fldCharType="begin"/>
            </w:r>
            <w:r w:rsidRPr="00CA1914">
              <w:rPr>
                <w:rFonts w:ascii="Times New Roman" w:hAnsi="Times New Roman" w:cs="Times New Roman"/>
                <w:noProof/>
                <w:webHidden/>
              </w:rPr>
              <w:instrText xml:space="preserve"> PAGEREF _Toc195526520 \h </w:instrText>
            </w:r>
            <w:r w:rsidRPr="00CA1914">
              <w:rPr>
                <w:rFonts w:ascii="Times New Roman" w:hAnsi="Times New Roman" w:cs="Times New Roman"/>
                <w:noProof/>
                <w:webHidden/>
              </w:rPr>
            </w:r>
            <w:r w:rsidRPr="00CA1914">
              <w:rPr>
                <w:rFonts w:ascii="Times New Roman" w:hAnsi="Times New Roman" w:cs="Times New Roman"/>
                <w:noProof/>
                <w:webHidden/>
              </w:rPr>
              <w:fldChar w:fldCharType="separate"/>
            </w:r>
            <w:r w:rsidRPr="00CA1914">
              <w:rPr>
                <w:rFonts w:ascii="Times New Roman" w:hAnsi="Times New Roman" w:cs="Times New Roman"/>
                <w:noProof/>
                <w:webHidden/>
              </w:rPr>
              <w:t>21</w:t>
            </w:r>
            <w:r w:rsidRPr="00CA1914">
              <w:rPr>
                <w:rFonts w:ascii="Times New Roman" w:hAnsi="Times New Roman" w:cs="Times New Roman"/>
                <w:noProof/>
                <w:webHidden/>
              </w:rPr>
              <w:fldChar w:fldCharType="end"/>
            </w:r>
          </w:hyperlink>
        </w:p>
        <w:p w:rsidR="00CA1914" w:rsidRPr="00CA1914" w:rsidRDefault="00CA1914">
          <w:pPr>
            <w:pStyle w:val="TOC2"/>
            <w:tabs>
              <w:tab w:val="right" w:leader="dot" w:pos="9350"/>
            </w:tabs>
            <w:rPr>
              <w:rFonts w:ascii="Times New Roman" w:eastAsiaTheme="minorEastAsia" w:hAnsi="Times New Roman" w:cs="Times New Roman"/>
              <w:noProof/>
              <w:lang w:val="en-US"/>
            </w:rPr>
          </w:pPr>
          <w:hyperlink w:anchor="_Toc195526521" w:history="1">
            <w:r w:rsidRPr="00CA1914">
              <w:rPr>
                <w:rStyle w:val="Hyperlink"/>
                <w:rFonts w:ascii="Times New Roman" w:hAnsi="Times New Roman" w:cs="Times New Roman"/>
                <w:b/>
                <w:noProof/>
                <w:lang w:val="sr-Cyrl-RS"/>
              </w:rPr>
              <w:t>Ромски језик</w:t>
            </w:r>
            <w:r w:rsidRPr="00CA1914">
              <w:rPr>
                <w:rFonts w:ascii="Times New Roman" w:hAnsi="Times New Roman" w:cs="Times New Roman"/>
                <w:noProof/>
                <w:webHidden/>
              </w:rPr>
              <w:tab/>
            </w:r>
            <w:r w:rsidRPr="00CA1914">
              <w:rPr>
                <w:rFonts w:ascii="Times New Roman" w:hAnsi="Times New Roman" w:cs="Times New Roman"/>
                <w:noProof/>
                <w:webHidden/>
              </w:rPr>
              <w:fldChar w:fldCharType="begin"/>
            </w:r>
            <w:r w:rsidRPr="00CA1914">
              <w:rPr>
                <w:rFonts w:ascii="Times New Roman" w:hAnsi="Times New Roman" w:cs="Times New Roman"/>
                <w:noProof/>
                <w:webHidden/>
              </w:rPr>
              <w:instrText xml:space="preserve"> PAGEREF _Toc195526521 \h </w:instrText>
            </w:r>
            <w:r w:rsidRPr="00CA1914">
              <w:rPr>
                <w:rFonts w:ascii="Times New Roman" w:hAnsi="Times New Roman" w:cs="Times New Roman"/>
                <w:noProof/>
                <w:webHidden/>
              </w:rPr>
            </w:r>
            <w:r w:rsidRPr="00CA1914">
              <w:rPr>
                <w:rFonts w:ascii="Times New Roman" w:hAnsi="Times New Roman" w:cs="Times New Roman"/>
                <w:noProof/>
                <w:webHidden/>
              </w:rPr>
              <w:fldChar w:fldCharType="separate"/>
            </w:r>
            <w:r w:rsidRPr="00CA1914">
              <w:rPr>
                <w:rFonts w:ascii="Times New Roman" w:hAnsi="Times New Roman" w:cs="Times New Roman"/>
                <w:noProof/>
                <w:webHidden/>
              </w:rPr>
              <w:t>23</w:t>
            </w:r>
            <w:r w:rsidRPr="00CA1914">
              <w:rPr>
                <w:rFonts w:ascii="Times New Roman" w:hAnsi="Times New Roman" w:cs="Times New Roman"/>
                <w:noProof/>
                <w:webHidden/>
              </w:rPr>
              <w:fldChar w:fldCharType="end"/>
            </w:r>
          </w:hyperlink>
        </w:p>
        <w:p w:rsidR="00CA1914" w:rsidRPr="00CA1914" w:rsidRDefault="00CA1914">
          <w:pPr>
            <w:pStyle w:val="TOC2"/>
            <w:tabs>
              <w:tab w:val="right" w:leader="dot" w:pos="9350"/>
            </w:tabs>
            <w:rPr>
              <w:rFonts w:ascii="Times New Roman" w:eastAsiaTheme="minorEastAsia" w:hAnsi="Times New Roman" w:cs="Times New Roman"/>
              <w:noProof/>
              <w:lang w:val="en-US"/>
            </w:rPr>
          </w:pPr>
          <w:hyperlink w:anchor="_Toc195526522" w:history="1">
            <w:r w:rsidRPr="00CA1914">
              <w:rPr>
                <w:rStyle w:val="Hyperlink"/>
                <w:rFonts w:ascii="Times New Roman" w:hAnsi="Times New Roman" w:cs="Times New Roman"/>
                <w:b/>
                <w:noProof/>
                <w:lang w:val="sr-Cyrl-RS"/>
              </w:rPr>
              <w:t>Румунски језик</w:t>
            </w:r>
            <w:r w:rsidRPr="00CA1914">
              <w:rPr>
                <w:rFonts w:ascii="Times New Roman" w:hAnsi="Times New Roman" w:cs="Times New Roman"/>
                <w:noProof/>
                <w:webHidden/>
              </w:rPr>
              <w:tab/>
            </w:r>
            <w:r w:rsidRPr="00CA1914">
              <w:rPr>
                <w:rFonts w:ascii="Times New Roman" w:hAnsi="Times New Roman" w:cs="Times New Roman"/>
                <w:noProof/>
                <w:webHidden/>
              </w:rPr>
              <w:fldChar w:fldCharType="begin"/>
            </w:r>
            <w:r w:rsidRPr="00CA1914">
              <w:rPr>
                <w:rFonts w:ascii="Times New Roman" w:hAnsi="Times New Roman" w:cs="Times New Roman"/>
                <w:noProof/>
                <w:webHidden/>
              </w:rPr>
              <w:instrText xml:space="preserve"> PAGEREF _Toc195526522 \h </w:instrText>
            </w:r>
            <w:r w:rsidRPr="00CA1914">
              <w:rPr>
                <w:rFonts w:ascii="Times New Roman" w:hAnsi="Times New Roman" w:cs="Times New Roman"/>
                <w:noProof/>
                <w:webHidden/>
              </w:rPr>
            </w:r>
            <w:r w:rsidRPr="00CA1914">
              <w:rPr>
                <w:rFonts w:ascii="Times New Roman" w:hAnsi="Times New Roman" w:cs="Times New Roman"/>
                <w:noProof/>
                <w:webHidden/>
              </w:rPr>
              <w:fldChar w:fldCharType="separate"/>
            </w:r>
            <w:r w:rsidRPr="00CA1914">
              <w:rPr>
                <w:rFonts w:ascii="Times New Roman" w:hAnsi="Times New Roman" w:cs="Times New Roman"/>
                <w:noProof/>
                <w:webHidden/>
              </w:rPr>
              <w:t>26</w:t>
            </w:r>
            <w:r w:rsidRPr="00CA1914">
              <w:rPr>
                <w:rFonts w:ascii="Times New Roman" w:hAnsi="Times New Roman" w:cs="Times New Roman"/>
                <w:noProof/>
                <w:webHidden/>
              </w:rPr>
              <w:fldChar w:fldCharType="end"/>
            </w:r>
          </w:hyperlink>
        </w:p>
        <w:p w:rsidR="00CA1914" w:rsidRPr="00CA1914" w:rsidRDefault="00CA1914">
          <w:pPr>
            <w:pStyle w:val="TOC2"/>
            <w:tabs>
              <w:tab w:val="right" w:leader="dot" w:pos="9350"/>
            </w:tabs>
            <w:rPr>
              <w:rFonts w:ascii="Times New Roman" w:eastAsiaTheme="minorEastAsia" w:hAnsi="Times New Roman" w:cs="Times New Roman"/>
              <w:noProof/>
              <w:lang w:val="en-US"/>
            </w:rPr>
          </w:pPr>
          <w:hyperlink w:anchor="_Toc195526523" w:history="1">
            <w:r w:rsidRPr="00CA1914">
              <w:rPr>
                <w:rStyle w:val="Hyperlink"/>
                <w:rFonts w:ascii="Times New Roman" w:hAnsi="Times New Roman" w:cs="Times New Roman"/>
                <w:b/>
                <w:noProof/>
                <w:lang w:val="sr-Cyrl-RS"/>
              </w:rPr>
              <w:t>Русински језик</w:t>
            </w:r>
            <w:r w:rsidRPr="00CA1914">
              <w:rPr>
                <w:rFonts w:ascii="Times New Roman" w:hAnsi="Times New Roman" w:cs="Times New Roman"/>
                <w:noProof/>
                <w:webHidden/>
              </w:rPr>
              <w:tab/>
            </w:r>
            <w:r w:rsidRPr="00CA1914">
              <w:rPr>
                <w:rFonts w:ascii="Times New Roman" w:hAnsi="Times New Roman" w:cs="Times New Roman"/>
                <w:noProof/>
                <w:webHidden/>
              </w:rPr>
              <w:fldChar w:fldCharType="begin"/>
            </w:r>
            <w:r w:rsidRPr="00CA1914">
              <w:rPr>
                <w:rFonts w:ascii="Times New Roman" w:hAnsi="Times New Roman" w:cs="Times New Roman"/>
                <w:noProof/>
                <w:webHidden/>
              </w:rPr>
              <w:instrText xml:space="preserve"> PAGEREF _Toc195526523 \h </w:instrText>
            </w:r>
            <w:r w:rsidRPr="00CA1914">
              <w:rPr>
                <w:rFonts w:ascii="Times New Roman" w:hAnsi="Times New Roman" w:cs="Times New Roman"/>
                <w:noProof/>
                <w:webHidden/>
              </w:rPr>
            </w:r>
            <w:r w:rsidRPr="00CA1914">
              <w:rPr>
                <w:rFonts w:ascii="Times New Roman" w:hAnsi="Times New Roman" w:cs="Times New Roman"/>
                <w:noProof/>
                <w:webHidden/>
              </w:rPr>
              <w:fldChar w:fldCharType="separate"/>
            </w:r>
            <w:r w:rsidRPr="00CA1914">
              <w:rPr>
                <w:rFonts w:ascii="Times New Roman" w:hAnsi="Times New Roman" w:cs="Times New Roman"/>
                <w:noProof/>
                <w:webHidden/>
              </w:rPr>
              <w:t>28</w:t>
            </w:r>
            <w:r w:rsidRPr="00CA1914">
              <w:rPr>
                <w:rFonts w:ascii="Times New Roman" w:hAnsi="Times New Roman" w:cs="Times New Roman"/>
                <w:noProof/>
                <w:webHidden/>
              </w:rPr>
              <w:fldChar w:fldCharType="end"/>
            </w:r>
          </w:hyperlink>
        </w:p>
        <w:p w:rsidR="00CA1914" w:rsidRPr="00CA1914" w:rsidRDefault="00CA1914">
          <w:pPr>
            <w:pStyle w:val="TOC2"/>
            <w:tabs>
              <w:tab w:val="right" w:leader="dot" w:pos="9350"/>
            </w:tabs>
            <w:rPr>
              <w:rFonts w:ascii="Times New Roman" w:eastAsiaTheme="minorEastAsia" w:hAnsi="Times New Roman" w:cs="Times New Roman"/>
              <w:noProof/>
              <w:lang w:val="en-US"/>
            </w:rPr>
          </w:pPr>
          <w:hyperlink w:anchor="_Toc195526524" w:history="1">
            <w:r w:rsidRPr="00CA1914">
              <w:rPr>
                <w:rStyle w:val="Hyperlink"/>
                <w:rFonts w:ascii="Times New Roman" w:hAnsi="Times New Roman" w:cs="Times New Roman"/>
                <w:b/>
                <w:noProof/>
                <w:lang w:val="sr-Cyrl-RS"/>
              </w:rPr>
              <w:t>Словачки језик</w:t>
            </w:r>
            <w:r w:rsidRPr="00CA1914">
              <w:rPr>
                <w:rFonts w:ascii="Times New Roman" w:hAnsi="Times New Roman" w:cs="Times New Roman"/>
                <w:noProof/>
                <w:webHidden/>
              </w:rPr>
              <w:tab/>
            </w:r>
            <w:r w:rsidRPr="00CA1914">
              <w:rPr>
                <w:rFonts w:ascii="Times New Roman" w:hAnsi="Times New Roman" w:cs="Times New Roman"/>
                <w:noProof/>
                <w:webHidden/>
              </w:rPr>
              <w:fldChar w:fldCharType="begin"/>
            </w:r>
            <w:r w:rsidRPr="00CA1914">
              <w:rPr>
                <w:rFonts w:ascii="Times New Roman" w:hAnsi="Times New Roman" w:cs="Times New Roman"/>
                <w:noProof/>
                <w:webHidden/>
              </w:rPr>
              <w:instrText xml:space="preserve"> PAGEREF _Toc195526524 \h </w:instrText>
            </w:r>
            <w:r w:rsidRPr="00CA1914">
              <w:rPr>
                <w:rFonts w:ascii="Times New Roman" w:hAnsi="Times New Roman" w:cs="Times New Roman"/>
                <w:noProof/>
                <w:webHidden/>
              </w:rPr>
            </w:r>
            <w:r w:rsidRPr="00CA1914">
              <w:rPr>
                <w:rFonts w:ascii="Times New Roman" w:hAnsi="Times New Roman" w:cs="Times New Roman"/>
                <w:noProof/>
                <w:webHidden/>
              </w:rPr>
              <w:fldChar w:fldCharType="separate"/>
            </w:r>
            <w:r w:rsidRPr="00CA1914">
              <w:rPr>
                <w:rFonts w:ascii="Times New Roman" w:hAnsi="Times New Roman" w:cs="Times New Roman"/>
                <w:noProof/>
                <w:webHidden/>
              </w:rPr>
              <w:t>31</w:t>
            </w:r>
            <w:r w:rsidRPr="00CA1914">
              <w:rPr>
                <w:rFonts w:ascii="Times New Roman" w:hAnsi="Times New Roman" w:cs="Times New Roman"/>
                <w:noProof/>
                <w:webHidden/>
              </w:rPr>
              <w:fldChar w:fldCharType="end"/>
            </w:r>
          </w:hyperlink>
        </w:p>
        <w:p w:rsidR="00CA1914" w:rsidRPr="00CA1914" w:rsidRDefault="00CA1914">
          <w:pPr>
            <w:pStyle w:val="TOC2"/>
            <w:tabs>
              <w:tab w:val="right" w:leader="dot" w:pos="9350"/>
            </w:tabs>
            <w:rPr>
              <w:rFonts w:ascii="Times New Roman" w:eastAsiaTheme="minorEastAsia" w:hAnsi="Times New Roman" w:cs="Times New Roman"/>
              <w:noProof/>
              <w:lang w:val="en-US"/>
            </w:rPr>
          </w:pPr>
          <w:hyperlink w:anchor="_Toc195526525" w:history="1">
            <w:r w:rsidRPr="00CA1914">
              <w:rPr>
                <w:rStyle w:val="Hyperlink"/>
                <w:rFonts w:ascii="Times New Roman" w:hAnsi="Times New Roman" w:cs="Times New Roman"/>
                <w:b/>
                <w:noProof/>
                <w:lang w:val="sr-Cyrl-RS"/>
              </w:rPr>
              <w:t>Украјински језик</w:t>
            </w:r>
            <w:r w:rsidRPr="00CA1914">
              <w:rPr>
                <w:rFonts w:ascii="Times New Roman" w:hAnsi="Times New Roman" w:cs="Times New Roman"/>
                <w:noProof/>
                <w:webHidden/>
              </w:rPr>
              <w:tab/>
            </w:r>
            <w:r w:rsidRPr="00CA1914">
              <w:rPr>
                <w:rFonts w:ascii="Times New Roman" w:hAnsi="Times New Roman" w:cs="Times New Roman"/>
                <w:noProof/>
                <w:webHidden/>
              </w:rPr>
              <w:fldChar w:fldCharType="begin"/>
            </w:r>
            <w:r w:rsidRPr="00CA1914">
              <w:rPr>
                <w:rFonts w:ascii="Times New Roman" w:hAnsi="Times New Roman" w:cs="Times New Roman"/>
                <w:noProof/>
                <w:webHidden/>
              </w:rPr>
              <w:instrText xml:space="preserve"> PAGEREF _Toc195526525 \h </w:instrText>
            </w:r>
            <w:r w:rsidRPr="00CA1914">
              <w:rPr>
                <w:rFonts w:ascii="Times New Roman" w:hAnsi="Times New Roman" w:cs="Times New Roman"/>
                <w:noProof/>
                <w:webHidden/>
              </w:rPr>
            </w:r>
            <w:r w:rsidRPr="00CA1914">
              <w:rPr>
                <w:rFonts w:ascii="Times New Roman" w:hAnsi="Times New Roman" w:cs="Times New Roman"/>
                <w:noProof/>
                <w:webHidden/>
              </w:rPr>
              <w:fldChar w:fldCharType="separate"/>
            </w:r>
            <w:r w:rsidRPr="00CA1914">
              <w:rPr>
                <w:rFonts w:ascii="Times New Roman" w:hAnsi="Times New Roman" w:cs="Times New Roman"/>
                <w:noProof/>
                <w:webHidden/>
              </w:rPr>
              <w:t>32</w:t>
            </w:r>
            <w:r w:rsidRPr="00CA1914">
              <w:rPr>
                <w:rFonts w:ascii="Times New Roman" w:hAnsi="Times New Roman" w:cs="Times New Roman"/>
                <w:noProof/>
                <w:webHidden/>
              </w:rPr>
              <w:fldChar w:fldCharType="end"/>
            </w:r>
          </w:hyperlink>
        </w:p>
        <w:p w:rsidR="00CA1914" w:rsidRPr="00CA1914" w:rsidRDefault="00CA1914">
          <w:pPr>
            <w:pStyle w:val="TOC2"/>
            <w:tabs>
              <w:tab w:val="right" w:leader="dot" w:pos="9350"/>
            </w:tabs>
            <w:rPr>
              <w:rFonts w:ascii="Times New Roman" w:eastAsiaTheme="minorEastAsia" w:hAnsi="Times New Roman" w:cs="Times New Roman"/>
              <w:noProof/>
              <w:lang w:val="en-US"/>
            </w:rPr>
          </w:pPr>
          <w:hyperlink w:anchor="_Toc195526526" w:history="1">
            <w:r w:rsidRPr="00CA1914">
              <w:rPr>
                <w:rStyle w:val="Hyperlink"/>
                <w:rFonts w:ascii="Times New Roman" w:hAnsi="Times New Roman" w:cs="Times New Roman"/>
                <w:b/>
                <w:noProof/>
                <w:lang w:val="sr-Cyrl-RS"/>
              </w:rPr>
              <w:t>Хрватски језик</w:t>
            </w:r>
            <w:r w:rsidRPr="00CA1914">
              <w:rPr>
                <w:rFonts w:ascii="Times New Roman" w:hAnsi="Times New Roman" w:cs="Times New Roman"/>
                <w:noProof/>
                <w:webHidden/>
              </w:rPr>
              <w:tab/>
            </w:r>
            <w:r w:rsidRPr="00CA1914">
              <w:rPr>
                <w:rFonts w:ascii="Times New Roman" w:hAnsi="Times New Roman" w:cs="Times New Roman"/>
                <w:noProof/>
                <w:webHidden/>
              </w:rPr>
              <w:fldChar w:fldCharType="begin"/>
            </w:r>
            <w:r w:rsidRPr="00CA1914">
              <w:rPr>
                <w:rFonts w:ascii="Times New Roman" w:hAnsi="Times New Roman" w:cs="Times New Roman"/>
                <w:noProof/>
                <w:webHidden/>
              </w:rPr>
              <w:instrText xml:space="preserve"> PAGEREF _Toc195526526 \h </w:instrText>
            </w:r>
            <w:r w:rsidRPr="00CA1914">
              <w:rPr>
                <w:rFonts w:ascii="Times New Roman" w:hAnsi="Times New Roman" w:cs="Times New Roman"/>
                <w:noProof/>
                <w:webHidden/>
              </w:rPr>
            </w:r>
            <w:r w:rsidRPr="00CA1914">
              <w:rPr>
                <w:rFonts w:ascii="Times New Roman" w:hAnsi="Times New Roman" w:cs="Times New Roman"/>
                <w:noProof/>
                <w:webHidden/>
              </w:rPr>
              <w:fldChar w:fldCharType="separate"/>
            </w:r>
            <w:r w:rsidRPr="00CA1914">
              <w:rPr>
                <w:rFonts w:ascii="Times New Roman" w:hAnsi="Times New Roman" w:cs="Times New Roman"/>
                <w:noProof/>
                <w:webHidden/>
              </w:rPr>
              <w:t>37</w:t>
            </w:r>
            <w:r w:rsidRPr="00CA1914">
              <w:rPr>
                <w:rFonts w:ascii="Times New Roman" w:hAnsi="Times New Roman" w:cs="Times New Roman"/>
                <w:noProof/>
                <w:webHidden/>
              </w:rPr>
              <w:fldChar w:fldCharType="end"/>
            </w:r>
          </w:hyperlink>
        </w:p>
        <w:p w:rsidR="00CA1914" w:rsidRPr="00CA1914" w:rsidRDefault="00CA1914">
          <w:pPr>
            <w:pStyle w:val="TOC2"/>
            <w:tabs>
              <w:tab w:val="right" w:leader="dot" w:pos="9350"/>
            </w:tabs>
            <w:rPr>
              <w:rFonts w:ascii="Times New Roman" w:eastAsiaTheme="minorEastAsia" w:hAnsi="Times New Roman" w:cs="Times New Roman"/>
              <w:noProof/>
              <w:lang w:val="en-US"/>
            </w:rPr>
          </w:pPr>
          <w:hyperlink w:anchor="_Toc195526527" w:history="1">
            <w:r w:rsidRPr="00CA1914">
              <w:rPr>
                <w:rStyle w:val="Hyperlink"/>
                <w:rFonts w:ascii="Times New Roman" w:hAnsi="Times New Roman" w:cs="Times New Roman"/>
                <w:b/>
                <w:noProof/>
                <w:lang w:val="sr-Cyrl-RS"/>
              </w:rPr>
              <w:t>Чешки језик</w:t>
            </w:r>
            <w:r w:rsidRPr="00CA1914">
              <w:rPr>
                <w:rFonts w:ascii="Times New Roman" w:hAnsi="Times New Roman" w:cs="Times New Roman"/>
                <w:noProof/>
                <w:webHidden/>
              </w:rPr>
              <w:tab/>
            </w:r>
            <w:r w:rsidRPr="00CA1914">
              <w:rPr>
                <w:rFonts w:ascii="Times New Roman" w:hAnsi="Times New Roman" w:cs="Times New Roman"/>
                <w:noProof/>
                <w:webHidden/>
              </w:rPr>
              <w:fldChar w:fldCharType="begin"/>
            </w:r>
            <w:r w:rsidRPr="00CA1914">
              <w:rPr>
                <w:rFonts w:ascii="Times New Roman" w:hAnsi="Times New Roman" w:cs="Times New Roman"/>
                <w:noProof/>
                <w:webHidden/>
              </w:rPr>
              <w:instrText xml:space="preserve"> PAGEREF _Toc195526527 \h </w:instrText>
            </w:r>
            <w:r w:rsidRPr="00CA1914">
              <w:rPr>
                <w:rFonts w:ascii="Times New Roman" w:hAnsi="Times New Roman" w:cs="Times New Roman"/>
                <w:noProof/>
                <w:webHidden/>
              </w:rPr>
            </w:r>
            <w:r w:rsidRPr="00CA1914">
              <w:rPr>
                <w:rFonts w:ascii="Times New Roman" w:hAnsi="Times New Roman" w:cs="Times New Roman"/>
                <w:noProof/>
                <w:webHidden/>
              </w:rPr>
              <w:fldChar w:fldCharType="separate"/>
            </w:r>
            <w:r w:rsidRPr="00CA1914">
              <w:rPr>
                <w:rFonts w:ascii="Times New Roman" w:hAnsi="Times New Roman" w:cs="Times New Roman"/>
                <w:noProof/>
                <w:webHidden/>
              </w:rPr>
              <w:t>42</w:t>
            </w:r>
            <w:r w:rsidRPr="00CA1914">
              <w:rPr>
                <w:rFonts w:ascii="Times New Roman" w:hAnsi="Times New Roman" w:cs="Times New Roman"/>
                <w:noProof/>
                <w:webHidden/>
              </w:rPr>
              <w:fldChar w:fldCharType="end"/>
            </w:r>
          </w:hyperlink>
        </w:p>
        <w:p w:rsidR="00CA1914" w:rsidRPr="00CA1914" w:rsidRDefault="00CA1914">
          <w:pPr>
            <w:pStyle w:val="TOC1"/>
            <w:tabs>
              <w:tab w:val="right" w:leader="dot" w:pos="9350"/>
            </w:tabs>
            <w:rPr>
              <w:rFonts w:ascii="Times New Roman" w:eastAsiaTheme="minorEastAsia" w:hAnsi="Times New Roman" w:cs="Times New Roman"/>
              <w:noProof/>
              <w:lang w:val="en-US"/>
            </w:rPr>
          </w:pPr>
          <w:hyperlink w:anchor="_Toc195526528" w:history="1">
            <w:r w:rsidRPr="00CA1914">
              <w:rPr>
                <w:rStyle w:val="Hyperlink"/>
                <w:rFonts w:ascii="Times New Roman" w:hAnsi="Times New Roman" w:cs="Times New Roman"/>
                <w:noProof/>
                <w:lang w:val="sr-Cyrl-RS"/>
              </w:rPr>
              <w:t>Анекси</w:t>
            </w:r>
            <w:r w:rsidRPr="00CA1914">
              <w:rPr>
                <w:rFonts w:ascii="Times New Roman" w:hAnsi="Times New Roman" w:cs="Times New Roman"/>
                <w:noProof/>
                <w:webHidden/>
              </w:rPr>
              <w:tab/>
            </w:r>
            <w:r w:rsidRPr="00CA1914">
              <w:rPr>
                <w:rFonts w:ascii="Times New Roman" w:hAnsi="Times New Roman" w:cs="Times New Roman"/>
                <w:noProof/>
                <w:webHidden/>
              </w:rPr>
              <w:fldChar w:fldCharType="begin"/>
            </w:r>
            <w:r w:rsidRPr="00CA1914">
              <w:rPr>
                <w:rFonts w:ascii="Times New Roman" w:hAnsi="Times New Roman" w:cs="Times New Roman"/>
                <w:noProof/>
                <w:webHidden/>
              </w:rPr>
              <w:instrText xml:space="preserve"> PAGEREF _Toc195526528 \h </w:instrText>
            </w:r>
            <w:r w:rsidRPr="00CA1914">
              <w:rPr>
                <w:rFonts w:ascii="Times New Roman" w:hAnsi="Times New Roman" w:cs="Times New Roman"/>
                <w:noProof/>
                <w:webHidden/>
              </w:rPr>
            </w:r>
            <w:r w:rsidRPr="00CA1914">
              <w:rPr>
                <w:rFonts w:ascii="Times New Roman" w:hAnsi="Times New Roman" w:cs="Times New Roman"/>
                <w:noProof/>
                <w:webHidden/>
              </w:rPr>
              <w:fldChar w:fldCharType="separate"/>
            </w:r>
            <w:r w:rsidRPr="00CA1914">
              <w:rPr>
                <w:rFonts w:ascii="Times New Roman" w:hAnsi="Times New Roman" w:cs="Times New Roman"/>
                <w:noProof/>
                <w:webHidden/>
              </w:rPr>
              <w:t>44</w:t>
            </w:r>
            <w:r w:rsidRPr="00CA1914">
              <w:rPr>
                <w:rFonts w:ascii="Times New Roman" w:hAnsi="Times New Roman" w:cs="Times New Roman"/>
                <w:noProof/>
                <w:webHidden/>
              </w:rPr>
              <w:fldChar w:fldCharType="end"/>
            </w:r>
          </w:hyperlink>
        </w:p>
        <w:p w:rsidR="00CA1914" w:rsidRPr="00CA1914" w:rsidRDefault="00CA1914">
          <w:pPr>
            <w:pStyle w:val="TOC2"/>
            <w:tabs>
              <w:tab w:val="right" w:leader="dot" w:pos="9350"/>
            </w:tabs>
            <w:rPr>
              <w:rFonts w:ascii="Times New Roman" w:eastAsiaTheme="minorEastAsia" w:hAnsi="Times New Roman" w:cs="Times New Roman"/>
              <w:noProof/>
              <w:lang w:val="en-US"/>
            </w:rPr>
          </w:pPr>
          <w:hyperlink w:anchor="_Toc195526529" w:history="1">
            <w:r w:rsidRPr="00CA1914">
              <w:rPr>
                <w:rStyle w:val="Hyperlink"/>
                <w:rFonts w:ascii="Times New Roman" w:hAnsi="Times New Roman" w:cs="Times New Roman"/>
                <w:b/>
                <w:noProof/>
                <w:lang w:val="sr-Cyrl-RS"/>
              </w:rPr>
              <w:t>1. Извештај о спровођењу Локалне повеље о регионалним или мањинским језицима општине Кањижа</w:t>
            </w:r>
            <w:r w:rsidRPr="00CA1914">
              <w:rPr>
                <w:rFonts w:ascii="Times New Roman" w:hAnsi="Times New Roman" w:cs="Times New Roman"/>
                <w:noProof/>
                <w:webHidden/>
              </w:rPr>
              <w:tab/>
            </w:r>
            <w:r w:rsidRPr="00CA1914">
              <w:rPr>
                <w:rFonts w:ascii="Times New Roman" w:hAnsi="Times New Roman" w:cs="Times New Roman"/>
                <w:noProof/>
                <w:webHidden/>
              </w:rPr>
              <w:fldChar w:fldCharType="begin"/>
            </w:r>
            <w:r w:rsidRPr="00CA1914">
              <w:rPr>
                <w:rFonts w:ascii="Times New Roman" w:hAnsi="Times New Roman" w:cs="Times New Roman"/>
                <w:noProof/>
                <w:webHidden/>
              </w:rPr>
              <w:instrText xml:space="preserve"> PAGEREF _Toc195526529 \h </w:instrText>
            </w:r>
            <w:r w:rsidRPr="00CA1914">
              <w:rPr>
                <w:rFonts w:ascii="Times New Roman" w:hAnsi="Times New Roman" w:cs="Times New Roman"/>
                <w:noProof/>
                <w:webHidden/>
              </w:rPr>
            </w:r>
            <w:r w:rsidRPr="00CA1914">
              <w:rPr>
                <w:rFonts w:ascii="Times New Roman" w:hAnsi="Times New Roman" w:cs="Times New Roman"/>
                <w:noProof/>
                <w:webHidden/>
              </w:rPr>
              <w:fldChar w:fldCharType="separate"/>
            </w:r>
            <w:r w:rsidRPr="00CA1914">
              <w:rPr>
                <w:rFonts w:ascii="Times New Roman" w:hAnsi="Times New Roman" w:cs="Times New Roman"/>
                <w:noProof/>
                <w:webHidden/>
              </w:rPr>
              <w:t>44</w:t>
            </w:r>
            <w:r w:rsidRPr="00CA1914">
              <w:rPr>
                <w:rFonts w:ascii="Times New Roman" w:hAnsi="Times New Roman" w:cs="Times New Roman"/>
                <w:noProof/>
                <w:webHidden/>
              </w:rPr>
              <w:fldChar w:fldCharType="end"/>
            </w:r>
          </w:hyperlink>
        </w:p>
        <w:p w:rsidR="00CA1914" w:rsidRPr="00CA1914" w:rsidRDefault="00CA1914">
          <w:pPr>
            <w:pStyle w:val="TOC2"/>
            <w:tabs>
              <w:tab w:val="right" w:leader="dot" w:pos="9350"/>
            </w:tabs>
            <w:rPr>
              <w:rFonts w:ascii="Times New Roman" w:eastAsiaTheme="minorEastAsia" w:hAnsi="Times New Roman" w:cs="Times New Roman"/>
              <w:noProof/>
              <w:lang w:val="en-US"/>
            </w:rPr>
          </w:pPr>
          <w:hyperlink w:anchor="_Toc195526530" w:history="1">
            <w:r w:rsidRPr="00CA1914">
              <w:rPr>
                <w:rStyle w:val="Hyperlink"/>
                <w:rFonts w:ascii="Times New Roman" w:hAnsi="Times New Roman" w:cs="Times New Roman"/>
                <w:b/>
                <w:noProof/>
                <w:lang w:val="sr-Cyrl-RS"/>
              </w:rPr>
              <w:t>2. Извештај о спровођењу Повеље о регионалним или мањинским језицима Општине Кула</w:t>
            </w:r>
            <w:r w:rsidRPr="00CA1914">
              <w:rPr>
                <w:rFonts w:ascii="Times New Roman" w:hAnsi="Times New Roman" w:cs="Times New Roman"/>
                <w:noProof/>
                <w:webHidden/>
              </w:rPr>
              <w:tab/>
            </w:r>
            <w:r w:rsidRPr="00CA1914">
              <w:rPr>
                <w:rFonts w:ascii="Times New Roman" w:hAnsi="Times New Roman" w:cs="Times New Roman"/>
                <w:noProof/>
                <w:webHidden/>
              </w:rPr>
              <w:fldChar w:fldCharType="begin"/>
            </w:r>
            <w:r w:rsidRPr="00CA1914">
              <w:rPr>
                <w:rFonts w:ascii="Times New Roman" w:hAnsi="Times New Roman" w:cs="Times New Roman"/>
                <w:noProof/>
                <w:webHidden/>
              </w:rPr>
              <w:instrText xml:space="preserve"> PAGEREF _Toc195526530 \h </w:instrText>
            </w:r>
            <w:r w:rsidRPr="00CA1914">
              <w:rPr>
                <w:rFonts w:ascii="Times New Roman" w:hAnsi="Times New Roman" w:cs="Times New Roman"/>
                <w:noProof/>
                <w:webHidden/>
              </w:rPr>
            </w:r>
            <w:r w:rsidRPr="00CA1914">
              <w:rPr>
                <w:rFonts w:ascii="Times New Roman" w:hAnsi="Times New Roman" w:cs="Times New Roman"/>
                <w:noProof/>
                <w:webHidden/>
              </w:rPr>
              <w:fldChar w:fldCharType="separate"/>
            </w:r>
            <w:r w:rsidRPr="00CA1914">
              <w:rPr>
                <w:rFonts w:ascii="Times New Roman" w:hAnsi="Times New Roman" w:cs="Times New Roman"/>
                <w:noProof/>
                <w:webHidden/>
              </w:rPr>
              <w:t>55</w:t>
            </w:r>
            <w:r w:rsidRPr="00CA1914">
              <w:rPr>
                <w:rFonts w:ascii="Times New Roman" w:hAnsi="Times New Roman" w:cs="Times New Roman"/>
                <w:noProof/>
                <w:webHidden/>
              </w:rPr>
              <w:fldChar w:fldCharType="end"/>
            </w:r>
          </w:hyperlink>
        </w:p>
        <w:p w:rsidR="00CA1914" w:rsidRDefault="00CA1914">
          <w:pPr>
            <w:pStyle w:val="TOC2"/>
            <w:tabs>
              <w:tab w:val="right" w:leader="dot" w:pos="9350"/>
            </w:tabs>
            <w:rPr>
              <w:rFonts w:eastAsiaTheme="minorEastAsia"/>
              <w:noProof/>
              <w:lang w:val="en-US"/>
            </w:rPr>
          </w:pPr>
          <w:hyperlink w:anchor="_Toc195526531" w:history="1">
            <w:r w:rsidRPr="00CA1914">
              <w:rPr>
                <w:rStyle w:val="Hyperlink"/>
                <w:rFonts w:ascii="Times New Roman" w:hAnsi="Times New Roman" w:cs="Times New Roman"/>
                <w:b/>
                <w:noProof/>
                <w:lang w:val="sr-Cyrl-RS"/>
              </w:rPr>
              <w:t>3. Број говорника мањинских језика према националној припадности на попису 2022. године</w:t>
            </w:r>
            <w:r w:rsidRPr="00CA1914">
              <w:rPr>
                <w:rFonts w:ascii="Times New Roman" w:hAnsi="Times New Roman" w:cs="Times New Roman"/>
                <w:noProof/>
                <w:webHidden/>
              </w:rPr>
              <w:tab/>
            </w:r>
            <w:r w:rsidRPr="00CA1914">
              <w:rPr>
                <w:rFonts w:ascii="Times New Roman" w:hAnsi="Times New Roman" w:cs="Times New Roman"/>
                <w:noProof/>
                <w:webHidden/>
              </w:rPr>
              <w:fldChar w:fldCharType="begin"/>
            </w:r>
            <w:r w:rsidRPr="00CA1914">
              <w:rPr>
                <w:rFonts w:ascii="Times New Roman" w:hAnsi="Times New Roman" w:cs="Times New Roman"/>
                <w:noProof/>
                <w:webHidden/>
              </w:rPr>
              <w:instrText xml:space="preserve"> PAGEREF _Toc195526531 \h </w:instrText>
            </w:r>
            <w:r w:rsidRPr="00CA1914">
              <w:rPr>
                <w:rFonts w:ascii="Times New Roman" w:hAnsi="Times New Roman" w:cs="Times New Roman"/>
                <w:noProof/>
                <w:webHidden/>
              </w:rPr>
            </w:r>
            <w:r w:rsidRPr="00CA1914">
              <w:rPr>
                <w:rFonts w:ascii="Times New Roman" w:hAnsi="Times New Roman" w:cs="Times New Roman"/>
                <w:noProof/>
                <w:webHidden/>
              </w:rPr>
              <w:fldChar w:fldCharType="separate"/>
            </w:r>
            <w:r w:rsidRPr="00CA1914">
              <w:rPr>
                <w:rFonts w:ascii="Times New Roman" w:hAnsi="Times New Roman" w:cs="Times New Roman"/>
                <w:noProof/>
                <w:webHidden/>
              </w:rPr>
              <w:t>57</w:t>
            </w:r>
            <w:r w:rsidRPr="00CA1914">
              <w:rPr>
                <w:rFonts w:ascii="Times New Roman" w:hAnsi="Times New Roman" w:cs="Times New Roman"/>
                <w:noProof/>
                <w:webHidden/>
              </w:rPr>
              <w:fldChar w:fldCharType="end"/>
            </w:r>
          </w:hyperlink>
        </w:p>
        <w:p w:rsidR="00696384" w:rsidRDefault="00696384">
          <w:r w:rsidRPr="00696384">
            <w:rPr>
              <w:rFonts w:ascii="Times New Roman" w:hAnsi="Times New Roman" w:cs="Times New Roman"/>
              <w:bCs/>
              <w:noProof/>
              <w:sz w:val="24"/>
              <w:szCs w:val="24"/>
            </w:rPr>
            <w:fldChar w:fldCharType="end"/>
          </w:r>
        </w:p>
      </w:sdtContent>
    </w:sdt>
    <w:p w:rsidR="00696384" w:rsidRDefault="00696384" w:rsidP="00696384">
      <w:pPr>
        <w:rPr>
          <w:lang w:val="sr-Latn-RS" w:eastAsia="zh-CN"/>
        </w:rPr>
        <w:sectPr w:rsidR="00696384">
          <w:footerReference w:type="default" r:id="rId8"/>
          <w:pgSz w:w="12240" w:h="15840"/>
          <w:pgMar w:top="1440" w:right="1440" w:bottom="1440" w:left="1440" w:header="708" w:footer="708" w:gutter="0"/>
          <w:cols w:space="708"/>
          <w:docGrid w:linePitch="360"/>
        </w:sectPr>
      </w:pPr>
    </w:p>
    <w:p w:rsidR="00D02F6D" w:rsidRPr="005D415C" w:rsidRDefault="00D02F6D" w:rsidP="00D02F6D">
      <w:pPr>
        <w:pStyle w:val="Heading1"/>
        <w:spacing w:before="0" w:after="0"/>
      </w:pPr>
      <w:bookmarkStart w:id="2" w:name="_Toc195526509"/>
      <w:r w:rsidRPr="005D415C">
        <w:rPr>
          <w:rFonts w:eastAsia="SimSun"/>
          <w:lang w:val="sr-Latn-RS" w:eastAsia="zh-CN"/>
        </w:rPr>
        <w:lastRenderedPageBreak/>
        <w:t>I</w:t>
      </w:r>
      <w:r w:rsidRPr="005D415C">
        <w:t>. Увод</w:t>
      </w:r>
      <w:bookmarkEnd w:id="0"/>
      <w:bookmarkEnd w:id="2"/>
    </w:p>
    <w:p w:rsidR="00D778A9" w:rsidRDefault="00D778A9" w:rsidP="00D02F6D">
      <w:pPr>
        <w:spacing w:after="0" w:line="276" w:lineRule="auto"/>
        <w:jc w:val="both"/>
        <w:rPr>
          <w:rFonts w:ascii="Times New Roman" w:hAnsi="Times New Roman" w:cs="Times New Roman"/>
          <w:sz w:val="24"/>
          <w:szCs w:val="24"/>
          <w:lang w:val="sr-Cyrl-RS"/>
        </w:rPr>
      </w:pPr>
    </w:p>
    <w:p w:rsidR="00D778A9" w:rsidRDefault="00D778A9" w:rsidP="00F37BB2">
      <w:pPr>
        <w:spacing w:after="0" w:line="276" w:lineRule="auto"/>
        <w:ind w:firstLine="720"/>
        <w:jc w:val="both"/>
        <w:rPr>
          <w:rFonts w:ascii="Times New Roman" w:hAnsi="Times New Roman" w:cs="Times New Roman"/>
          <w:sz w:val="24"/>
          <w:szCs w:val="24"/>
          <w:lang w:val="sr-Cyrl-RS"/>
        </w:rPr>
      </w:pPr>
      <w:r w:rsidRPr="00D778A9">
        <w:rPr>
          <w:rFonts w:ascii="Times New Roman" w:hAnsi="Times New Roman" w:cs="Times New Roman"/>
          <w:sz w:val="24"/>
          <w:szCs w:val="24"/>
          <w:lang w:val="sr-Cyrl-RS"/>
        </w:rPr>
        <w:t xml:space="preserve">Средњорочни извештај након </w:t>
      </w:r>
      <w:r>
        <w:rPr>
          <w:rFonts w:ascii="Times New Roman" w:hAnsi="Times New Roman" w:cs="Times New Roman"/>
          <w:sz w:val="24"/>
          <w:szCs w:val="24"/>
          <w:lang w:val="sr-Cyrl-RS"/>
        </w:rPr>
        <w:t xml:space="preserve">Петог и Шестог </w:t>
      </w:r>
      <w:r w:rsidRPr="00D778A9">
        <w:rPr>
          <w:rFonts w:ascii="Times New Roman" w:hAnsi="Times New Roman" w:cs="Times New Roman"/>
          <w:sz w:val="24"/>
          <w:szCs w:val="24"/>
          <w:lang w:val="sr-Cyrl-RS"/>
        </w:rPr>
        <w:t xml:space="preserve">извештаја Републике </w:t>
      </w:r>
      <w:r>
        <w:rPr>
          <w:rFonts w:ascii="Times New Roman" w:hAnsi="Times New Roman" w:cs="Times New Roman"/>
          <w:sz w:val="24"/>
          <w:szCs w:val="24"/>
          <w:lang w:val="sr-Cyrl-RS"/>
        </w:rPr>
        <w:t>Србије</w:t>
      </w:r>
      <w:r w:rsidRPr="00D778A9">
        <w:rPr>
          <w:rFonts w:ascii="Times New Roman" w:hAnsi="Times New Roman" w:cs="Times New Roman"/>
          <w:sz w:val="24"/>
          <w:szCs w:val="24"/>
          <w:lang w:val="sr-Cyrl-RS"/>
        </w:rPr>
        <w:t xml:space="preserve"> у складу са чланом 15 Европске повеље о регионалним или мањинским језицима припремило је </w:t>
      </w:r>
      <w:r>
        <w:rPr>
          <w:rFonts w:ascii="Times New Roman" w:hAnsi="Times New Roman" w:cs="Times New Roman"/>
          <w:sz w:val="24"/>
          <w:szCs w:val="24"/>
          <w:lang w:val="sr-Cyrl-RS"/>
        </w:rPr>
        <w:t>М</w:t>
      </w:r>
      <w:r w:rsidRPr="00D778A9">
        <w:rPr>
          <w:rFonts w:ascii="Times New Roman" w:hAnsi="Times New Roman" w:cs="Times New Roman"/>
          <w:sz w:val="24"/>
          <w:szCs w:val="24"/>
          <w:lang w:val="sr-Cyrl-RS"/>
        </w:rPr>
        <w:t xml:space="preserve">инистарство </w:t>
      </w:r>
      <w:r>
        <w:rPr>
          <w:rFonts w:ascii="Times New Roman" w:hAnsi="Times New Roman" w:cs="Times New Roman"/>
          <w:sz w:val="24"/>
          <w:szCs w:val="24"/>
          <w:lang w:val="sr-Cyrl-RS"/>
        </w:rPr>
        <w:t>за људска и мањ</w:t>
      </w:r>
      <w:bookmarkStart w:id="3" w:name="_GoBack"/>
      <w:bookmarkEnd w:id="3"/>
      <w:r>
        <w:rPr>
          <w:rFonts w:ascii="Times New Roman" w:hAnsi="Times New Roman" w:cs="Times New Roman"/>
          <w:sz w:val="24"/>
          <w:szCs w:val="24"/>
          <w:lang w:val="sr-Cyrl-RS"/>
        </w:rPr>
        <w:t>инска права и друштвени дијалог</w:t>
      </w:r>
      <w:r w:rsidRPr="00D778A9">
        <w:rPr>
          <w:rFonts w:ascii="Times New Roman" w:hAnsi="Times New Roman" w:cs="Times New Roman"/>
          <w:sz w:val="24"/>
          <w:szCs w:val="24"/>
          <w:lang w:val="sr-Cyrl-RS"/>
        </w:rPr>
        <w:t xml:space="preserve"> у сарадњи са надлежним </w:t>
      </w:r>
      <w:r>
        <w:rPr>
          <w:rFonts w:ascii="Times New Roman" w:hAnsi="Times New Roman" w:cs="Times New Roman"/>
          <w:sz w:val="24"/>
          <w:szCs w:val="24"/>
          <w:lang w:val="sr-Cyrl-RS"/>
        </w:rPr>
        <w:t>органима</w:t>
      </w:r>
      <w:r w:rsidRPr="00D778A9">
        <w:rPr>
          <w:rFonts w:ascii="Times New Roman" w:hAnsi="Times New Roman" w:cs="Times New Roman"/>
          <w:sz w:val="24"/>
          <w:szCs w:val="24"/>
          <w:lang w:val="sr-Cyrl-RS"/>
        </w:rPr>
        <w:t>.</w:t>
      </w:r>
      <w:r w:rsidR="00D10ECD" w:rsidRPr="00D10ECD">
        <w:t xml:space="preserve"> </w:t>
      </w:r>
      <w:r w:rsidR="00D10ECD" w:rsidRPr="00D10ECD">
        <w:rPr>
          <w:rFonts w:ascii="Times New Roman" w:hAnsi="Times New Roman" w:cs="Times New Roman"/>
          <w:sz w:val="24"/>
          <w:szCs w:val="24"/>
          <w:lang w:val="sr-Cyrl-RS"/>
        </w:rPr>
        <w:t xml:space="preserve">У његовој изради учествовали су следећи државни органи: Министарство просвете, </w:t>
      </w:r>
      <w:r w:rsidR="00F37BB2">
        <w:rPr>
          <w:rFonts w:ascii="Times New Roman" w:hAnsi="Times New Roman" w:cs="Times New Roman"/>
          <w:sz w:val="24"/>
          <w:szCs w:val="24"/>
          <w:lang w:val="sr-Cyrl-RS"/>
        </w:rPr>
        <w:t>М</w:t>
      </w:r>
      <w:r w:rsidR="00F37BB2" w:rsidRPr="00F37BB2">
        <w:rPr>
          <w:rFonts w:ascii="Times New Roman" w:hAnsi="Times New Roman" w:cs="Times New Roman"/>
          <w:sz w:val="24"/>
          <w:szCs w:val="24"/>
          <w:lang w:val="sr-Cyrl-RS"/>
        </w:rPr>
        <w:t>инистарство информисања и телекомуникација</w:t>
      </w:r>
      <w:r w:rsidR="00F37BB2">
        <w:rPr>
          <w:rFonts w:ascii="Times New Roman" w:hAnsi="Times New Roman" w:cs="Times New Roman"/>
          <w:sz w:val="24"/>
          <w:szCs w:val="24"/>
          <w:lang w:val="sr-Cyrl-RS"/>
        </w:rPr>
        <w:t xml:space="preserve">, </w:t>
      </w:r>
      <w:r w:rsidR="00F37BB2" w:rsidRPr="00F37BB2">
        <w:rPr>
          <w:rFonts w:ascii="Times New Roman" w:hAnsi="Times New Roman" w:cs="Times New Roman"/>
          <w:sz w:val="24"/>
          <w:szCs w:val="24"/>
          <w:lang w:val="sr-Cyrl-RS"/>
        </w:rPr>
        <w:t>Министарств</w:t>
      </w:r>
      <w:r w:rsidR="00F37BB2">
        <w:rPr>
          <w:rFonts w:ascii="Times New Roman" w:hAnsi="Times New Roman" w:cs="Times New Roman"/>
          <w:sz w:val="24"/>
          <w:szCs w:val="24"/>
          <w:lang w:val="sr-Cyrl-RS"/>
        </w:rPr>
        <w:t>о</w:t>
      </w:r>
      <w:r w:rsidR="00F37BB2" w:rsidRPr="00F37BB2">
        <w:rPr>
          <w:rFonts w:ascii="Times New Roman" w:hAnsi="Times New Roman" w:cs="Times New Roman"/>
          <w:sz w:val="24"/>
          <w:szCs w:val="24"/>
          <w:lang w:val="sr-Cyrl-RS"/>
        </w:rPr>
        <w:t xml:space="preserve"> финансија</w:t>
      </w:r>
      <w:r w:rsidR="00F37BB2">
        <w:rPr>
          <w:rFonts w:ascii="Times New Roman" w:hAnsi="Times New Roman" w:cs="Times New Roman"/>
          <w:sz w:val="24"/>
          <w:szCs w:val="24"/>
          <w:lang w:val="sr-Cyrl-RS"/>
        </w:rPr>
        <w:t>, М</w:t>
      </w:r>
      <w:r w:rsidR="00F37BB2" w:rsidRPr="00F37BB2">
        <w:rPr>
          <w:rFonts w:ascii="Times New Roman" w:hAnsi="Times New Roman" w:cs="Times New Roman"/>
          <w:sz w:val="24"/>
          <w:szCs w:val="24"/>
          <w:lang w:val="sr-Cyrl-RS"/>
        </w:rPr>
        <w:t>инистарств</w:t>
      </w:r>
      <w:r w:rsidR="00F37BB2">
        <w:rPr>
          <w:rFonts w:ascii="Times New Roman" w:hAnsi="Times New Roman" w:cs="Times New Roman"/>
          <w:sz w:val="24"/>
          <w:szCs w:val="24"/>
          <w:lang w:val="sr-Cyrl-RS"/>
        </w:rPr>
        <w:t>о</w:t>
      </w:r>
      <w:r w:rsidR="00F37BB2" w:rsidRPr="00F37BB2">
        <w:rPr>
          <w:rFonts w:ascii="Times New Roman" w:hAnsi="Times New Roman" w:cs="Times New Roman"/>
          <w:sz w:val="24"/>
          <w:szCs w:val="24"/>
          <w:lang w:val="sr-Cyrl-RS"/>
        </w:rPr>
        <w:t xml:space="preserve"> за рад, запошљавање, борачка и социјална питања</w:t>
      </w:r>
      <w:r w:rsidR="00F37BB2">
        <w:rPr>
          <w:rFonts w:ascii="Times New Roman" w:hAnsi="Times New Roman" w:cs="Times New Roman"/>
          <w:sz w:val="24"/>
          <w:szCs w:val="24"/>
          <w:lang w:val="sr-Cyrl-RS"/>
        </w:rPr>
        <w:t xml:space="preserve">, </w:t>
      </w:r>
      <w:r w:rsidR="00F37BB2" w:rsidRPr="00F37BB2">
        <w:rPr>
          <w:rFonts w:ascii="Times New Roman" w:hAnsi="Times New Roman" w:cs="Times New Roman"/>
          <w:sz w:val="24"/>
          <w:szCs w:val="24"/>
          <w:lang w:val="sr-Cyrl-RS"/>
        </w:rPr>
        <w:t>Министарство унутрашњих послова</w:t>
      </w:r>
      <w:r w:rsidR="00F37BB2">
        <w:rPr>
          <w:rFonts w:ascii="Times New Roman" w:hAnsi="Times New Roman" w:cs="Times New Roman"/>
          <w:sz w:val="24"/>
          <w:szCs w:val="24"/>
          <w:lang w:val="sr-Cyrl-RS"/>
        </w:rPr>
        <w:t>, М</w:t>
      </w:r>
      <w:r w:rsidR="00F37BB2" w:rsidRPr="00F37BB2">
        <w:rPr>
          <w:rFonts w:ascii="Times New Roman" w:hAnsi="Times New Roman" w:cs="Times New Roman"/>
          <w:sz w:val="24"/>
          <w:szCs w:val="24"/>
          <w:lang w:val="sr-Cyrl-RS"/>
        </w:rPr>
        <w:t>инистарство заштите животне средине</w:t>
      </w:r>
      <w:r w:rsidR="00F37BB2">
        <w:rPr>
          <w:rFonts w:ascii="Times New Roman" w:hAnsi="Times New Roman" w:cs="Times New Roman"/>
          <w:sz w:val="24"/>
          <w:szCs w:val="24"/>
          <w:lang w:val="sr-Cyrl-RS"/>
        </w:rPr>
        <w:t xml:space="preserve">, </w:t>
      </w:r>
      <w:r w:rsidR="00D10ECD" w:rsidRPr="00D10ECD">
        <w:rPr>
          <w:rFonts w:ascii="Times New Roman" w:hAnsi="Times New Roman" w:cs="Times New Roman"/>
          <w:sz w:val="24"/>
          <w:szCs w:val="24"/>
          <w:lang w:val="sr-Cyrl-RS"/>
        </w:rPr>
        <w:t>као и покрајински органи Аутономне покрајине Војводине: Покрајински секретаријат за образовање, прописе, управу и националне мањине - националне заједнице</w:t>
      </w:r>
      <w:r w:rsidR="00F37BB2">
        <w:rPr>
          <w:rFonts w:ascii="Times New Roman" w:hAnsi="Times New Roman" w:cs="Times New Roman"/>
          <w:sz w:val="24"/>
          <w:szCs w:val="24"/>
          <w:lang w:val="sr-Cyrl-RS"/>
        </w:rPr>
        <w:t xml:space="preserve"> и</w:t>
      </w:r>
      <w:r w:rsidR="00D10ECD" w:rsidRPr="00D10ECD">
        <w:rPr>
          <w:rFonts w:ascii="Times New Roman" w:hAnsi="Times New Roman" w:cs="Times New Roman"/>
          <w:sz w:val="24"/>
          <w:szCs w:val="24"/>
          <w:lang w:val="sr-Cyrl-RS"/>
        </w:rPr>
        <w:t xml:space="preserve"> Покрајински секретаријат за културу, јавно информисање и односе с верским заједницама.</w:t>
      </w:r>
    </w:p>
    <w:p w:rsidR="00065151" w:rsidRDefault="00065151" w:rsidP="00F37BB2">
      <w:pPr>
        <w:spacing w:after="0" w:line="276"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Осим тога, и</w:t>
      </w:r>
      <w:r w:rsidRPr="00065151">
        <w:rPr>
          <w:rFonts w:ascii="Times New Roman" w:hAnsi="Times New Roman" w:cs="Times New Roman"/>
          <w:sz w:val="24"/>
          <w:szCs w:val="24"/>
          <w:lang w:val="sr-Cyrl-RS"/>
        </w:rPr>
        <w:t>мајући у виду да је Скупштина општине Кањижа на седници одржаној 24. јуна 2021. године донела Локалну повељу о регионалним или мањинским језицима општине Кањижа</w:t>
      </w:r>
      <w:r>
        <w:rPr>
          <w:rFonts w:ascii="Times New Roman" w:hAnsi="Times New Roman" w:cs="Times New Roman"/>
          <w:sz w:val="24"/>
          <w:szCs w:val="24"/>
          <w:lang w:val="sr-Cyrl-RS"/>
        </w:rPr>
        <w:t xml:space="preserve"> и да је </w:t>
      </w:r>
      <w:r w:rsidRPr="00065151">
        <w:rPr>
          <w:rFonts w:ascii="Times New Roman" w:hAnsi="Times New Roman" w:cs="Times New Roman"/>
          <w:sz w:val="24"/>
          <w:szCs w:val="24"/>
          <w:lang w:val="sr-Cyrl-RS"/>
        </w:rPr>
        <w:t>Скупштина општине Кула на седници одржаној 9. новембра 2022. године донела Повељу о регионалним или мањинским језицима општине Кула,</w:t>
      </w:r>
      <w:r>
        <w:rPr>
          <w:rFonts w:ascii="Times New Roman" w:hAnsi="Times New Roman" w:cs="Times New Roman"/>
          <w:sz w:val="24"/>
          <w:szCs w:val="24"/>
          <w:lang w:val="sr-Cyrl-RS"/>
        </w:rPr>
        <w:t xml:space="preserve"> ове две јединице локалне самоуправе позване су да </w:t>
      </w:r>
      <w:r w:rsidRPr="00065151">
        <w:rPr>
          <w:rFonts w:ascii="Times New Roman" w:hAnsi="Times New Roman" w:cs="Times New Roman"/>
          <w:sz w:val="24"/>
          <w:szCs w:val="24"/>
          <w:lang w:val="sr-Cyrl-RS"/>
        </w:rPr>
        <w:t>доставе информације о спровођењу обавеза садржаних</w:t>
      </w:r>
      <w:r w:rsidR="003D4F34">
        <w:rPr>
          <w:rFonts w:ascii="Times New Roman" w:hAnsi="Times New Roman" w:cs="Times New Roman"/>
          <w:sz w:val="24"/>
          <w:szCs w:val="24"/>
          <w:lang w:val="sr-Cyrl-RS"/>
        </w:rPr>
        <w:t xml:space="preserve"> у поменутим локалним повељама. </w:t>
      </w:r>
      <w:r w:rsidR="009547E3">
        <w:rPr>
          <w:rFonts w:ascii="Times New Roman" w:hAnsi="Times New Roman" w:cs="Times New Roman"/>
          <w:sz w:val="24"/>
          <w:szCs w:val="24"/>
          <w:lang w:val="sr-Cyrl-RS"/>
        </w:rPr>
        <w:t>Д</w:t>
      </w:r>
      <w:r w:rsidR="00D02F6D">
        <w:rPr>
          <w:rFonts w:ascii="Times New Roman" w:hAnsi="Times New Roman" w:cs="Times New Roman"/>
          <w:sz w:val="24"/>
          <w:szCs w:val="24"/>
          <w:lang w:val="sr-Cyrl-RS"/>
        </w:rPr>
        <w:t xml:space="preserve">обијене </w:t>
      </w:r>
      <w:r w:rsidR="009547E3">
        <w:rPr>
          <w:rFonts w:ascii="Times New Roman" w:hAnsi="Times New Roman" w:cs="Times New Roman"/>
          <w:sz w:val="24"/>
          <w:szCs w:val="24"/>
          <w:lang w:val="sr-Cyrl-RS"/>
        </w:rPr>
        <w:t>информације</w:t>
      </w:r>
      <w:r w:rsidR="00D02F6D">
        <w:rPr>
          <w:rFonts w:ascii="Times New Roman" w:hAnsi="Times New Roman" w:cs="Times New Roman"/>
          <w:sz w:val="24"/>
          <w:szCs w:val="24"/>
          <w:lang w:val="sr-Cyrl-RS"/>
        </w:rPr>
        <w:t xml:space="preserve"> </w:t>
      </w:r>
      <w:r w:rsidR="003D4F34">
        <w:rPr>
          <w:rFonts w:ascii="Times New Roman" w:hAnsi="Times New Roman" w:cs="Times New Roman"/>
          <w:sz w:val="24"/>
          <w:szCs w:val="24"/>
          <w:lang w:val="sr-Cyrl-RS"/>
        </w:rPr>
        <w:t>дате су у анексу овог извештаја.</w:t>
      </w:r>
    </w:p>
    <w:p w:rsidR="00D778A9" w:rsidRDefault="00D778A9" w:rsidP="00AB7A06">
      <w:pPr>
        <w:spacing w:after="0" w:line="276" w:lineRule="auto"/>
        <w:ind w:firstLine="720"/>
        <w:jc w:val="both"/>
        <w:rPr>
          <w:rFonts w:ascii="Times New Roman" w:hAnsi="Times New Roman" w:cs="Times New Roman"/>
          <w:sz w:val="24"/>
          <w:szCs w:val="24"/>
          <w:lang w:val="sr-Cyrl-RS"/>
        </w:rPr>
      </w:pPr>
      <w:r w:rsidRPr="00D778A9">
        <w:rPr>
          <w:rFonts w:ascii="Times New Roman" w:hAnsi="Times New Roman" w:cs="Times New Roman"/>
          <w:sz w:val="24"/>
          <w:szCs w:val="24"/>
          <w:lang w:val="sr-Cyrl-RS"/>
        </w:rPr>
        <w:t xml:space="preserve">У складу са </w:t>
      </w:r>
      <w:r>
        <w:rPr>
          <w:rFonts w:ascii="Times New Roman" w:hAnsi="Times New Roman" w:cs="Times New Roman"/>
          <w:sz w:val="24"/>
          <w:szCs w:val="24"/>
          <w:lang w:val="sr-Cyrl-RS"/>
        </w:rPr>
        <w:t>смерницама</w:t>
      </w:r>
      <w:r w:rsidRPr="00D778A9">
        <w:rPr>
          <w:rFonts w:ascii="Times New Roman" w:hAnsi="Times New Roman" w:cs="Times New Roman"/>
          <w:sz w:val="24"/>
          <w:szCs w:val="24"/>
          <w:lang w:val="sr-Cyrl-RS"/>
        </w:rPr>
        <w:t xml:space="preserve"> за периодичне извештаје о примени Европске повеље о регионалним или мањинским језицима </w:t>
      </w:r>
      <w:r>
        <w:rPr>
          <w:rFonts w:ascii="Times New Roman" w:hAnsi="Times New Roman" w:cs="Times New Roman"/>
          <w:sz w:val="24"/>
          <w:szCs w:val="24"/>
          <w:lang w:val="sr-Latn-RS"/>
        </w:rPr>
        <w:t>CM</w:t>
      </w:r>
      <w:r w:rsidRPr="00D778A9">
        <w:rPr>
          <w:rFonts w:ascii="Times New Roman" w:hAnsi="Times New Roman" w:cs="Times New Roman"/>
          <w:sz w:val="24"/>
          <w:szCs w:val="24"/>
          <w:lang w:val="sr-Cyrl-RS"/>
        </w:rPr>
        <w:t xml:space="preserve">(2019)69, овај извештај покрива период од </w:t>
      </w:r>
      <w:r>
        <w:rPr>
          <w:rFonts w:ascii="Times New Roman" w:hAnsi="Times New Roman" w:cs="Times New Roman"/>
          <w:sz w:val="24"/>
          <w:szCs w:val="24"/>
          <w:lang w:val="sr-Cyrl-RS"/>
        </w:rPr>
        <w:t>средине</w:t>
      </w:r>
      <w:r w:rsidRPr="00D778A9">
        <w:rPr>
          <w:rFonts w:ascii="Times New Roman" w:hAnsi="Times New Roman" w:cs="Times New Roman"/>
          <w:sz w:val="24"/>
          <w:szCs w:val="24"/>
          <w:lang w:val="sr-Cyrl-RS"/>
        </w:rPr>
        <w:t xml:space="preserve"> 202</w:t>
      </w:r>
      <w:r>
        <w:rPr>
          <w:rFonts w:ascii="Times New Roman" w:hAnsi="Times New Roman" w:cs="Times New Roman"/>
          <w:sz w:val="24"/>
          <w:szCs w:val="24"/>
          <w:lang w:val="sr-Cyrl-RS"/>
        </w:rPr>
        <w:t>2</w:t>
      </w:r>
      <w:r w:rsidRPr="00D778A9">
        <w:rPr>
          <w:rFonts w:ascii="Times New Roman" w:hAnsi="Times New Roman" w:cs="Times New Roman"/>
          <w:sz w:val="24"/>
          <w:szCs w:val="24"/>
          <w:lang w:val="sr-Cyrl-RS"/>
        </w:rPr>
        <w:t xml:space="preserve">. до </w:t>
      </w:r>
      <w:r>
        <w:rPr>
          <w:rFonts w:ascii="Times New Roman" w:hAnsi="Times New Roman" w:cs="Times New Roman"/>
          <w:sz w:val="24"/>
          <w:szCs w:val="24"/>
          <w:lang w:val="sr-Cyrl-RS"/>
        </w:rPr>
        <w:t>краја</w:t>
      </w:r>
      <w:r w:rsidRPr="00D778A9">
        <w:rPr>
          <w:rFonts w:ascii="Times New Roman" w:hAnsi="Times New Roman" w:cs="Times New Roman"/>
          <w:sz w:val="24"/>
          <w:szCs w:val="24"/>
          <w:lang w:val="sr-Cyrl-RS"/>
        </w:rPr>
        <w:t xml:space="preserve"> 202</w:t>
      </w:r>
      <w:r>
        <w:rPr>
          <w:rFonts w:ascii="Times New Roman" w:hAnsi="Times New Roman" w:cs="Times New Roman"/>
          <w:sz w:val="24"/>
          <w:szCs w:val="24"/>
          <w:lang w:val="sr-Cyrl-RS"/>
        </w:rPr>
        <w:t>4</w:t>
      </w:r>
      <w:r w:rsidRPr="00D778A9">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године </w:t>
      </w:r>
      <w:r w:rsidRPr="00D778A9">
        <w:rPr>
          <w:rFonts w:ascii="Times New Roman" w:hAnsi="Times New Roman" w:cs="Times New Roman"/>
          <w:sz w:val="24"/>
          <w:szCs w:val="24"/>
          <w:lang w:val="sr-Cyrl-RS"/>
        </w:rPr>
        <w:t xml:space="preserve">и односи се на препоруке за хитну акцију које је </w:t>
      </w:r>
      <w:r>
        <w:rPr>
          <w:rFonts w:ascii="Times New Roman" w:hAnsi="Times New Roman" w:cs="Times New Roman"/>
          <w:sz w:val="24"/>
          <w:szCs w:val="24"/>
          <w:lang w:val="sr-Cyrl-RS"/>
        </w:rPr>
        <w:t>Републици Србији упутио</w:t>
      </w:r>
      <w:r w:rsidRPr="00D778A9">
        <w:rPr>
          <w:rFonts w:ascii="Times New Roman" w:hAnsi="Times New Roman" w:cs="Times New Roman"/>
          <w:sz w:val="24"/>
          <w:szCs w:val="24"/>
          <w:lang w:val="sr-Cyrl-RS"/>
        </w:rPr>
        <w:t xml:space="preserve"> Комитет експерата.</w:t>
      </w:r>
    </w:p>
    <w:p w:rsidR="006E4923" w:rsidRPr="009547E3" w:rsidRDefault="006E4923" w:rsidP="006E4923">
      <w:pPr>
        <w:spacing w:after="0" w:line="276" w:lineRule="auto"/>
        <w:ind w:firstLine="720"/>
        <w:jc w:val="both"/>
        <w:rPr>
          <w:rFonts w:ascii="Times New Roman" w:hAnsi="Times New Roman" w:cs="Times New Roman"/>
          <w:sz w:val="24"/>
          <w:szCs w:val="24"/>
          <w:lang w:val="sr-Cyrl-RS"/>
        </w:rPr>
      </w:pPr>
      <w:r w:rsidRPr="009547E3">
        <w:rPr>
          <w:rFonts w:ascii="Times New Roman" w:hAnsi="Times New Roman" w:cs="Times New Roman"/>
          <w:sz w:val="24"/>
          <w:szCs w:val="24"/>
          <w:lang w:val="sr-Cyrl-RS"/>
        </w:rPr>
        <w:t xml:space="preserve">У овом извештају термин „мањински језик“ употребљен је као синоним за термин „језик националне мањине“. </w:t>
      </w:r>
    </w:p>
    <w:p w:rsidR="006E4923" w:rsidRPr="009547E3" w:rsidRDefault="006E4923" w:rsidP="006E4923">
      <w:pPr>
        <w:spacing w:after="0" w:line="276" w:lineRule="auto"/>
        <w:ind w:firstLine="720"/>
        <w:jc w:val="both"/>
        <w:rPr>
          <w:rFonts w:ascii="Times New Roman" w:hAnsi="Times New Roman" w:cs="Times New Roman"/>
          <w:sz w:val="24"/>
          <w:szCs w:val="24"/>
          <w:lang w:val="sr-Cyrl-RS"/>
        </w:rPr>
      </w:pPr>
      <w:r w:rsidRPr="009547E3">
        <w:rPr>
          <w:rFonts w:ascii="Times New Roman" w:hAnsi="Times New Roman" w:cs="Times New Roman"/>
          <w:sz w:val="24"/>
          <w:szCs w:val="24"/>
          <w:lang w:val="sr-Cyrl-RS"/>
        </w:rPr>
        <w:t>Сви подаци о финансијској подршци односе се на период 2022-2024. година и изражени су у динарима, осим ако друкчије није назначено.</w:t>
      </w:r>
    </w:p>
    <w:p w:rsidR="00D778A9" w:rsidRDefault="006E4923" w:rsidP="006E4923">
      <w:pPr>
        <w:spacing w:after="0" w:line="276" w:lineRule="auto"/>
        <w:ind w:firstLine="720"/>
        <w:jc w:val="both"/>
        <w:rPr>
          <w:rFonts w:ascii="Times New Roman" w:hAnsi="Times New Roman" w:cs="Times New Roman"/>
          <w:sz w:val="24"/>
          <w:szCs w:val="24"/>
          <w:lang w:val="sr-Cyrl-RS"/>
        </w:rPr>
      </w:pPr>
      <w:r w:rsidRPr="009547E3">
        <w:rPr>
          <w:rFonts w:ascii="Times New Roman" w:hAnsi="Times New Roman" w:cs="Times New Roman"/>
          <w:sz w:val="24"/>
          <w:szCs w:val="24"/>
          <w:lang w:val="sr-Cyrl-RS"/>
        </w:rPr>
        <w:t>Сви појмови у овом извештају употребљени у граматичком мушком роду, обухватају мушки и женски род лица на која се односе.</w:t>
      </w:r>
    </w:p>
    <w:p w:rsidR="000C59AF" w:rsidRDefault="000C59AF" w:rsidP="006E4923">
      <w:pPr>
        <w:spacing w:after="0" w:line="276" w:lineRule="auto"/>
        <w:ind w:firstLine="720"/>
        <w:jc w:val="both"/>
        <w:rPr>
          <w:rFonts w:ascii="Times New Roman" w:hAnsi="Times New Roman" w:cs="Times New Roman"/>
          <w:sz w:val="24"/>
          <w:szCs w:val="24"/>
          <w:lang w:val="sr-Cyrl-RS"/>
        </w:rPr>
      </w:pPr>
    </w:p>
    <w:p w:rsidR="00D02F6D" w:rsidRPr="00D02F6D" w:rsidRDefault="00D02F6D" w:rsidP="000C59AF">
      <w:pPr>
        <w:pStyle w:val="Heading1"/>
        <w:spacing w:before="0" w:after="0" w:line="276" w:lineRule="auto"/>
        <w:rPr>
          <w:szCs w:val="24"/>
          <w:lang w:val="sr-Cyrl-RS"/>
        </w:rPr>
      </w:pPr>
      <w:bookmarkStart w:id="4" w:name="_Toc121231194"/>
      <w:bookmarkStart w:id="5" w:name="_Toc195526510"/>
      <w:r w:rsidRPr="00D02F6D">
        <w:rPr>
          <w:rFonts w:eastAsia="SimSun"/>
        </w:rPr>
        <w:t xml:space="preserve">II. </w:t>
      </w:r>
      <w:bookmarkEnd w:id="4"/>
      <w:r w:rsidRPr="00D02F6D">
        <w:rPr>
          <w:rFonts w:eastAsia="SimSun"/>
          <w:lang w:val="sr-Cyrl-RS"/>
        </w:rPr>
        <w:t>Попис становништва</w:t>
      </w:r>
      <w:bookmarkEnd w:id="5"/>
    </w:p>
    <w:p w:rsidR="00D02F6D" w:rsidRDefault="00D02F6D" w:rsidP="000C59AF">
      <w:pPr>
        <w:spacing w:after="0" w:line="276" w:lineRule="auto"/>
        <w:jc w:val="both"/>
        <w:rPr>
          <w:rFonts w:ascii="Times New Roman" w:hAnsi="Times New Roman" w:cs="Times New Roman"/>
          <w:sz w:val="24"/>
          <w:szCs w:val="24"/>
          <w:lang w:val="sr-Cyrl-RS"/>
        </w:rPr>
      </w:pPr>
    </w:p>
    <w:p w:rsidR="00D02F6D" w:rsidRPr="00D02F6D" w:rsidRDefault="00D02F6D" w:rsidP="000C59AF">
      <w:pPr>
        <w:spacing w:after="0" w:line="276"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Као што је </w:t>
      </w:r>
      <w:r w:rsidR="000C59AF">
        <w:rPr>
          <w:rFonts w:ascii="Times New Roman" w:hAnsi="Times New Roman" w:cs="Times New Roman"/>
          <w:sz w:val="24"/>
          <w:szCs w:val="24"/>
          <w:lang w:val="sr-Cyrl-RS"/>
        </w:rPr>
        <w:t xml:space="preserve">наведено у Шестом </w:t>
      </w:r>
      <w:r w:rsidR="000C59AF" w:rsidRPr="000C59AF">
        <w:rPr>
          <w:rFonts w:ascii="Times New Roman" w:hAnsi="Times New Roman" w:cs="Times New Roman"/>
          <w:sz w:val="24"/>
          <w:szCs w:val="24"/>
          <w:lang w:val="sr-Cyrl-RS"/>
        </w:rPr>
        <w:t>периодичн</w:t>
      </w:r>
      <w:r w:rsidR="000C59AF">
        <w:rPr>
          <w:rFonts w:ascii="Times New Roman" w:hAnsi="Times New Roman" w:cs="Times New Roman"/>
          <w:sz w:val="24"/>
          <w:szCs w:val="24"/>
          <w:lang w:val="sr-Cyrl-RS"/>
        </w:rPr>
        <w:t>ом</w:t>
      </w:r>
      <w:r w:rsidR="000C59AF" w:rsidRPr="000C59AF">
        <w:rPr>
          <w:rFonts w:ascii="Times New Roman" w:hAnsi="Times New Roman" w:cs="Times New Roman"/>
          <w:sz w:val="24"/>
          <w:szCs w:val="24"/>
          <w:lang w:val="sr-Cyrl-RS"/>
        </w:rPr>
        <w:t xml:space="preserve"> извештај</w:t>
      </w:r>
      <w:r w:rsidR="000C59AF">
        <w:rPr>
          <w:rFonts w:ascii="Times New Roman" w:hAnsi="Times New Roman" w:cs="Times New Roman"/>
          <w:sz w:val="24"/>
          <w:szCs w:val="24"/>
          <w:lang w:val="sr-Cyrl-RS"/>
        </w:rPr>
        <w:t>у</w:t>
      </w:r>
      <w:r w:rsidR="000C59AF" w:rsidRPr="000C59AF">
        <w:rPr>
          <w:rFonts w:ascii="Times New Roman" w:hAnsi="Times New Roman" w:cs="Times New Roman"/>
          <w:sz w:val="24"/>
          <w:szCs w:val="24"/>
          <w:lang w:val="sr-Cyrl-RS"/>
        </w:rPr>
        <w:t xml:space="preserve"> о примени Европске повеље о регионалним или мањинским језицима</w:t>
      </w:r>
      <w:r w:rsidR="000C59AF">
        <w:rPr>
          <w:rFonts w:ascii="Times New Roman" w:hAnsi="Times New Roman" w:cs="Times New Roman"/>
          <w:sz w:val="24"/>
          <w:szCs w:val="24"/>
          <w:lang w:val="sr-Cyrl-RS"/>
        </w:rPr>
        <w:t xml:space="preserve">, </w:t>
      </w:r>
      <w:r w:rsidR="000C59AF" w:rsidRPr="000C59AF">
        <w:rPr>
          <w:rFonts w:ascii="Times New Roman" w:hAnsi="Times New Roman" w:cs="Times New Roman"/>
          <w:sz w:val="24"/>
          <w:szCs w:val="24"/>
          <w:lang w:val="sr-Cyrl-RS"/>
        </w:rPr>
        <w:t xml:space="preserve">Попис становништва, домаћинстава и станова у Републици Србији </w:t>
      </w:r>
      <w:r w:rsidR="000C59AF">
        <w:rPr>
          <w:rFonts w:ascii="Times New Roman" w:hAnsi="Times New Roman" w:cs="Times New Roman"/>
          <w:sz w:val="24"/>
          <w:szCs w:val="24"/>
          <w:lang w:val="sr-Cyrl-RS"/>
        </w:rPr>
        <w:t>спроведен је у периоду од</w:t>
      </w:r>
      <w:r w:rsidR="000C59AF" w:rsidRPr="000C59AF">
        <w:rPr>
          <w:rFonts w:ascii="Times New Roman" w:hAnsi="Times New Roman" w:cs="Times New Roman"/>
          <w:sz w:val="24"/>
          <w:szCs w:val="24"/>
          <w:lang w:val="sr-Cyrl-RS"/>
        </w:rPr>
        <w:t xml:space="preserve"> 1. до 31. октобра 2022. године</w:t>
      </w:r>
      <w:r w:rsidR="000C59AF">
        <w:rPr>
          <w:rFonts w:ascii="Times New Roman" w:hAnsi="Times New Roman" w:cs="Times New Roman"/>
          <w:sz w:val="24"/>
          <w:szCs w:val="24"/>
          <w:lang w:val="sr-Cyrl-RS"/>
        </w:rPr>
        <w:t xml:space="preserve">. </w:t>
      </w:r>
      <w:r w:rsidRPr="00D02F6D">
        <w:rPr>
          <w:rFonts w:ascii="Times New Roman" w:hAnsi="Times New Roman" w:cs="Times New Roman"/>
          <w:sz w:val="24"/>
          <w:szCs w:val="24"/>
          <w:lang w:val="sr-Cyrl-RS"/>
        </w:rPr>
        <w:t xml:space="preserve">Током реализације припремних пописних активности, а нарочито током селекције и обуке кандидата за пописиваче и инструкторе, као и током теренске реализације пописа, </w:t>
      </w:r>
      <w:r w:rsidR="000C59AF">
        <w:rPr>
          <w:rFonts w:ascii="Times New Roman" w:hAnsi="Times New Roman" w:cs="Times New Roman"/>
          <w:sz w:val="24"/>
          <w:szCs w:val="24"/>
          <w:lang w:val="sr-Cyrl-RS"/>
        </w:rPr>
        <w:t>Републички завод за статистику</w:t>
      </w:r>
      <w:r w:rsidRPr="00D02F6D">
        <w:rPr>
          <w:rFonts w:ascii="Times New Roman" w:hAnsi="Times New Roman" w:cs="Times New Roman"/>
          <w:sz w:val="24"/>
          <w:szCs w:val="24"/>
          <w:lang w:val="sr-Cyrl-RS"/>
        </w:rPr>
        <w:t xml:space="preserve"> </w:t>
      </w:r>
      <w:r w:rsidR="000C59AF">
        <w:rPr>
          <w:rFonts w:ascii="Times New Roman" w:hAnsi="Times New Roman" w:cs="Times New Roman"/>
          <w:sz w:val="24"/>
          <w:szCs w:val="24"/>
          <w:lang w:val="sr-Cyrl-RS"/>
        </w:rPr>
        <w:t xml:space="preserve">(РЗС) </w:t>
      </w:r>
      <w:r w:rsidRPr="00D02F6D">
        <w:rPr>
          <w:rFonts w:ascii="Times New Roman" w:hAnsi="Times New Roman" w:cs="Times New Roman"/>
          <w:sz w:val="24"/>
          <w:szCs w:val="24"/>
          <w:lang w:val="sr-Cyrl-RS"/>
        </w:rPr>
        <w:t>је интензивно сарађивао са Министарством за људска и мањинска права и друштвени дијалог, Координацијом националних савета националних мањина и са већим бројем националних савета (нарочито са националним савет</w:t>
      </w:r>
      <w:r w:rsidR="009547E3">
        <w:rPr>
          <w:rFonts w:ascii="Times New Roman" w:hAnsi="Times New Roman" w:cs="Times New Roman"/>
          <w:sz w:val="24"/>
          <w:szCs w:val="24"/>
          <w:lang w:val="sr-Cyrl-RS"/>
        </w:rPr>
        <w:t>има</w:t>
      </w:r>
      <w:r w:rsidRPr="00D02F6D">
        <w:rPr>
          <w:rFonts w:ascii="Times New Roman" w:hAnsi="Times New Roman" w:cs="Times New Roman"/>
          <w:sz w:val="24"/>
          <w:szCs w:val="24"/>
          <w:lang w:val="sr-Cyrl-RS"/>
        </w:rPr>
        <w:t xml:space="preserve"> албанске, бошњачке</w:t>
      </w:r>
      <w:r w:rsidR="009547E3">
        <w:rPr>
          <w:rFonts w:ascii="Times New Roman" w:hAnsi="Times New Roman" w:cs="Times New Roman"/>
          <w:sz w:val="24"/>
          <w:szCs w:val="24"/>
          <w:lang w:val="sr-Cyrl-RS"/>
        </w:rPr>
        <w:t>,</w:t>
      </w:r>
      <w:r w:rsidRPr="00D02F6D">
        <w:rPr>
          <w:rFonts w:ascii="Times New Roman" w:hAnsi="Times New Roman" w:cs="Times New Roman"/>
          <w:sz w:val="24"/>
          <w:szCs w:val="24"/>
          <w:lang w:val="sr-Cyrl-RS"/>
        </w:rPr>
        <w:t xml:space="preserve"> мађарске</w:t>
      </w:r>
      <w:r w:rsidR="009547E3">
        <w:rPr>
          <w:rFonts w:ascii="Times New Roman" w:hAnsi="Times New Roman" w:cs="Times New Roman"/>
          <w:sz w:val="24"/>
          <w:szCs w:val="24"/>
          <w:lang w:val="sr-Cyrl-RS"/>
        </w:rPr>
        <w:t xml:space="preserve"> и</w:t>
      </w:r>
      <w:r w:rsidRPr="00D02F6D">
        <w:rPr>
          <w:rFonts w:ascii="Times New Roman" w:hAnsi="Times New Roman" w:cs="Times New Roman"/>
          <w:sz w:val="24"/>
          <w:szCs w:val="24"/>
          <w:lang w:val="sr-Cyrl-RS"/>
        </w:rPr>
        <w:t xml:space="preserve"> </w:t>
      </w:r>
      <w:r w:rsidR="009547E3">
        <w:rPr>
          <w:rFonts w:ascii="Times New Roman" w:hAnsi="Times New Roman" w:cs="Times New Roman"/>
          <w:sz w:val="24"/>
          <w:szCs w:val="24"/>
          <w:lang w:val="sr-Cyrl-RS"/>
        </w:rPr>
        <w:t xml:space="preserve">ромске </w:t>
      </w:r>
      <w:r w:rsidRPr="00D02F6D">
        <w:rPr>
          <w:rFonts w:ascii="Times New Roman" w:hAnsi="Times New Roman" w:cs="Times New Roman"/>
          <w:sz w:val="24"/>
          <w:szCs w:val="24"/>
          <w:lang w:val="sr-Cyrl-RS"/>
        </w:rPr>
        <w:t xml:space="preserve">националне мањине), као и са Координационим </w:t>
      </w:r>
      <w:r w:rsidRPr="00D02F6D">
        <w:rPr>
          <w:rFonts w:ascii="Times New Roman" w:hAnsi="Times New Roman" w:cs="Times New Roman"/>
          <w:sz w:val="24"/>
          <w:szCs w:val="24"/>
          <w:lang w:val="sr-Cyrl-RS"/>
        </w:rPr>
        <w:lastRenderedPageBreak/>
        <w:t xml:space="preserve">телом </w:t>
      </w:r>
      <w:r w:rsidR="000C59AF">
        <w:rPr>
          <w:rFonts w:ascii="Times New Roman" w:hAnsi="Times New Roman" w:cs="Times New Roman"/>
          <w:sz w:val="24"/>
          <w:szCs w:val="24"/>
          <w:lang w:val="sr-Cyrl-RS"/>
        </w:rPr>
        <w:t xml:space="preserve">Владе Републике Србије </w:t>
      </w:r>
      <w:r w:rsidRPr="00D02F6D">
        <w:rPr>
          <w:rFonts w:ascii="Times New Roman" w:hAnsi="Times New Roman" w:cs="Times New Roman"/>
          <w:sz w:val="24"/>
          <w:szCs w:val="24"/>
          <w:lang w:val="sr-Cyrl-RS"/>
        </w:rPr>
        <w:t xml:space="preserve">за </w:t>
      </w:r>
      <w:r w:rsidR="000C59AF">
        <w:rPr>
          <w:rFonts w:ascii="Times New Roman" w:hAnsi="Times New Roman" w:cs="Times New Roman"/>
          <w:sz w:val="24"/>
          <w:szCs w:val="24"/>
          <w:lang w:val="sr-Cyrl-RS"/>
        </w:rPr>
        <w:t xml:space="preserve">општине </w:t>
      </w:r>
      <w:r w:rsidRPr="00D02F6D">
        <w:rPr>
          <w:rFonts w:ascii="Times New Roman" w:hAnsi="Times New Roman" w:cs="Times New Roman"/>
          <w:sz w:val="24"/>
          <w:szCs w:val="24"/>
          <w:lang w:val="sr-Cyrl-RS"/>
        </w:rPr>
        <w:t>Прешево, Бујановац и Медвеђ</w:t>
      </w:r>
      <w:r w:rsidR="009547E3">
        <w:rPr>
          <w:rFonts w:ascii="Times New Roman" w:hAnsi="Times New Roman" w:cs="Times New Roman"/>
          <w:sz w:val="24"/>
          <w:szCs w:val="24"/>
          <w:lang w:val="sr-Cyrl-RS"/>
        </w:rPr>
        <w:t>а</w:t>
      </w:r>
      <w:r w:rsidRPr="00D02F6D">
        <w:rPr>
          <w:rFonts w:ascii="Times New Roman" w:hAnsi="Times New Roman" w:cs="Times New Roman"/>
          <w:sz w:val="24"/>
          <w:szCs w:val="24"/>
          <w:lang w:val="sr-Cyrl-RS"/>
        </w:rPr>
        <w:t xml:space="preserve">, </w:t>
      </w:r>
      <w:r w:rsidR="000C59AF">
        <w:rPr>
          <w:rFonts w:ascii="Times New Roman" w:hAnsi="Times New Roman" w:cs="Times New Roman"/>
          <w:sz w:val="24"/>
          <w:szCs w:val="24"/>
          <w:lang w:val="sr-Cyrl-RS"/>
        </w:rPr>
        <w:t>Популационим фондом Уједињених нација (</w:t>
      </w:r>
      <w:r w:rsidRPr="00D02F6D">
        <w:rPr>
          <w:rFonts w:ascii="Times New Roman" w:hAnsi="Times New Roman" w:cs="Times New Roman"/>
          <w:sz w:val="24"/>
          <w:szCs w:val="24"/>
          <w:lang w:val="sr-Cyrl-RS"/>
        </w:rPr>
        <w:t>УНФПА</w:t>
      </w:r>
      <w:r w:rsidR="000C59AF">
        <w:rPr>
          <w:rFonts w:ascii="Times New Roman" w:hAnsi="Times New Roman" w:cs="Times New Roman"/>
          <w:sz w:val="24"/>
          <w:szCs w:val="24"/>
          <w:lang w:val="sr-Cyrl-RS"/>
        </w:rPr>
        <w:t>)</w:t>
      </w:r>
      <w:r w:rsidRPr="00D02F6D">
        <w:rPr>
          <w:rFonts w:ascii="Times New Roman" w:hAnsi="Times New Roman" w:cs="Times New Roman"/>
          <w:sz w:val="24"/>
          <w:szCs w:val="24"/>
          <w:lang w:val="sr-Cyrl-RS"/>
        </w:rPr>
        <w:t xml:space="preserve"> и са Мисијом ОЕБС-а у Републици Србији. Иако је састав пописних комисија осликавао етничку структуру општине/града, у општинама са мултиетничким структуром становништва као чланови пописних комисија именовани су и представници националних мањина. Од укупно 161 пописне комисије, у раду 73 комисије учествовало је 87 представника националних мањина. </w:t>
      </w:r>
    </w:p>
    <w:p w:rsidR="00D02F6D" w:rsidRPr="00D02F6D" w:rsidRDefault="00D02F6D" w:rsidP="00D02F6D">
      <w:pPr>
        <w:spacing w:after="0" w:line="276" w:lineRule="auto"/>
        <w:ind w:firstLine="720"/>
        <w:jc w:val="both"/>
        <w:rPr>
          <w:rFonts w:ascii="Times New Roman" w:hAnsi="Times New Roman" w:cs="Times New Roman"/>
          <w:sz w:val="24"/>
          <w:szCs w:val="24"/>
          <w:lang w:val="sr-Cyrl-RS"/>
        </w:rPr>
      </w:pPr>
      <w:r w:rsidRPr="00D02F6D">
        <w:rPr>
          <w:rFonts w:ascii="Times New Roman" w:hAnsi="Times New Roman" w:cs="Times New Roman"/>
          <w:sz w:val="24"/>
          <w:szCs w:val="24"/>
          <w:lang w:val="sr-Cyrl-RS"/>
        </w:rPr>
        <w:t>Текст јавног позива за пријаву кандидата за рад у попису у својству инструктора и пописивача преведен је на 13 језика националних мањина који су у службеној употреби у јединицама локалне самоуправе. Преводи јавног позива прослеђени су општинским пописним комисијама и националним саветима националних мањина, како би и они уложили напор да анимирају припаднике своје националне мањине да се пријаве за рад у попису. Кандидати који су се пријавили за попис</w:t>
      </w:r>
      <w:r w:rsidR="002866CE">
        <w:rPr>
          <w:rFonts w:ascii="Times New Roman" w:hAnsi="Times New Roman" w:cs="Times New Roman"/>
          <w:sz w:val="24"/>
          <w:szCs w:val="24"/>
          <w:lang w:val="sr-Cyrl-RS"/>
        </w:rPr>
        <w:t>иваче су рангирани према јединст</w:t>
      </w:r>
      <w:r w:rsidRPr="00D02F6D">
        <w:rPr>
          <w:rFonts w:ascii="Times New Roman" w:hAnsi="Times New Roman" w:cs="Times New Roman"/>
          <w:sz w:val="24"/>
          <w:szCs w:val="24"/>
          <w:lang w:val="sr-Cyrl-RS"/>
        </w:rPr>
        <w:t>веним критеријумима и резултатима које су остварили на тесту (основно познавање рада на рачунару), и то у оквиру свог насеља становања.</w:t>
      </w:r>
    </w:p>
    <w:p w:rsidR="00D02F6D" w:rsidRPr="00D02F6D" w:rsidRDefault="00D02F6D" w:rsidP="00D02F6D">
      <w:pPr>
        <w:spacing w:after="0" w:line="276" w:lineRule="auto"/>
        <w:ind w:firstLine="720"/>
        <w:jc w:val="both"/>
        <w:rPr>
          <w:rFonts w:ascii="Times New Roman" w:hAnsi="Times New Roman" w:cs="Times New Roman"/>
          <w:sz w:val="24"/>
          <w:szCs w:val="24"/>
          <w:lang w:val="sr-Cyrl-RS"/>
        </w:rPr>
      </w:pPr>
      <w:r w:rsidRPr="00D02F6D">
        <w:rPr>
          <w:rFonts w:ascii="Times New Roman" w:hAnsi="Times New Roman" w:cs="Times New Roman"/>
          <w:sz w:val="24"/>
          <w:szCs w:val="24"/>
          <w:lang w:val="sr-Cyrl-RS"/>
        </w:rPr>
        <w:t xml:space="preserve">У циљу што потпунијег обухвата у Попису 2022, РЗС је у сарадњи са </w:t>
      </w:r>
      <w:r w:rsidR="00AD7F3E">
        <w:rPr>
          <w:rFonts w:ascii="Times New Roman" w:hAnsi="Times New Roman" w:cs="Times New Roman"/>
          <w:sz w:val="24"/>
          <w:szCs w:val="24"/>
          <w:lang w:val="sr-Cyrl-RS"/>
        </w:rPr>
        <w:t>н</w:t>
      </w:r>
      <w:r w:rsidRPr="00D02F6D">
        <w:rPr>
          <w:rFonts w:ascii="Times New Roman" w:hAnsi="Times New Roman" w:cs="Times New Roman"/>
          <w:sz w:val="24"/>
          <w:szCs w:val="24"/>
          <w:lang w:val="sr-Cyrl-RS"/>
        </w:rPr>
        <w:t>ационалним саветима и пописним комисијама ангажовао асистенте пописивача за рад у насељима у којима претежно живе припадници ромске, мађарске и албанске националналне мањине (око 230 асистената - око 130 Рома, 85 Мађара, 15 Албанаца). Осим општих услова које су кандидати морали да испуњавају, било је неопходно да познају територију за коју ће бити ангажовани. Њихов задатак био је да током теренске реализације пописа подрже пописивача, омогуће приступ домаћинствима и олакшају комуникацију са грађанима (превођење, сналажење на терену, итд.).</w:t>
      </w:r>
    </w:p>
    <w:p w:rsidR="00D02F6D" w:rsidRDefault="00D02F6D" w:rsidP="00D02F6D">
      <w:pPr>
        <w:spacing w:after="0" w:line="276" w:lineRule="auto"/>
        <w:ind w:firstLine="720"/>
        <w:jc w:val="both"/>
        <w:rPr>
          <w:rFonts w:ascii="Times New Roman" w:hAnsi="Times New Roman" w:cs="Times New Roman"/>
          <w:sz w:val="24"/>
          <w:szCs w:val="24"/>
          <w:lang w:val="sr-Cyrl-RS"/>
        </w:rPr>
      </w:pPr>
      <w:r w:rsidRPr="00D02F6D">
        <w:rPr>
          <w:rFonts w:ascii="Times New Roman" w:hAnsi="Times New Roman" w:cs="Times New Roman"/>
          <w:sz w:val="24"/>
          <w:szCs w:val="24"/>
          <w:lang w:val="sr-Cyrl-RS"/>
        </w:rPr>
        <w:t xml:space="preserve">Целокупна медијска кампања имала је за циљ подизање свести припадника националних мањина о значају </w:t>
      </w:r>
      <w:r w:rsidR="000C59AF">
        <w:rPr>
          <w:rFonts w:ascii="Times New Roman" w:hAnsi="Times New Roman" w:cs="Times New Roman"/>
          <w:sz w:val="24"/>
          <w:szCs w:val="24"/>
          <w:lang w:val="sr-Cyrl-RS"/>
        </w:rPr>
        <w:t>п</w:t>
      </w:r>
      <w:r w:rsidRPr="00D02F6D">
        <w:rPr>
          <w:rFonts w:ascii="Times New Roman" w:hAnsi="Times New Roman" w:cs="Times New Roman"/>
          <w:sz w:val="24"/>
          <w:szCs w:val="24"/>
          <w:lang w:val="sr-Cyrl-RS"/>
        </w:rPr>
        <w:t>описа 2022. и њиховом интересовању за учешће у њему и слободном изјашњавању на питања о етнокултурним обележјима. Медијска кампања је реализована у сарадњи са Министарством за људска и мањинска права и друштвени дијалог. На основу припремљеног</w:t>
      </w:r>
      <w:r w:rsidR="000C59AF">
        <w:rPr>
          <w:rFonts w:ascii="Times New Roman" w:hAnsi="Times New Roman" w:cs="Times New Roman"/>
          <w:sz w:val="24"/>
          <w:szCs w:val="24"/>
          <w:lang w:val="sr-Cyrl-RS"/>
        </w:rPr>
        <w:t xml:space="preserve"> </w:t>
      </w:r>
      <w:r w:rsidRPr="00D02F6D">
        <w:rPr>
          <w:rFonts w:ascii="Times New Roman" w:hAnsi="Times New Roman" w:cs="Times New Roman"/>
          <w:sz w:val="24"/>
          <w:szCs w:val="24"/>
          <w:lang w:val="sr-Cyrl-RS"/>
        </w:rPr>
        <w:t>визуала, направљен је заједнички ТВ</w:t>
      </w:r>
      <w:r w:rsidR="000C59AF">
        <w:rPr>
          <w:rFonts w:ascii="Times New Roman" w:hAnsi="Times New Roman" w:cs="Times New Roman"/>
          <w:sz w:val="24"/>
          <w:szCs w:val="24"/>
          <w:lang w:val="sr-Cyrl-RS"/>
        </w:rPr>
        <w:t xml:space="preserve"> </w:t>
      </w:r>
      <w:r w:rsidRPr="00D02F6D">
        <w:rPr>
          <w:rFonts w:ascii="Times New Roman" w:hAnsi="Times New Roman" w:cs="Times New Roman"/>
          <w:sz w:val="24"/>
          <w:szCs w:val="24"/>
          <w:lang w:val="sr-Cyrl-RS"/>
        </w:rPr>
        <w:t>спот</w:t>
      </w:r>
      <w:r w:rsidR="000C59AF">
        <w:rPr>
          <w:rFonts w:ascii="Times New Roman" w:hAnsi="Times New Roman" w:cs="Times New Roman"/>
          <w:sz w:val="24"/>
          <w:szCs w:val="24"/>
          <w:lang w:val="sr-Cyrl-RS"/>
        </w:rPr>
        <w:t xml:space="preserve"> </w:t>
      </w:r>
      <w:r w:rsidRPr="00D02F6D">
        <w:rPr>
          <w:rFonts w:ascii="Times New Roman" w:hAnsi="Times New Roman" w:cs="Times New Roman"/>
          <w:sz w:val="24"/>
          <w:szCs w:val="24"/>
          <w:lang w:val="sr-Cyrl-RS"/>
        </w:rPr>
        <w:t>за све мањине, као и посебни спотови на језицима националних мањина који су дистрибуирани локалним ТВ и радио станицама. Припремљени су банери са визуелним приказима Пописа на српском језику и језицима националних мањина за портале. На пописном веб сајту постављени су постери рађени на српском језику и на 13 језика националних мањина који су били доступни за преузимање. Одређени број примерака прослеђен је пописним комисијама како би били постављени на видним местима у појединим општинама.</w:t>
      </w:r>
    </w:p>
    <w:p w:rsidR="000C59AF" w:rsidRDefault="000C59AF" w:rsidP="00D02F6D">
      <w:pPr>
        <w:spacing w:after="0" w:line="276"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 анексу овог извештаја дати су подаци са пописа 2022. године о броју говорника мањинских језика према националној припадности. </w:t>
      </w:r>
    </w:p>
    <w:p w:rsidR="00FE65EA" w:rsidRDefault="00FE65EA" w:rsidP="00D02F6D">
      <w:pPr>
        <w:spacing w:after="0" w:line="276" w:lineRule="auto"/>
        <w:ind w:firstLine="720"/>
        <w:jc w:val="both"/>
        <w:rPr>
          <w:rFonts w:ascii="Times New Roman" w:hAnsi="Times New Roman" w:cs="Times New Roman"/>
          <w:sz w:val="24"/>
          <w:szCs w:val="24"/>
          <w:lang w:val="sr-Cyrl-RS"/>
        </w:rPr>
      </w:pPr>
    </w:p>
    <w:p w:rsidR="00FE65EA" w:rsidRDefault="00FE65EA" w:rsidP="00D02F6D">
      <w:pPr>
        <w:spacing w:after="0" w:line="276" w:lineRule="auto"/>
        <w:ind w:firstLine="720"/>
        <w:jc w:val="both"/>
        <w:rPr>
          <w:rFonts w:ascii="Times New Roman" w:hAnsi="Times New Roman" w:cs="Times New Roman"/>
          <w:sz w:val="24"/>
          <w:szCs w:val="24"/>
          <w:lang w:val="sr-Cyrl-RS"/>
        </w:rPr>
      </w:pPr>
    </w:p>
    <w:p w:rsidR="00FE65EA" w:rsidRDefault="00FE65EA" w:rsidP="00D02F6D">
      <w:pPr>
        <w:spacing w:after="0" w:line="276" w:lineRule="auto"/>
        <w:ind w:firstLine="720"/>
        <w:jc w:val="both"/>
        <w:rPr>
          <w:rFonts w:ascii="Times New Roman" w:hAnsi="Times New Roman" w:cs="Times New Roman"/>
          <w:sz w:val="24"/>
          <w:szCs w:val="24"/>
          <w:lang w:val="sr-Cyrl-RS"/>
        </w:rPr>
      </w:pPr>
    </w:p>
    <w:p w:rsidR="00AD7F3E" w:rsidRDefault="00AD7F3E" w:rsidP="00AD7F3E">
      <w:pPr>
        <w:pStyle w:val="Heading1"/>
        <w:rPr>
          <w:lang w:val="sr-Cyrl-RS"/>
        </w:rPr>
      </w:pPr>
      <w:bookmarkStart w:id="6" w:name="_Toc195526511"/>
      <w:r w:rsidRPr="00AD7F3E">
        <w:rPr>
          <w:lang w:val="sr-Cyrl-RS"/>
        </w:rPr>
        <w:lastRenderedPageBreak/>
        <w:t>III.</w:t>
      </w:r>
      <w:r>
        <w:rPr>
          <w:lang w:val="sr-Cyrl-RS"/>
        </w:rPr>
        <w:t xml:space="preserve"> </w:t>
      </w:r>
      <w:r w:rsidRPr="00AD7F3E">
        <w:rPr>
          <w:lang w:val="sr-Cyrl-RS"/>
        </w:rPr>
        <w:t>Имплементациони округли сто</w:t>
      </w:r>
      <w:r>
        <w:rPr>
          <w:lang w:val="sr-Cyrl-RS"/>
        </w:rPr>
        <w:t xml:space="preserve"> у</w:t>
      </w:r>
      <w:r w:rsidRPr="00AD7F3E">
        <w:rPr>
          <w:lang w:val="sr-Cyrl-RS"/>
        </w:rPr>
        <w:t xml:space="preserve"> вези са </w:t>
      </w:r>
      <w:r>
        <w:rPr>
          <w:lang w:val="sr-Cyrl-RS"/>
        </w:rPr>
        <w:t>П</w:t>
      </w:r>
      <w:r w:rsidRPr="00AD7F3E">
        <w:rPr>
          <w:lang w:val="sr-Cyrl-RS"/>
        </w:rPr>
        <w:t xml:space="preserve">етим евалуационим извештајем </w:t>
      </w:r>
      <w:r>
        <w:rPr>
          <w:lang w:val="sr-Cyrl-RS"/>
        </w:rPr>
        <w:t>К</w:t>
      </w:r>
      <w:r w:rsidRPr="00AD7F3E">
        <w:rPr>
          <w:lang w:val="sr-Cyrl-RS"/>
        </w:rPr>
        <w:t>омитета експерата</w:t>
      </w:r>
      <w:bookmarkEnd w:id="6"/>
      <w:r w:rsidRPr="00AD7F3E">
        <w:rPr>
          <w:lang w:val="sr-Cyrl-RS"/>
        </w:rPr>
        <w:t xml:space="preserve"> </w:t>
      </w:r>
    </w:p>
    <w:p w:rsidR="00AD7F3E" w:rsidRDefault="00AD7F3E" w:rsidP="00AD7F3E">
      <w:pPr>
        <w:rPr>
          <w:rFonts w:ascii="Times New Roman" w:hAnsi="Times New Roman" w:cs="Times New Roman"/>
          <w:sz w:val="24"/>
          <w:szCs w:val="24"/>
          <w:lang w:val="sr-Cyrl-RS" w:eastAsia="x-none"/>
        </w:rPr>
      </w:pPr>
    </w:p>
    <w:p w:rsidR="00AD7F3E" w:rsidRPr="00AD7F3E" w:rsidRDefault="00AD7F3E" w:rsidP="00AD7F3E">
      <w:pPr>
        <w:spacing w:after="0" w:line="276" w:lineRule="auto"/>
        <w:ind w:firstLine="720"/>
        <w:jc w:val="both"/>
        <w:rPr>
          <w:rFonts w:ascii="Times New Roman" w:hAnsi="Times New Roman" w:cs="Times New Roman"/>
          <w:sz w:val="24"/>
          <w:szCs w:val="24"/>
          <w:lang w:val="sr-Cyrl-RS" w:eastAsia="x-none"/>
        </w:rPr>
      </w:pPr>
      <w:r w:rsidRPr="00AD7F3E">
        <w:rPr>
          <w:rFonts w:ascii="Times New Roman" w:hAnsi="Times New Roman" w:cs="Times New Roman"/>
          <w:sz w:val="24"/>
          <w:szCs w:val="24"/>
          <w:lang w:val="sr-Cyrl-RS" w:eastAsia="x-none"/>
        </w:rPr>
        <w:t>Имплементациони округли сто</w:t>
      </w:r>
      <w:r>
        <w:rPr>
          <w:rFonts w:ascii="Times New Roman" w:hAnsi="Times New Roman" w:cs="Times New Roman"/>
          <w:sz w:val="24"/>
          <w:szCs w:val="24"/>
          <w:lang w:val="sr-Cyrl-RS" w:eastAsia="x-none"/>
        </w:rPr>
        <w:t xml:space="preserve"> у</w:t>
      </w:r>
      <w:r w:rsidRPr="00AD7F3E">
        <w:rPr>
          <w:rFonts w:ascii="Times New Roman" w:hAnsi="Times New Roman" w:cs="Times New Roman"/>
          <w:sz w:val="24"/>
          <w:szCs w:val="24"/>
          <w:lang w:val="sr-Cyrl-RS" w:eastAsia="x-none"/>
        </w:rPr>
        <w:t xml:space="preserve"> вези са </w:t>
      </w:r>
      <w:r>
        <w:rPr>
          <w:rFonts w:ascii="Times New Roman" w:hAnsi="Times New Roman" w:cs="Times New Roman"/>
          <w:sz w:val="24"/>
          <w:szCs w:val="24"/>
          <w:lang w:val="sr-Cyrl-RS" w:eastAsia="x-none"/>
        </w:rPr>
        <w:t>П</w:t>
      </w:r>
      <w:r w:rsidRPr="00AD7F3E">
        <w:rPr>
          <w:rFonts w:ascii="Times New Roman" w:hAnsi="Times New Roman" w:cs="Times New Roman"/>
          <w:sz w:val="24"/>
          <w:szCs w:val="24"/>
          <w:lang w:val="sr-Cyrl-RS" w:eastAsia="x-none"/>
        </w:rPr>
        <w:t xml:space="preserve">етим евалуационим извештајем </w:t>
      </w:r>
      <w:r>
        <w:rPr>
          <w:rFonts w:ascii="Times New Roman" w:hAnsi="Times New Roman" w:cs="Times New Roman"/>
          <w:sz w:val="24"/>
          <w:szCs w:val="24"/>
          <w:lang w:val="sr-Cyrl-RS" w:eastAsia="x-none"/>
        </w:rPr>
        <w:t>К</w:t>
      </w:r>
      <w:r w:rsidRPr="00AD7F3E">
        <w:rPr>
          <w:rFonts w:ascii="Times New Roman" w:hAnsi="Times New Roman" w:cs="Times New Roman"/>
          <w:sz w:val="24"/>
          <w:szCs w:val="24"/>
          <w:lang w:val="sr-Cyrl-RS" w:eastAsia="x-none"/>
        </w:rPr>
        <w:t xml:space="preserve">омитета експерата </w:t>
      </w:r>
      <w:r>
        <w:rPr>
          <w:rFonts w:ascii="Times New Roman" w:hAnsi="Times New Roman" w:cs="Times New Roman"/>
          <w:sz w:val="24"/>
          <w:szCs w:val="24"/>
          <w:lang w:val="sr-Cyrl-RS" w:eastAsia="x-none"/>
        </w:rPr>
        <w:t>Е</w:t>
      </w:r>
      <w:r w:rsidRPr="00AD7F3E">
        <w:rPr>
          <w:rFonts w:ascii="Times New Roman" w:hAnsi="Times New Roman" w:cs="Times New Roman"/>
          <w:sz w:val="24"/>
          <w:szCs w:val="24"/>
          <w:lang w:val="sr-Cyrl-RS" w:eastAsia="x-none"/>
        </w:rPr>
        <w:t>вропске повеље о регионалним или мањинским језицима</w:t>
      </w:r>
      <w:r>
        <w:rPr>
          <w:rFonts w:ascii="Times New Roman" w:hAnsi="Times New Roman" w:cs="Times New Roman"/>
          <w:sz w:val="24"/>
          <w:szCs w:val="24"/>
          <w:lang w:val="sr-Cyrl-RS" w:eastAsia="x-none"/>
        </w:rPr>
        <w:t xml:space="preserve"> одржан је 5. фебруара 2025. године у Београду.</w:t>
      </w:r>
      <w:r w:rsidRPr="00AD7F3E">
        <w:t xml:space="preserve"> </w:t>
      </w:r>
      <w:r w:rsidRPr="00AD7F3E">
        <w:rPr>
          <w:rFonts w:ascii="Times New Roman" w:hAnsi="Times New Roman" w:cs="Times New Roman"/>
          <w:sz w:val="24"/>
          <w:szCs w:val="24"/>
          <w:lang w:val="sr-Cyrl-RS"/>
        </w:rPr>
        <w:t>О</w:t>
      </w:r>
      <w:r w:rsidRPr="00AD7F3E">
        <w:rPr>
          <w:rFonts w:ascii="Times New Roman" w:hAnsi="Times New Roman" w:cs="Times New Roman"/>
          <w:sz w:val="24"/>
          <w:szCs w:val="24"/>
          <w:lang w:val="sr-Cyrl-RS" w:eastAsia="x-none"/>
        </w:rPr>
        <w:t>кругли сто је организован како би се кроз дијалог између представника Комитета експерата, надлежних органа и говорника мањинских језика размотриле препор</w:t>
      </w:r>
      <w:r w:rsidR="002866CE">
        <w:rPr>
          <w:rFonts w:ascii="Times New Roman" w:hAnsi="Times New Roman" w:cs="Times New Roman"/>
          <w:sz w:val="24"/>
          <w:szCs w:val="24"/>
          <w:lang w:val="sr-Cyrl-RS" w:eastAsia="x-none"/>
        </w:rPr>
        <w:t xml:space="preserve">уке добијене током мониторинга, </w:t>
      </w:r>
      <w:r w:rsidRPr="00AD7F3E">
        <w:rPr>
          <w:rFonts w:ascii="Times New Roman" w:hAnsi="Times New Roman" w:cs="Times New Roman"/>
          <w:sz w:val="24"/>
          <w:szCs w:val="24"/>
          <w:lang w:val="sr-Cyrl-RS" w:eastAsia="x-none"/>
        </w:rPr>
        <w:t>у циљу идентификовања најефикаснијих начина за њихово спровођење.</w:t>
      </w:r>
      <w:r>
        <w:rPr>
          <w:rFonts w:ascii="Times New Roman" w:hAnsi="Times New Roman" w:cs="Times New Roman"/>
          <w:sz w:val="24"/>
          <w:szCs w:val="24"/>
          <w:lang w:val="sr-Cyrl-RS" w:eastAsia="x-none"/>
        </w:rPr>
        <w:t xml:space="preserve"> </w:t>
      </w:r>
      <w:r w:rsidR="00304DD1">
        <w:rPr>
          <w:rFonts w:ascii="Times New Roman" w:hAnsi="Times New Roman" w:cs="Times New Roman"/>
          <w:sz w:val="24"/>
          <w:szCs w:val="24"/>
          <w:lang w:val="sr-Cyrl-RS" w:eastAsia="x-none"/>
        </w:rPr>
        <w:t>На округлом столу је, осим представника Савета Европе и Комитета експерата, учествовао велики број надлежних институција, као и представника националних савета националних мањина и удружења која се баве питањима језика националних мањина.</w:t>
      </w:r>
    </w:p>
    <w:p w:rsidR="00AD7F3E" w:rsidRDefault="00FE65EA" w:rsidP="00304DD1">
      <w:pPr>
        <w:spacing w:after="0" w:line="276" w:lineRule="auto"/>
        <w:ind w:firstLine="720"/>
        <w:jc w:val="both"/>
        <w:rPr>
          <w:rFonts w:ascii="Times New Roman" w:hAnsi="Times New Roman" w:cs="Times New Roman"/>
          <w:sz w:val="24"/>
          <w:szCs w:val="24"/>
          <w:lang w:val="sr-Cyrl-RS" w:eastAsia="x-none"/>
        </w:rPr>
      </w:pPr>
      <w:r>
        <w:rPr>
          <w:rFonts w:ascii="Times New Roman" w:hAnsi="Times New Roman" w:cs="Times New Roman"/>
          <w:sz w:val="24"/>
          <w:szCs w:val="24"/>
          <w:lang w:val="sr-Cyrl-RS" w:eastAsia="x-none"/>
        </w:rPr>
        <w:t>Током припреме за одржавање округлог стола н</w:t>
      </w:r>
      <w:r w:rsidR="00AD7F3E" w:rsidRPr="00AD7F3E">
        <w:rPr>
          <w:rFonts w:ascii="Times New Roman" w:hAnsi="Times New Roman" w:cs="Times New Roman"/>
          <w:sz w:val="24"/>
          <w:szCs w:val="24"/>
          <w:lang w:val="sr-Cyrl-RS" w:eastAsia="x-none"/>
        </w:rPr>
        <w:t>ационални савет</w:t>
      </w:r>
      <w:r w:rsidR="00304DD1">
        <w:rPr>
          <w:rFonts w:ascii="Times New Roman" w:hAnsi="Times New Roman" w:cs="Times New Roman"/>
          <w:sz w:val="24"/>
          <w:szCs w:val="24"/>
          <w:lang w:val="sr-Cyrl-RS" w:eastAsia="x-none"/>
        </w:rPr>
        <w:t>и</w:t>
      </w:r>
      <w:r w:rsidR="00AD7F3E" w:rsidRPr="00AD7F3E">
        <w:rPr>
          <w:rFonts w:ascii="Times New Roman" w:hAnsi="Times New Roman" w:cs="Times New Roman"/>
          <w:sz w:val="24"/>
          <w:szCs w:val="24"/>
          <w:lang w:val="sr-Cyrl-RS" w:eastAsia="x-none"/>
        </w:rPr>
        <w:t xml:space="preserve"> националних мањина и </w:t>
      </w:r>
      <w:r w:rsidR="00304DD1">
        <w:rPr>
          <w:rFonts w:ascii="Times New Roman" w:hAnsi="Times New Roman" w:cs="Times New Roman"/>
          <w:sz w:val="24"/>
          <w:szCs w:val="24"/>
          <w:lang w:val="sr-Cyrl-RS" w:eastAsia="x-none"/>
        </w:rPr>
        <w:t xml:space="preserve">поменута </w:t>
      </w:r>
      <w:r w:rsidR="00AD7F3E" w:rsidRPr="00AD7F3E">
        <w:rPr>
          <w:rFonts w:ascii="Times New Roman" w:hAnsi="Times New Roman" w:cs="Times New Roman"/>
          <w:sz w:val="24"/>
          <w:szCs w:val="24"/>
          <w:lang w:val="sr-Cyrl-RS" w:eastAsia="x-none"/>
        </w:rPr>
        <w:t>удруж</w:t>
      </w:r>
      <w:r w:rsidR="00304DD1">
        <w:rPr>
          <w:rFonts w:ascii="Times New Roman" w:hAnsi="Times New Roman" w:cs="Times New Roman"/>
          <w:sz w:val="24"/>
          <w:szCs w:val="24"/>
          <w:lang w:val="sr-Cyrl-RS" w:eastAsia="x-none"/>
        </w:rPr>
        <w:t xml:space="preserve">ења говорника мањинских језика </w:t>
      </w:r>
      <w:r w:rsidR="00AD7F3E" w:rsidRPr="00AD7F3E">
        <w:rPr>
          <w:rFonts w:ascii="Times New Roman" w:hAnsi="Times New Roman" w:cs="Times New Roman"/>
          <w:sz w:val="24"/>
          <w:szCs w:val="24"/>
          <w:lang w:val="sr-Cyrl-RS" w:eastAsia="x-none"/>
        </w:rPr>
        <w:t>одабра</w:t>
      </w:r>
      <w:r w:rsidR="00304DD1">
        <w:rPr>
          <w:rFonts w:ascii="Times New Roman" w:hAnsi="Times New Roman" w:cs="Times New Roman"/>
          <w:sz w:val="24"/>
          <w:szCs w:val="24"/>
          <w:lang w:val="sr-Cyrl-RS" w:eastAsia="x-none"/>
        </w:rPr>
        <w:t>ли су препоруке о којима с</w:t>
      </w:r>
      <w:r w:rsidR="00193093">
        <w:rPr>
          <w:rFonts w:ascii="Times New Roman" w:hAnsi="Times New Roman" w:cs="Times New Roman"/>
          <w:sz w:val="24"/>
          <w:szCs w:val="24"/>
          <w:lang w:val="sr-Cyrl-RS" w:eastAsia="x-none"/>
        </w:rPr>
        <w:t>у желели да се</w:t>
      </w:r>
      <w:r w:rsidR="00304DD1">
        <w:rPr>
          <w:rFonts w:ascii="Times New Roman" w:hAnsi="Times New Roman" w:cs="Times New Roman"/>
          <w:sz w:val="24"/>
          <w:szCs w:val="24"/>
          <w:lang w:val="sr-Cyrl-RS" w:eastAsia="x-none"/>
        </w:rPr>
        <w:t xml:space="preserve"> дискут</w:t>
      </w:r>
      <w:r w:rsidR="00193093">
        <w:rPr>
          <w:rFonts w:ascii="Times New Roman" w:hAnsi="Times New Roman" w:cs="Times New Roman"/>
          <w:sz w:val="24"/>
          <w:szCs w:val="24"/>
          <w:lang w:val="sr-Cyrl-RS" w:eastAsia="x-none"/>
        </w:rPr>
        <w:t>ује на округлом столу</w:t>
      </w:r>
      <w:r w:rsidR="00304DD1">
        <w:rPr>
          <w:rFonts w:ascii="Times New Roman" w:hAnsi="Times New Roman" w:cs="Times New Roman"/>
          <w:sz w:val="24"/>
          <w:szCs w:val="24"/>
          <w:lang w:val="sr-Cyrl-RS" w:eastAsia="x-none"/>
        </w:rPr>
        <w:t xml:space="preserve"> и</w:t>
      </w:r>
      <w:r w:rsidR="00AD7F3E" w:rsidRPr="00AD7F3E">
        <w:rPr>
          <w:rFonts w:ascii="Times New Roman" w:hAnsi="Times New Roman" w:cs="Times New Roman"/>
          <w:sz w:val="24"/>
          <w:szCs w:val="24"/>
          <w:lang w:val="sr-Cyrl-RS" w:eastAsia="x-none"/>
        </w:rPr>
        <w:t xml:space="preserve"> предло</w:t>
      </w:r>
      <w:r w:rsidR="00304DD1">
        <w:rPr>
          <w:rFonts w:ascii="Times New Roman" w:hAnsi="Times New Roman" w:cs="Times New Roman"/>
          <w:sz w:val="24"/>
          <w:szCs w:val="24"/>
          <w:lang w:val="sr-Cyrl-RS" w:eastAsia="x-none"/>
        </w:rPr>
        <w:t>жили</w:t>
      </w:r>
      <w:r w:rsidR="00AD7F3E" w:rsidRPr="00AD7F3E">
        <w:rPr>
          <w:rFonts w:ascii="Times New Roman" w:hAnsi="Times New Roman" w:cs="Times New Roman"/>
          <w:sz w:val="24"/>
          <w:szCs w:val="24"/>
          <w:lang w:val="sr-Cyrl-RS" w:eastAsia="x-none"/>
        </w:rPr>
        <w:t xml:space="preserve"> активности</w:t>
      </w:r>
      <w:r w:rsidR="00304DD1">
        <w:rPr>
          <w:rFonts w:ascii="Times New Roman" w:hAnsi="Times New Roman" w:cs="Times New Roman"/>
          <w:sz w:val="24"/>
          <w:szCs w:val="24"/>
          <w:lang w:val="sr-Cyrl-RS" w:eastAsia="x-none"/>
        </w:rPr>
        <w:t xml:space="preserve"> и</w:t>
      </w:r>
      <w:r w:rsidR="00AD7F3E" w:rsidRPr="00AD7F3E">
        <w:rPr>
          <w:rFonts w:ascii="Times New Roman" w:hAnsi="Times New Roman" w:cs="Times New Roman"/>
          <w:sz w:val="24"/>
          <w:szCs w:val="24"/>
          <w:lang w:val="sr-Cyrl-RS" w:eastAsia="x-none"/>
        </w:rPr>
        <w:t xml:space="preserve"> рокове </w:t>
      </w:r>
      <w:r w:rsidR="00304DD1">
        <w:rPr>
          <w:rFonts w:ascii="Times New Roman" w:hAnsi="Times New Roman" w:cs="Times New Roman"/>
          <w:sz w:val="24"/>
          <w:szCs w:val="24"/>
          <w:lang w:val="sr-Cyrl-RS" w:eastAsia="x-none"/>
        </w:rPr>
        <w:t>за реализацију, док су</w:t>
      </w:r>
      <w:r w:rsidR="00AD7F3E" w:rsidRPr="00AD7F3E">
        <w:rPr>
          <w:rFonts w:ascii="Times New Roman" w:hAnsi="Times New Roman" w:cs="Times New Roman"/>
          <w:sz w:val="24"/>
          <w:szCs w:val="24"/>
          <w:lang w:val="sr-Cyrl-RS" w:eastAsia="x-none"/>
        </w:rPr>
        <w:t xml:space="preserve"> </w:t>
      </w:r>
      <w:r>
        <w:rPr>
          <w:rFonts w:ascii="Times New Roman" w:hAnsi="Times New Roman" w:cs="Times New Roman"/>
          <w:sz w:val="24"/>
          <w:szCs w:val="24"/>
          <w:lang w:val="sr-Cyrl-RS" w:eastAsia="x-none"/>
        </w:rPr>
        <w:t xml:space="preserve">надлежне </w:t>
      </w:r>
      <w:r w:rsidR="00AD7F3E" w:rsidRPr="00AD7F3E">
        <w:rPr>
          <w:rFonts w:ascii="Times New Roman" w:hAnsi="Times New Roman" w:cs="Times New Roman"/>
          <w:sz w:val="24"/>
          <w:szCs w:val="24"/>
          <w:lang w:val="sr-Cyrl-RS" w:eastAsia="x-none"/>
        </w:rPr>
        <w:t>инст</w:t>
      </w:r>
      <w:r w:rsidR="00304DD1">
        <w:rPr>
          <w:rFonts w:ascii="Times New Roman" w:hAnsi="Times New Roman" w:cs="Times New Roman"/>
          <w:sz w:val="24"/>
          <w:szCs w:val="24"/>
          <w:lang w:val="sr-Cyrl-RS" w:eastAsia="x-none"/>
        </w:rPr>
        <w:t xml:space="preserve">итуције пружиле информације шта је већ учињено, </w:t>
      </w:r>
      <w:r>
        <w:rPr>
          <w:rFonts w:ascii="Times New Roman" w:hAnsi="Times New Roman" w:cs="Times New Roman"/>
          <w:sz w:val="24"/>
          <w:szCs w:val="24"/>
          <w:lang w:val="sr-Cyrl-RS" w:eastAsia="x-none"/>
        </w:rPr>
        <w:t>односно своје</w:t>
      </w:r>
      <w:r w:rsidR="00304DD1">
        <w:rPr>
          <w:rFonts w:ascii="Times New Roman" w:hAnsi="Times New Roman" w:cs="Times New Roman"/>
          <w:sz w:val="24"/>
          <w:szCs w:val="24"/>
          <w:lang w:val="sr-Cyrl-RS" w:eastAsia="x-none"/>
        </w:rPr>
        <w:t xml:space="preserve"> </w:t>
      </w:r>
      <w:r>
        <w:rPr>
          <w:rFonts w:ascii="Times New Roman" w:hAnsi="Times New Roman" w:cs="Times New Roman"/>
          <w:sz w:val="24"/>
          <w:szCs w:val="24"/>
          <w:lang w:val="sr-Cyrl-RS" w:eastAsia="x-none"/>
        </w:rPr>
        <w:t>виђење</w:t>
      </w:r>
      <w:r w:rsidR="00AD7F3E" w:rsidRPr="00AD7F3E">
        <w:rPr>
          <w:rFonts w:ascii="Times New Roman" w:hAnsi="Times New Roman" w:cs="Times New Roman"/>
          <w:sz w:val="24"/>
          <w:szCs w:val="24"/>
          <w:lang w:val="sr-Cyrl-RS" w:eastAsia="x-none"/>
        </w:rPr>
        <w:t xml:space="preserve"> о томе како би се препоруке и преложене активности могле реализовати</w:t>
      </w:r>
      <w:r>
        <w:rPr>
          <w:rFonts w:ascii="Times New Roman" w:hAnsi="Times New Roman" w:cs="Times New Roman"/>
          <w:sz w:val="24"/>
          <w:szCs w:val="24"/>
          <w:lang w:val="sr-Cyrl-RS" w:eastAsia="x-none"/>
        </w:rPr>
        <w:t xml:space="preserve"> и које корака треба да предузму саме надлежне институције, а шта би требало да предузму национални савети, као тела на која је држава пренела значајан број овлашћења у области образовања, културе, информисања и службене употребе језика и писама националних мањина</w:t>
      </w:r>
      <w:r w:rsidR="00AD7F3E" w:rsidRPr="00AD7F3E">
        <w:rPr>
          <w:rFonts w:ascii="Times New Roman" w:hAnsi="Times New Roman" w:cs="Times New Roman"/>
          <w:sz w:val="24"/>
          <w:szCs w:val="24"/>
          <w:lang w:val="sr-Cyrl-RS" w:eastAsia="x-none"/>
        </w:rPr>
        <w:t xml:space="preserve">. </w:t>
      </w:r>
      <w:r w:rsidR="00AD7F3E">
        <w:rPr>
          <w:rFonts w:ascii="Times New Roman" w:hAnsi="Times New Roman" w:cs="Times New Roman"/>
          <w:sz w:val="24"/>
          <w:szCs w:val="24"/>
          <w:lang w:val="sr-Cyrl-RS" w:eastAsia="x-none"/>
        </w:rPr>
        <w:t xml:space="preserve"> </w:t>
      </w:r>
    </w:p>
    <w:p w:rsidR="00193093" w:rsidRPr="007C016A" w:rsidRDefault="00193093" w:rsidP="00304DD1">
      <w:pPr>
        <w:spacing w:after="0" w:line="276" w:lineRule="auto"/>
        <w:ind w:firstLine="720"/>
        <w:jc w:val="both"/>
        <w:rPr>
          <w:rFonts w:ascii="Times New Roman" w:hAnsi="Times New Roman" w:cs="Times New Roman"/>
          <w:color w:val="FF0000"/>
          <w:sz w:val="24"/>
          <w:szCs w:val="24"/>
          <w:lang w:val="sr-Latn-RS" w:eastAsia="x-none"/>
        </w:rPr>
      </w:pPr>
      <w:r w:rsidRPr="00D9325E">
        <w:rPr>
          <w:rFonts w:ascii="Times New Roman" w:hAnsi="Times New Roman" w:cs="Times New Roman"/>
          <w:sz w:val="24"/>
          <w:szCs w:val="24"/>
          <w:lang w:val="sr-Cyrl-RS" w:eastAsia="x-none"/>
        </w:rPr>
        <w:t>Министарство за људска и мањинска права и друштвени дијалог, које је заједно са Саветом Европе организовало овај округли сто, упутило је свим надлежним институцијама закључке који сад</w:t>
      </w:r>
      <w:r w:rsidR="002866CE">
        <w:rPr>
          <w:rFonts w:ascii="Times New Roman" w:hAnsi="Times New Roman" w:cs="Times New Roman"/>
          <w:sz w:val="24"/>
          <w:szCs w:val="24"/>
          <w:lang w:val="sr-Cyrl-RS" w:eastAsia="x-none"/>
        </w:rPr>
        <w:t>р</w:t>
      </w:r>
      <w:r w:rsidRPr="00D9325E">
        <w:rPr>
          <w:rFonts w:ascii="Times New Roman" w:hAnsi="Times New Roman" w:cs="Times New Roman"/>
          <w:sz w:val="24"/>
          <w:szCs w:val="24"/>
          <w:lang w:val="sr-Cyrl-RS" w:eastAsia="x-none"/>
        </w:rPr>
        <w:t>же мере и активности које су преложене и/или договорене током</w:t>
      </w:r>
      <w:r w:rsidR="002866CE">
        <w:rPr>
          <w:rFonts w:ascii="Times New Roman" w:hAnsi="Times New Roman" w:cs="Times New Roman"/>
          <w:sz w:val="24"/>
          <w:szCs w:val="24"/>
          <w:lang w:val="sr-Cyrl-RS" w:eastAsia="x-none"/>
        </w:rPr>
        <w:t xml:space="preserve"> дискусије</w:t>
      </w:r>
      <w:r w:rsidR="00372538">
        <w:rPr>
          <w:rFonts w:ascii="Times New Roman" w:hAnsi="Times New Roman" w:cs="Times New Roman"/>
          <w:sz w:val="24"/>
          <w:szCs w:val="24"/>
          <w:lang w:val="sr-Cyrl-RS" w:eastAsia="x-none"/>
        </w:rPr>
        <w:t xml:space="preserve">, </w:t>
      </w:r>
      <w:r w:rsidR="00372538" w:rsidRPr="00372538">
        <w:rPr>
          <w:rFonts w:ascii="Times New Roman" w:hAnsi="Times New Roman" w:cs="Times New Roman"/>
          <w:sz w:val="24"/>
          <w:szCs w:val="24"/>
          <w:lang w:val="sr-Cyrl-RS" w:eastAsia="x-none"/>
        </w:rPr>
        <w:t>са молбом да предузм</w:t>
      </w:r>
      <w:r w:rsidR="00372538">
        <w:rPr>
          <w:rFonts w:ascii="Times New Roman" w:hAnsi="Times New Roman" w:cs="Times New Roman"/>
          <w:sz w:val="24"/>
          <w:szCs w:val="24"/>
          <w:lang w:val="sr-Cyrl-RS" w:eastAsia="x-none"/>
        </w:rPr>
        <w:t>у</w:t>
      </w:r>
      <w:r w:rsidR="00372538" w:rsidRPr="00372538">
        <w:rPr>
          <w:rFonts w:ascii="Times New Roman" w:hAnsi="Times New Roman" w:cs="Times New Roman"/>
          <w:sz w:val="24"/>
          <w:szCs w:val="24"/>
          <w:lang w:val="sr-Cyrl-RS" w:eastAsia="x-none"/>
        </w:rPr>
        <w:t xml:space="preserve"> конкретне кораке као би се предложене мере и активности реализовале до припреме наредног државног извештаја</w:t>
      </w:r>
      <w:r w:rsidR="00372538">
        <w:rPr>
          <w:rFonts w:ascii="Times New Roman" w:hAnsi="Times New Roman" w:cs="Times New Roman"/>
          <w:sz w:val="24"/>
          <w:szCs w:val="24"/>
          <w:lang w:val="sr-Cyrl-RS" w:eastAsia="x-none"/>
        </w:rPr>
        <w:t>.</w:t>
      </w:r>
    </w:p>
    <w:p w:rsidR="00AD7F3E" w:rsidRPr="00AD7F3E" w:rsidRDefault="00AD7F3E" w:rsidP="00786669">
      <w:pPr>
        <w:spacing w:after="0" w:line="276" w:lineRule="auto"/>
        <w:jc w:val="both"/>
        <w:rPr>
          <w:lang w:val="sr-Cyrl-RS" w:eastAsia="x-none"/>
        </w:rPr>
      </w:pPr>
    </w:p>
    <w:p w:rsidR="000C59AF" w:rsidRPr="000C59AF" w:rsidRDefault="000C59AF" w:rsidP="00786669">
      <w:pPr>
        <w:pStyle w:val="Heading1"/>
        <w:spacing w:before="0" w:after="0"/>
        <w:rPr>
          <w:lang w:val="sr-Cyrl-RS"/>
        </w:rPr>
      </w:pPr>
      <w:bookmarkStart w:id="7" w:name="_Toc121231200"/>
      <w:bookmarkStart w:id="8" w:name="_Toc195526512"/>
      <w:r w:rsidRPr="00876399">
        <w:rPr>
          <w:rFonts w:eastAsia="SimSun"/>
        </w:rPr>
        <w:t>I</w:t>
      </w:r>
      <w:r w:rsidR="00AD7F3E">
        <w:rPr>
          <w:rFonts w:eastAsia="SimSun"/>
          <w:lang w:val="en-US"/>
        </w:rPr>
        <w:t>V</w:t>
      </w:r>
      <w:r w:rsidRPr="00876399">
        <w:rPr>
          <w:rFonts w:eastAsia="SimSun"/>
        </w:rPr>
        <w:t xml:space="preserve">. </w:t>
      </w:r>
      <w:bookmarkEnd w:id="7"/>
      <w:r>
        <w:rPr>
          <w:rFonts w:eastAsia="SimSun"/>
          <w:lang w:val="sr-Cyrl-RS"/>
        </w:rPr>
        <w:t>Информације о реализацији препорука за хитну акцију</w:t>
      </w:r>
      <w:bookmarkEnd w:id="8"/>
    </w:p>
    <w:p w:rsidR="00D778A9" w:rsidRDefault="00D778A9" w:rsidP="000C59AF">
      <w:pPr>
        <w:spacing w:after="0" w:line="276" w:lineRule="auto"/>
        <w:jc w:val="both"/>
        <w:rPr>
          <w:rFonts w:ascii="Times New Roman" w:hAnsi="Times New Roman" w:cs="Times New Roman"/>
          <w:sz w:val="24"/>
          <w:szCs w:val="24"/>
          <w:lang w:val="sr-Cyrl-RS"/>
        </w:rPr>
      </w:pPr>
    </w:p>
    <w:p w:rsidR="000C59AF" w:rsidRPr="000C59AF" w:rsidRDefault="000C59AF" w:rsidP="000C59AF">
      <w:pPr>
        <w:spacing w:after="0" w:line="276" w:lineRule="auto"/>
        <w:jc w:val="both"/>
        <w:rPr>
          <w:rFonts w:ascii="Times New Roman" w:hAnsi="Times New Roman" w:cs="Times New Roman"/>
          <w:i/>
          <w:sz w:val="24"/>
          <w:szCs w:val="24"/>
          <w:lang w:val="sr-Cyrl-RS"/>
        </w:rPr>
      </w:pPr>
      <w:r w:rsidRPr="000C59AF">
        <w:rPr>
          <w:rFonts w:ascii="Times New Roman" w:hAnsi="Times New Roman" w:cs="Times New Roman"/>
          <w:i/>
          <w:sz w:val="24"/>
          <w:szCs w:val="24"/>
          <w:lang w:val="sr-Cyrl-RS"/>
        </w:rPr>
        <w:t xml:space="preserve">Подстицати особе које говоре албански, бугарски, мађарски, словачки и хрватски језик да свој језик користе у контактима са локалним огранцима националних органа и олакшати израду нацрта докумената на </w:t>
      </w:r>
      <w:r>
        <w:rPr>
          <w:rFonts w:ascii="Times New Roman" w:hAnsi="Times New Roman" w:cs="Times New Roman"/>
          <w:i/>
          <w:sz w:val="24"/>
          <w:szCs w:val="24"/>
          <w:lang w:val="sr-Cyrl-RS"/>
        </w:rPr>
        <w:t>овим</w:t>
      </w:r>
      <w:r w:rsidRPr="000C59AF">
        <w:rPr>
          <w:rFonts w:ascii="Times New Roman" w:hAnsi="Times New Roman" w:cs="Times New Roman"/>
          <w:i/>
          <w:sz w:val="24"/>
          <w:szCs w:val="24"/>
          <w:lang w:val="sr-Cyrl-RS"/>
        </w:rPr>
        <w:t xml:space="preserve"> јези</w:t>
      </w:r>
      <w:r>
        <w:rPr>
          <w:rFonts w:ascii="Times New Roman" w:hAnsi="Times New Roman" w:cs="Times New Roman"/>
          <w:i/>
          <w:sz w:val="24"/>
          <w:szCs w:val="24"/>
          <w:lang w:val="sr-Cyrl-RS"/>
        </w:rPr>
        <w:t>цима</w:t>
      </w:r>
      <w:r w:rsidRPr="000C59AF">
        <w:rPr>
          <w:rFonts w:ascii="Times New Roman" w:hAnsi="Times New Roman" w:cs="Times New Roman"/>
          <w:i/>
          <w:sz w:val="24"/>
          <w:szCs w:val="24"/>
          <w:lang w:val="sr-Cyrl-RS"/>
        </w:rPr>
        <w:t xml:space="preserve"> од стране поменутих органа.</w:t>
      </w:r>
    </w:p>
    <w:p w:rsidR="00AD7F3E" w:rsidRDefault="00AD7F3E" w:rsidP="00AB7A06">
      <w:pPr>
        <w:spacing w:after="0" w:line="276" w:lineRule="auto"/>
        <w:ind w:firstLine="720"/>
        <w:jc w:val="both"/>
        <w:rPr>
          <w:rFonts w:ascii="Times New Roman" w:hAnsi="Times New Roman" w:cs="Times New Roman"/>
          <w:sz w:val="24"/>
          <w:szCs w:val="24"/>
          <w:lang w:val="sr-Cyrl-RS"/>
        </w:rPr>
      </w:pPr>
    </w:p>
    <w:p w:rsidR="00CF1BF9" w:rsidRPr="00CF1BF9" w:rsidRDefault="00CF1BF9" w:rsidP="00AB7A06">
      <w:pPr>
        <w:spacing w:after="0" w:line="276"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Будући да су надлежни органи </w:t>
      </w:r>
      <w:r w:rsidR="00AB7A06">
        <w:rPr>
          <w:rFonts w:ascii="Times New Roman" w:hAnsi="Times New Roman" w:cs="Times New Roman"/>
          <w:sz w:val="24"/>
          <w:szCs w:val="24"/>
          <w:lang w:val="sr-Cyrl-RS"/>
        </w:rPr>
        <w:t xml:space="preserve">углавном </w:t>
      </w:r>
      <w:r>
        <w:rPr>
          <w:rFonts w:ascii="Times New Roman" w:hAnsi="Times New Roman" w:cs="Times New Roman"/>
          <w:sz w:val="24"/>
          <w:szCs w:val="24"/>
          <w:lang w:val="sr-Cyrl-RS"/>
        </w:rPr>
        <w:t xml:space="preserve">дали генерални одговор на препоруке које се односе на употребу </w:t>
      </w:r>
      <w:r w:rsidR="00AB7A06">
        <w:rPr>
          <w:rFonts w:ascii="Times New Roman" w:hAnsi="Times New Roman" w:cs="Times New Roman"/>
          <w:sz w:val="24"/>
          <w:szCs w:val="24"/>
          <w:lang w:val="sr-Cyrl-RS"/>
        </w:rPr>
        <w:t xml:space="preserve">појединих </w:t>
      </w:r>
      <w:r>
        <w:rPr>
          <w:rFonts w:ascii="Times New Roman" w:hAnsi="Times New Roman" w:cs="Times New Roman"/>
          <w:sz w:val="24"/>
          <w:szCs w:val="24"/>
          <w:lang w:val="sr-Cyrl-RS"/>
        </w:rPr>
        <w:t xml:space="preserve">мањинских језика пред локалним огранцима националних органа, а не појединачно по језицима, </w:t>
      </w:r>
      <w:r w:rsidR="00D778A9">
        <w:rPr>
          <w:rFonts w:ascii="Times New Roman" w:hAnsi="Times New Roman" w:cs="Times New Roman"/>
          <w:sz w:val="24"/>
          <w:szCs w:val="24"/>
          <w:lang w:val="sr-Cyrl-RS"/>
        </w:rPr>
        <w:t>у циљу</w:t>
      </w:r>
      <w:r>
        <w:rPr>
          <w:rFonts w:ascii="Times New Roman" w:hAnsi="Times New Roman" w:cs="Times New Roman"/>
          <w:sz w:val="24"/>
          <w:szCs w:val="24"/>
          <w:lang w:val="sr-Cyrl-RS"/>
        </w:rPr>
        <w:t xml:space="preserve"> избег</w:t>
      </w:r>
      <w:r w:rsidR="00D778A9">
        <w:rPr>
          <w:rFonts w:ascii="Times New Roman" w:hAnsi="Times New Roman" w:cs="Times New Roman"/>
          <w:sz w:val="24"/>
          <w:szCs w:val="24"/>
          <w:lang w:val="sr-Cyrl-RS"/>
        </w:rPr>
        <w:t>авања понављања</w:t>
      </w:r>
      <w:r>
        <w:rPr>
          <w:rFonts w:ascii="Times New Roman" w:hAnsi="Times New Roman" w:cs="Times New Roman"/>
          <w:sz w:val="24"/>
          <w:szCs w:val="24"/>
          <w:lang w:val="sr-Cyrl-RS"/>
        </w:rPr>
        <w:t xml:space="preserve"> истоветног текста на више различитих </w:t>
      </w:r>
      <w:r w:rsidR="00AB7A06">
        <w:rPr>
          <w:rFonts w:ascii="Times New Roman" w:hAnsi="Times New Roman" w:cs="Times New Roman"/>
          <w:sz w:val="24"/>
          <w:szCs w:val="24"/>
          <w:lang w:val="sr-Cyrl-RS"/>
        </w:rPr>
        <w:t xml:space="preserve">места у овом извештају, на овом месту </w:t>
      </w:r>
      <w:r w:rsidR="005D6176">
        <w:rPr>
          <w:rFonts w:ascii="Times New Roman" w:hAnsi="Times New Roman" w:cs="Times New Roman"/>
          <w:sz w:val="24"/>
          <w:szCs w:val="24"/>
          <w:lang w:val="sr-Cyrl-RS"/>
        </w:rPr>
        <w:t>дати су</w:t>
      </w:r>
      <w:r w:rsidR="00AB7A06">
        <w:rPr>
          <w:rFonts w:ascii="Times New Roman" w:hAnsi="Times New Roman" w:cs="Times New Roman"/>
          <w:sz w:val="24"/>
          <w:szCs w:val="24"/>
          <w:lang w:val="sr-Cyrl-RS"/>
        </w:rPr>
        <w:t xml:space="preserve"> пода</w:t>
      </w:r>
      <w:r w:rsidR="005D6176">
        <w:rPr>
          <w:rFonts w:ascii="Times New Roman" w:hAnsi="Times New Roman" w:cs="Times New Roman"/>
          <w:sz w:val="24"/>
          <w:szCs w:val="24"/>
          <w:lang w:val="sr-Cyrl-RS"/>
        </w:rPr>
        <w:t>ци</w:t>
      </w:r>
      <w:r w:rsidR="00AB7A06">
        <w:rPr>
          <w:rFonts w:ascii="Times New Roman" w:hAnsi="Times New Roman" w:cs="Times New Roman"/>
          <w:sz w:val="24"/>
          <w:szCs w:val="24"/>
          <w:lang w:val="sr-Cyrl-RS"/>
        </w:rPr>
        <w:t xml:space="preserve"> који се односе на реализацију препорука за албански, бугарски, мађарски, словачки и хрватски језик. Изузетак су подаци које су доставиле школске управе при Министарству просвете, </w:t>
      </w:r>
      <w:r w:rsidR="005D6176">
        <w:rPr>
          <w:rFonts w:ascii="Times New Roman" w:hAnsi="Times New Roman" w:cs="Times New Roman"/>
          <w:sz w:val="24"/>
          <w:szCs w:val="24"/>
          <w:lang w:val="sr-Cyrl-RS"/>
        </w:rPr>
        <w:t xml:space="preserve">који нису генерални, већ се односе на употребу сваког од језика на који се препорука односи. </w:t>
      </w:r>
      <w:r w:rsidR="005D6176">
        <w:rPr>
          <w:rFonts w:ascii="Times New Roman" w:hAnsi="Times New Roman" w:cs="Times New Roman"/>
          <w:sz w:val="24"/>
          <w:szCs w:val="24"/>
          <w:lang w:val="sr-Cyrl-RS"/>
        </w:rPr>
        <w:lastRenderedPageBreak/>
        <w:t>Стога</w:t>
      </w:r>
      <w:r w:rsidR="00AB7A06">
        <w:rPr>
          <w:rFonts w:ascii="Times New Roman" w:hAnsi="Times New Roman" w:cs="Times New Roman"/>
          <w:sz w:val="24"/>
          <w:szCs w:val="24"/>
          <w:lang w:val="sr-Cyrl-RS"/>
        </w:rPr>
        <w:t xml:space="preserve"> су подаци школских управа </w:t>
      </w:r>
      <w:r w:rsidR="005D6176">
        <w:rPr>
          <w:rFonts w:ascii="Times New Roman" w:hAnsi="Times New Roman" w:cs="Times New Roman"/>
          <w:sz w:val="24"/>
          <w:szCs w:val="24"/>
          <w:lang w:val="sr-Cyrl-RS"/>
        </w:rPr>
        <w:t xml:space="preserve">дати у оквиру информација о реализацији </w:t>
      </w:r>
      <w:r w:rsidR="00894CE1">
        <w:rPr>
          <w:rFonts w:ascii="Times New Roman" w:hAnsi="Times New Roman" w:cs="Times New Roman"/>
          <w:sz w:val="24"/>
          <w:szCs w:val="24"/>
          <w:lang w:val="sr-Cyrl-RS"/>
        </w:rPr>
        <w:t xml:space="preserve">појединачних </w:t>
      </w:r>
      <w:r w:rsidR="005D6176">
        <w:rPr>
          <w:rFonts w:ascii="Times New Roman" w:hAnsi="Times New Roman" w:cs="Times New Roman"/>
          <w:sz w:val="24"/>
          <w:szCs w:val="24"/>
          <w:lang w:val="sr-Cyrl-RS"/>
        </w:rPr>
        <w:t xml:space="preserve">препорука </w:t>
      </w:r>
      <w:r w:rsidR="001F4F05">
        <w:rPr>
          <w:rFonts w:ascii="Times New Roman" w:hAnsi="Times New Roman" w:cs="Times New Roman"/>
          <w:sz w:val="24"/>
          <w:szCs w:val="24"/>
          <w:lang w:val="sr-Cyrl-RS"/>
        </w:rPr>
        <w:t xml:space="preserve">о употреби сваког од поменутих језика </w:t>
      </w:r>
      <w:r w:rsidR="001F4F05" w:rsidRPr="001F4F05">
        <w:rPr>
          <w:rFonts w:ascii="Times New Roman" w:hAnsi="Times New Roman" w:cs="Times New Roman"/>
          <w:sz w:val="24"/>
          <w:szCs w:val="24"/>
          <w:lang w:val="sr-Cyrl-RS"/>
        </w:rPr>
        <w:t>у контактима са локалним огранцима националних органа</w:t>
      </w:r>
      <w:r w:rsidR="005D6176">
        <w:rPr>
          <w:rFonts w:ascii="Times New Roman" w:hAnsi="Times New Roman" w:cs="Times New Roman"/>
          <w:sz w:val="24"/>
          <w:szCs w:val="24"/>
          <w:lang w:val="sr-Cyrl-RS"/>
        </w:rPr>
        <w:t xml:space="preserve">. </w:t>
      </w:r>
    </w:p>
    <w:p w:rsidR="00CF1BF9" w:rsidRPr="00CF1BF9" w:rsidRDefault="00CF1BF9" w:rsidP="00CF1BF9">
      <w:pPr>
        <w:spacing w:after="0" w:line="276" w:lineRule="auto"/>
        <w:ind w:firstLine="720"/>
        <w:jc w:val="both"/>
        <w:rPr>
          <w:rFonts w:ascii="Times New Roman" w:hAnsi="Times New Roman" w:cs="Times New Roman"/>
          <w:sz w:val="24"/>
          <w:szCs w:val="24"/>
          <w:lang w:val="sr-Latn-RS"/>
        </w:rPr>
      </w:pPr>
      <w:r w:rsidRPr="00CF1BF9">
        <w:rPr>
          <w:rFonts w:ascii="Times New Roman" w:hAnsi="Times New Roman" w:cs="Times New Roman"/>
          <w:sz w:val="24"/>
          <w:szCs w:val="24"/>
          <w:lang w:val="sr-Cyrl-RS"/>
        </w:rPr>
        <w:t>У складу са одредбама Закона о државној управи</w:t>
      </w:r>
      <w:r w:rsidR="001F4F05">
        <w:rPr>
          <w:rFonts w:ascii="Times New Roman" w:hAnsi="Times New Roman" w:cs="Times New Roman"/>
          <w:sz w:val="24"/>
          <w:szCs w:val="24"/>
          <w:lang w:val="sr-Cyrl-RS"/>
        </w:rPr>
        <w:t>,</w:t>
      </w:r>
      <w:r w:rsidR="005D6176">
        <w:rPr>
          <w:rStyle w:val="FootnoteReference"/>
          <w:rFonts w:ascii="Times New Roman" w:hAnsi="Times New Roman" w:cs="Times New Roman"/>
          <w:sz w:val="24"/>
          <w:szCs w:val="24"/>
          <w:lang w:val="sr-Cyrl-RS"/>
        </w:rPr>
        <w:footnoteReference w:id="1"/>
      </w:r>
      <w:r w:rsidRPr="00CF1BF9">
        <w:rPr>
          <w:rFonts w:ascii="Times New Roman" w:hAnsi="Times New Roman" w:cs="Times New Roman"/>
          <w:sz w:val="24"/>
          <w:szCs w:val="24"/>
          <w:lang w:val="sr-Cyrl-RS"/>
        </w:rPr>
        <w:t xml:space="preserve"> државну управу чине министарства, органи управе у саставу министарстава и посебне организације. </w:t>
      </w:r>
      <w:r w:rsidR="00817195" w:rsidRPr="00817195">
        <w:rPr>
          <w:rFonts w:ascii="Times New Roman" w:hAnsi="Times New Roman" w:cs="Times New Roman"/>
          <w:sz w:val="24"/>
          <w:szCs w:val="24"/>
          <w:lang w:val="sr-Cyrl-RS"/>
        </w:rPr>
        <w:t>У складу са овим законом</w:t>
      </w:r>
      <w:r w:rsidR="001F4F05">
        <w:rPr>
          <w:rFonts w:ascii="Times New Roman" w:hAnsi="Times New Roman" w:cs="Times New Roman"/>
          <w:sz w:val="24"/>
          <w:szCs w:val="24"/>
          <w:lang w:val="sr-Cyrl-RS"/>
        </w:rPr>
        <w:t>,</w:t>
      </w:r>
      <w:r w:rsidR="00817195" w:rsidRPr="00817195">
        <w:rPr>
          <w:rFonts w:ascii="Times New Roman" w:hAnsi="Times New Roman" w:cs="Times New Roman"/>
          <w:sz w:val="24"/>
          <w:szCs w:val="24"/>
          <w:lang w:val="sr-Cyrl-RS"/>
        </w:rPr>
        <w:t xml:space="preserve"> поједини послови државне управе законом се могу поверити аутономним покрајинама, општинама, градовима и граду Београду, јавним предузећима, установама, јавним агенцијама и другим организацијама (имаоци јавних овлашћења)</w:t>
      </w:r>
      <w:r w:rsidR="00817195">
        <w:rPr>
          <w:rFonts w:ascii="Times New Roman" w:hAnsi="Times New Roman" w:cs="Times New Roman"/>
          <w:sz w:val="24"/>
          <w:szCs w:val="24"/>
          <w:lang w:val="sr-Latn-RS"/>
        </w:rPr>
        <w:t xml:space="preserve">. </w:t>
      </w:r>
      <w:r w:rsidRPr="00CF1BF9">
        <w:rPr>
          <w:rFonts w:ascii="Times New Roman" w:hAnsi="Times New Roman" w:cs="Times New Roman"/>
          <w:sz w:val="24"/>
          <w:szCs w:val="24"/>
          <w:lang w:val="sr-Cyrl-RS"/>
        </w:rPr>
        <w:t>Министарство може да има један или више органа управе у свом саставу, који се образују за извршне односно инспекцијске и с њима повезане стручне послове, ако њихова природа или обим захтевају већу самосталност од оне коју има сектор у министарству.</w:t>
      </w:r>
      <w:r w:rsidRPr="00CF1BF9">
        <w:rPr>
          <w:rFonts w:ascii="Times New Roman" w:hAnsi="Times New Roman" w:cs="Times New Roman"/>
          <w:sz w:val="24"/>
          <w:szCs w:val="24"/>
          <w:lang w:val="sr-Latn-RS"/>
        </w:rPr>
        <w:t xml:space="preserve"> </w:t>
      </w:r>
      <w:r w:rsidRPr="00CF1BF9">
        <w:rPr>
          <w:rFonts w:ascii="Times New Roman" w:hAnsi="Times New Roman" w:cs="Times New Roman"/>
          <w:sz w:val="24"/>
          <w:szCs w:val="24"/>
          <w:lang w:val="sr-Cyrl-RS"/>
        </w:rPr>
        <w:t>О</w:t>
      </w:r>
      <w:r w:rsidRPr="00CF1BF9">
        <w:rPr>
          <w:rFonts w:ascii="Times New Roman" w:hAnsi="Times New Roman" w:cs="Times New Roman"/>
          <w:sz w:val="24"/>
          <w:szCs w:val="24"/>
          <w:lang w:val="sr-Latn-RS"/>
        </w:rPr>
        <w:t>рганизацион</w:t>
      </w:r>
      <w:r w:rsidRPr="00CF1BF9">
        <w:rPr>
          <w:rFonts w:ascii="Times New Roman" w:hAnsi="Times New Roman" w:cs="Times New Roman"/>
          <w:sz w:val="24"/>
          <w:szCs w:val="24"/>
          <w:lang w:val="sr-Cyrl-RS"/>
        </w:rPr>
        <w:t>е</w:t>
      </w:r>
      <w:r w:rsidRPr="00CF1BF9">
        <w:rPr>
          <w:rFonts w:ascii="Times New Roman" w:hAnsi="Times New Roman" w:cs="Times New Roman"/>
          <w:sz w:val="24"/>
          <w:szCs w:val="24"/>
          <w:lang w:val="sr-Latn-RS"/>
        </w:rPr>
        <w:t xml:space="preserve"> јединиц</w:t>
      </w:r>
      <w:r w:rsidRPr="00CF1BF9">
        <w:rPr>
          <w:rFonts w:ascii="Times New Roman" w:hAnsi="Times New Roman" w:cs="Times New Roman"/>
          <w:sz w:val="24"/>
          <w:szCs w:val="24"/>
          <w:lang w:val="sr-Cyrl-RS"/>
        </w:rPr>
        <w:t>е органа државне управе могу обављати послове и изван седишта органа.</w:t>
      </w:r>
      <w:r w:rsidRPr="00CF1BF9">
        <w:rPr>
          <w:rFonts w:ascii="Times New Roman" w:hAnsi="Times New Roman" w:cs="Times New Roman"/>
          <w:sz w:val="24"/>
          <w:szCs w:val="24"/>
          <w:lang w:val="sr-Latn-RS"/>
        </w:rPr>
        <w:t xml:space="preserve"> </w:t>
      </w:r>
    </w:p>
    <w:p w:rsidR="00CF1BF9" w:rsidRPr="00CF1BF9" w:rsidRDefault="00CF1BF9" w:rsidP="00CF1BF9">
      <w:pPr>
        <w:spacing w:after="0" w:line="276" w:lineRule="auto"/>
        <w:ind w:firstLine="720"/>
        <w:jc w:val="both"/>
        <w:rPr>
          <w:rFonts w:ascii="Times New Roman" w:hAnsi="Times New Roman" w:cs="Times New Roman"/>
          <w:sz w:val="24"/>
          <w:szCs w:val="24"/>
          <w:lang w:val="sr-Latn-RS"/>
        </w:rPr>
      </w:pPr>
      <w:r w:rsidRPr="00CF1BF9">
        <w:rPr>
          <w:rFonts w:ascii="Times New Roman" w:hAnsi="Times New Roman" w:cs="Times New Roman"/>
          <w:sz w:val="24"/>
          <w:szCs w:val="24"/>
          <w:lang w:val="sr-Cyrl-RS"/>
        </w:rPr>
        <w:t>У оквиру Министарства финансиј</w:t>
      </w:r>
      <w:r w:rsidR="001F4F05">
        <w:rPr>
          <w:rFonts w:ascii="Times New Roman" w:hAnsi="Times New Roman" w:cs="Times New Roman"/>
          <w:sz w:val="24"/>
          <w:szCs w:val="24"/>
          <w:lang w:val="sr-Cyrl-RS"/>
        </w:rPr>
        <w:t>а</w:t>
      </w:r>
      <w:r w:rsidRPr="00CF1BF9">
        <w:rPr>
          <w:rFonts w:ascii="Times New Roman" w:hAnsi="Times New Roman" w:cs="Times New Roman"/>
          <w:sz w:val="24"/>
          <w:szCs w:val="24"/>
          <w:lang w:val="sr-Cyrl-RS"/>
        </w:rPr>
        <w:t xml:space="preserve"> организован је већи број органа у саставу</w:t>
      </w:r>
      <w:r w:rsidR="0090481B">
        <w:rPr>
          <w:rFonts w:ascii="Times New Roman" w:hAnsi="Times New Roman" w:cs="Times New Roman"/>
          <w:sz w:val="24"/>
          <w:szCs w:val="24"/>
          <w:lang w:val="sr-Cyrl-RS"/>
        </w:rPr>
        <w:t xml:space="preserve"> (Пореска управа, </w:t>
      </w:r>
      <w:r w:rsidR="0090481B" w:rsidRPr="0090481B">
        <w:rPr>
          <w:rFonts w:ascii="Times New Roman" w:hAnsi="Times New Roman" w:cs="Times New Roman"/>
          <w:sz w:val="24"/>
          <w:szCs w:val="24"/>
          <w:lang w:val="sr-Cyrl-RS"/>
        </w:rPr>
        <w:t>Управ</w:t>
      </w:r>
      <w:r w:rsidR="0090481B">
        <w:rPr>
          <w:rFonts w:ascii="Times New Roman" w:hAnsi="Times New Roman" w:cs="Times New Roman"/>
          <w:sz w:val="24"/>
          <w:szCs w:val="24"/>
          <w:lang w:val="sr-Cyrl-RS"/>
        </w:rPr>
        <w:t>а</w:t>
      </w:r>
      <w:r w:rsidR="0090481B" w:rsidRPr="0090481B">
        <w:rPr>
          <w:rFonts w:ascii="Times New Roman" w:hAnsi="Times New Roman" w:cs="Times New Roman"/>
          <w:sz w:val="24"/>
          <w:szCs w:val="24"/>
          <w:lang w:val="sr-Cyrl-RS"/>
        </w:rPr>
        <w:t xml:space="preserve"> за трезор</w:t>
      </w:r>
      <w:r w:rsidRPr="00CF1BF9">
        <w:rPr>
          <w:rFonts w:ascii="Times New Roman" w:hAnsi="Times New Roman" w:cs="Times New Roman"/>
          <w:sz w:val="24"/>
          <w:szCs w:val="24"/>
          <w:lang w:val="sr-Cyrl-RS"/>
        </w:rPr>
        <w:t xml:space="preserve">, </w:t>
      </w:r>
      <w:r w:rsidR="0090481B" w:rsidRPr="0090481B">
        <w:rPr>
          <w:rFonts w:ascii="Times New Roman" w:hAnsi="Times New Roman" w:cs="Times New Roman"/>
          <w:sz w:val="24"/>
          <w:szCs w:val="24"/>
          <w:lang w:val="sr-Cyrl-RS"/>
        </w:rPr>
        <w:t>Управ</w:t>
      </w:r>
      <w:r w:rsidR="0090481B">
        <w:rPr>
          <w:rFonts w:ascii="Times New Roman" w:hAnsi="Times New Roman" w:cs="Times New Roman"/>
          <w:sz w:val="24"/>
          <w:szCs w:val="24"/>
          <w:lang w:val="sr-Cyrl-RS"/>
        </w:rPr>
        <w:t>а</w:t>
      </w:r>
      <w:r w:rsidR="0090481B" w:rsidRPr="0090481B">
        <w:rPr>
          <w:rFonts w:ascii="Times New Roman" w:hAnsi="Times New Roman" w:cs="Times New Roman"/>
          <w:sz w:val="24"/>
          <w:szCs w:val="24"/>
          <w:lang w:val="sr-Cyrl-RS"/>
        </w:rPr>
        <w:t xml:space="preserve"> царина</w:t>
      </w:r>
      <w:r w:rsidR="0090481B">
        <w:rPr>
          <w:rFonts w:ascii="Times New Roman" w:hAnsi="Times New Roman" w:cs="Times New Roman"/>
          <w:sz w:val="24"/>
          <w:szCs w:val="24"/>
          <w:lang w:val="sr-Cyrl-RS"/>
        </w:rPr>
        <w:t>),</w:t>
      </w:r>
      <w:r w:rsidR="0090481B" w:rsidRPr="0090481B">
        <w:rPr>
          <w:rFonts w:ascii="Times New Roman" w:hAnsi="Times New Roman" w:cs="Times New Roman"/>
          <w:sz w:val="24"/>
          <w:szCs w:val="24"/>
          <w:lang w:val="sr-Cyrl-RS"/>
        </w:rPr>
        <w:t xml:space="preserve"> </w:t>
      </w:r>
      <w:r w:rsidRPr="00CF1BF9">
        <w:rPr>
          <w:rFonts w:ascii="Times New Roman" w:hAnsi="Times New Roman" w:cs="Times New Roman"/>
          <w:sz w:val="24"/>
          <w:szCs w:val="24"/>
          <w:lang w:val="sr-Cyrl-RS"/>
        </w:rPr>
        <w:t>чије поједине организационе јединице обављају послове изван седишта, на територијама јединица локалне самоуправе у којима су у службеној употреби језици националних мањина.</w:t>
      </w:r>
    </w:p>
    <w:p w:rsidR="00CF1BF9" w:rsidRPr="00CF1BF9" w:rsidRDefault="00CF1BF9" w:rsidP="00CF1BF9">
      <w:pPr>
        <w:pStyle w:val="BodyText"/>
        <w:spacing w:after="0" w:line="276" w:lineRule="auto"/>
        <w:ind w:firstLine="720"/>
        <w:jc w:val="both"/>
        <w:rPr>
          <w:rFonts w:ascii="Times New Roman" w:hAnsi="Times New Roman" w:cs="Times New Roman"/>
          <w:sz w:val="24"/>
          <w:szCs w:val="24"/>
          <w:lang w:val="sr-Cyrl-RS"/>
        </w:rPr>
      </w:pPr>
      <w:r w:rsidRPr="00CF1BF9">
        <w:rPr>
          <w:rStyle w:val="BodyTextChar"/>
          <w:rFonts w:ascii="Times New Roman" w:hAnsi="Times New Roman" w:cs="Times New Roman"/>
          <w:sz w:val="24"/>
          <w:szCs w:val="24"/>
          <w:lang w:val="sr-Cyrl-RS"/>
        </w:rPr>
        <w:t>У организационим јединицама Пореске управе које се налазе на територији јединица локалне самоуправе у којима је у службеној употреби језик националне мањине постоје табле са називом јединственог пореског места „Ваш порезник" на</w:t>
      </w:r>
      <w:r w:rsidRPr="00CF1BF9">
        <w:rPr>
          <w:rStyle w:val="BodyTextChar"/>
          <w:rFonts w:ascii="Times New Roman" w:hAnsi="Times New Roman" w:cs="Times New Roman"/>
          <w:sz w:val="24"/>
          <w:szCs w:val="24"/>
          <w:lang w:val="sr-Latn-RS"/>
        </w:rPr>
        <w:t xml:space="preserve"> </w:t>
      </w:r>
      <w:r w:rsidRPr="00CF1BF9">
        <w:rPr>
          <w:rStyle w:val="BodyTextChar"/>
          <w:rFonts w:ascii="Times New Roman" w:hAnsi="Times New Roman" w:cs="Times New Roman"/>
          <w:sz w:val="24"/>
          <w:szCs w:val="24"/>
          <w:lang w:val="sr-Cyrl-RS"/>
        </w:rPr>
        <w:t>језицима националних мањина. Пореским обвезницима</w:t>
      </w:r>
      <w:r w:rsidRPr="00CF1BF9">
        <w:rPr>
          <w:rStyle w:val="BodyTextChar"/>
          <w:rFonts w:ascii="Times New Roman" w:hAnsi="Times New Roman" w:cs="Times New Roman"/>
          <w:sz w:val="24"/>
          <w:szCs w:val="24"/>
          <w:lang w:val="sr-Latn-RS"/>
        </w:rPr>
        <w:t xml:space="preserve"> </w:t>
      </w:r>
      <w:r w:rsidRPr="00CF1BF9">
        <w:rPr>
          <w:rStyle w:val="BodyTextChar"/>
          <w:rFonts w:ascii="Times New Roman" w:hAnsi="Times New Roman" w:cs="Times New Roman"/>
          <w:sz w:val="24"/>
          <w:szCs w:val="24"/>
          <w:lang w:val="sr-Cyrl-RS"/>
        </w:rPr>
        <w:t>је омогућена комуникација на језику националне мањине, имајући у виду да у Пореској управи на територији јединица локалне самоуправе раде порески службеници припадници националних мањина који говоре мањинске језике.</w:t>
      </w:r>
    </w:p>
    <w:p w:rsidR="00CF1BF9" w:rsidRPr="00CF1BF9" w:rsidRDefault="00CF1BF9" w:rsidP="00CF1BF9">
      <w:pPr>
        <w:pStyle w:val="BodyText"/>
        <w:spacing w:after="0" w:line="276" w:lineRule="auto"/>
        <w:ind w:firstLine="720"/>
        <w:jc w:val="both"/>
        <w:rPr>
          <w:rFonts w:ascii="Times New Roman" w:hAnsi="Times New Roman" w:cs="Times New Roman"/>
          <w:sz w:val="24"/>
          <w:szCs w:val="24"/>
          <w:lang w:val="sr-Cyrl-RS"/>
        </w:rPr>
      </w:pPr>
      <w:r w:rsidRPr="00CF1BF9">
        <w:rPr>
          <w:rStyle w:val="BodyTextChar"/>
          <w:rFonts w:ascii="Times New Roman" w:hAnsi="Times New Roman" w:cs="Times New Roman"/>
          <w:sz w:val="24"/>
          <w:szCs w:val="24"/>
          <w:lang w:val="sr-Cyrl-RS"/>
        </w:rPr>
        <w:t xml:space="preserve">Приликом подношења захтева за издавање пореских уверења порески обвезници припадници националних мањина, имају могућност да се определе за упис личног имена на свом језику и писму, у складу са </w:t>
      </w:r>
      <w:r w:rsidRPr="00DF4B73">
        <w:rPr>
          <w:rStyle w:val="BodyTextChar"/>
          <w:rFonts w:ascii="Times New Roman" w:hAnsi="Times New Roman" w:cs="Times New Roman"/>
          <w:sz w:val="24"/>
          <w:szCs w:val="24"/>
          <w:lang w:val="sr-Cyrl-RS"/>
        </w:rPr>
        <w:t>Законом о заштити права и слобода националних мањина</w:t>
      </w:r>
      <w:r w:rsidR="005D6176" w:rsidRPr="00DF4B73">
        <w:rPr>
          <w:rStyle w:val="FootnoteReference"/>
          <w:rFonts w:ascii="Times New Roman" w:hAnsi="Times New Roman" w:cs="Times New Roman"/>
          <w:sz w:val="24"/>
          <w:szCs w:val="24"/>
          <w:lang w:val="sr-Cyrl-RS"/>
        </w:rPr>
        <w:footnoteReference w:id="2"/>
      </w:r>
      <w:r w:rsidRPr="00DF4B73">
        <w:rPr>
          <w:rStyle w:val="BodyTextChar"/>
          <w:rFonts w:ascii="Times New Roman" w:hAnsi="Times New Roman" w:cs="Times New Roman"/>
          <w:sz w:val="24"/>
          <w:szCs w:val="24"/>
          <w:lang w:val="sr-Cyrl-RS"/>
        </w:rPr>
        <w:t>.</w:t>
      </w:r>
      <w:r w:rsidRPr="00CF1BF9">
        <w:rPr>
          <w:rStyle w:val="BodyTextChar"/>
          <w:rFonts w:ascii="Times New Roman" w:hAnsi="Times New Roman" w:cs="Times New Roman"/>
          <w:sz w:val="24"/>
          <w:szCs w:val="24"/>
          <w:lang w:val="sr-Cyrl-RS"/>
        </w:rPr>
        <w:t xml:space="preserve"> То право странке - припадници националних мањина користе само изузетно (од 2022. године до дана достављања ове информације забележена су само два случаја).</w:t>
      </w:r>
    </w:p>
    <w:p w:rsidR="00CF1BF9" w:rsidRPr="00CF1BF9" w:rsidRDefault="00CF1BF9" w:rsidP="00CF1BF9">
      <w:pPr>
        <w:pStyle w:val="BodyText"/>
        <w:spacing w:after="0" w:line="276" w:lineRule="auto"/>
        <w:ind w:firstLine="720"/>
        <w:jc w:val="both"/>
        <w:rPr>
          <w:rFonts w:ascii="Times New Roman" w:hAnsi="Times New Roman" w:cs="Times New Roman"/>
          <w:sz w:val="24"/>
          <w:szCs w:val="24"/>
          <w:lang w:val="sr-Cyrl-RS"/>
        </w:rPr>
      </w:pPr>
      <w:r w:rsidRPr="00CF1BF9">
        <w:rPr>
          <w:rStyle w:val="BodyTextChar"/>
          <w:rFonts w:ascii="Times New Roman" w:hAnsi="Times New Roman" w:cs="Times New Roman"/>
          <w:sz w:val="24"/>
          <w:szCs w:val="24"/>
          <w:lang w:val="sr-Cyrl-RS"/>
        </w:rPr>
        <w:t>Такође, Сектор пореске полиције, као посебна организациона јединица Пореске управе која поступа у предистражном поступку, упућује пореске обвезнике, сведоке и друга лиц</w:t>
      </w:r>
      <w:r w:rsidR="001F4F05">
        <w:rPr>
          <w:rStyle w:val="BodyTextChar"/>
          <w:rFonts w:ascii="Times New Roman" w:hAnsi="Times New Roman" w:cs="Times New Roman"/>
          <w:sz w:val="24"/>
          <w:szCs w:val="24"/>
          <w:lang w:val="sr-Cyrl-RS"/>
        </w:rPr>
        <w:t>а која учествују у том поступку</w:t>
      </w:r>
      <w:r w:rsidRPr="00CF1BF9">
        <w:rPr>
          <w:rStyle w:val="BodyTextChar"/>
          <w:rFonts w:ascii="Times New Roman" w:hAnsi="Times New Roman" w:cs="Times New Roman"/>
          <w:sz w:val="24"/>
          <w:szCs w:val="24"/>
          <w:lang w:val="sr-Cyrl-RS"/>
        </w:rPr>
        <w:t xml:space="preserve"> на одредбу члана 11. Законика о кривичном поступку</w:t>
      </w:r>
      <w:r w:rsidR="00DF4B73">
        <w:rPr>
          <w:rStyle w:val="FootnoteReference"/>
          <w:rFonts w:ascii="Times New Roman" w:hAnsi="Times New Roman" w:cs="Times New Roman"/>
          <w:sz w:val="24"/>
          <w:szCs w:val="24"/>
          <w:lang w:val="sr-Cyrl-RS"/>
        </w:rPr>
        <w:footnoteReference w:id="3"/>
      </w:r>
      <w:r w:rsidRPr="00CF1BF9">
        <w:rPr>
          <w:rStyle w:val="BodyTextChar"/>
          <w:rFonts w:ascii="Times New Roman" w:hAnsi="Times New Roman" w:cs="Times New Roman"/>
          <w:sz w:val="24"/>
          <w:szCs w:val="24"/>
          <w:lang w:val="sr-Cyrl-RS"/>
        </w:rPr>
        <w:t>, којом је, између осталог, прописано да странке, сведоци и друга лица која учествују у поступку имају право да у току поступка употребљавају свој језик и писмо. Од 2022. године до дана достављања ове информације, то право наведени учесници нису користили.</w:t>
      </w:r>
    </w:p>
    <w:p w:rsidR="00CF1BF9" w:rsidRPr="00CF1BF9" w:rsidRDefault="00CF1BF9" w:rsidP="00CF1BF9">
      <w:pPr>
        <w:pStyle w:val="BodyText"/>
        <w:spacing w:after="0" w:line="276" w:lineRule="auto"/>
        <w:ind w:firstLine="720"/>
        <w:jc w:val="both"/>
        <w:rPr>
          <w:rFonts w:ascii="Times New Roman" w:hAnsi="Times New Roman" w:cs="Times New Roman"/>
          <w:sz w:val="24"/>
          <w:szCs w:val="24"/>
          <w:lang w:val="sr-Cyrl-RS"/>
        </w:rPr>
      </w:pPr>
      <w:r w:rsidRPr="00CF1BF9">
        <w:rPr>
          <w:rStyle w:val="BodyTextChar"/>
          <w:rFonts w:ascii="Times New Roman" w:hAnsi="Times New Roman" w:cs="Times New Roman"/>
          <w:sz w:val="24"/>
          <w:szCs w:val="24"/>
          <w:lang w:val="sr-Cyrl-RS"/>
        </w:rPr>
        <w:t>У организационим јединицама Управе за трезор које су на територији јединица локалне самоуправе у којима је у службеној употреби поред српског језика и језик националне мањине, натписне табле истакнуте су са вишејезичним називима.</w:t>
      </w:r>
    </w:p>
    <w:p w:rsidR="00CF1BF9" w:rsidRPr="00CF1BF9" w:rsidRDefault="00CF1BF9" w:rsidP="00CF1BF9">
      <w:pPr>
        <w:pStyle w:val="BodyText"/>
        <w:spacing w:after="0" w:line="276" w:lineRule="auto"/>
        <w:ind w:firstLine="720"/>
        <w:jc w:val="both"/>
        <w:rPr>
          <w:rFonts w:ascii="Times New Roman" w:hAnsi="Times New Roman" w:cs="Times New Roman"/>
          <w:sz w:val="24"/>
          <w:szCs w:val="24"/>
          <w:lang w:val="sr-Cyrl-RS"/>
        </w:rPr>
      </w:pPr>
      <w:r w:rsidRPr="00CF1BF9">
        <w:rPr>
          <w:rStyle w:val="BodyTextChar"/>
          <w:rFonts w:ascii="Times New Roman" w:hAnsi="Times New Roman" w:cs="Times New Roman"/>
          <w:sz w:val="24"/>
          <w:szCs w:val="24"/>
          <w:lang w:val="sr-Cyrl-RS"/>
        </w:rPr>
        <w:lastRenderedPageBreak/>
        <w:t>Обав</w:t>
      </w:r>
      <w:r w:rsidR="00786669">
        <w:rPr>
          <w:rStyle w:val="BodyTextChar"/>
          <w:rFonts w:ascii="Times New Roman" w:hAnsi="Times New Roman" w:cs="Times New Roman"/>
          <w:sz w:val="24"/>
          <w:szCs w:val="24"/>
          <w:lang w:val="sr-Cyrl-RS"/>
        </w:rPr>
        <w:t>е</w:t>
      </w:r>
      <w:r w:rsidRPr="00CF1BF9">
        <w:rPr>
          <w:rStyle w:val="BodyTextChar"/>
          <w:rFonts w:ascii="Times New Roman" w:hAnsi="Times New Roman" w:cs="Times New Roman"/>
          <w:sz w:val="24"/>
          <w:szCs w:val="24"/>
          <w:lang w:val="sr-Cyrl-RS"/>
        </w:rPr>
        <w:t>штења и обрасци које у поступцима пред организационим јединицама Управе за трезор користе физичка лица, односно корисници јавних средстава, исписани су на српском језику.</w:t>
      </w:r>
      <w:r w:rsidRPr="00CF1BF9">
        <w:rPr>
          <w:rFonts w:ascii="Times New Roman" w:hAnsi="Times New Roman" w:cs="Times New Roman"/>
          <w:sz w:val="24"/>
          <w:szCs w:val="24"/>
          <w:lang w:val="sr-Cyrl-RS"/>
        </w:rPr>
        <w:t xml:space="preserve"> </w:t>
      </w:r>
      <w:r w:rsidRPr="00CF1BF9">
        <w:rPr>
          <w:rStyle w:val="BodyTextChar"/>
          <w:rFonts w:ascii="Times New Roman" w:hAnsi="Times New Roman" w:cs="Times New Roman"/>
          <w:sz w:val="24"/>
          <w:szCs w:val="24"/>
          <w:lang w:val="sr-Cyrl-RS"/>
        </w:rPr>
        <w:t>Непосредна комуникација са странкама обавља се на српском језику, а по потреби и на мањинским језицима</w:t>
      </w:r>
      <w:r w:rsidR="001F4F05">
        <w:rPr>
          <w:rStyle w:val="BodyTextChar"/>
          <w:rFonts w:ascii="Times New Roman" w:hAnsi="Times New Roman" w:cs="Times New Roman"/>
          <w:sz w:val="24"/>
          <w:szCs w:val="24"/>
          <w:lang w:val="sr-Cyrl-RS"/>
        </w:rPr>
        <w:t>,</w:t>
      </w:r>
      <w:r w:rsidRPr="00CF1BF9">
        <w:rPr>
          <w:rStyle w:val="BodyTextChar"/>
          <w:rFonts w:ascii="Times New Roman" w:hAnsi="Times New Roman" w:cs="Times New Roman"/>
          <w:sz w:val="24"/>
          <w:szCs w:val="24"/>
          <w:lang w:val="sr-Cyrl-RS"/>
        </w:rPr>
        <w:t xml:space="preserve"> у зависности од тога да ли државни службеник разуме и говори тим језиком.</w:t>
      </w:r>
    </w:p>
    <w:p w:rsidR="00CF1BF9" w:rsidRPr="00CF1BF9" w:rsidRDefault="00CF1BF9" w:rsidP="00CF1BF9">
      <w:pPr>
        <w:pStyle w:val="BodyText"/>
        <w:spacing w:after="0" w:line="276" w:lineRule="auto"/>
        <w:ind w:firstLine="700"/>
        <w:jc w:val="both"/>
        <w:rPr>
          <w:rStyle w:val="BodyTextChar"/>
          <w:rFonts w:ascii="Times New Roman" w:hAnsi="Times New Roman" w:cs="Times New Roman"/>
          <w:sz w:val="24"/>
          <w:szCs w:val="24"/>
          <w:lang w:val="sr-Cyrl-RS"/>
        </w:rPr>
      </w:pPr>
      <w:r w:rsidRPr="00CF1BF9">
        <w:rPr>
          <w:rStyle w:val="BodyTextChar"/>
          <w:rFonts w:ascii="Times New Roman" w:hAnsi="Times New Roman" w:cs="Times New Roman"/>
          <w:sz w:val="24"/>
          <w:szCs w:val="24"/>
          <w:lang w:val="sr-Cyrl-RS"/>
        </w:rPr>
        <w:t>У организационим јединицама Управе царина које имају надлежност у административним областима у којима живи и ради становништво које користи мањинске језике, не постоје истакнута обавештења за странке да могу да се обрате на мањинским језицима, али се сходно позитивним прописима Републике Србије поштује и уважава право на употребу мањинских језика. Странке то право повремено користе, углавном у усменој комуникацији, преко телефона или мејла. Имајући у виду мултиетнички састав царинских организационих јединица, многи царински службеници знају језике националних мањина, тако да странке одговоре добијају на свом језику и на исти начин као и кад су се обратил</w:t>
      </w:r>
      <w:r w:rsidR="001F4F05">
        <w:rPr>
          <w:rStyle w:val="BodyTextChar"/>
          <w:rFonts w:ascii="Times New Roman" w:hAnsi="Times New Roman" w:cs="Times New Roman"/>
          <w:sz w:val="24"/>
          <w:szCs w:val="24"/>
          <w:lang w:val="sr-Cyrl-RS"/>
        </w:rPr>
        <w:t>е</w:t>
      </w:r>
      <w:r w:rsidRPr="00CF1BF9">
        <w:rPr>
          <w:rStyle w:val="BodyTextChar"/>
          <w:rFonts w:ascii="Times New Roman" w:hAnsi="Times New Roman" w:cs="Times New Roman"/>
          <w:sz w:val="24"/>
          <w:szCs w:val="24"/>
          <w:lang w:val="sr-Cyrl-RS"/>
        </w:rPr>
        <w:t xml:space="preserve"> царинској служби (усмено, телефоном или мејлом). У организационим јединицама не постоје документа или обрасци који су преведени на мањински језик.</w:t>
      </w:r>
    </w:p>
    <w:p w:rsidR="00817195" w:rsidRDefault="00CF1BF9" w:rsidP="00CF1BF9">
      <w:pPr>
        <w:pStyle w:val="BodyText"/>
        <w:spacing w:after="0" w:line="276" w:lineRule="auto"/>
        <w:ind w:firstLine="700"/>
        <w:jc w:val="both"/>
        <w:rPr>
          <w:rFonts w:ascii="Times New Roman" w:hAnsi="Times New Roman" w:cs="Times New Roman"/>
          <w:sz w:val="24"/>
          <w:szCs w:val="24"/>
          <w:lang w:val="sr-Cyrl-RS"/>
        </w:rPr>
      </w:pPr>
      <w:r w:rsidRPr="00CF1BF9">
        <w:rPr>
          <w:rFonts w:ascii="Times New Roman" w:hAnsi="Times New Roman" w:cs="Times New Roman"/>
          <w:sz w:val="24"/>
          <w:szCs w:val="24"/>
          <w:lang w:val="sr-Cyrl-RS"/>
        </w:rPr>
        <w:t xml:space="preserve">Када </w:t>
      </w:r>
      <w:r w:rsidR="00817195">
        <w:rPr>
          <w:rFonts w:ascii="Times New Roman" w:hAnsi="Times New Roman" w:cs="Times New Roman"/>
          <w:sz w:val="24"/>
          <w:szCs w:val="24"/>
          <w:lang w:val="sr-Cyrl-RS"/>
        </w:rPr>
        <w:t>је</w:t>
      </w:r>
      <w:r w:rsidRPr="00CF1BF9">
        <w:rPr>
          <w:rFonts w:ascii="Times New Roman" w:hAnsi="Times New Roman" w:cs="Times New Roman"/>
          <w:sz w:val="24"/>
          <w:szCs w:val="24"/>
          <w:lang w:val="sr-Cyrl-RS"/>
        </w:rPr>
        <w:t xml:space="preserve"> у питању Министарств</w:t>
      </w:r>
      <w:r w:rsidR="00817195">
        <w:rPr>
          <w:rFonts w:ascii="Times New Roman" w:hAnsi="Times New Roman" w:cs="Times New Roman"/>
          <w:sz w:val="24"/>
          <w:szCs w:val="24"/>
          <w:lang w:val="sr-Cyrl-RS"/>
        </w:rPr>
        <w:t>о</w:t>
      </w:r>
      <w:r w:rsidRPr="00CF1BF9">
        <w:rPr>
          <w:rFonts w:ascii="Times New Roman" w:hAnsi="Times New Roman" w:cs="Times New Roman"/>
          <w:sz w:val="24"/>
          <w:szCs w:val="24"/>
          <w:lang w:val="sr-Cyrl-RS"/>
        </w:rPr>
        <w:t xml:space="preserve"> за рад, запошљавање, борачка и социјална питања, </w:t>
      </w:r>
    </w:p>
    <w:p w:rsidR="00CF1BF9" w:rsidRPr="00CF1BF9" w:rsidRDefault="00817195" w:rsidP="00817195">
      <w:pPr>
        <w:pStyle w:val="BodyText"/>
        <w:spacing w:after="0" w:line="276" w:lineRule="auto"/>
        <w:jc w:val="both"/>
        <w:rPr>
          <w:rFonts w:ascii="Times New Roman" w:hAnsi="Times New Roman" w:cs="Times New Roman"/>
          <w:sz w:val="24"/>
          <w:szCs w:val="24"/>
          <w:lang w:val="sr-Cyrl-RS"/>
        </w:rPr>
      </w:pPr>
      <w:r w:rsidRPr="00817195">
        <w:rPr>
          <w:rFonts w:ascii="Times New Roman" w:hAnsi="Times New Roman" w:cs="Times New Roman"/>
          <w:sz w:val="24"/>
          <w:szCs w:val="24"/>
          <w:lang w:val="sr-Cyrl-RS"/>
        </w:rPr>
        <w:t>односно органи у саставу овог министарства, као и организације обавезног социјалног осигурања</w:t>
      </w:r>
      <w:r w:rsidR="00CF1BF9" w:rsidRPr="00CF1BF9">
        <w:rPr>
          <w:rFonts w:ascii="Times New Roman" w:hAnsi="Times New Roman" w:cs="Times New Roman"/>
          <w:sz w:val="24"/>
          <w:szCs w:val="24"/>
          <w:lang w:val="sr-Cyrl-RS"/>
        </w:rPr>
        <w:t xml:space="preserve"> </w:t>
      </w:r>
      <w:r w:rsidRPr="00817195">
        <w:rPr>
          <w:rFonts w:ascii="Times New Roman" w:hAnsi="Times New Roman" w:cs="Times New Roman"/>
          <w:sz w:val="24"/>
          <w:szCs w:val="24"/>
          <w:lang w:val="sr-Cyrl-RS"/>
        </w:rPr>
        <w:t>кој</w:t>
      </w:r>
      <w:r>
        <w:rPr>
          <w:rFonts w:ascii="Times New Roman" w:hAnsi="Times New Roman" w:cs="Times New Roman"/>
          <w:sz w:val="24"/>
          <w:szCs w:val="24"/>
          <w:lang w:val="sr-Cyrl-RS"/>
        </w:rPr>
        <w:t>е</w:t>
      </w:r>
      <w:r w:rsidRPr="00817195">
        <w:rPr>
          <w:rFonts w:ascii="Times New Roman" w:hAnsi="Times New Roman" w:cs="Times New Roman"/>
          <w:sz w:val="24"/>
          <w:szCs w:val="24"/>
          <w:lang w:val="sr-Cyrl-RS"/>
        </w:rPr>
        <w:t xml:space="preserve"> врше послове државне управе који су повезани са пословима у делокругу рада овог министарства</w:t>
      </w:r>
      <w:r>
        <w:rPr>
          <w:rFonts w:ascii="Times New Roman" w:hAnsi="Times New Roman" w:cs="Times New Roman"/>
          <w:sz w:val="24"/>
          <w:szCs w:val="24"/>
          <w:lang w:val="sr-Cyrl-RS"/>
        </w:rPr>
        <w:t>,</w:t>
      </w:r>
      <w:r w:rsidRPr="00817195">
        <w:rPr>
          <w:rFonts w:ascii="Times New Roman" w:hAnsi="Times New Roman" w:cs="Times New Roman"/>
          <w:sz w:val="24"/>
          <w:szCs w:val="24"/>
          <w:lang w:val="sr-Cyrl-RS"/>
        </w:rPr>
        <w:t xml:space="preserve"> </w:t>
      </w:r>
      <w:r w:rsidR="00642826">
        <w:rPr>
          <w:rFonts w:ascii="Times New Roman" w:hAnsi="Times New Roman" w:cs="Times New Roman"/>
          <w:sz w:val="24"/>
          <w:szCs w:val="24"/>
          <w:lang w:val="sr-Cyrl-RS"/>
        </w:rPr>
        <w:t xml:space="preserve">односно који су им поверени, </w:t>
      </w:r>
      <w:r w:rsidR="00CF1BF9" w:rsidRPr="00CF1BF9">
        <w:rPr>
          <w:rFonts w:ascii="Times New Roman" w:hAnsi="Times New Roman" w:cs="Times New Roman"/>
          <w:sz w:val="24"/>
          <w:szCs w:val="24"/>
          <w:lang w:val="sr-Cyrl-RS"/>
        </w:rPr>
        <w:t>у</w:t>
      </w:r>
      <w:r w:rsidR="00CF1BF9" w:rsidRPr="00CF1BF9">
        <w:rPr>
          <w:rFonts w:ascii="Times New Roman" w:hAnsi="Times New Roman" w:cs="Times New Roman"/>
          <w:sz w:val="24"/>
          <w:szCs w:val="24"/>
          <w:lang w:val="sr-Latn-RS"/>
        </w:rPr>
        <w:t xml:space="preserve"> срединама у којима су заступљене националне мањине на улазима у пословне просторе Републичког фонда за пензијско и инвалидско осигурање, Инспектората за рад, Националне службе за запошљавање и у центрима за социјални рад </w:t>
      </w:r>
      <w:r w:rsidR="001F4F05">
        <w:rPr>
          <w:rFonts w:ascii="Times New Roman" w:hAnsi="Times New Roman" w:cs="Times New Roman"/>
          <w:sz w:val="24"/>
          <w:szCs w:val="24"/>
          <w:lang w:val="sr-Latn-RS"/>
        </w:rPr>
        <w:t xml:space="preserve">и установама социјалне заштите </w:t>
      </w:r>
      <w:r w:rsidR="00CF1BF9" w:rsidRPr="00CF1BF9">
        <w:rPr>
          <w:rFonts w:ascii="Times New Roman" w:hAnsi="Times New Roman" w:cs="Times New Roman"/>
          <w:sz w:val="24"/>
          <w:szCs w:val="24"/>
          <w:lang w:val="sr-Latn-RS"/>
        </w:rPr>
        <w:t xml:space="preserve">постављене су информационе табле са знаком и називом институције на свим језицима који су заступљени у тој средини. У филијалама </w:t>
      </w:r>
      <w:r w:rsidR="00CF1BF9" w:rsidRPr="00CF1BF9">
        <w:rPr>
          <w:rFonts w:ascii="Times New Roman" w:hAnsi="Times New Roman" w:cs="Times New Roman"/>
          <w:sz w:val="24"/>
          <w:szCs w:val="24"/>
          <w:lang w:val="sr-Cyrl-RS"/>
        </w:rPr>
        <w:t>у којима су језици националних мањина у службеној употреби</w:t>
      </w:r>
      <w:r w:rsidR="00CF1BF9" w:rsidRPr="00CF1BF9">
        <w:rPr>
          <w:rFonts w:ascii="Times New Roman" w:hAnsi="Times New Roman" w:cs="Times New Roman"/>
          <w:sz w:val="24"/>
          <w:szCs w:val="24"/>
          <w:lang w:val="sr-Latn-RS"/>
        </w:rPr>
        <w:t xml:space="preserve"> у пословном подручју исписи на печатима су, такође, и на језицима националних мањина.</w:t>
      </w:r>
      <w:r w:rsidR="00CF1BF9" w:rsidRPr="00CF1BF9">
        <w:rPr>
          <w:rFonts w:ascii="Times New Roman" w:hAnsi="Times New Roman" w:cs="Times New Roman"/>
          <w:sz w:val="24"/>
          <w:szCs w:val="24"/>
          <w:lang w:val="sr-Cyrl-RS"/>
        </w:rPr>
        <w:t xml:space="preserve"> </w:t>
      </w:r>
    </w:p>
    <w:p w:rsidR="00CF1BF9" w:rsidRPr="00CF1BF9" w:rsidRDefault="00CF1BF9" w:rsidP="00CF1BF9">
      <w:pPr>
        <w:pStyle w:val="BodyText"/>
        <w:widowControl w:val="0"/>
        <w:spacing w:after="0" w:line="276" w:lineRule="auto"/>
        <w:ind w:firstLine="700"/>
        <w:jc w:val="both"/>
        <w:rPr>
          <w:rFonts w:ascii="Times New Roman" w:hAnsi="Times New Roman" w:cs="Times New Roman"/>
          <w:sz w:val="24"/>
          <w:szCs w:val="24"/>
          <w:lang w:val="sr-Latn-RS"/>
        </w:rPr>
      </w:pPr>
      <w:r w:rsidRPr="00CF1BF9">
        <w:rPr>
          <w:rFonts w:ascii="Times New Roman" w:hAnsi="Times New Roman" w:cs="Times New Roman"/>
          <w:sz w:val="24"/>
          <w:szCs w:val="24"/>
          <w:lang w:val="sr-Latn-RS"/>
        </w:rPr>
        <w:t xml:space="preserve">У филијалама Фонда за пензијско и инвалидско осигурање </w:t>
      </w:r>
      <w:r w:rsidRPr="00CF1BF9">
        <w:rPr>
          <w:rFonts w:ascii="Times New Roman" w:hAnsi="Times New Roman" w:cs="Times New Roman"/>
          <w:sz w:val="24"/>
          <w:szCs w:val="24"/>
          <w:lang w:val="sr-Cyrl-RS"/>
        </w:rPr>
        <w:t xml:space="preserve">постоје различита </w:t>
      </w:r>
      <w:r w:rsidRPr="00CF1BF9">
        <w:rPr>
          <w:rFonts w:ascii="Times New Roman" w:hAnsi="Times New Roman" w:cs="Times New Roman"/>
          <w:sz w:val="24"/>
          <w:szCs w:val="24"/>
          <w:lang w:val="sr-Latn-RS"/>
        </w:rPr>
        <w:t xml:space="preserve">обавештења на мањинским језицима. Грађани могу да се обрате на мањинском језику и </w:t>
      </w:r>
      <w:r w:rsidRPr="00372538">
        <w:rPr>
          <w:rFonts w:ascii="Times New Roman" w:hAnsi="Times New Roman" w:cs="Times New Roman"/>
          <w:sz w:val="24"/>
          <w:szCs w:val="24"/>
          <w:lang w:val="sr-Latn-RS"/>
        </w:rPr>
        <w:t>добиће</w:t>
      </w:r>
      <w:r w:rsidRPr="00CF1BF9">
        <w:rPr>
          <w:rFonts w:ascii="Times New Roman" w:hAnsi="Times New Roman" w:cs="Times New Roman"/>
          <w:sz w:val="24"/>
          <w:szCs w:val="24"/>
          <w:lang w:val="sr-Latn-RS"/>
        </w:rPr>
        <w:t xml:space="preserve"> одговор на том језику (у Суботици на мађарском, хрватском и буњевачком, у Сенти на мађарском, у Врању на бугарском и албанском, у Пироту на бугарском, у Новом Саду на хрватском, мађарском, русинском и словачком, у Кикинди на мађарском и румунском).  </w:t>
      </w:r>
    </w:p>
    <w:p w:rsidR="00CF1BF9" w:rsidRPr="00CF1BF9" w:rsidRDefault="00CF1BF9" w:rsidP="00CF1BF9">
      <w:pPr>
        <w:pStyle w:val="BodyText"/>
        <w:widowControl w:val="0"/>
        <w:spacing w:after="0" w:line="276" w:lineRule="auto"/>
        <w:ind w:firstLine="700"/>
        <w:jc w:val="both"/>
        <w:rPr>
          <w:rFonts w:ascii="Times New Roman" w:hAnsi="Times New Roman" w:cs="Times New Roman"/>
          <w:sz w:val="24"/>
          <w:szCs w:val="24"/>
          <w:lang w:val="sr-Latn-RS"/>
        </w:rPr>
      </w:pPr>
      <w:r w:rsidRPr="00CF1BF9">
        <w:rPr>
          <w:rFonts w:ascii="Times New Roman" w:hAnsi="Times New Roman" w:cs="Times New Roman"/>
          <w:sz w:val="24"/>
          <w:szCs w:val="24"/>
          <w:lang w:val="sr-Latn-RS"/>
        </w:rPr>
        <w:t>У области надзора рада и радних односа, Инспекторат за рад је у јединицама локалне самоуправе на чијој територији су у употреби језици националних мањина сачинио посебна обавештења за странке на мањинским језицима (мађарски, хрватски, румунски, словачки, русински, бугарски, украјински).</w:t>
      </w:r>
    </w:p>
    <w:p w:rsidR="00CF1BF9" w:rsidRPr="00CF1BF9" w:rsidRDefault="00CF1BF9" w:rsidP="00CF1BF9">
      <w:pPr>
        <w:pStyle w:val="BodyText"/>
        <w:widowControl w:val="0"/>
        <w:spacing w:after="0" w:line="276" w:lineRule="auto"/>
        <w:ind w:firstLine="700"/>
        <w:jc w:val="both"/>
        <w:rPr>
          <w:rFonts w:ascii="Times New Roman" w:hAnsi="Times New Roman" w:cs="Times New Roman"/>
          <w:sz w:val="24"/>
          <w:szCs w:val="24"/>
          <w:lang w:val="sr-Latn-RS"/>
        </w:rPr>
      </w:pPr>
      <w:r w:rsidRPr="00CF1BF9">
        <w:rPr>
          <w:rFonts w:ascii="Times New Roman" w:hAnsi="Times New Roman" w:cs="Times New Roman"/>
          <w:sz w:val="24"/>
          <w:szCs w:val="24"/>
          <w:lang w:val="sr-Cyrl-RS"/>
        </w:rPr>
        <w:t>С</w:t>
      </w:r>
      <w:r w:rsidRPr="00CF1BF9">
        <w:rPr>
          <w:rFonts w:ascii="Times New Roman" w:hAnsi="Times New Roman" w:cs="Times New Roman"/>
          <w:sz w:val="24"/>
          <w:szCs w:val="24"/>
          <w:lang w:val="sr-Latn-RS"/>
        </w:rPr>
        <w:t xml:space="preserve">транке </w:t>
      </w:r>
      <w:r w:rsidRPr="00CF1BF9">
        <w:rPr>
          <w:rFonts w:ascii="Times New Roman" w:hAnsi="Times New Roman" w:cs="Times New Roman"/>
          <w:sz w:val="24"/>
          <w:szCs w:val="24"/>
          <w:lang w:val="sr-Cyrl-RS"/>
        </w:rPr>
        <w:t xml:space="preserve">се могу </w:t>
      </w:r>
      <w:r w:rsidRPr="00CF1BF9">
        <w:rPr>
          <w:rFonts w:ascii="Times New Roman" w:hAnsi="Times New Roman" w:cs="Times New Roman"/>
          <w:sz w:val="24"/>
          <w:szCs w:val="24"/>
          <w:lang w:val="sr-Latn-RS"/>
        </w:rPr>
        <w:t>обрат</w:t>
      </w:r>
      <w:r w:rsidRPr="00CF1BF9">
        <w:rPr>
          <w:rFonts w:ascii="Times New Roman" w:hAnsi="Times New Roman" w:cs="Times New Roman"/>
          <w:sz w:val="24"/>
          <w:szCs w:val="24"/>
          <w:lang w:val="sr-Cyrl-RS"/>
        </w:rPr>
        <w:t>ити</w:t>
      </w:r>
      <w:r w:rsidRPr="00CF1BF9">
        <w:rPr>
          <w:rFonts w:ascii="Times New Roman" w:hAnsi="Times New Roman" w:cs="Times New Roman"/>
          <w:sz w:val="24"/>
          <w:szCs w:val="24"/>
          <w:lang w:val="sr-Latn-RS"/>
        </w:rPr>
        <w:t xml:space="preserve"> Инспекцији рада на језику националне мањине на подручјима у којима је у службеној употреби језик националне мањине. </w:t>
      </w:r>
      <w:r w:rsidRPr="00CF1BF9">
        <w:rPr>
          <w:rFonts w:ascii="Times New Roman" w:hAnsi="Times New Roman" w:cs="Times New Roman"/>
          <w:sz w:val="24"/>
          <w:szCs w:val="24"/>
          <w:lang w:val="sr-Cyrl-RS"/>
        </w:rPr>
        <w:t>П</w:t>
      </w:r>
      <w:r w:rsidRPr="00CF1BF9">
        <w:rPr>
          <w:rFonts w:ascii="Times New Roman" w:hAnsi="Times New Roman" w:cs="Times New Roman"/>
          <w:sz w:val="24"/>
          <w:szCs w:val="24"/>
          <w:lang w:val="sr-Latn-RS"/>
        </w:rPr>
        <w:t xml:space="preserve">римера ради, Инспекцији рада су се обраћале странке на мађарском језику у Суботици, а приликом превођења захтева инспекторима рада су помагали државни службеници који говоре и пишу мађарски језик, као и други државни органи и службе – на пример Полицијска управа Министарства унутрашњих послова. Током инспекцијског надзора, сва лица могу да бирају </w:t>
      </w:r>
      <w:r w:rsidRPr="00CF1BF9">
        <w:rPr>
          <w:rFonts w:ascii="Times New Roman" w:hAnsi="Times New Roman" w:cs="Times New Roman"/>
          <w:sz w:val="24"/>
          <w:szCs w:val="24"/>
          <w:lang w:val="sr-Latn-RS"/>
        </w:rPr>
        <w:lastRenderedPageBreak/>
        <w:t>језик на коме желе да се води поступак</w:t>
      </w:r>
      <w:r w:rsidRPr="00CF1BF9">
        <w:rPr>
          <w:rFonts w:ascii="Times New Roman" w:hAnsi="Times New Roman" w:cs="Times New Roman"/>
          <w:sz w:val="24"/>
          <w:szCs w:val="24"/>
          <w:lang w:val="sr-Cyrl-RS"/>
        </w:rPr>
        <w:t>. У</w:t>
      </w:r>
      <w:r w:rsidRPr="00CF1BF9">
        <w:rPr>
          <w:rFonts w:ascii="Times New Roman" w:hAnsi="Times New Roman" w:cs="Times New Roman"/>
          <w:sz w:val="24"/>
          <w:szCs w:val="24"/>
          <w:lang w:val="sr-Latn-RS"/>
        </w:rPr>
        <w:t>колико се поступак води на српском језику, лица да</w:t>
      </w:r>
      <w:r w:rsidRPr="00CF1BF9">
        <w:rPr>
          <w:rFonts w:ascii="Times New Roman" w:hAnsi="Times New Roman" w:cs="Times New Roman"/>
          <w:sz w:val="24"/>
          <w:szCs w:val="24"/>
          <w:lang w:val="sr-Cyrl-RS"/>
        </w:rPr>
        <w:t xml:space="preserve">ју </w:t>
      </w:r>
      <w:r w:rsidRPr="00CF1BF9">
        <w:rPr>
          <w:rFonts w:ascii="Times New Roman" w:hAnsi="Times New Roman" w:cs="Times New Roman"/>
          <w:sz w:val="24"/>
          <w:szCs w:val="24"/>
          <w:lang w:val="sr-Latn-RS"/>
        </w:rPr>
        <w:t>изјаву да говоре и пишу српски језик и да не желе да се поступак води на језику националне мањине, већ на српском језику који разумеју, пишу и говоре.</w:t>
      </w:r>
    </w:p>
    <w:p w:rsidR="00CF1BF9" w:rsidRPr="00CF1BF9" w:rsidRDefault="00CF1BF9" w:rsidP="00CF1BF9">
      <w:pPr>
        <w:pStyle w:val="BodyText"/>
        <w:widowControl w:val="0"/>
        <w:spacing w:after="0" w:line="276" w:lineRule="auto"/>
        <w:ind w:firstLine="700"/>
        <w:jc w:val="both"/>
        <w:rPr>
          <w:rFonts w:ascii="Times New Roman" w:hAnsi="Times New Roman" w:cs="Times New Roman"/>
          <w:sz w:val="24"/>
          <w:szCs w:val="24"/>
          <w:lang w:val="sr-Latn-RS"/>
        </w:rPr>
      </w:pPr>
      <w:r w:rsidRPr="00CF1BF9">
        <w:rPr>
          <w:rFonts w:ascii="Times New Roman" w:hAnsi="Times New Roman" w:cs="Times New Roman"/>
          <w:sz w:val="24"/>
          <w:szCs w:val="24"/>
          <w:lang w:val="sr-Latn-RS"/>
        </w:rPr>
        <w:t>Уколико би Инспекција рада добила захтев од странке да се одговор на неко питање достави искључиво на језику националне мањине, приликом састављања одговора на језику националне мањине који је у службеној употреби на територији јединице локалне самоуправе, инспекторима рада који не говоре и не пишу на том језику, помагали би државни службеници који говоре и пишу језик националне мањине, као и други државни органи и службе.</w:t>
      </w:r>
    </w:p>
    <w:p w:rsidR="00CF1BF9" w:rsidRPr="00CF1BF9" w:rsidRDefault="00CF1BF9" w:rsidP="00CF1BF9">
      <w:pPr>
        <w:pStyle w:val="BodyText"/>
        <w:spacing w:after="0" w:line="276" w:lineRule="auto"/>
        <w:ind w:firstLine="700"/>
        <w:jc w:val="both"/>
        <w:rPr>
          <w:rFonts w:ascii="Times New Roman" w:hAnsi="Times New Roman" w:cs="Times New Roman"/>
          <w:sz w:val="24"/>
          <w:szCs w:val="24"/>
          <w:lang w:val="sr-Latn-RS"/>
        </w:rPr>
      </w:pPr>
      <w:r w:rsidRPr="00CF1BF9">
        <w:rPr>
          <w:rFonts w:ascii="Times New Roman" w:hAnsi="Times New Roman" w:cs="Times New Roman"/>
          <w:sz w:val="24"/>
          <w:szCs w:val="24"/>
          <w:lang w:val="sr-Latn-RS"/>
        </w:rPr>
        <w:t xml:space="preserve">Изјава страног радника, која се односи на основне податке о радно-правном статусу страног држављанина којег је инспекција рада затекла на раду у Србији, преведена је на 15 различитих језика, поред осталих и на неколико </w:t>
      </w:r>
      <w:r w:rsidRPr="00CF1BF9">
        <w:rPr>
          <w:rFonts w:ascii="Times New Roman" w:hAnsi="Times New Roman" w:cs="Times New Roman"/>
          <w:sz w:val="24"/>
          <w:szCs w:val="24"/>
          <w:lang w:val="sr-Cyrl-RS"/>
        </w:rPr>
        <w:t>мањинских језика</w:t>
      </w:r>
      <w:r w:rsidRPr="00CF1BF9">
        <w:rPr>
          <w:rFonts w:ascii="Times New Roman" w:hAnsi="Times New Roman" w:cs="Times New Roman"/>
          <w:sz w:val="24"/>
          <w:szCs w:val="24"/>
          <w:lang w:val="sr-Latn-RS"/>
        </w:rPr>
        <w:t xml:space="preserve"> (мађарски, румунски, словачки, украјински).</w:t>
      </w:r>
    </w:p>
    <w:p w:rsidR="00CF1BF9" w:rsidRPr="00CF1BF9" w:rsidRDefault="00CF1BF9" w:rsidP="00CF1BF9">
      <w:pPr>
        <w:pStyle w:val="BodyText"/>
        <w:spacing w:after="0" w:line="276" w:lineRule="auto"/>
        <w:ind w:firstLine="700"/>
        <w:jc w:val="both"/>
        <w:rPr>
          <w:rFonts w:ascii="Times New Roman" w:hAnsi="Times New Roman" w:cs="Times New Roman"/>
          <w:sz w:val="24"/>
          <w:szCs w:val="24"/>
          <w:lang w:val="sr-Cyrl-RS"/>
        </w:rPr>
      </w:pPr>
      <w:r w:rsidRPr="00CF1BF9">
        <w:rPr>
          <w:rFonts w:ascii="Times New Roman" w:hAnsi="Times New Roman" w:cs="Times New Roman"/>
          <w:sz w:val="24"/>
          <w:szCs w:val="24"/>
          <w:lang w:val="sr-Latn-RS"/>
        </w:rPr>
        <w:t>У складу са Правилником о унутрашњем уређењу и систематизацији радних места у Министарству заштите животне средине, послови инспекцијског надзора обављају се у Сектору за надзор и превентивно деловање у животној средини. У Сектору за надзор и и превентивно деловање у животној средини образoван</w:t>
      </w:r>
      <w:r w:rsidRPr="00CF1BF9">
        <w:rPr>
          <w:rFonts w:ascii="Times New Roman" w:hAnsi="Times New Roman" w:cs="Times New Roman"/>
          <w:sz w:val="24"/>
          <w:szCs w:val="24"/>
          <w:lang w:val="sr-Cyrl-RS"/>
        </w:rPr>
        <w:t>о је више ужих</w:t>
      </w:r>
      <w:r w:rsidRPr="00CF1BF9">
        <w:rPr>
          <w:rFonts w:ascii="Times New Roman" w:hAnsi="Times New Roman" w:cs="Times New Roman"/>
          <w:sz w:val="24"/>
          <w:szCs w:val="24"/>
          <w:lang w:val="sr-Latn-RS"/>
        </w:rPr>
        <w:t xml:space="preserve"> унутрашњ</w:t>
      </w:r>
      <w:r w:rsidRPr="00CF1BF9">
        <w:rPr>
          <w:rFonts w:ascii="Times New Roman" w:hAnsi="Times New Roman" w:cs="Times New Roman"/>
          <w:sz w:val="24"/>
          <w:szCs w:val="24"/>
          <w:lang w:val="sr-Cyrl-RS"/>
        </w:rPr>
        <w:t>их</w:t>
      </w:r>
      <w:r w:rsidRPr="00CF1BF9">
        <w:rPr>
          <w:rFonts w:ascii="Times New Roman" w:hAnsi="Times New Roman" w:cs="Times New Roman"/>
          <w:sz w:val="24"/>
          <w:szCs w:val="24"/>
          <w:lang w:val="sr-Latn-RS"/>
        </w:rPr>
        <w:t xml:space="preserve"> јединица. </w:t>
      </w:r>
      <w:r w:rsidRPr="00CF1BF9">
        <w:rPr>
          <w:rFonts w:ascii="Times New Roman" w:hAnsi="Times New Roman" w:cs="Times New Roman"/>
          <w:sz w:val="24"/>
          <w:szCs w:val="24"/>
          <w:lang w:val="sr-Cyrl-RS"/>
        </w:rPr>
        <w:t xml:space="preserve">Седишта свих ових одељења образованих у оквиру Сектора за надзор и превентивно деловање у животној средини су у Београду, док одређен број инспектора користи службене просторије ван седишта. Највећи број инспектора користи службене просторије које се налазе на територији локалних самоуправа у којима је у службеној употреби српски језик, и то на подручју: Мачванског округа (Шабац); Златиборског округа (Ужице и Нова Варош); Моравичког округа (Чачак); Шумадијског округа (Крагујевац и Баточина); Рашког округа (Краљево); Подунавског округа (Смедерево); Браничевског округа (Пожаревац и Велико Градиште); Зајечарског округа (Зајечар); Борског округа (Кладово); Нишавског округа (Ниш); Пиротског округа (Пирот); Јабланичког округа (Лесковац) и Пчињског округа (Врање и Владичин Хан). Поред наведених градова и општина, један инспектор користи службену просторију у Новом Пазару, у коме је у службеној употреби и босански језик, а један инспектор у Новом Саду, у коме је у службеној употреби више мањинских језика.  </w:t>
      </w:r>
    </w:p>
    <w:p w:rsidR="00CF1BF9" w:rsidRPr="00CF1BF9" w:rsidRDefault="00CF1BF9" w:rsidP="00CF1BF9">
      <w:pPr>
        <w:spacing w:after="0" w:line="276" w:lineRule="auto"/>
        <w:ind w:firstLine="700"/>
        <w:jc w:val="both"/>
        <w:rPr>
          <w:rFonts w:ascii="Times New Roman" w:hAnsi="Times New Roman" w:cs="Times New Roman"/>
          <w:sz w:val="24"/>
          <w:szCs w:val="24"/>
          <w:lang w:val="sr-Cyrl-RS"/>
        </w:rPr>
      </w:pPr>
      <w:r w:rsidRPr="00CF1BF9">
        <w:rPr>
          <w:rFonts w:ascii="Times New Roman" w:hAnsi="Times New Roman" w:cs="Times New Roman"/>
          <w:sz w:val="24"/>
          <w:szCs w:val="24"/>
          <w:lang w:val="sr-Cyrl-RS"/>
        </w:rPr>
        <w:t>У условима утврђеним Правилником о унутрашњој организацији и систематизацији радних места и компетенцијама потребним за обављање послова инспекцијског надзора Сектора за надзор и превентивно деловање у животној средини није предвиђено знање било ког мањинског језика који је у службеној употреби, док се, приликом изјашњења инспектора, један инспектор изјаснио да говори бугарски језик.</w:t>
      </w:r>
    </w:p>
    <w:p w:rsidR="00CF1BF9" w:rsidRPr="00CF1BF9" w:rsidRDefault="00CF1BF9" w:rsidP="00CF1BF9">
      <w:pPr>
        <w:spacing w:after="0" w:line="276" w:lineRule="auto"/>
        <w:ind w:firstLine="700"/>
        <w:jc w:val="both"/>
        <w:rPr>
          <w:rFonts w:ascii="Times New Roman" w:hAnsi="Times New Roman" w:cs="Times New Roman"/>
          <w:sz w:val="24"/>
          <w:szCs w:val="24"/>
          <w:lang w:val="sr-Cyrl-RS"/>
        </w:rPr>
      </w:pPr>
      <w:r w:rsidRPr="00CF1BF9">
        <w:rPr>
          <w:rFonts w:ascii="Times New Roman" w:hAnsi="Times New Roman" w:cs="Times New Roman"/>
          <w:sz w:val="24"/>
          <w:szCs w:val="24"/>
          <w:lang w:val="sr-Cyrl-RS"/>
        </w:rPr>
        <w:t xml:space="preserve">На основу расположивих података Сектора за надзор и превентивно деловање у животној средини, у извештајном периоду није било случајева подношења усмених или писмених представки на тим језицима. Странке које су се обраћале Републичкој инспекцији за заштиту животне средине и Републичкој инспекцији за рибарство, нису користиле право да се обраћају на језицима националних мањина. Такође, у извештајном периоду није било случајева израђивања нацрта докумената на мањинским језицима који су у службеној </w:t>
      </w:r>
      <w:r w:rsidRPr="00CF1BF9">
        <w:rPr>
          <w:rFonts w:ascii="Times New Roman" w:hAnsi="Times New Roman" w:cs="Times New Roman"/>
          <w:sz w:val="24"/>
          <w:szCs w:val="24"/>
          <w:lang w:val="sr-Cyrl-RS"/>
        </w:rPr>
        <w:lastRenderedPageBreak/>
        <w:t>употреби од стране Републичке инспекције за заштиту животне средине и Републичке инспекције за рибарство.</w:t>
      </w:r>
    </w:p>
    <w:p w:rsidR="00CF1BF9" w:rsidRPr="00CF1BF9" w:rsidRDefault="00CF1BF9" w:rsidP="00CF1BF9">
      <w:pPr>
        <w:spacing w:after="0" w:line="276" w:lineRule="auto"/>
        <w:ind w:firstLine="700"/>
        <w:jc w:val="both"/>
        <w:rPr>
          <w:rFonts w:ascii="Times New Roman" w:hAnsi="Times New Roman" w:cs="Times New Roman"/>
          <w:sz w:val="24"/>
          <w:szCs w:val="24"/>
          <w:lang w:val="sr-Cyrl-RS"/>
        </w:rPr>
      </w:pPr>
      <w:r w:rsidRPr="00CF1BF9">
        <w:rPr>
          <w:rFonts w:ascii="Times New Roman" w:hAnsi="Times New Roman" w:cs="Times New Roman"/>
          <w:sz w:val="24"/>
          <w:szCs w:val="24"/>
          <w:lang w:val="sr-Cyrl-RS"/>
        </w:rPr>
        <w:t>Гајећи отворен однос према странкама које би се обратиле на језику националне мањине</w:t>
      </w:r>
      <w:r w:rsidR="00E0268B">
        <w:rPr>
          <w:rFonts w:ascii="Times New Roman" w:hAnsi="Times New Roman" w:cs="Times New Roman"/>
          <w:sz w:val="24"/>
          <w:szCs w:val="24"/>
          <w:lang w:val="sr-Cyrl-RS"/>
        </w:rPr>
        <w:t>,</w:t>
      </w:r>
      <w:r w:rsidRPr="00CF1BF9">
        <w:rPr>
          <w:rFonts w:ascii="Times New Roman" w:hAnsi="Times New Roman" w:cs="Times New Roman"/>
          <w:sz w:val="24"/>
          <w:szCs w:val="24"/>
          <w:lang w:val="sr-Cyrl-RS"/>
        </w:rPr>
        <w:t xml:space="preserve"> не би </w:t>
      </w:r>
      <w:r w:rsidR="00E0268B">
        <w:rPr>
          <w:rFonts w:ascii="Times New Roman" w:hAnsi="Times New Roman" w:cs="Times New Roman"/>
          <w:sz w:val="24"/>
          <w:szCs w:val="24"/>
          <w:lang w:val="sr-Cyrl-RS"/>
        </w:rPr>
        <w:t xml:space="preserve">им </w:t>
      </w:r>
      <w:r w:rsidRPr="00CF1BF9">
        <w:rPr>
          <w:rFonts w:ascii="Times New Roman" w:hAnsi="Times New Roman" w:cs="Times New Roman"/>
          <w:sz w:val="24"/>
          <w:szCs w:val="24"/>
          <w:lang w:val="sr-Cyrl-RS"/>
        </w:rPr>
        <w:t>било ускраћено то право, већ би</w:t>
      </w:r>
      <w:r w:rsidR="00E0268B">
        <w:rPr>
          <w:rFonts w:ascii="Times New Roman" w:hAnsi="Times New Roman" w:cs="Times New Roman"/>
          <w:sz w:val="24"/>
          <w:szCs w:val="24"/>
          <w:lang w:val="sr-Cyrl-RS"/>
        </w:rPr>
        <w:t xml:space="preserve"> напротив</w:t>
      </w:r>
      <w:r w:rsidRPr="00CF1BF9">
        <w:rPr>
          <w:rFonts w:ascii="Times New Roman" w:hAnsi="Times New Roman" w:cs="Times New Roman"/>
          <w:sz w:val="24"/>
          <w:szCs w:val="24"/>
          <w:lang w:val="sr-Cyrl-RS"/>
        </w:rPr>
        <w:t>, у организацији Министарства заштите животне средине, или у евентуалној сарадњи са саветима националних мањина, или пак са јединицама локалне самоуправе у којима су у службеној употреби мањински језици</w:t>
      </w:r>
      <w:r w:rsidR="006B1E98">
        <w:rPr>
          <w:rFonts w:ascii="Times New Roman" w:hAnsi="Times New Roman" w:cs="Times New Roman"/>
          <w:sz w:val="24"/>
          <w:szCs w:val="24"/>
          <w:lang w:val="sr-Latn-RS"/>
        </w:rPr>
        <w:t>,</w:t>
      </w:r>
      <w:r w:rsidRPr="00CF1BF9">
        <w:rPr>
          <w:rFonts w:ascii="Times New Roman" w:hAnsi="Times New Roman" w:cs="Times New Roman"/>
          <w:sz w:val="24"/>
          <w:szCs w:val="24"/>
          <w:lang w:val="sr-Cyrl-RS"/>
        </w:rPr>
        <w:t xml:space="preserve"> било пронађено одговарајуће решење за поступање органа на језику националне мањине, сходно захтеву странке </w:t>
      </w:r>
      <w:r w:rsidR="006B1E98">
        <w:rPr>
          <w:rFonts w:ascii="Times New Roman" w:hAnsi="Times New Roman" w:cs="Times New Roman"/>
          <w:sz w:val="24"/>
          <w:szCs w:val="24"/>
          <w:lang w:val="sr-Cyrl-RS"/>
        </w:rPr>
        <w:t xml:space="preserve">и </w:t>
      </w:r>
      <w:r w:rsidRPr="00CF1BF9">
        <w:rPr>
          <w:rFonts w:ascii="Times New Roman" w:hAnsi="Times New Roman" w:cs="Times New Roman"/>
          <w:sz w:val="24"/>
          <w:szCs w:val="24"/>
          <w:lang w:val="sr-Cyrl-RS"/>
        </w:rPr>
        <w:t>поштујући одредбе Закона о службеној употреби језика и писама</w:t>
      </w:r>
      <w:r w:rsidR="00DF4B73">
        <w:rPr>
          <w:rStyle w:val="FootnoteReference"/>
          <w:rFonts w:ascii="Times New Roman" w:hAnsi="Times New Roman" w:cs="Times New Roman"/>
          <w:sz w:val="24"/>
          <w:szCs w:val="24"/>
          <w:lang w:val="sr-Cyrl-RS"/>
        </w:rPr>
        <w:footnoteReference w:id="4"/>
      </w:r>
      <w:r w:rsidRPr="00CF1BF9">
        <w:rPr>
          <w:rFonts w:ascii="Times New Roman" w:hAnsi="Times New Roman" w:cs="Times New Roman"/>
          <w:sz w:val="24"/>
          <w:szCs w:val="24"/>
          <w:lang w:val="sr-Cyrl-RS"/>
        </w:rPr>
        <w:t>.</w:t>
      </w:r>
    </w:p>
    <w:p w:rsidR="00CF1BF9" w:rsidRPr="00CF1BF9" w:rsidRDefault="00CF1BF9" w:rsidP="00CF1BF9">
      <w:pPr>
        <w:pStyle w:val="BodyText"/>
        <w:spacing w:after="0" w:line="276" w:lineRule="auto"/>
        <w:ind w:firstLine="709"/>
        <w:jc w:val="both"/>
        <w:rPr>
          <w:rFonts w:ascii="Times New Roman" w:hAnsi="Times New Roman" w:cs="Times New Roman"/>
          <w:sz w:val="24"/>
          <w:szCs w:val="24"/>
          <w:lang w:val="sr-Cyrl-RS"/>
        </w:rPr>
      </w:pPr>
      <w:r w:rsidRPr="00CF1BF9">
        <w:rPr>
          <w:rStyle w:val="BodyTextChar"/>
          <w:rFonts w:ascii="Times New Roman" w:hAnsi="Times New Roman" w:cs="Times New Roman"/>
          <w:sz w:val="24"/>
          <w:szCs w:val="24"/>
          <w:lang w:val="sr-Cyrl-RS"/>
        </w:rPr>
        <w:t>Полицијски службеници организационих јединица Министарства унутрашњих послова, Дирекције полиције - ван седишта, приликом обављања послова у вези са кретањем и боравком странаца, али и комуникације, односно радњи у којима се као учесници јављају лица која користе мањинске језике, у свему поступају у складу са националним правним оквиром и ратификованим међународним уговорима. Поштујући права припадника националних мањима загарантована Уставом Републике Србије и другим законским и подзаконским актима, Министарство је израдило писана обавештења о правима, која се уручују страним држављанима и припадницима националних мањина према којима поступају припадници овог министаства, првенствено приликом примене полицијских овлашћења „довођење“ и „задржава</w:t>
      </w:r>
      <w:r w:rsidR="00E77DEF">
        <w:rPr>
          <w:rStyle w:val="BodyTextChar"/>
          <w:rFonts w:ascii="Times New Roman" w:hAnsi="Times New Roman" w:cs="Times New Roman"/>
          <w:sz w:val="24"/>
          <w:szCs w:val="24"/>
          <w:lang w:val="sr-Cyrl-RS"/>
        </w:rPr>
        <w:t>њ</w:t>
      </w:r>
      <w:r w:rsidRPr="00CF1BF9">
        <w:rPr>
          <w:rStyle w:val="BodyTextChar"/>
          <w:rFonts w:ascii="Times New Roman" w:hAnsi="Times New Roman" w:cs="Times New Roman"/>
          <w:sz w:val="24"/>
          <w:szCs w:val="24"/>
          <w:lang w:val="sr-Cyrl-RS"/>
        </w:rPr>
        <w:t>е“ и предузимања других мера и радњи.</w:t>
      </w:r>
      <w:r w:rsidRPr="00CF1BF9">
        <w:rPr>
          <w:rFonts w:ascii="Times New Roman" w:hAnsi="Times New Roman" w:cs="Times New Roman"/>
          <w:sz w:val="24"/>
          <w:szCs w:val="24"/>
          <w:lang w:val="sr-Cyrl-RS"/>
        </w:rPr>
        <w:t xml:space="preserve"> </w:t>
      </w:r>
      <w:r w:rsidRPr="00CF1BF9">
        <w:rPr>
          <w:rStyle w:val="BodyTextChar"/>
          <w:rFonts w:ascii="Times New Roman" w:hAnsi="Times New Roman" w:cs="Times New Roman"/>
          <w:sz w:val="24"/>
          <w:szCs w:val="24"/>
          <w:lang w:val="sr-Cyrl-RS"/>
        </w:rPr>
        <w:t xml:space="preserve">Наведена обавештења су преведена на енглески језик и језике националних мањина (албански, мађарски, ромски и румунски језик) и 6. октобра 2021. године постављена су на </w:t>
      </w:r>
      <w:r w:rsidR="00E100DA">
        <w:rPr>
          <w:rStyle w:val="BodyTextChar"/>
          <w:rFonts w:ascii="Times New Roman" w:hAnsi="Times New Roman" w:cs="Times New Roman"/>
          <w:sz w:val="24"/>
          <w:szCs w:val="24"/>
          <w:lang w:val="sr-Cyrl-RS"/>
        </w:rPr>
        <w:t>информациони систем Министарства</w:t>
      </w:r>
      <w:r w:rsidRPr="00CF1BF9">
        <w:rPr>
          <w:rStyle w:val="BodyTextChar"/>
          <w:rFonts w:ascii="Times New Roman" w:hAnsi="Times New Roman" w:cs="Times New Roman"/>
          <w:sz w:val="24"/>
          <w:szCs w:val="24"/>
          <w:lang w:val="sr-Cyrl-RS"/>
        </w:rPr>
        <w:t xml:space="preserve"> и доступна су свим полицијским службеницима.</w:t>
      </w:r>
    </w:p>
    <w:p w:rsidR="00CF1BF9" w:rsidRPr="00CF1BF9" w:rsidRDefault="00CF1BF9" w:rsidP="00CF1BF9">
      <w:pPr>
        <w:pStyle w:val="BodyText"/>
        <w:spacing w:after="0" w:line="276" w:lineRule="auto"/>
        <w:ind w:firstLine="709"/>
        <w:jc w:val="both"/>
        <w:rPr>
          <w:rFonts w:ascii="Times New Roman" w:hAnsi="Times New Roman" w:cs="Times New Roman"/>
          <w:sz w:val="24"/>
          <w:szCs w:val="24"/>
          <w:lang w:val="sr-Cyrl-RS"/>
        </w:rPr>
      </w:pPr>
      <w:r w:rsidRPr="00CF1BF9">
        <w:rPr>
          <w:rStyle w:val="BodyTextChar"/>
          <w:rFonts w:ascii="Times New Roman" w:hAnsi="Times New Roman" w:cs="Times New Roman"/>
          <w:sz w:val="24"/>
          <w:szCs w:val="24"/>
          <w:lang w:val="sr-Cyrl-RS"/>
        </w:rPr>
        <w:t>На огласним таблама полицијских управа, односно полицијских станица по управној линији рада, истакнута су обавештења за грађане како на српском, тако и на језицима националних мањина који су у службеној употреби на територији тих полицијских управа, односно полицијских станица.</w:t>
      </w:r>
    </w:p>
    <w:p w:rsidR="00CF1BF9" w:rsidRPr="00CF1BF9" w:rsidRDefault="00CF1BF9" w:rsidP="00CF1BF9">
      <w:pPr>
        <w:pStyle w:val="BodyText"/>
        <w:spacing w:after="0" w:line="276" w:lineRule="auto"/>
        <w:ind w:firstLine="709"/>
        <w:jc w:val="both"/>
        <w:rPr>
          <w:rFonts w:ascii="Times New Roman" w:hAnsi="Times New Roman" w:cs="Times New Roman"/>
          <w:sz w:val="24"/>
          <w:szCs w:val="24"/>
          <w:lang w:val="sr-Cyrl-RS"/>
        </w:rPr>
      </w:pPr>
      <w:r w:rsidRPr="00CF1BF9">
        <w:rPr>
          <w:rStyle w:val="BodyTextChar"/>
          <w:rFonts w:ascii="Times New Roman" w:hAnsi="Times New Roman" w:cs="Times New Roman"/>
          <w:sz w:val="24"/>
          <w:szCs w:val="24"/>
          <w:lang w:val="sr-Cyrl-RS"/>
        </w:rPr>
        <w:t>Обрасци личних карата одштампани су на српском и енглеском језику, а обрасци пасоша на српском, енглеском и француском језику, док се подаци о имену и презимену лица уписују у изворном облику онако како су уписани у изводу из матичне књиге рођених.</w:t>
      </w:r>
    </w:p>
    <w:p w:rsidR="00CF1BF9" w:rsidRPr="00CF1BF9" w:rsidRDefault="00CF1BF9" w:rsidP="00CF1BF9">
      <w:pPr>
        <w:pStyle w:val="BodyText"/>
        <w:spacing w:after="0" w:line="276" w:lineRule="auto"/>
        <w:ind w:firstLine="709"/>
        <w:jc w:val="both"/>
        <w:rPr>
          <w:rStyle w:val="BodyTextChar"/>
          <w:rFonts w:ascii="Times New Roman" w:hAnsi="Times New Roman" w:cs="Times New Roman"/>
          <w:sz w:val="24"/>
          <w:szCs w:val="24"/>
          <w:lang w:val="sr-Cyrl-RS"/>
        </w:rPr>
      </w:pPr>
      <w:r w:rsidRPr="00CF1BF9">
        <w:rPr>
          <w:rStyle w:val="BodyTextChar"/>
          <w:rFonts w:ascii="Times New Roman" w:hAnsi="Times New Roman" w:cs="Times New Roman"/>
          <w:sz w:val="24"/>
          <w:szCs w:val="24"/>
          <w:lang w:val="sr-Cyrl-RS"/>
        </w:rPr>
        <w:t>Личне карте и уверења о држављанству Републике Србије издају се и на обрасцу одштампаном на језику и писму националних мањина сходно Закону о службеној употреби језика и пис</w:t>
      </w:r>
      <w:r w:rsidR="00E100DA">
        <w:rPr>
          <w:rStyle w:val="BodyTextChar"/>
          <w:rFonts w:ascii="Times New Roman" w:hAnsi="Times New Roman" w:cs="Times New Roman"/>
          <w:sz w:val="24"/>
          <w:szCs w:val="24"/>
          <w:lang w:val="sr-Cyrl-RS"/>
        </w:rPr>
        <w:t>а</w:t>
      </w:r>
      <w:r w:rsidRPr="00CF1BF9">
        <w:rPr>
          <w:rStyle w:val="BodyTextChar"/>
          <w:rFonts w:ascii="Times New Roman" w:hAnsi="Times New Roman" w:cs="Times New Roman"/>
          <w:sz w:val="24"/>
          <w:szCs w:val="24"/>
          <w:lang w:val="sr-Cyrl-RS"/>
        </w:rPr>
        <w:t>ма, односно образац личне карте штампа се тројезично на српском, енглеском и језику и писму националне мањине чија је службена употреба утврђена статутом општине на чијој територији припадник те националне мањине подноси захтев, док се подаци о имену и презимену припадника националне мањине у образац личне карте уписују у изворном облику онако како су уписани у изводу из матичне књиге рођених, односно према језику и писму те националне мањине.</w:t>
      </w:r>
    </w:p>
    <w:p w:rsidR="00CF1BF9" w:rsidRPr="00CF1BF9" w:rsidRDefault="00CF1BF9" w:rsidP="00CF1BF9">
      <w:pPr>
        <w:pStyle w:val="BodyText"/>
        <w:spacing w:after="0" w:line="276" w:lineRule="auto"/>
        <w:ind w:firstLine="709"/>
        <w:jc w:val="both"/>
        <w:rPr>
          <w:rStyle w:val="BodyTextChar"/>
          <w:rFonts w:ascii="Times New Roman" w:hAnsi="Times New Roman" w:cs="Times New Roman"/>
          <w:sz w:val="24"/>
          <w:szCs w:val="24"/>
          <w:lang w:val="sr-Cyrl-RS"/>
        </w:rPr>
      </w:pPr>
      <w:r w:rsidRPr="00CF1BF9">
        <w:rPr>
          <w:rStyle w:val="BodyTextChar"/>
          <w:rFonts w:ascii="Times New Roman" w:hAnsi="Times New Roman" w:cs="Times New Roman"/>
          <w:sz w:val="24"/>
          <w:szCs w:val="24"/>
          <w:lang w:val="sr-Cyrl-RS"/>
        </w:rPr>
        <w:lastRenderedPageBreak/>
        <w:t>У табели која следи налази се извештај о броју издатих личних карата на тројезичном обрасцу, разврстаних по језицима националних мањина, по годинама, за период од 1. јануара 2022. године до 21. октобра 2024. године.</w:t>
      </w:r>
    </w:p>
    <w:p w:rsidR="00CF1BF9" w:rsidRPr="00CF1BF9" w:rsidRDefault="00CF1BF9" w:rsidP="00CF1BF9">
      <w:pPr>
        <w:pStyle w:val="BodyText"/>
        <w:spacing w:after="0" w:line="276" w:lineRule="auto"/>
        <w:jc w:val="both"/>
        <w:rPr>
          <w:rStyle w:val="BodyTextChar"/>
          <w:rFonts w:ascii="Times New Roman" w:hAnsi="Times New Roman" w:cs="Times New Roman"/>
          <w:sz w:val="24"/>
          <w:szCs w:val="24"/>
          <w:lang w:val="sr-Cyrl-RS"/>
        </w:rPr>
      </w:pPr>
    </w:p>
    <w:tbl>
      <w:tblPr>
        <w:tblStyle w:val="TableGrid"/>
        <w:tblW w:w="0" w:type="auto"/>
        <w:tblLook w:val="04A0" w:firstRow="1" w:lastRow="0" w:firstColumn="1" w:lastColumn="0" w:noHBand="0" w:noVBand="1"/>
      </w:tblPr>
      <w:tblGrid>
        <w:gridCol w:w="2337"/>
        <w:gridCol w:w="2337"/>
        <w:gridCol w:w="2338"/>
        <w:gridCol w:w="2338"/>
      </w:tblGrid>
      <w:tr w:rsidR="00CF1BF9" w:rsidRPr="00CF1BF9" w:rsidTr="00CF1BF9">
        <w:tc>
          <w:tcPr>
            <w:tcW w:w="2337" w:type="dxa"/>
          </w:tcPr>
          <w:p w:rsidR="00CF1BF9" w:rsidRPr="00CF1BF9" w:rsidRDefault="00CF1BF9" w:rsidP="00CF1BF9">
            <w:pPr>
              <w:pStyle w:val="BodyText"/>
              <w:spacing w:after="0" w:line="276" w:lineRule="auto"/>
              <w:jc w:val="both"/>
              <w:rPr>
                <w:rStyle w:val="BodyTextChar"/>
                <w:rFonts w:ascii="Times New Roman" w:hAnsi="Times New Roman" w:cs="Times New Roman"/>
                <w:sz w:val="20"/>
                <w:szCs w:val="20"/>
                <w:lang w:val="sr-Cyrl-RS"/>
              </w:rPr>
            </w:pPr>
          </w:p>
        </w:tc>
        <w:tc>
          <w:tcPr>
            <w:tcW w:w="2337" w:type="dxa"/>
          </w:tcPr>
          <w:p w:rsidR="00CF1BF9" w:rsidRPr="00CF1BF9" w:rsidRDefault="00CF1BF9" w:rsidP="00CF1BF9">
            <w:pPr>
              <w:pStyle w:val="BodyText"/>
              <w:spacing w:after="0" w:line="276" w:lineRule="auto"/>
              <w:jc w:val="center"/>
              <w:rPr>
                <w:rStyle w:val="BodyTextChar"/>
                <w:rFonts w:ascii="Times New Roman" w:hAnsi="Times New Roman" w:cs="Times New Roman"/>
                <w:b/>
                <w:sz w:val="20"/>
                <w:szCs w:val="20"/>
                <w:lang w:val="sr-Cyrl-RS"/>
              </w:rPr>
            </w:pPr>
            <w:r w:rsidRPr="00CF1BF9">
              <w:rPr>
                <w:rStyle w:val="BodyTextChar"/>
                <w:rFonts w:ascii="Times New Roman" w:hAnsi="Times New Roman" w:cs="Times New Roman"/>
                <w:b/>
                <w:sz w:val="20"/>
                <w:szCs w:val="20"/>
                <w:lang w:val="sr-Cyrl-RS"/>
              </w:rPr>
              <w:t>1.1. – 31.12.2022.</w:t>
            </w:r>
          </w:p>
        </w:tc>
        <w:tc>
          <w:tcPr>
            <w:tcW w:w="2338" w:type="dxa"/>
          </w:tcPr>
          <w:p w:rsidR="00CF1BF9" w:rsidRPr="00CF1BF9" w:rsidRDefault="00CF1BF9" w:rsidP="00CF1BF9">
            <w:pPr>
              <w:pStyle w:val="BodyText"/>
              <w:spacing w:after="0" w:line="276" w:lineRule="auto"/>
              <w:jc w:val="center"/>
              <w:rPr>
                <w:rStyle w:val="BodyTextChar"/>
                <w:rFonts w:ascii="Times New Roman" w:hAnsi="Times New Roman" w:cs="Times New Roman"/>
                <w:b/>
                <w:sz w:val="20"/>
                <w:szCs w:val="20"/>
                <w:lang w:val="sr-Cyrl-RS"/>
              </w:rPr>
            </w:pPr>
            <w:r w:rsidRPr="00CF1BF9">
              <w:rPr>
                <w:rStyle w:val="BodyTextChar"/>
                <w:rFonts w:ascii="Times New Roman" w:hAnsi="Times New Roman" w:cs="Times New Roman"/>
                <w:b/>
                <w:sz w:val="20"/>
                <w:szCs w:val="20"/>
                <w:lang w:val="sr-Cyrl-RS"/>
              </w:rPr>
              <w:t>1.1. – 31.12.2023.</w:t>
            </w:r>
          </w:p>
        </w:tc>
        <w:tc>
          <w:tcPr>
            <w:tcW w:w="2338" w:type="dxa"/>
          </w:tcPr>
          <w:p w:rsidR="00CF1BF9" w:rsidRPr="00CF1BF9" w:rsidRDefault="00CF1BF9" w:rsidP="00CF1BF9">
            <w:pPr>
              <w:pStyle w:val="BodyText"/>
              <w:spacing w:after="0" w:line="276" w:lineRule="auto"/>
              <w:jc w:val="center"/>
              <w:rPr>
                <w:rStyle w:val="BodyTextChar"/>
                <w:rFonts w:ascii="Times New Roman" w:hAnsi="Times New Roman" w:cs="Times New Roman"/>
                <w:b/>
                <w:sz w:val="20"/>
                <w:szCs w:val="20"/>
                <w:lang w:val="sr-Cyrl-RS"/>
              </w:rPr>
            </w:pPr>
            <w:r w:rsidRPr="00CF1BF9">
              <w:rPr>
                <w:rStyle w:val="BodyTextChar"/>
                <w:rFonts w:ascii="Times New Roman" w:hAnsi="Times New Roman" w:cs="Times New Roman"/>
                <w:b/>
                <w:sz w:val="20"/>
                <w:szCs w:val="20"/>
                <w:lang w:val="sr-Cyrl-RS"/>
              </w:rPr>
              <w:t>1.1. – 21.10.2024.</w:t>
            </w:r>
          </w:p>
        </w:tc>
      </w:tr>
      <w:tr w:rsidR="00CF1BF9" w:rsidRPr="00CF1BF9" w:rsidTr="00CF1BF9">
        <w:tc>
          <w:tcPr>
            <w:tcW w:w="2337" w:type="dxa"/>
          </w:tcPr>
          <w:p w:rsidR="00CF1BF9" w:rsidRPr="00CF1BF9" w:rsidRDefault="00CF1BF9" w:rsidP="00CF1BF9">
            <w:pPr>
              <w:pStyle w:val="BodyText"/>
              <w:spacing w:after="0" w:line="276" w:lineRule="auto"/>
              <w:jc w:val="both"/>
              <w:rPr>
                <w:rStyle w:val="BodyTextChar"/>
                <w:rFonts w:ascii="Times New Roman" w:hAnsi="Times New Roman" w:cs="Times New Roman"/>
                <w:sz w:val="20"/>
                <w:szCs w:val="20"/>
                <w:lang w:val="sr-Cyrl-RS"/>
              </w:rPr>
            </w:pPr>
            <w:r w:rsidRPr="00CF1BF9">
              <w:rPr>
                <w:rStyle w:val="BodyTextChar"/>
                <w:rFonts w:ascii="Times New Roman" w:hAnsi="Times New Roman" w:cs="Times New Roman"/>
                <w:sz w:val="20"/>
                <w:szCs w:val="20"/>
                <w:lang w:val="sr-Cyrl-RS"/>
              </w:rPr>
              <w:t>Албански</w:t>
            </w:r>
          </w:p>
        </w:tc>
        <w:tc>
          <w:tcPr>
            <w:tcW w:w="2337" w:type="dxa"/>
          </w:tcPr>
          <w:p w:rsidR="00CF1BF9" w:rsidRPr="00CF1BF9" w:rsidRDefault="00CF1BF9" w:rsidP="00CF1BF9">
            <w:pPr>
              <w:pStyle w:val="BodyText"/>
              <w:spacing w:after="0" w:line="276" w:lineRule="auto"/>
              <w:jc w:val="right"/>
              <w:rPr>
                <w:rStyle w:val="BodyTextChar"/>
                <w:rFonts w:ascii="Times New Roman" w:hAnsi="Times New Roman" w:cs="Times New Roman"/>
                <w:sz w:val="20"/>
                <w:szCs w:val="20"/>
                <w:lang w:val="sr-Cyrl-RS"/>
              </w:rPr>
            </w:pPr>
            <w:r w:rsidRPr="00CF1BF9">
              <w:rPr>
                <w:rStyle w:val="Tableofcontents"/>
                <w:rFonts w:eastAsiaTheme="minorHAnsi"/>
                <w:sz w:val="20"/>
                <w:szCs w:val="20"/>
              </w:rPr>
              <w:t>5</w:t>
            </w:r>
            <w:r w:rsidRPr="00CF1BF9">
              <w:rPr>
                <w:rStyle w:val="Tableofcontents"/>
                <w:rFonts w:eastAsiaTheme="minorHAnsi"/>
                <w:sz w:val="20"/>
                <w:szCs w:val="20"/>
                <w:lang w:val="sr-Cyrl-RS"/>
              </w:rPr>
              <w:t>.</w:t>
            </w:r>
            <w:r w:rsidRPr="00CF1BF9">
              <w:rPr>
                <w:rStyle w:val="Tableofcontents"/>
                <w:rFonts w:eastAsiaTheme="minorHAnsi"/>
                <w:sz w:val="20"/>
                <w:szCs w:val="20"/>
              </w:rPr>
              <w:t>456</w:t>
            </w:r>
          </w:p>
        </w:tc>
        <w:tc>
          <w:tcPr>
            <w:tcW w:w="2338" w:type="dxa"/>
          </w:tcPr>
          <w:p w:rsidR="00CF1BF9" w:rsidRPr="00CF1BF9" w:rsidRDefault="00CF1BF9" w:rsidP="00CF1BF9">
            <w:pPr>
              <w:pStyle w:val="BodyText"/>
              <w:spacing w:after="0" w:line="276" w:lineRule="auto"/>
              <w:jc w:val="right"/>
              <w:rPr>
                <w:rStyle w:val="BodyTextChar"/>
                <w:rFonts w:ascii="Times New Roman" w:hAnsi="Times New Roman" w:cs="Times New Roman"/>
                <w:sz w:val="20"/>
                <w:szCs w:val="20"/>
                <w:lang w:val="sr-Cyrl-RS"/>
              </w:rPr>
            </w:pPr>
            <w:r w:rsidRPr="00CF1BF9">
              <w:rPr>
                <w:rStyle w:val="BodyTextChar"/>
                <w:rFonts w:ascii="Times New Roman" w:hAnsi="Times New Roman" w:cs="Times New Roman"/>
                <w:sz w:val="20"/>
                <w:szCs w:val="20"/>
                <w:lang w:val="sr-Cyrl-RS"/>
              </w:rPr>
              <w:t>4.955</w:t>
            </w:r>
          </w:p>
        </w:tc>
        <w:tc>
          <w:tcPr>
            <w:tcW w:w="2338" w:type="dxa"/>
          </w:tcPr>
          <w:p w:rsidR="00CF1BF9" w:rsidRPr="00CF1BF9" w:rsidRDefault="00CF1BF9" w:rsidP="00CF1BF9">
            <w:pPr>
              <w:pStyle w:val="BodyText"/>
              <w:spacing w:after="0" w:line="276" w:lineRule="auto"/>
              <w:jc w:val="right"/>
              <w:rPr>
                <w:rStyle w:val="BodyTextChar"/>
                <w:rFonts w:ascii="Times New Roman" w:hAnsi="Times New Roman" w:cs="Times New Roman"/>
                <w:sz w:val="20"/>
                <w:szCs w:val="20"/>
                <w:lang w:val="sr-Cyrl-RS"/>
              </w:rPr>
            </w:pPr>
            <w:r w:rsidRPr="00CF1BF9">
              <w:rPr>
                <w:rStyle w:val="BodyTextChar"/>
                <w:rFonts w:ascii="Times New Roman" w:hAnsi="Times New Roman" w:cs="Times New Roman"/>
                <w:sz w:val="20"/>
                <w:szCs w:val="20"/>
                <w:lang w:val="sr-Cyrl-RS"/>
              </w:rPr>
              <w:t>5.808</w:t>
            </w:r>
          </w:p>
        </w:tc>
      </w:tr>
      <w:tr w:rsidR="00CF1BF9" w:rsidRPr="00CF1BF9" w:rsidTr="00CF1BF9">
        <w:tc>
          <w:tcPr>
            <w:tcW w:w="2337" w:type="dxa"/>
          </w:tcPr>
          <w:p w:rsidR="00CF1BF9" w:rsidRPr="00CF1BF9" w:rsidRDefault="00CF1BF9" w:rsidP="00CF1BF9">
            <w:pPr>
              <w:pStyle w:val="BodyText"/>
              <w:spacing w:after="0" w:line="276" w:lineRule="auto"/>
              <w:jc w:val="both"/>
              <w:rPr>
                <w:rStyle w:val="BodyTextChar"/>
                <w:rFonts w:ascii="Times New Roman" w:hAnsi="Times New Roman" w:cs="Times New Roman"/>
                <w:sz w:val="20"/>
                <w:szCs w:val="20"/>
                <w:lang w:val="sr-Cyrl-RS"/>
              </w:rPr>
            </w:pPr>
            <w:r w:rsidRPr="00CF1BF9">
              <w:rPr>
                <w:rStyle w:val="BodyTextChar"/>
                <w:rFonts w:ascii="Times New Roman" w:hAnsi="Times New Roman" w:cs="Times New Roman"/>
                <w:sz w:val="20"/>
                <w:szCs w:val="20"/>
                <w:lang w:val="sr-Cyrl-RS"/>
              </w:rPr>
              <w:t>Босански</w:t>
            </w:r>
          </w:p>
        </w:tc>
        <w:tc>
          <w:tcPr>
            <w:tcW w:w="2337" w:type="dxa"/>
          </w:tcPr>
          <w:p w:rsidR="00CF1BF9" w:rsidRPr="00CF1BF9" w:rsidRDefault="00CF1BF9" w:rsidP="00CF1BF9">
            <w:pPr>
              <w:pStyle w:val="BodyText"/>
              <w:spacing w:after="0" w:line="276" w:lineRule="auto"/>
              <w:jc w:val="right"/>
              <w:rPr>
                <w:rStyle w:val="BodyTextChar"/>
                <w:rFonts w:ascii="Times New Roman" w:hAnsi="Times New Roman" w:cs="Times New Roman"/>
                <w:sz w:val="20"/>
                <w:szCs w:val="20"/>
                <w:lang w:val="sr-Cyrl-RS"/>
              </w:rPr>
            </w:pPr>
            <w:r w:rsidRPr="00CF1BF9">
              <w:rPr>
                <w:rStyle w:val="BodyTextChar"/>
                <w:rFonts w:ascii="Times New Roman" w:hAnsi="Times New Roman" w:cs="Times New Roman"/>
                <w:sz w:val="20"/>
                <w:szCs w:val="20"/>
                <w:lang w:val="sr-Cyrl-RS"/>
              </w:rPr>
              <w:t>116</w:t>
            </w:r>
          </w:p>
        </w:tc>
        <w:tc>
          <w:tcPr>
            <w:tcW w:w="2338" w:type="dxa"/>
          </w:tcPr>
          <w:p w:rsidR="00CF1BF9" w:rsidRPr="00CF1BF9" w:rsidRDefault="00CF1BF9" w:rsidP="00CF1BF9">
            <w:pPr>
              <w:pStyle w:val="BodyText"/>
              <w:spacing w:after="0" w:line="276" w:lineRule="auto"/>
              <w:jc w:val="right"/>
              <w:rPr>
                <w:rStyle w:val="BodyTextChar"/>
                <w:rFonts w:ascii="Times New Roman" w:hAnsi="Times New Roman" w:cs="Times New Roman"/>
                <w:sz w:val="20"/>
                <w:szCs w:val="20"/>
                <w:lang w:val="sr-Cyrl-RS"/>
              </w:rPr>
            </w:pPr>
            <w:r w:rsidRPr="00CF1BF9">
              <w:rPr>
                <w:rStyle w:val="BodyTextChar"/>
                <w:rFonts w:ascii="Times New Roman" w:hAnsi="Times New Roman" w:cs="Times New Roman"/>
                <w:sz w:val="20"/>
                <w:szCs w:val="20"/>
                <w:lang w:val="sr-Cyrl-RS"/>
              </w:rPr>
              <w:t>77</w:t>
            </w:r>
          </w:p>
        </w:tc>
        <w:tc>
          <w:tcPr>
            <w:tcW w:w="2338" w:type="dxa"/>
          </w:tcPr>
          <w:p w:rsidR="00CF1BF9" w:rsidRPr="00CF1BF9" w:rsidRDefault="00CF1BF9" w:rsidP="00CF1BF9">
            <w:pPr>
              <w:pStyle w:val="BodyText"/>
              <w:spacing w:after="0" w:line="276" w:lineRule="auto"/>
              <w:jc w:val="right"/>
              <w:rPr>
                <w:rStyle w:val="BodyTextChar"/>
                <w:rFonts w:ascii="Times New Roman" w:hAnsi="Times New Roman" w:cs="Times New Roman"/>
                <w:sz w:val="20"/>
                <w:szCs w:val="20"/>
                <w:lang w:val="sr-Cyrl-RS"/>
              </w:rPr>
            </w:pPr>
            <w:r w:rsidRPr="00CF1BF9">
              <w:rPr>
                <w:rStyle w:val="BodyTextChar"/>
                <w:rFonts w:ascii="Times New Roman" w:hAnsi="Times New Roman" w:cs="Times New Roman"/>
                <w:sz w:val="20"/>
                <w:szCs w:val="20"/>
                <w:lang w:val="sr-Cyrl-RS"/>
              </w:rPr>
              <w:t>46</w:t>
            </w:r>
          </w:p>
        </w:tc>
      </w:tr>
      <w:tr w:rsidR="00CF1BF9" w:rsidRPr="00CF1BF9" w:rsidTr="00CF1BF9">
        <w:tc>
          <w:tcPr>
            <w:tcW w:w="2337" w:type="dxa"/>
          </w:tcPr>
          <w:p w:rsidR="00CF1BF9" w:rsidRPr="00CF1BF9" w:rsidRDefault="00CF1BF9" w:rsidP="00CF1BF9">
            <w:pPr>
              <w:pStyle w:val="BodyText"/>
              <w:spacing w:after="0" w:line="276" w:lineRule="auto"/>
              <w:jc w:val="both"/>
              <w:rPr>
                <w:rStyle w:val="BodyTextChar"/>
                <w:rFonts w:ascii="Times New Roman" w:hAnsi="Times New Roman" w:cs="Times New Roman"/>
                <w:sz w:val="20"/>
                <w:szCs w:val="20"/>
                <w:lang w:val="sr-Cyrl-RS"/>
              </w:rPr>
            </w:pPr>
            <w:r w:rsidRPr="00CF1BF9">
              <w:rPr>
                <w:rStyle w:val="BodyTextChar"/>
                <w:rFonts w:ascii="Times New Roman" w:hAnsi="Times New Roman" w:cs="Times New Roman"/>
                <w:sz w:val="20"/>
                <w:szCs w:val="20"/>
                <w:lang w:val="sr-Cyrl-RS"/>
              </w:rPr>
              <w:t>Мађарски</w:t>
            </w:r>
          </w:p>
        </w:tc>
        <w:tc>
          <w:tcPr>
            <w:tcW w:w="2337" w:type="dxa"/>
          </w:tcPr>
          <w:p w:rsidR="00CF1BF9" w:rsidRPr="00CF1BF9" w:rsidRDefault="00CF1BF9" w:rsidP="00CF1BF9">
            <w:pPr>
              <w:pStyle w:val="BodyText"/>
              <w:spacing w:after="0" w:line="276" w:lineRule="auto"/>
              <w:jc w:val="right"/>
              <w:rPr>
                <w:rStyle w:val="BodyTextChar"/>
                <w:rFonts w:ascii="Times New Roman" w:hAnsi="Times New Roman" w:cs="Times New Roman"/>
                <w:sz w:val="20"/>
                <w:szCs w:val="20"/>
                <w:lang w:val="sr-Cyrl-RS"/>
              </w:rPr>
            </w:pPr>
            <w:r w:rsidRPr="00CF1BF9">
              <w:rPr>
                <w:rStyle w:val="BodyTextChar"/>
                <w:rFonts w:ascii="Times New Roman" w:hAnsi="Times New Roman" w:cs="Times New Roman"/>
                <w:sz w:val="20"/>
                <w:szCs w:val="20"/>
                <w:lang w:val="sr-Cyrl-RS"/>
              </w:rPr>
              <w:t>2.719</w:t>
            </w:r>
          </w:p>
        </w:tc>
        <w:tc>
          <w:tcPr>
            <w:tcW w:w="2338" w:type="dxa"/>
          </w:tcPr>
          <w:p w:rsidR="00CF1BF9" w:rsidRPr="00CF1BF9" w:rsidRDefault="00CF1BF9" w:rsidP="00CF1BF9">
            <w:pPr>
              <w:pStyle w:val="BodyText"/>
              <w:spacing w:after="0" w:line="276" w:lineRule="auto"/>
              <w:jc w:val="right"/>
              <w:rPr>
                <w:rStyle w:val="BodyTextChar"/>
                <w:rFonts w:ascii="Times New Roman" w:hAnsi="Times New Roman" w:cs="Times New Roman"/>
                <w:sz w:val="20"/>
                <w:szCs w:val="20"/>
                <w:lang w:val="sr-Cyrl-RS"/>
              </w:rPr>
            </w:pPr>
            <w:r w:rsidRPr="00CF1BF9">
              <w:rPr>
                <w:rStyle w:val="BodyTextChar"/>
                <w:rFonts w:ascii="Times New Roman" w:hAnsi="Times New Roman" w:cs="Times New Roman"/>
                <w:sz w:val="20"/>
                <w:szCs w:val="20"/>
                <w:lang w:val="sr-Cyrl-RS"/>
              </w:rPr>
              <w:t>2.779</w:t>
            </w:r>
          </w:p>
        </w:tc>
        <w:tc>
          <w:tcPr>
            <w:tcW w:w="2338" w:type="dxa"/>
          </w:tcPr>
          <w:p w:rsidR="00CF1BF9" w:rsidRPr="00CF1BF9" w:rsidRDefault="00CF1BF9" w:rsidP="00CF1BF9">
            <w:pPr>
              <w:pStyle w:val="BodyText"/>
              <w:spacing w:after="0" w:line="276" w:lineRule="auto"/>
              <w:jc w:val="right"/>
              <w:rPr>
                <w:rStyle w:val="BodyTextChar"/>
                <w:rFonts w:ascii="Times New Roman" w:hAnsi="Times New Roman" w:cs="Times New Roman"/>
                <w:sz w:val="20"/>
                <w:szCs w:val="20"/>
                <w:lang w:val="sr-Cyrl-RS"/>
              </w:rPr>
            </w:pPr>
            <w:r w:rsidRPr="00CF1BF9">
              <w:rPr>
                <w:rStyle w:val="BodyTextChar"/>
                <w:rFonts w:ascii="Times New Roman" w:hAnsi="Times New Roman" w:cs="Times New Roman"/>
                <w:sz w:val="20"/>
                <w:szCs w:val="20"/>
                <w:lang w:val="sr-Cyrl-RS"/>
              </w:rPr>
              <w:t>2.960</w:t>
            </w:r>
          </w:p>
        </w:tc>
      </w:tr>
      <w:tr w:rsidR="00CF1BF9" w:rsidRPr="00CF1BF9" w:rsidTr="00CF1BF9">
        <w:tc>
          <w:tcPr>
            <w:tcW w:w="2337" w:type="dxa"/>
          </w:tcPr>
          <w:p w:rsidR="00CF1BF9" w:rsidRPr="00CF1BF9" w:rsidRDefault="00CF1BF9" w:rsidP="00CF1BF9">
            <w:pPr>
              <w:pStyle w:val="BodyText"/>
              <w:spacing w:after="0" w:line="276" w:lineRule="auto"/>
              <w:jc w:val="both"/>
              <w:rPr>
                <w:rStyle w:val="BodyTextChar"/>
                <w:rFonts w:ascii="Times New Roman" w:hAnsi="Times New Roman" w:cs="Times New Roman"/>
                <w:sz w:val="20"/>
                <w:szCs w:val="20"/>
                <w:lang w:val="sr-Cyrl-RS"/>
              </w:rPr>
            </w:pPr>
            <w:r w:rsidRPr="00CF1BF9">
              <w:rPr>
                <w:rStyle w:val="BodyTextChar"/>
                <w:rFonts w:ascii="Times New Roman" w:hAnsi="Times New Roman" w:cs="Times New Roman"/>
                <w:sz w:val="20"/>
                <w:szCs w:val="20"/>
                <w:lang w:val="sr-Cyrl-RS"/>
              </w:rPr>
              <w:t>Румунски</w:t>
            </w:r>
          </w:p>
        </w:tc>
        <w:tc>
          <w:tcPr>
            <w:tcW w:w="2337" w:type="dxa"/>
          </w:tcPr>
          <w:p w:rsidR="00CF1BF9" w:rsidRPr="00CF1BF9" w:rsidRDefault="00CF1BF9" w:rsidP="00CF1BF9">
            <w:pPr>
              <w:pStyle w:val="BodyText"/>
              <w:spacing w:after="0" w:line="276" w:lineRule="auto"/>
              <w:jc w:val="right"/>
              <w:rPr>
                <w:rStyle w:val="BodyTextChar"/>
                <w:rFonts w:ascii="Times New Roman" w:hAnsi="Times New Roman" w:cs="Times New Roman"/>
                <w:sz w:val="20"/>
                <w:szCs w:val="20"/>
                <w:lang w:val="sr-Cyrl-RS"/>
              </w:rPr>
            </w:pPr>
          </w:p>
        </w:tc>
        <w:tc>
          <w:tcPr>
            <w:tcW w:w="2338" w:type="dxa"/>
          </w:tcPr>
          <w:p w:rsidR="00CF1BF9" w:rsidRPr="00CF1BF9" w:rsidRDefault="00CF1BF9" w:rsidP="00CF1BF9">
            <w:pPr>
              <w:pStyle w:val="BodyText"/>
              <w:spacing w:after="0" w:line="276" w:lineRule="auto"/>
              <w:jc w:val="right"/>
              <w:rPr>
                <w:rStyle w:val="BodyTextChar"/>
                <w:rFonts w:ascii="Times New Roman" w:hAnsi="Times New Roman" w:cs="Times New Roman"/>
                <w:sz w:val="20"/>
                <w:szCs w:val="20"/>
                <w:lang w:val="sr-Cyrl-RS"/>
              </w:rPr>
            </w:pPr>
            <w:r w:rsidRPr="00CF1BF9">
              <w:rPr>
                <w:rStyle w:val="BodyTextChar"/>
                <w:rFonts w:ascii="Times New Roman" w:hAnsi="Times New Roman" w:cs="Times New Roman"/>
                <w:sz w:val="20"/>
                <w:szCs w:val="20"/>
                <w:lang w:val="sr-Cyrl-RS"/>
              </w:rPr>
              <w:t>3</w:t>
            </w:r>
          </w:p>
        </w:tc>
        <w:tc>
          <w:tcPr>
            <w:tcW w:w="2338" w:type="dxa"/>
          </w:tcPr>
          <w:p w:rsidR="00CF1BF9" w:rsidRPr="00CF1BF9" w:rsidRDefault="00CF1BF9" w:rsidP="00CF1BF9">
            <w:pPr>
              <w:pStyle w:val="BodyText"/>
              <w:spacing w:after="0" w:line="276" w:lineRule="auto"/>
              <w:jc w:val="right"/>
              <w:rPr>
                <w:rStyle w:val="BodyTextChar"/>
                <w:rFonts w:ascii="Times New Roman" w:hAnsi="Times New Roman" w:cs="Times New Roman"/>
                <w:sz w:val="20"/>
                <w:szCs w:val="20"/>
                <w:lang w:val="sr-Cyrl-RS"/>
              </w:rPr>
            </w:pPr>
            <w:r w:rsidRPr="00CF1BF9">
              <w:rPr>
                <w:rStyle w:val="BodyTextChar"/>
                <w:rFonts w:ascii="Times New Roman" w:hAnsi="Times New Roman" w:cs="Times New Roman"/>
                <w:sz w:val="20"/>
                <w:szCs w:val="20"/>
                <w:lang w:val="sr-Cyrl-RS"/>
              </w:rPr>
              <w:t>2</w:t>
            </w:r>
          </w:p>
        </w:tc>
      </w:tr>
      <w:tr w:rsidR="00CF1BF9" w:rsidRPr="00CF1BF9" w:rsidTr="00CF1BF9">
        <w:tc>
          <w:tcPr>
            <w:tcW w:w="2337" w:type="dxa"/>
          </w:tcPr>
          <w:p w:rsidR="00CF1BF9" w:rsidRPr="00CF1BF9" w:rsidRDefault="00CF1BF9" w:rsidP="00CF1BF9">
            <w:pPr>
              <w:pStyle w:val="BodyText"/>
              <w:spacing w:after="0" w:line="276" w:lineRule="auto"/>
              <w:jc w:val="both"/>
              <w:rPr>
                <w:rStyle w:val="BodyTextChar"/>
                <w:rFonts w:ascii="Times New Roman" w:hAnsi="Times New Roman" w:cs="Times New Roman"/>
                <w:sz w:val="20"/>
                <w:szCs w:val="20"/>
                <w:lang w:val="sr-Cyrl-RS"/>
              </w:rPr>
            </w:pPr>
            <w:r w:rsidRPr="00CF1BF9">
              <w:rPr>
                <w:rStyle w:val="BodyTextChar"/>
                <w:rFonts w:ascii="Times New Roman" w:hAnsi="Times New Roman" w:cs="Times New Roman"/>
                <w:sz w:val="20"/>
                <w:szCs w:val="20"/>
                <w:lang w:val="sr-Cyrl-RS"/>
              </w:rPr>
              <w:t>Русински</w:t>
            </w:r>
          </w:p>
        </w:tc>
        <w:tc>
          <w:tcPr>
            <w:tcW w:w="2337" w:type="dxa"/>
          </w:tcPr>
          <w:p w:rsidR="00CF1BF9" w:rsidRPr="00CF1BF9" w:rsidRDefault="00CF1BF9" w:rsidP="00CF1BF9">
            <w:pPr>
              <w:pStyle w:val="BodyText"/>
              <w:spacing w:after="0" w:line="276" w:lineRule="auto"/>
              <w:jc w:val="right"/>
              <w:rPr>
                <w:rStyle w:val="BodyTextChar"/>
                <w:rFonts w:ascii="Times New Roman" w:hAnsi="Times New Roman" w:cs="Times New Roman"/>
                <w:sz w:val="20"/>
                <w:szCs w:val="20"/>
                <w:lang w:val="sr-Cyrl-RS"/>
              </w:rPr>
            </w:pPr>
            <w:r w:rsidRPr="00CF1BF9">
              <w:rPr>
                <w:rStyle w:val="BodyTextChar"/>
                <w:rFonts w:ascii="Times New Roman" w:hAnsi="Times New Roman" w:cs="Times New Roman"/>
                <w:sz w:val="20"/>
                <w:szCs w:val="20"/>
                <w:lang w:val="sr-Cyrl-RS"/>
              </w:rPr>
              <w:t>1</w:t>
            </w:r>
          </w:p>
        </w:tc>
        <w:tc>
          <w:tcPr>
            <w:tcW w:w="2338" w:type="dxa"/>
          </w:tcPr>
          <w:p w:rsidR="00CF1BF9" w:rsidRPr="00CF1BF9" w:rsidRDefault="00CF1BF9" w:rsidP="00CF1BF9">
            <w:pPr>
              <w:pStyle w:val="BodyText"/>
              <w:spacing w:after="0" w:line="276" w:lineRule="auto"/>
              <w:jc w:val="right"/>
              <w:rPr>
                <w:rStyle w:val="BodyTextChar"/>
                <w:rFonts w:ascii="Times New Roman" w:hAnsi="Times New Roman" w:cs="Times New Roman"/>
                <w:sz w:val="20"/>
                <w:szCs w:val="20"/>
                <w:lang w:val="sr-Cyrl-RS"/>
              </w:rPr>
            </w:pPr>
            <w:r w:rsidRPr="00CF1BF9">
              <w:rPr>
                <w:rStyle w:val="BodyTextChar"/>
                <w:rFonts w:ascii="Times New Roman" w:hAnsi="Times New Roman" w:cs="Times New Roman"/>
                <w:sz w:val="20"/>
                <w:szCs w:val="20"/>
                <w:lang w:val="sr-Cyrl-RS"/>
              </w:rPr>
              <w:t>1</w:t>
            </w:r>
          </w:p>
        </w:tc>
        <w:tc>
          <w:tcPr>
            <w:tcW w:w="2338" w:type="dxa"/>
          </w:tcPr>
          <w:p w:rsidR="00CF1BF9" w:rsidRPr="00CF1BF9" w:rsidRDefault="00CF1BF9" w:rsidP="00CF1BF9">
            <w:pPr>
              <w:pStyle w:val="BodyText"/>
              <w:spacing w:after="0" w:line="276" w:lineRule="auto"/>
              <w:jc w:val="right"/>
              <w:rPr>
                <w:rStyle w:val="BodyTextChar"/>
                <w:rFonts w:ascii="Times New Roman" w:hAnsi="Times New Roman" w:cs="Times New Roman"/>
                <w:sz w:val="20"/>
                <w:szCs w:val="20"/>
                <w:lang w:val="sr-Cyrl-RS"/>
              </w:rPr>
            </w:pPr>
          </w:p>
        </w:tc>
      </w:tr>
      <w:tr w:rsidR="00CF1BF9" w:rsidRPr="00CF1BF9" w:rsidTr="00CF1BF9">
        <w:tc>
          <w:tcPr>
            <w:tcW w:w="2337" w:type="dxa"/>
          </w:tcPr>
          <w:p w:rsidR="00CF1BF9" w:rsidRPr="00CF1BF9" w:rsidRDefault="00CF1BF9" w:rsidP="00CF1BF9">
            <w:pPr>
              <w:pStyle w:val="BodyText"/>
              <w:spacing w:after="0" w:line="276" w:lineRule="auto"/>
              <w:jc w:val="both"/>
              <w:rPr>
                <w:rStyle w:val="BodyTextChar"/>
                <w:rFonts w:ascii="Times New Roman" w:hAnsi="Times New Roman" w:cs="Times New Roman"/>
                <w:sz w:val="20"/>
                <w:szCs w:val="20"/>
                <w:lang w:val="sr-Cyrl-RS"/>
              </w:rPr>
            </w:pPr>
            <w:r w:rsidRPr="00CF1BF9">
              <w:rPr>
                <w:rStyle w:val="BodyTextChar"/>
                <w:rFonts w:ascii="Times New Roman" w:hAnsi="Times New Roman" w:cs="Times New Roman"/>
                <w:sz w:val="20"/>
                <w:szCs w:val="20"/>
                <w:lang w:val="sr-Cyrl-RS"/>
              </w:rPr>
              <w:t>Словачки</w:t>
            </w:r>
          </w:p>
        </w:tc>
        <w:tc>
          <w:tcPr>
            <w:tcW w:w="2337" w:type="dxa"/>
          </w:tcPr>
          <w:p w:rsidR="00CF1BF9" w:rsidRPr="00CF1BF9" w:rsidRDefault="00CF1BF9" w:rsidP="00CF1BF9">
            <w:pPr>
              <w:pStyle w:val="BodyText"/>
              <w:spacing w:after="0" w:line="276" w:lineRule="auto"/>
              <w:jc w:val="right"/>
              <w:rPr>
                <w:rStyle w:val="BodyTextChar"/>
                <w:rFonts w:ascii="Times New Roman" w:hAnsi="Times New Roman" w:cs="Times New Roman"/>
                <w:sz w:val="20"/>
                <w:szCs w:val="20"/>
                <w:lang w:val="sr-Cyrl-RS"/>
              </w:rPr>
            </w:pPr>
            <w:r w:rsidRPr="00CF1BF9">
              <w:rPr>
                <w:rStyle w:val="BodyTextChar"/>
                <w:rFonts w:ascii="Times New Roman" w:hAnsi="Times New Roman" w:cs="Times New Roman"/>
                <w:sz w:val="20"/>
                <w:szCs w:val="20"/>
                <w:lang w:val="sr-Cyrl-RS"/>
              </w:rPr>
              <w:t>1</w:t>
            </w:r>
          </w:p>
        </w:tc>
        <w:tc>
          <w:tcPr>
            <w:tcW w:w="2338" w:type="dxa"/>
          </w:tcPr>
          <w:p w:rsidR="00CF1BF9" w:rsidRPr="00CF1BF9" w:rsidRDefault="00CF1BF9" w:rsidP="00CF1BF9">
            <w:pPr>
              <w:pStyle w:val="BodyText"/>
              <w:spacing w:after="0" w:line="276" w:lineRule="auto"/>
              <w:jc w:val="right"/>
              <w:rPr>
                <w:rStyle w:val="BodyTextChar"/>
                <w:rFonts w:ascii="Times New Roman" w:hAnsi="Times New Roman" w:cs="Times New Roman"/>
                <w:sz w:val="20"/>
                <w:szCs w:val="20"/>
                <w:lang w:val="sr-Cyrl-RS"/>
              </w:rPr>
            </w:pPr>
            <w:r w:rsidRPr="00CF1BF9">
              <w:rPr>
                <w:rStyle w:val="BodyTextChar"/>
                <w:rFonts w:ascii="Times New Roman" w:hAnsi="Times New Roman" w:cs="Times New Roman"/>
                <w:sz w:val="20"/>
                <w:szCs w:val="20"/>
                <w:lang w:val="sr-Cyrl-RS"/>
              </w:rPr>
              <w:t>4</w:t>
            </w:r>
          </w:p>
        </w:tc>
        <w:tc>
          <w:tcPr>
            <w:tcW w:w="2338" w:type="dxa"/>
          </w:tcPr>
          <w:p w:rsidR="00CF1BF9" w:rsidRPr="00CF1BF9" w:rsidRDefault="00CF1BF9" w:rsidP="00CF1BF9">
            <w:pPr>
              <w:pStyle w:val="BodyText"/>
              <w:spacing w:after="0" w:line="276" w:lineRule="auto"/>
              <w:jc w:val="right"/>
              <w:rPr>
                <w:rStyle w:val="BodyTextChar"/>
                <w:rFonts w:ascii="Times New Roman" w:hAnsi="Times New Roman" w:cs="Times New Roman"/>
                <w:sz w:val="20"/>
                <w:szCs w:val="20"/>
                <w:lang w:val="sr-Cyrl-RS"/>
              </w:rPr>
            </w:pPr>
            <w:r w:rsidRPr="00CF1BF9">
              <w:rPr>
                <w:rStyle w:val="BodyTextChar"/>
                <w:rFonts w:ascii="Times New Roman" w:hAnsi="Times New Roman" w:cs="Times New Roman"/>
                <w:sz w:val="20"/>
                <w:szCs w:val="20"/>
                <w:lang w:val="sr-Cyrl-RS"/>
              </w:rPr>
              <w:t>3</w:t>
            </w:r>
          </w:p>
        </w:tc>
      </w:tr>
      <w:tr w:rsidR="00CF1BF9" w:rsidRPr="00CF1BF9" w:rsidTr="00CF1BF9">
        <w:tc>
          <w:tcPr>
            <w:tcW w:w="2337" w:type="dxa"/>
          </w:tcPr>
          <w:p w:rsidR="00CF1BF9" w:rsidRPr="00CF1BF9" w:rsidRDefault="00CF1BF9" w:rsidP="00CF1BF9">
            <w:pPr>
              <w:pStyle w:val="BodyText"/>
              <w:spacing w:after="0" w:line="276" w:lineRule="auto"/>
              <w:jc w:val="both"/>
              <w:rPr>
                <w:rStyle w:val="BodyTextChar"/>
                <w:rFonts w:ascii="Times New Roman" w:hAnsi="Times New Roman" w:cs="Times New Roman"/>
                <w:sz w:val="20"/>
                <w:szCs w:val="20"/>
                <w:lang w:val="sr-Cyrl-RS"/>
              </w:rPr>
            </w:pPr>
            <w:r w:rsidRPr="00CF1BF9">
              <w:rPr>
                <w:rStyle w:val="BodyTextChar"/>
                <w:rFonts w:ascii="Times New Roman" w:hAnsi="Times New Roman" w:cs="Times New Roman"/>
                <w:sz w:val="20"/>
                <w:szCs w:val="20"/>
                <w:lang w:val="sr-Cyrl-RS"/>
              </w:rPr>
              <w:t>Хрватски</w:t>
            </w:r>
          </w:p>
        </w:tc>
        <w:tc>
          <w:tcPr>
            <w:tcW w:w="2337" w:type="dxa"/>
          </w:tcPr>
          <w:p w:rsidR="00CF1BF9" w:rsidRPr="00CF1BF9" w:rsidRDefault="00CF1BF9" w:rsidP="00CF1BF9">
            <w:pPr>
              <w:pStyle w:val="BodyText"/>
              <w:spacing w:after="0" w:line="276" w:lineRule="auto"/>
              <w:jc w:val="right"/>
              <w:rPr>
                <w:rStyle w:val="BodyTextChar"/>
                <w:rFonts w:ascii="Times New Roman" w:hAnsi="Times New Roman" w:cs="Times New Roman"/>
                <w:sz w:val="20"/>
                <w:szCs w:val="20"/>
                <w:lang w:val="sr-Cyrl-RS"/>
              </w:rPr>
            </w:pPr>
            <w:r w:rsidRPr="00CF1BF9">
              <w:rPr>
                <w:rStyle w:val="BodyTextChar"/>
                <w:rFonts w:ascii="Times New Roman" w:hAnsi="Times New Roman" w:cs="Times New Roman"/>
                <w:sz w:val="20"/>
                <w:szCs w:val="20"/>
                <w:lang w:val="sr-Cyrl-RS"/>
              </w:rPr>
              <w:t>15</w:t>
            </w:r>
          </w:p>
        </w:tc>
        <w:tc>
          <w:tcPr>
            <w:tcW w:w="2338" w:type="dxa"/>
          </w:tcPr>
          <w:p w:rsidR="00CF1BF9" w:rsidRPr="00CF1BF9" w:rsidRDefault="00CF1BF9" w:rsidP="00CF1BF9">
            <w:pPr>
              <w:pStyle w:val="BodyText"/>
              <w:spacing w:after="0" w:line="276" w:lineRule="auto"/>
              <w:jc w:val="right"/>
              <w:rPr>
                <w:rStyle w:val="BodyTextChar"/>
                <w:rFonts w:ascii="Times New Roman" w:hAnsi="Times New Roman" w:cs="Times New Roman"/>
                <w:sz w:val="20"/>
                <w:szCs w:val="20"/>
                <w:lang w:val="sr-Cyrl-RS"/>
              </w:rPr>
            </w:pPr>
            <w:r w:rsidRPr="00CF1BF9">
              <w:rPr>
                <w:rStyle w:val="BodyTextChar"/>
                <w:rFonts w:ascii="Times New Roman" w:hAnsi="Times New Roman" w:cs="Times New Roman"/>
                <w:sz w:val="20"/>
                <w:szCs w:val="20"/>
                <w:lang w:val="sr-Cyrl-RS"/>
              </w:rPr>
              <w:t>11</w:t>
            </w:r>
          </w:p>
        </w:tc>
        <w:tc>
          <w:tcPr>
            <w:tcW w:w="2338" w:type="dxa"/>
          </w:tcPr>
          <w:p w:rsidR="00CF1BF9" w:rsidRPr="00CF1BF9" w:rsidRDefault="00CF1BF9" w:rsidP="00CF1BF9">
            <w:pPr>
              <w:pStyle w:val="BodyText"/>
              <w:spacing w:after="0" w:line="276" w:lineRule="auto"/>
              <w:jc w:val="right"/>
              <w:rPr>
                <w:rStyle w:val="BodyTextChar"/>
                <w:rFonts w:ascii="Times New Roman" w:hAnsi="Times New Roman" w:cs="Times New Roman"/>
                <w:sz w:val="20"/>
                <w:szCs w:val="20"/>
                <w:lang w:val="sr-Cyrl-RS"/>
              </w:rPr>
            </w:pPr>
            <w:r w:rsidRPr="00CF1BF9">
              <w:rPr>
                <w:rStyle w:val="BodyTextChar"/>
                <w:rFonts w:ascii="Times New Roman" w:hAnsi="Times New Roman" w:cs="Times New Roman"/>
                <w:sz w:val="20"/>
                <w:szCs w:val="20"/>
                <w:lang w:val="sr-Cyrl-RS"/>
              </w:rPr>
              <w:t>15</w:t>
            </w:r>
          </w:p>
        </w:tc>
      </w:tr>
      <w:tr w:rsidR="00CF1BF9" w:rsidRPr="00CF1BF9" w:rsidTr="00CF1BF9">
        <w:tc>
          <w:tcPr>
            <w:tcW w:w="2337" w:type="dxa"/>
          </w:tcPr>
          <w:p w:rsidR="00CF1BF9" w:rsidRPr="00CF1BF9" w:rsidRDefault="00CF1BF9" w:rsidP="00CF1BF9">
            <w:pPr>
              <w:pStyle w:val="BodyText"/>
              <w:spacing w:after="0" w:line="276" w:lineRule="auto"/>
              <w:jc w:val="both"/>
              <w:rPr>
                <w:rStyle w:val="BodyTextChar"/>
                <w:rFonts w:ascii="Times New Roman" w:hAnsi="Times New Roman" w:cs="Times New Roman"/>
                <w:sz w:val="20"/>
                <w:szCs w:val="20"/>
                <w:lang w:val="sr-Cyrl-RS"/>
              </w:rPr>
            </w:pPr>
            <w:r w:rsidRPr="00CF1BF9">
              <w:rPr>
                <w:rStyle w:val="BodyTextChar"/>
                <w:rFonts w:ascii="Times New Roman" w:hAnsi="Times New Roman" w:cs="Times New Roman"/>
                <w:sz w:val="20"/>
                <w:szCs w:val="20"/>
                <w:lang w:val="sr-Cyrl-RS"/>
              </w:rPr>
              <w:t>Чешки</w:t>
            </w:r>
          </w:p>
        </w:tc>
        <w:tc>
          <w:tcPr>
            <w:tcW w:w="2337" w:type="dxa"/>
          </w:tcPr>
          <w:p w:rsidR="00CF1BF9" w:rsidRPr="00CF1BF9" w:rsidRDefault="00CF1BF9" w:rsidP="00CF1BF9">
            <w:pPr>
              <w:pStyle w:val="BodyText"/>
              <w:spacing w:after="0" w:line="276" w:lineRule="auto"/>
              <w:jc w:val="right"/>
              <w:rPr>
                <w:rStyle w:val="BodyTextChar"/>
                <w:rFonts w:ascii="Times New Roman" w:hAnsi="Times New Roman" w:cs="Times New Roman"/>
                <w:sz w:val="20"/>
                <w:szCs w:val="20"/>
                <w:lang w:val="sr-Cyrl-RS"/>
              </w:rPr>
            </w:pPr>
            <w:r w:rsidRPr="00CF1BF9">
              <w:rPr>
                <w:rStyle w:val="BodyTextChar"/>
                <w:rFonts w:ascii="Times New Roman" w:hAnsi="Times New Roman" w:cs="Times New Roman"/>
                <w:sz w:val="20"/>
                <w:szCs w:val="20"/>
                <w:lang w:val="sr-Cyrl-RS"/>
              </w:rPr>
              <w:t>5</w:t>
            </w:r>
          </w:p>
        </w:tc>
        <w:tc>
          <w:tcPr>
            <w:tcW w:w="2338" w:type="dxa"/>
          </w:tcPr>
          <w:p w:rsidR="00CF1BF9" w:rsidRPr="00CF1BF9" w:rsidRDefault="00CF1BF9" w:rsidP="00CF1BF9">
            <w:pPr>
              <w:pStyle w:val="BodyText"/>
              <w:spacing w:after="0" w:line="276" w:lineRule="auto"/>
              <w:jc w:val="right"/>
              <w:rPr>
                <w:rStyle w:val="BodyTextChar"/>
                <w:rFonts w:ascii="Times New Roman" w:hAnsi="Times New Roman" w:cs="Times New Roman"/>
                <w:sz w:val="20"/>
                <w:szCs w:val="20"/>
                <w:lang w:val="sr-Cyrl-RS"/>
              </w:rPr>
            </w:pPr>
            <w:r w:rsidRPr="00CF1BF9">
              <w:rPr>
                <w:rStyle w:val="BodyTextChar"/>
                <w:rFonts w:ascii="Times New Roman" w:hAnsi="Times New Roman" w:cs="Times New Roman"/>
                <w:sz w:val="20"/>
                <w:szCs w:val="20"/>
                <w:lang w:val="sr-Cyrl-RS"/>
              </w:rPr>
              <w:t>5</w:t>
            </w:r>
          </w:p>
        </w:tc>
        <w:tc>
          <w:tcPr>
            <w:tcW w:w="2338" w:type="dxa"/>
          </w:tcPr>
          <w:p w:rsidR="00CF1BF9" w:rsidRPr="00CF1BF9" w:rsidRDefault="00CF1BF9" w:rsidP="00CF1BF9">
            <w:pPr>
              <w:pStyle w:val="BodyText"/>
              <w:spacing w:after="0" w:line="276" w:lineRule="auto"/>
              <w:jc w:val="right"/>
              <w:rPr>
                <w:rStyle w:val="BodyTextChar"/>
                <w:rFonts w:ascii="Times New Roman" w:hAnsi="Times New Roman" w:cs="Times New Roman"/>
                <w:sz w:val="20"/>
                <w:szCs w:val="20"/>
                <w:lang w:val="sr-Cyrl-RS"/>
              </w:rPr>
            </w:pPr>
            <w:r w:rsidRPr="00CF1BF9">
              <w:rPr>
                <w:rStyle w:val="BodyTextChar"/>
                <w:rFonts w:ascii="Times New Roman" w:hAnsi="Times New Roman" w:cs="Times New Roman"/>
                <w:sz w:val="20"/>
                <w:szCs w:val="20"/>
                <w:lang w:val="sr-Cyrl-RS"/>
              </w:rPr>
              <w:t>10</w:t>
            </w:r>
          </w:p>
        </w:tc>
      </w:tr>
    </w:tbl>
    <w:p w:rsidR="00CF1BF9" w:rsidRPr="00CF1BF9" w:rsidRDefault="00CF1BF9" w:rsidP="00CF1BF9">
      <w:pPr>
        <w:pStyle w:val="BodyText"/>
        <w:spacing w:after="0" w:line="276" w:lineRule="auto"/>
        <w:jc w:val="both"/>
        <w:rPr>
          <w:rStyle w:val="BodyTextChar"/>
          <w:rFonts w:ascii="Times New Roman" w:hAnsi="Times New Roman" w:cs="Times New Roman"/>
          <w:sz w:val="24"/>
          <w:szCs w:val="24"/>
          <w:lang w:val="sr-Cyrl-RS"/>
        </w:rPr>
      </w:pPr>
    </w:p>
    <w:p w:rsidR="00CF1BF9" w:rsidRPr="00CF1BF9" w:rsidRDefault="00CF1BF9" w:rsidP="00CF1BF9">
      <w:pPr>
        <w:pStyle w:val="BodyText"/>
        <w:spacing w:after="0" w:line="276" w:lineRule="auto"/>
        <w:ind w:firstLine="720"/>
        <w:jc w:val="both"/>
        <w:rPr>
          <w:rFonts w:ascii="Times New Roman" w:hAnsi="Times New Roman" w:cs="Times New Roman"/>
          <w:sz w:val="24"/>
          <w:szCs w:val="24"/>
          <w:lang w:val="sr-Cyrl-RS"/>
        </w:rPr>
      </w:pPr>
      <w:r w:rsidRPr="00CF1BF9">
        <w:rPr>
          <w:rStyle w:val="BodyTextChar"/>
          <w:rFonts w:ascii="Times New Roman" w:hAnsi="Times New Roman" w:cs="Times New Roman"/>
          <w:sz w:val="24"/>
          <w:szCs w:val="24"/>
          <w:lang w:val="sr-Cyrl-RS"/>
        </w:rPr>
        <w:t>У погледу издавања возачких дозвола, подаци о возачу у возачкој дозволи уписују</w:t>
      </w:r>
      <w:r w:rsidR="00E100DA">
        <w:rPr>
          <w:rStyle w:val="BodyTextChar"/>
          <w:rFonts w:ascii="Times New Roman" w:hAnsi="Times New Roman" w:cs="Times New Roman"/>
          <w:sz w:val="24"/>
          <w:szCs w:val="24"/>
          <w:lang w:val="sr-Cyrl-RS"/>
        </w:rPr>
        <w:t xml:space="preserve"> се</w:t>
      </w:r>
      <w:r w:rsidRPr="00CF1BF9">
        <w:rPr>
          <w:rStyle w:val="BodyTextChar"/>
          <w:rFonts w:ascii="Times New Roman" w:hAnsi="Times New Roman" w:cs="Times New Roman"/>
          <w:sz w:val="24"/>
          <w:szCs w:val="24"/>
          <w:lang w:val="sr-Cyrl-RS"/>
        </w:rPr>
        <w:t xml:space="preserve"> на начин како су уписани у личној карти или другој исправи о идентитету (лична карта за странца, путна исправа). Алфанумерички подаци на обрасцу возачке дозволе уносе се латиничним писмом и арапским бројевима. Уписивање података о имену и презимену возача ћириличним писмом врши се на изричит захтев возача. Напомињемо да се од 1. јануара 2011. године у Републици Србији издају возачке дозволе по моделу возачке дозволе Европске уније у формату пластичне картице, а у складу са Директивом Европског парламента и Савета бр. 2006/126/ЕС од 20. децембра 2006. године о возачким дозволама. Одредбе наведене директиве транспоноване су у прописе Републике Србије, </w:t>
      </w:r>
      <w:r w:rsidRPr="004C46CD">
        <w:rPr>
          <w:rStyle w:val="BodyTextChar"/>
          <w:rFonts w:ascii="Times New Roman" w:hAnsi="Times New Roman" w:cs="Times New Roman"/>
          <w:sz w:val="24"/>
          <w:szCs w:val="24"/>
          <w:lang w:val="sr-Cyrl-RS"/>
        </w:rPr>
        <w:t>Закон о безбедности саобраћаја на путевима</w:t>
      </w:r>
      <w:r w:rsidR="004C46CD" w:rsidRPr="004C46CD">
        <w:rPr>
          <w:rStyle w:val="FootnoteReference"/>
          <w:rFonts w:ascii="Times New Roman" w:hAnsi="Times New Roman" w:cs="Times New Roman"/>
          <w:sz w:val="24"/>
          <w:szCs w:val="24"/>
          <w:lang w:val="sr-Cyrl-RS"/>
        </w:rPr>
        <w:footnoteReference w:id="5"/>
      </w:r>
      <w:r w:rsidRPr="004C46CD">
        <w:rPr>
          <w:rStyle w:val="BodyTextChar"/>
          <w:rFonts w:ascii="Times New Roman" w:hAnsi="Times New Roman" w:cs="Times New Roman"/>
          <w:sz w:val="24"/>
          <w:szCs w:val="24"/>
          <w:lang w:val="sr-Cyrl-RS"/>
        </w:rPr>
        <w:t xml:space="preserve"> и Правилник о возачким дозволама</w:t>
      </w:r>
      <w:r w:rsidR="004C46CD" w:rsidRPr="004C46CD">
        <w:rPr>
          <w:rStyle w:val="FootnoteReference"/>
          <w:rFonts w:ascii="Times New Roman" w:hAnsi="Times New Roman" w:cs="Times New Roman"/>
          <w:sz w:val="24"/>
          <w:szCs w:val="24"/>
          <w:lang w:val="sr-Cyrl-RS"/>
        </w:rPr>
        <w:footnoteReference w:id="6"/>
      </w:r>
      <w:r w:rsidRPr="004C46CD">
        <w:rPr>
          <w:rStyle w:val="BodyTextChar"/>
          <w:rFonts w:ascii="Times New Roman" w:hAnsi="Times New Roman" w:cs="Times New Roman"/>
          <w:sz w:val="24"/>
          <w:szCs w:val="24"/>
          <w:lang w:val="sr-Cyrl-RS"/>
        </w:rPr>
        <w:t>.</w:t>
      </w:r>
    </w:p>
    <w:p w:rsidR="00CF1BF9" w:rsidRPr="00CF1BF9" w:rsidRDefault="00CF1BF9" w:rsidP="00CF1BF9">
      <w:pPr>
        <w:pStyle w:val="BodyText"/>
        <w:spacing w:after="0" w:line="276" w:lineRule="auto"/>
        <w:ind w:firstLine="720"/>
        <w:jc w:val="both"/>
        <w:rPr>
          <w:rFonts w:ascii="Times New Roman" w:hAnsi="Times New Roman" w:cs="Times New Roman"/>
          <w:sz w:val="24"/>
          <w:szCs w:val="24"/>
          <w:lang w:val="sr-Cyrl-RS"/>
        </w:rPr>
      </w:pPr>
      <w:r w:rsidRPr="00CF1BF9">
        <w:rPr>
          <w:rStyle w:val="BodyTextChar"/>
          <w:rFonts w:ascii="Times New Roman" w:hAnsi="Times New Roman" w:cs="Times New Roman"/>
          <w:sz w:val="24"/>
          <w:szCs w:val="24"/>
          <w:lang w:val="sr-Cyrl-RS"/>
        </w:rPr>
        <w:t>По питању издавања саобраћајних дозвола, алфанумерички подаци који се односе на кодиране податке у видљивом делу саобраћајне дозволе и у невидљивом делу чипа уносе се латиничним писмом и арапским бројевима. Подаци о власнику и кориснику возила уписују се на начин како су уписани у исправи која је приложена као доказ о њиховом идентитету.</w:t>
      </w:r>
    </w:p>
    <w:p w:rsidR="00CF1BF9" w:rsidRPr="00CF1BF9" w:rsidRDefault="00CF1BF9" w:rsidP="00CF1BF9">
      <w:pPr>
        <w:pStyle w:val="BodyText"/>
        <w:spacing w:after="0" w:line="276" w:lineRule="auto"/>
        <w:ind w:firstLine="720"/>
        <w:jc w:val="both"/>
        <w:rPr>
          <w:rFonts w:ascii="Times New Roman" w:hAnsi="Times New Roman" w:cs="Times New Roman"/>
          <w:sz w:val="24"/>
          <w:szCs w:val="24"/>
          <w:lang w:val="sr-Cyrl-RS"/>
        </w:rPr>
      </w:pPr>
      <w:r w:rsidRPr="00CF1BF9">
        <w:rPr>
          <w:rStyle w:val="BodyTextChar"/>
          <w:rFonts w:ascii="Times New Roman" w:hAnsi="Times New Roman" w:cs="Times New Roman"/>
          <w:sz w:val="24"/>
          <w:szCs w:val="24"/>
          <w:lang w:val="sr-Cyrl-RS"/>
        </w:rPr>
        <w:t>Саобраћајне дозволе у Републици Србији израђују у складу са директивом ЕУ „</w:t>
      </w:r>
      <w:r w:rsidRPr="00CF1BF9">
        <w:rPr>
          <w:rStyle w:val="BodyTextChar"/>
          <w:rFonts w:ascii="Times New Roman" w:hAnsi="Times New Roman" w:cs="Times New Roman"/>
          <w:sz w:val="24"/>
          <w:szCs w:val="24"/>
        </w:rPr>
        <w:t>Commission Directive</w:t>
      </w:r>
      <w:r w:rsidRPr="00CF1BF9">
        <w:rPr>
          <w:rStyle w:val="BodyTextChar"/>
          <w:rFonts w:ascii="Times New Roman" w:hAnsi="Times New Roman" w:cs="Times New Roman"/>
          <w:sz w:val="24"/>
          <w:szCs w:val="24"/>
          <w:lang w:val="sr-Cyrl-RS"/>
        </w:rPr>
        <w:t xml:space="preserve"> 2003/127/ЕС </w:t>
      </w:r>
      <w:r w:rsidRPr="00CF1BF9">
        <w:rPr>
          <w:rStyle w:val="BodyTextChar"/>
          <w:rFonts w:ascii="Times New Roman" w:hAnsi="Times New Roman" w:cs="Times New Roman"/>
          <w:sz w:val="24"/>
          <w:szCs w:val="24"/>
        </w:rPr>
        <w:t>of 2</w:t>
      </w:r>
      <w:r w:rsidRPr="00CF1BF9">
        <w:rPr>
          <w:rStyle w:val="BodyTextChar"/>
          <w:rFonts w:ascii="Times New Roman" w:hAnsi="Times New Roman" w:cs="Times New Roman"/>
          <w:sz w:val="24"/>
          <w:szCs w:val="24"/>
          <w:lang w:val="sr-Cyrl-RS"/>
        </w:rPr>
        <w:t xml:space="preserve">3 </w:t>
      </w:r>
      <w:r w:rsidRPr="00CF1BF9">
        <w:rPr>
          <w:rStyle w:val="BodyTextChar"/>
          <w:rFonts w:ascii="Times New Roman" w:hAnsi="Times New Roman" w:cs="Times New Roman"/>
          <w:sz w:val="24"/>
          <w:szCs w:val="24"/>
        </w:rPr>
        <w:t>December</w:t>
      </w:r>
      <w:r w:rsidRPr="00CF1BF9">
        <w:rPr>
          <w:rStyle w:val="BodyTextChar"/>
          <w:rFonts w:ascii="Times New Roman" w:hAnsi="Times New Roman" w:cs="Times New Roman"/>
          <w:sz w:val="24"/>
          <w:szCs w:val="24"/>
          <w:lang w:val="sr-Cyrl-RS"/>
        </w:rPr>
        <w:t xml:space="preserve"> 2003 </w:t>
      </w:r>
      <w:r w:rsidRPr="00CF1BF9">
        <w:rPr>
          <w:rStyle w:val="BodyTextChar"/>
          <w:rFonts w:ascii="Times New Roman" w:hAnsi="Times New Roman" w:cs="Times New Roman"/>
          <w:sz w:val="24"/>
          <w:szCs w:val="24"/>
        </w:rPr>
        <w:t>amending Council Directive</w:t>
      </w:r>
      <w:r w:rsidRPr="00CF1BF9">
        <w:rPr>
          <w:rStyle w:val="BodyTextChar"/>
          <w:rFonts w:ascii="Times New Roman" w:hAnsi="Times New Roman" w:cs="Times New Roman"/>
          <w:sz w:val="24"/>
          <w:szCs w:val="24"/>
          <w:lang w:val="sr-Cyrl-RS"/>
        </w:rPr>
        <w:t xml:space="preserve"> 1999/37/ЕС </w:t>
      </w:r>
      <w:r w:rsidRPr="00CF1BF9">
        <w:rPr>
          <w:rStyle w:val="BodyTextChar"/>
          <w:rFonts w:ascii="Times New Roman" w:hAnsi="Times New Roman" w:cs="Times New Roman"/>
          <w:sz w:val="24"/>
          <w:szCs w:val="24"/>
        </w:rPr>
        <w:t>on the registration documents for vehicles</w:t>
      </w:r>
      <w:r w:rsidRPr="00CF1BF9">
        <w:rPr>
          <w:rStyle w:val="BodyTextChar"/>
          <w:rFonts w:ascii="Times New Roman" w:hAnsi="Times New Roman" w:cs="Times New Roman"/>
          <w:sz w:val="24"/>
          <w:szCs w:val="24"/>
          <w:lang w:val="sr-Cyrl-RS"/>
        </w:rPr>
        <w:t>“ којом је прописан изглед и садржај саобраћајне дозволе у папирном и картичном формату</w:t>
      </w:r>
      <w:r w:rsidR="00E100DA">
        <w:rPr>
          <w:rStyle w:val="BodyTextChar"/>
          <w:rFonts w:ascii="Times New Roman" w:hAnsi="Times New Roman" w:cs="Times New Roman"/>
          <w:sz w:val="24"/>
          <w:szCs w:val="24"/>
          <w:lang w:val="sr-Cyrl-RS"/>
        </w:rPr>
        <w:t>,</w:t>
      </w:r>
      <w:r w:rsidRPr="00CF1BF9">
        <w:rPr>
          <w:rStyle w:val="BodyTextChar"/>
          <w:rFonts w:ascii="Times New Roman" w:hAnsi="Times New Roman" w:cs="Times New Roman"/>
          <w:sz w:val="24"/>
          <w:szCs w:val="24"/>
          <w:lang w:val="sr-Cyrl-RS"/>
        </w:rPr>
        <w:t xml:space="preserve"> као и садржај чипа саобраћајне дозволе и сет који се користи за унос података у чип.</w:t>
      </w:r>
    </w:p>
    <w:p w:rsidR="00CF1BF9" w:rsidRPr="00CF1BF9" w:rsidRDefault="00CF1BF9" w:rsidP="00CF1BF9">
      <w:pPr>
        <w:pStyle w:val="BodyText"/>
        <w:spacing w:after="0" w:line="276" w:lineRule="auto"/>
        <w:ind w:firstLine="720"/>
        <w:jc w:val="both"/>
        <w:rPr>
          <w:rFonts w:ascii="Times New Roman" w:hAnsi="Times New Roman" w:cs="Times New Roman"/>
          <w:sz w:val="24"/>
          <w:szCs w:val="24"/>
          <w:lang w:val="sr-Cyrl-RS"/>
        </w:rPr>
      </w:pPr>
      <w:r w:rsidRPr="00CF1BF9">
        <w:rPr>
          <w:rStyle w:val="BodyTextChar"/>
          <w:rFonts w:ascii="Times New Roman" w:hAnsi="Times New Roman" w:cs="Times New Roman"/>
          <w:sz w:val="24"/>
          <w:szCs w:val="24"/>
          <w:lang w:val="sr-Cyrl-RS"/>
        </w:rPr>
        <w:t>Такође, полицијски службеници управне линије рада у оквиру своје надлежности примају захтеве за пријаву пребивалишта, за стицање и престанак држављанства Републике Србије, личну карту, пасош, оружје, возачку и саобраћајну дозволу.</w:t>
      </w:r>
    </w:p>
    <w:p w:rsidR="00CF1BF9" w:rsidRPr="00CF1BF9" w:rsidRDefault="00CF1BF9" w:rsidP="00CF1BF9">
      <w:pPr>
        <w:pStyle w:val="BodyText"/>
        <w:spacing w:after="0" w:line="276" w:lineRule="auto"/>
        <w:ind w:firstLine="720"/>
        <w:jc w:val="both"/>
        <w:rPr>
          <w:rFonts w:ascii="Times New Roman" w:hAnsi="Times New Roman" w:cs="Times New Roman"/>
          <w:sz w:val="24"/>
          <w:szCs w:val="24"/>
          <w:lang w:val="sr-Cyrl-RS"/>
        </w:rPr>
      </w:pPr>
      <w:r w:rsidRPr="00CF1BF9">
        <w:rPr>
          <w:rStyle w:val="BodyTextChar"/>
          <w:rFonts w:ascii="Times New Roman" w:hAnsi="Times New Roman" w:cs="Times New Roman"/>
          <w:sz w:val="24"/>
          <w:szCs w:val="24"/>
          <w:lang w:val="sr-Cyrl-RS"/>
        </w:rPr>
        <w:t xml:space="preserve">Обрасце захтева за личну карту, пасош, оружје, возачку и саобраћајну дозволу, у складу са прописима, у електронском облику попуњава полицијски службеник у </w:t>
      </w:r>
      <w:r w:rsidRPr="00CF1BF9">
        <w:rPr>
          <w:rStyle w:val="BodyTextChar"/>
          <w:rFonts w:ascii="Times New Roman" w:hAnsi="Times New Roman" w:cs="Times New Roman"/>
          <w:sz w:val="24"/>
          <w:szCs w:val="24"/>
          <w:lang w:val="sr-Cyrl-RS"/>
        </w:rPr>
        <w:lastRenderedPageBreak/>
        <w:t>непосредној комуникацији са подносиоцем захтева, а потписује подносилац захтева. Наведени обрасци нису преведени на језике националних мањина, већ полицијски службеник пружа помоћ странки односно подносицу захтева, која се састоји у томе да се, уколико странка не зна српски језик, странци помогне око превода на језик националне мањине, с обзиром на то да у вишенационалним срединама у полицијским управама и станицама раде полицијски службеници који поседују знање, између осталог</w:t>
      </w:r>
      <w:r w:rsidR="00E100DA">
        <w:rPr>
          <w:rStyle w:val="BodyTextChar"/>
          <w:rFonts w:ascii="Times New Roman" w:hAnsi="Times New Roman" w:cs="Times New Roman"/>
          <w:sz w:val="24"/>
          <w:szCs w:val="24"/>
          <w:lang w:val="sr-Cyrl-RS"/>
        </w:rPr>
        <w:t>,</w:t>
      </w:r>
      <w:r w:rsidRPr="00CF1BF9">
        <w:rPr>
          <w:rStyle w:val="BodyTextChar"/>
          <w:rFonts w:ascii="Times New Roman" w:hAnsi="Times New Roman" w:cs="Times New Roman"/>
          <w:sz w:val="24"/>
          <w:szCs w:val="24"/>
          <w:lang w:val="sr-Cyrl-RS"/>
        </w:rPr>
        <w:t xml:space="preserve"> и језика националне мањине.</w:t>
      </w:r>
    </w:p>
    <w:p w:rsidR="00CF1BF9" w:rsidRPr="00CF1BF9" w:rsidRDefault="00CF1BF9" w:rsidP="00CF1BF9">
      <w:pPr>
        <w:pStyle w:val="BodyText"/>
        <w:spacing w:after="0" w:line="276" w:lineRule="auto"/>
        <w:ind w:firstLine="720"/>
        <w:jc w:val="both"/>
        <w:rPr>
          <w:rFonts w:ascii="Times New Roman" w:hAnsi="Times New Roman" w:cs="Times New Roman"/>
          <w:sz w:val="24"/>
          <w:szCs w:val="24"/>
          <w:lang w:val="sr-Cyrl-RS"/>
        </w:rPr>
      </w:pPr>
      <w:r w:rsidRPr="00CF1BF9">
        <w:rPr>
          <w:rStyle w:val="BodyTextChar"/>
          <w:rFonts w:ascii="Times New Roman" w:hAnsi="Times New Roman" w:cs="Times New Roman"/>
          <w:sz w:val="24"/>
          <w:szCs w:val="24"/>
          <w:lang w:val="sr-Cyrl-RS"/>
        </w:rPr>
        <w:t>Обрасце захтева за регистрацију возила попуњава привредно друштво овлашћено за вршење техничког прегледа и овај образац није преведен на језике националних мањина.</w:t>
      </w:r>
    </w:p>
    <w:p w:rsidR="00CF1BF9" w:rsidRPr="00CF1BF9" w:rsidRDefault="00CF1BF9" w:rsidP="00CF1BF9">
      <w:pPr>
        <w:pStyle w:val="BodyText"/>
        <w:spacing w:after="0" w:line="276" w:lineRule="auto"/>
        <w:ind w:firstLine="720"/>
        <w:jc w:val="both"/>
        <w:rPr>
          <w:rFonts w:ascii="Times New Roman" w:hAnsi="Times New Roman" w:cs="Times New Roman"/>
          <w:sz w:val="24"/>
          <w:szCs w:val="24"/>
          <w:lang w:val="sr-Cyrl-RS"/>
        </w:rPr>
      </w:pPr>
      <w:r w:rsidRPr="00CF1BF9">
        <w:rPr>
          <w:rStyle w:val="BodyTextChar"/>
          <w:rFonts w:ascii="Times New Roman" w:hAnsi="Times New Roman" w:cs="Times New Roman"/>
          <w:sz w:val="24"/>
          <w:szCs w:val="24"/>
          <w:lang w:val="sr-Cyrl-RS"/>
        </w:rPr>
        <w:t>Обрасце захтева за пријаву пребивалишта, стицање и престанак држављанства Републике Србије попуњава подносилац захтева уз помоћ полицијског службеника управне линије рада и наведени обрасци нису преведени на језике националних мањина.</w:t>
      </w:r>
    </w:p>
    <w:p w:rsidR="00CF1BF9" w:rsidRDefault="00CF1BF9" w:rsidP="00E77DEF">
      <w:pPr>
        <w:spacing w:after="0" w:line="276" w:lineRule="auto"/>
        <w:jc w:val="both"/>
        <w:rPr>
          <w:rFonts w:ascii="Times New Roman" w:hAnsi="Times New Roman" w:cs="Times New Roman"/>
          <w:b/>
          <w:sz w:val="24"/>
          <w:szCs w:val="24"/>
          <w:lang w:val="sr-Cyrl-RS"/>
        </w:rPr>
      </w:pPr>
    </w:p>
    <w:p w:rsidR="00C9220A" w:rsidRPr="00E77DEF" w:rsidRDefault="00C9220A" w:rsidP="00E77DEF">
      <w:pPr>
        <w:pStyle w:val="Heading2"/>
        <w:spacing w:before="0" w:line="276" w:lineRule="auto"/>
        <w:rPr>
          <w:rFonts w:ascii="Times New Roman" w:hAnsi="Times New Roman" w:cs="Times New Roman"/>
          <w:b/>
          <w:color w:val="auto"/>
          <w:sz w:val="24"/>
          <w:szCs w:val="24"/>
          <w:lang w:val="sr-Cyrl-RS"/>
        </w:rPr>
      </w:pPr>
      <w:bookmarkStart w:id="9" w:name="_Toc195526513"/>
      <w:r w:rsidRPr="00E77DEF">
        <w:rPr>
          <w:rFonts w:ascii="Times New Roman" w:hAnsi="Times New Roman" w:cs="Times New Roman"/>
          <w:b/>
          <w:color w:val="auto"/>
          <w:sz w:val="24"/>
          <w:szCs w:val="24"/>
          <w:lang w:val="sr-Cyrl-RS"/>
        </w:rPr>
        <w:t>Албански језик</w:t>
      </w:r>
      <w:bookmarkEnd w:id="9"/>
    </w:p>
    <w:p w:rsidR="003F6B11" w:rsidRPr="00D42343" w:rsidRDefault="003F6B11" w:rsidP="00E77DEF">
      <w:pPr>
        <w:spacing w:after="0" w:line="276" w:lineRule="auto"/>
        <w:jc w:val="both"/>
        <w:rPr>
          <w:rFonts w:ascii="Times New Roman" w:hAnsi="Times New Roman" w:cs="Times New Roman"/>
          <w:b/>
          <w:sz w:val="24"/>
          <w:szCs w:val="24"/>
          <w:lang w:val="sr-Cyrl-RS"/>
        </w:rPr>
      </w:pPr>
    </w:p>
    <w:p w:rsidR="00C9220A" w:rsidRPr="00467374" w:rsidRDefault="00467374" w:rsidP="003F6B11">
      <w:pPr>
        <w:spacing w:after="0" w:line="276" w:lineRule="auto"/>
        <w:jc w:val="both"/>
        <w:rPr>
          <w:rFonts w:ascii="Times New Roman" w:hAnsi="Times New Roman" w:cs="Times New Roman"/>
          <w:i/>
          <w:sz w:val="24"/>
          <w:szCs w:val="24"/>
          <w:lang w:val="sr-Cyrl-RS"/>
        </w:rPr>
      </w:pPr>
      <w:r>
        <w:rPr>
          <w:rFonts w:ascii="Times New Roman" w:hAnsi="Times New Roman" w:cs="Times New Roman"/>
          <w:i/>
          <w:sz w:val="24"/>
          <w:szCs w:val="24"/>
          <w:lang w:val="sr-Cyrl-RS"/>
        </w:rPr>
        <w:t xml:space="preserve">a. </w:t>
      </w:r>
      <w:r w:rsidR="00C9220A" w:rsidRPr="00467374">
        <w:rPr>
          <w:rFonts w:ascii="Times New Roman" w:hAnsi="Times New Roman" w:cs="Times New Roman"/>
          <w:i/>
          <w:sz w:val="24"/>
          <w:szCs w:val="24"/>
          <w:lang w:val="sr-Cyrl-RS"/>
        </w:rPr>
        <w:t>Подстицати особе које говоре албански језик да свој језик користе у контактима са локалним огранцима националних органа и олакшати израду нацрта докумената на албанском језику од стране поменутих органа.</w:t>
      </w:r>
    </w:p>
    <w:p w:rsidR="003F6B11" w:rsidRDefault="003F6B11" w:rsidP="003F6B11">
      <w:pPr>
        <w:spacing w:after="0" w:line="276" w:lineRule="auto"/>
        <w:jc w:val="both"/>
        <w:rPr>
          <w:rFonts w:ascii="Times New Roman" w:hAnsi="Times New Roman" w:cs="Times New Roman"/>
          <w:sz w:val="24"/>
          <w:szCs w:val="24"/>
        </w:rPr>
      </w:pPr>
    </w:p>
    <w:p w:rsidR="00467374" w:rsidRPr="00CF1BF9" w:rsidRDefault="00467374" w:rsidP="00CF1BF9">
      <w:pPr>
        <w:spacing w:after="0" w:line="276" w:lineRule="auto"/>
        <w:ind w:firstLine="720"/>
        <w:jc w:val="both"/>
        <w:rPr>
          <w:rFonts w:ascii="Times New Roman" w:hAnsi="Times New Roman" w:cs="Times New Roman"/>
          <w:sz w:val="24"/>
          <w:szCs w:val="24"/>
        </w:rPr>
      </w:pPr>
      <w:r w:rsidRPr="008B33F6">
        <w:rPr>
          <w:rFonts w:ascii="Times New Roman" w:hAnsi="Times New Roman" w:cs="Times New Roman"/>
          <w:sz w:val="24"/>
          <w:szCs w:val="24"/>
        </w:rPr>
        <w:t>На територији општина Бујановац,</w:t>
      </w:r>
      <w:r w:rsidR="003F6B11">
        <w:rPr>
          <w:rFonts w:ascii="Times New Roman" w:hAnsi="Times New Roman" w:cs="Times New Roman"/>
          <w:sz w:val="24"/>
          <w:szCs w:val="24"/>
          <w:lang w:val="sr-Cyrl-RS"/>
        </w:rPr>
        <w:t xml:space="preserve"> </w:t>
      </w:r>
      <w:r w:rsidRPr="008B33F6">
        <w:rPr>
          <w:rFonts w:ascii="Times New Roman" w:hAnsi="Times New Roman" w:cs="Times New Roman"/>
          <w:sz w:val="24"/>
          <w:szCs w:val="24"/>
        </w:rPr>
        <w:t>Прешево и Медвеђa у службеној употреби је поред српског језика и албански језик</w:t>
      </w:r>
      <w:r w:rsidR="003F6B11">
        <w:rPr>
          <w:rFonts w:ascii="Times New Roman" w:hAnsi="Times New Roman" w:cs="Times New Roman"/>
          <w:sz w:val="24"/>
          <w:szCs w:val="24"/>
          <w:lang w:val="sr-Cyrl-RS"/>
        </w:rPr>
        <w:t xml:space="preserve"> и писмо</w:t>
      </w:r>
      <w:r w:rsidRPr="008B33F6">
        <w:rPr>
          <w:rFonts w:ascii="Times New Roman" w:hAnsi="Times New Roman" w:cs="Times New Roman"/>
          <w:sz w:val="24"/>
          <w:szCs w:val="24"/>
        </w:rPr>
        <w:t xml:space="preserve">. У образовним установама </w:t>
      </w:r>
      <w:r w:rsidR="003F6B11">
        <w:rPr>
          <w:rFonts w:ascii="Times New Roman" w:hAnsi="Times New Roman" w:cs="Times New Roman"/>
          <w:sz w:val="24"/>
          <w:szCs w:val="24"/>
          <w:lang w:val="sr-Cyrl-RS"/>
        </w:rPr>
        <w:t xml:space="preserve">на територији ових општина </w:t>
      </w:r>
      <w:r w:rsidRPr="008B33F6">
        <w:rPr>
          <w:rFonts w:ascii="Times New Roman" w:hAnsi="Times New Roman" w:cs="Times New Roman"/>
          <w:sz w:val="24"/>
          <w:szCs w:val="24"/>
        </w:rPr>
        <w:t xml:space="preserve">нема званичног обавештења да се странке могу обраћати и на језику националне мањине, али је то устаљена, </w:t>
      </w:r>
      <w:r w:rsidRPr="008B33F6">
        <w:rPr>
          <w:rFonts w:ascii="Times New Roman" w:hAnsi="Times New Roman" w:cs="Times New Roman"/>
          <w:sz w:val="24"/>
          <w:szCs w:val="24"/>
          <w:lang w:val="sr-Cyrl-RS"/>
        </w:rPr>
        <w:t>уобичајена</w:t>
      </w:r>
      <w:r w:rsidRPr="008B33F6">
        <w:rPr>
          <w:rFonts w:ascii="Times New Roman" w:hAnsi="Times New Roman" w:cs="Times New Roman"/>
          <w:sz w:val="24"/>
          <w:szCs w:val="24"/>
        </w:rPr>
        <w:t xml:space="preserve"> пракса</w:t>
      </w:r>
      <w:r w:rsidRPr="008B33F6">
        <w:rPr>
          <w:rFonts w:ascii="Times New Roman" w:hAnsi="Times New Roman" w:cs="Times New Roman"/>
          <w:sz w:val="24"/>
          <w:szCs w:val="24"/>
          <w:lang w:val="sr-Cyrl-RS"/>
        </w:rPr>
        <w:t>.</w:t>
      </w:r>
      <w:r w:rsidRPr="008B33F6">
        <w:rPr>
          <w:rFonts w:ascii="Times New Roman" w:hAnsi="Times New Roman" w:cs="Times New Roman"/>
          <w:sz w:val="24"/>
          <w:szCs w:val="24"/>
        </w:rPr>
        <w:t xml:space="preserve"> </w:t>
      </w:r>
      <w:r w:rsidRPr="008B33F6">
        <w:rPr>
          <w:rFonts w:ascii="Times New Roman" w:hAnsi="Times New Roman" w:cs="Times New Roman"/>
          <w:sz w:val="24"/>
          <w:szCs w:val="24"/>
          <w:lang w:val="sr-Cyrl-RS"/>
        </w:rPr>
        <w:t xml:space="preserve">Комуникација се, према потреби одвија или на српском или на албанском језику. </w:t>
      </w:r>
      <w:r w:rsidRPr="008B33F6">
        <w:rPr>
          <w:rFonts w:ascii="Times New Roman" w:hAnsi="Times New Roman" w:cs="Times New Roman"/>
          <w:sz w:val="24"/>
          <w:szCs w:val="24"/>
        </w:rPr>
        <w:t xml:space="preserve">Припадници албанске националне мањине </w:t>
      </w:r>
      <w:r w:rsidRPr="008B33F6">
        <w:rPr>
          <w:rFonts w:ascii="Times New Roman" w:hAnsi="Times New Roman" w:cs="Times New Roman"/>
          <w:sz w:val="24"/>
          <w:szCs w:val="24"/>
          <w:lang w:val="sr-Cyrl-RS"/>
        </w:rPr>
        <w:t xml:space="preserve">најчешће </w:t>
      </w:r>
      <w:r w:rsidRPr="008B33F6">
        <w:rPr>
          <w:rFonts w:ascii="Times New Roman" w:hAnsi="Times New Roman" w:cs="Times New Roman"/>
          <w:sz w:val="24"/>
          <w:szCs w:val="24"/>
        </w:rPr>
        <w:t>захтеве подносе на албанском језику. Одговоре добијају на албанском језику а</w:t>
      </w:r>
      <w:r w:rsidRPr="008B33F6">
        <w:rPr>
          <w:rFonts w:ascii="Times New Roman" w:hAnsi="Times New Roman" w:cs="Times New Roman"/>
          <w:sz w:val="24"/>
          <w:szCs w:val="24"/>
          <w:lang w:val="sr-Cyrl-RS"/>
        </w:rPr>
        <w:t>ли,</w:t>
      </w:r>
      <w:r w:rsidRPr="008B33F6">
        <w:rPr>
          <w:rFonts w:ascii="Times New Roman" w:hAnsi="Times New Roman" w:cs="Times New Roman"/>
          <w:sz w:val="24"/>
          <w:szCs w:val="24"/>
        </w:rPr>
        <w:t xml:space="preserve"> по израженој жељи</w:t>
      </w:r>
      <w:r w:rsidRPr="008B33F6">
        <w:rPr>
          <w:rFonts w:ascii="Times New Roman" w:hAnsi="Times New Roman" w:cs="Times New Roman"/>
          <w:sz w:val="24"/>
          <w:szCs w:val="24"/>
          <w:lang w:val="sr-Cyrl-RS"/>
        </w:rPr>
        <w:t xml:space="preserve">, добијају одговор </w:t>
      </w:r>
      <w:r w:rsidRPr="008B33F6">
        <w:rPr>
          <w:rFonts w:ascii="Times New Roman" w:hAnsi="Times New Roman" w:cs="Times New Roman"/>
          <w:sz w:val="24"/>
          <w:szCs w:val="24"/>
        </w:rPr>
        <w:t>и на српском језику.</w:t>
      </w:r>
    </w:p>
    <w:p w:rsidR="00467374" w:rsidRPr="00F11BCD" w:rsidRDefault="00467374" w:rsidP="00F11BCD">
      <w:pPr>
        <w:spacing w:after="0" w:line="276" w:lineRule="auto"/>
        <w:ind w:firstLine="720"/>
        <w:jc w:val="both"/>
        <w:rPr>
          <w:rFonts w:ascii="Times New Roman" w:hAnsi="Times New Roman" w:cs="Times New Roman"/>
          <w:sz w:val="24"/>
          <w:szCs w:val="24"/>
        </w:rPr>
      </w:pPr>
      <w:r w:rsidRPr="00F11BCD">
        <w:rPr>
          <w:rFonts w:ascii="Times New Roman" w:hAnsi="Times New Roman" w:cs="Times New Roman"/>
          <w:sz w:val="24"/>
          <w:szCs w:val="24"/>
        </w:rPr>
        <w:t xml:space="preserve">У образовним установама где се настава одвија на </w:t>
      </w:r>
      <w:r w:rsidR="003F6B11" w:rsidRPr="00F11BCD">
        <w:rPr>
          <w:rFonts w:ascii="Times New Roman" w:hAnsi="Times New Roman" w:cs="Times New Roman"/>
          <w:sz w:val="24"/>
          <w:szCs w:val="24"/>
        </w:rPr>
        <w:t>албанском језику документација с</w:t>
      </w:r>
      <w:r w:rsidRPr="00F11BCD">
        <w:rPr>
          <w:rFonts w:ascii="Times New Roman" w:hAnsi="Times New Roman" w:cs="Times New Roman"/>
          <w:sz w:val="24"/>
          <w:szCs w:val="24"/>
        </w:rPr>
        <w:t>e води на албанском језику. У том смислу</w:t>
      </w:r>
      <w:r w:rsidR="003F6B11" w:rsidRPr="00F11BCD">
        <w:rPr>
          <w:rFonts w:ascii="Times New Roman" w:hAnsi="Times New Roman" w:cs="Times New Roman"/>
          <w:sz w:val="24"/>
          <w:szCs w:val="24"/>
          <w:lang w:val="sr-Cyrl-RS"/>
        </w:rPr>
        <w:t>,</w:t>
      </w:r>
      <w:r w:rsidRPr="00F11BCD">
        <w:rPr>
          <w:rFonts w:ascii="Times New Roman" w:hAnsi="Times New Roman" w:cs="Times New Roman"/>
          <w:sz w:val="24"/>
          <w:szCs w:val="24"/>
        </w:rPr>
        <w:t xml:space="preserve"> сви захтеви и одговори су на албанском језику. Званичн</w:t>
      </w:r>
      <w:r w:rsidRPr="00F11BCD">
        <w:rPr>
          <w:rFonts w:ascii="Times New Roman" w:hAnsi="Times New Roman" w:cs="Times New Roman"/>
          <w:sz w:val="24"/>
          <w:szCs w:val="24"/>
          <w:lang w:val="sr-Cyrl-RS"/>
        </w:rPr>
        <w:t>а школска</w:t>
      </w:r>
      <w:r w:rsidRPr="00F11BCD">
        <w:rPr>
          <w:rFonts w:ascii="Times New Roman" w:hAnsi="Times New Roman" w:cs="Times New Roman"/>
          <w:sz w:val="24"/>
          <w:szCs w:val="24"/>
        </w:rPr>
        <w:t xml:space="preserve"> докумената </w:t>
      </w:r>
      <w:r w:rsidRPr="00F11BCD">
        <w:rPr>
          <w:rFonts w:ascii="Times New Roman" w:hAnsi="Times New Roman" w:cs="Times New Roman"/>
          <w:sz w:val="24"/>
          <w:szCs w:val="24"/>
          <w:lang w:val="sr-Cyrl-RS"/>
        </w:rPr>
        <w:t>се</w:t>
      </w:r>
      <w:r w:rsidRPr="00F11BCD">
        <w:rPr>
          <w:rFonts w:ascii="Times New Roman" w:hAnsi="Times New Roman" w:cs="Times New Roman"/>
          <w:sz w:val="24"/>
          <w:szCs w:val="24"/>
        </w:rPr>
        <w:t xml:space="preserve"> </w:t>
      </w:r>
      <w:r w:rsidRPr="00F11BCD">
        <w:rPr>
          <w:rFonts w:ascii="Times New Roman" w:hAnsi="Times New Roman" w:cs="Times New Roman"/>
          <w:sz w:val="24"/>
          <w:szCs w:val="24"/>
          <w:lang w:val="sr-Cyrl-RS"/>
        </w:rPr>
        <w:t xml:space="preserve">такође издају </w:t>
      </w:r>
      <w:r w:rsidRPr="00F11BCD">
        <w:rPr>
          <w:rFonts w:ascii="Times New Roman" w:hAnsi="Times New Roman" w:cs="Times New Roman"/>
          <w:sz w:val="24"/>
          <w:szCs w:val="24"/>
        </w:rPr>
        <w:t>на албанском језику.</w:t>
      </w:r>
      <w:r w:rsidRPr="00F11BCD">
        <w:rPr>
          <w:rFonts w:ascii="Times New Roman" w:hAnsi="Times New Roman" w:cs="Times New Roman"/>
          <w:sz w:val="24"/>
          <w:szCs w:val="24"/>
          <w:lang w:val="sr-Cyrl-RS"/>
        </w:rPr>
        <w:t xml:space="preserve"> </w:t>
      </w:r>
      <w:r w:rsidR="00F11BCD">
        <w:rPr>
          <w:rFonts w:ascii="Times New Roman" w:hAnsi="Times New Roman" w:cs="Times New Roman"/>
          <w:sz w:val="24"/>
          <w:szCs w:val="24"/>
          <w:lang w:val="sr-Cyrl-RS"/>
        </w:rPr>
        <w:t>Н</w:t>
      </w:r>
      <w:r w:rsidRPr="00F11BCD">
        <w:rPr>
          <w:rFonts w:ascii="Times New Roman" w:hAnsi="Times New Roman" w:cs="Times New Roman"/>
          <w:sz w:val="24"/>
          <w:szCs w:val="24"/>
        </w:rPr>
        <w:t xml:space="preserve">а албански језик </w:t>
      </w:r>
      <w:r w:rsidRPr="00F11BCD">
        <w:rPr>
          <w:rFonts w:ascii="Times New Roman" w:hAnsi="Times New Roman" w:cs="Times New Roman"/>
          <w:sz w:val="24"/>
          <w:szCs w:val="24"/>
          <w:lang w:val="sr-Cyrl-RS"/>
        </w:rPr>
        <w:t>су</w:t>
      </w:r>
      <w:r w:rsidRPr="00F11BCD">
        <w:rPr>
          <w:rFonts w:ascii="Times New Roman" w:hAnsi="Times New Roman" w:cs="Times New Roman"/>
          <w:sz w:val="24"/>
          <w:szCs w:val="24"/>
        </w:rPr>
        <w:t xml:space="preserve"> преведен</w:t>
      </w:r>
      <w:r w:rsidRPr="00F11BCD">
        <w:rPr>
          <w:rFonts w:ascii="Times New Roman" w:hAnsi="Times New Roman" w:cs="Times New Roman"/>
          <w:sz w:val="24"/>
          <w:szCs w:val="24"/>
          <w:lang w:val="sr-Cyrl-RS"/>
        </w:rPr>
        <w:t>и</w:t>
      </w:r>
      <w:r w:rsidRPr="00F11BCD">
        <w:rPr>
          <w:rFonts w:ascii="Times New Roman" w:hAnsi="Times New Roman" w:cs="Times New Roman"/>
          <w:sz w:val="24"/>
          <w:szCs w:val="24"/>
        </w:rPr>
        <w:t xml:space="preserve"> </w:t>
      </w:r>
      <w:r w:rsidRPr="00F11BCD">
        <w:rPr>
          <w:rFonts w:ascii="Times New Roman" w:hAnsi="Times New Roman" w:cs="Times New Roman"/>
          <w:bCs/>
          <w:color w:val="333333"/>
          <w:sz w:val="24"/>
          <w:szCs w:val="24"/>
        </w:rPr>
        <w:t>Правилник</w:t>
      </w:r>
      <w:r w:rsidRPr="00F11BCD">
        <w:rPr>
          <w:rFonts w:ascii="Times New Roman" w:hAnsi="Times New Roman" w:cs="Times New Roman"/>
          <w:bCs/>
          <w:color w:val="333333"/>
          <w:sz w:val="24"/>
          <w:szCs w:val="24"/>
          <w:lang w:val="sr-Cyrl-RS"/>
        </w:rPr>
        <w:t xml:space="preserve"> </w:t>
      </w:r>
      <w:r w:rsidRPr="00F11BCD">
        <w:rPr>
          <w:rFonts w:ascii="Times New Roman" w:hAnsi="Times New Roman" w:cs="Times New Roman"/>
          <w:bCs/>
          <w:color w:val="333333"/>
          <w:sz w:val="24"/>
          <w:szCs w:val="24"/>
        </w:rPr>
        <w:t>о оцењивању ученика у основном образовању и васпитању</w:t>
      </w:r>
      <w:r w:rsidR="00F11BCD" w:rsidRPr="00F11BCD">
        <w:rPr>
          <w:rStyle w:val="FootnoteReference"/>
          <w:rFonts w:ascii="Times New Roman" w:hAnsi="Times New Roman" w:cs="Times New Roman"/>
          <w:bCs/>
          <w:color w:val="333333"/>
          <w:sz w:val="24"/>
          <w:szCs w:val="24"/>
        </w:rPr>
        <w:footnoteReference w:id="7"/>
      </w:r>
      <w:r w:rsidRPr="00F11BCD">
        <w:rPr>
          <w:rFonts w:ascii="Times New Roman" w:hAnsi="Times New Roman" w:cs="Times New Roman"/>
          <w:color w:val="333333"/>
          <w:sz w:val="24"/>
          <w:szCs w:val="24"/>
          <w:lang w:val="sr-Cyrl-RS"/>
        </w:rPr>
        <w:t xml:space="preserve"> и </w:t>
      </w:r>
      <w:r w:rsidRPr="00F11BCD">
        <w:rPr>
          <w:rFonts w:ascii="Times New Roman" w:hAnsi="Times New Roman" w:cs="Times New Roman"/>
          <w:bCs/>
          <w:color w:val="333333"/>
          <w:sz w:val="24"/>
          <w:szCs w:val="24"/>
        </w:rPr>
        <w:t>Правилник</w:t>
      </w:r>
      <w:r w:rsidRPr="00F11BCD">
        <w:rPr>
          <w:rFonts w:ascii="Times New Roman" w:hAnsi="Times New Roman" w:cs="Times New Roman"/>
          <w:bCs/>
          <w:color w:val="333333"/>
          <w:sz w:val="24"/>
          <w:szCs w:val="24"/>
          <w:lang w:val="sr-Cyrl-RS"/>
        </w:rPr>
        <w:t xml:space="preserve"> </w:t>
      </w:r>
      <w:r w:rsidRPr="00F11BCD">
        <w:rPr>
          <w:rFonts w:ascii="Times New Roman" w:hAnsi="Times New Roman" w:cs="Times New Roman"/>
          <w:bCs/>
          <w:color w:val="333333"/>
          <w:sz w:val="24"/>
          <w:szCs w:val="24"/>
        </w:rPr>
        <w:t>о оцењивању ученика у средњем образовању и васпитању</w:t>
      </w:r>
      <w:r w:rsidR="00F11BCD" w:rsidRPr="00F11BCD">
        <w:rPr>
          <w:rStyle w:val="FootnoteReference"/>
          <w:rFonts w:ascii="Times New Roman" w:hAnsi="Times New Roman" w:cs="Times New Roman"/>
          <w:bCs/>
          <w:color w:val="333333"/>
          <w:sz w:val="24"/>
          <w:szCs w:val="24"/>
        </w:rPr>
        <w:footnoteReference w:id="8"/>
      </w:r>
      <w:r w:rsidR="00F11BCD" w:rsidRPr="00F11BCD">
        <w:rPr>
          <w:rFonts w:ascii="Times New Roman" w:hAnsi="Times New Roman" w:cs="Times New Roman"/>
          <w:bCs/>
          <w:color w:val="333333"/>
          <w:sz w:val="24"/>
          <w:szCs w:val="24"/>
          <w:lang w:val="sr-Cyrl-RS"/>
        </w:rPr>
        <w:t>.</w:t>
      </w:r>
      <w:r w:rsidRPr="00F11BCD">
        <w:rPr>
          <w:rFonts w:ascii="Times New Roman" w:hAnsi="Times New Roman" w:cs="Times New Roman"/>
          <w:bCs/>
          <w:color w:val="333333"/>
          <w:sz w:val="24"/>
          <w:szCs w:val="24"/>
          <w:lang w:val="sr-Cyrl-RS"/>
        </w:rPr>
        <w:t xml:space="preserve"> </w:t>
      </w:r>
      <w:r w:rsidRPr="00F11BCD">
        <w:rPr>
          <w:rFonts w:ascii="Times New Roman" w:hAnsi="Times New Roman" w:cs="Times New Roman"/>
          <w:color w:val="333333"/>
          <w:sz w:val="24"/>
          <w:szCs w:val="24"/>
          <w:lang w:val="sr-Cyrl-RS"/>
        </w:rPr>
        <w:t>На албански језик превед</w:t>
      </w:r>
      <w:r w:rsidRPr="00F11BCD">
        <w:rPr>
          <w:rFonts w:ascii="Times New Roman" w:hAnsi="Times New Roman" w:cs="Times New Roman"/>
          <w:sz w:val="24"/>
          <w:szCs w:val="24"/>
        </w:rPr>
        <w:t xml:space="preserve">ен је и </w:t>
      </w:r>
      <w:r w:rsidRPr="00F11BCD">
        <w:rPr>
          <w:rFonts w:ascii="Times New Roman" w:hAnsi="Times New Roman" w:cs="Times New Roman"/>
          <w:sz w:val="24"/>
          <w:szCs w:val="24"/>
          <w:lang w:val="sr-Cyrl-RS"/>
        </w:rPr>
        <w:t xml:space="preserve">део </w:t>
      </w:r>
      <w:r w:rsidRPr="00F11BCD">
        <w:rPr>
          <w:rFonts w:ascii="Times New Roman" w:hAnsi="Times New Roman" w:cs="Times New Roman"/>
          <w:sz w:val="24"/>
          <w:szCs w:val="24"/>
          <w:lang w:val="hr-HR"/>
        </w:rPr>
        <w:t>Правилник</w:t>
      </w:r>
      <w:r w:rsidRPr="00F11BCD">
        <w:rPr>
          <w:rFonts w:ascii="Times New Roman" w:hAnsi="Times New Roman" w:cs="Times New Roman"/>
          <w:sz w:val="24"/>
          <w:szCs w:val="24"/>
          <w:lang w:val="sr-Cyrl-RS"/>
        </w:rPr>
        <w:t>а</w:t>
      </w:r>
      <w:r w:rsidRPr="00F11BCD">
        <w:rPr>
          <w:rFonts w:ascii="Times New Roman" w:hAnsi="Times New Roman" w:cs="Times New Roman"/>
          <w:sz w:val="24"/>
          <w:szCs w:val="24"/>
          <w:lang w:val="hr-HR"/>
        </w:rPr>
        <w:t xml:space="preserve"> </w:t>
      </w:r>
      <w:r w:rsidRPr="00F11BCD">
        <w:rPr>
          <w:rFonts w:ascii="Times New Roman" w:hAnsi="Times New Roman" w:cs="Times New Roman"/>
          <w:sz w:val="24"/>
          <w:szCs w:val="24"/>
          <w:lang w:val="en-US"/>
        </w:rPr>
        <w:t>о стандардима квалитета рада установе</w:t>
      </w:r>
      <w:r w:rsidR="00F11BCD">
        <w:rPr>
          <w:rStyle w:val="FootnoteReference"/>
          <w:rFonts w:ascii="Times New Roman" w:hAnsi="Times New Roman" w:cs="Times New Roman"/>
          <w:sz w:val="24"/>
          <w:szCs w:val="24"/>
          <w:lang w:val="en-US"/>
        </w:rPr>
        <w:footnoteReference w:id="9"/>
      </w:r>
      <w:r w:rsidRPr="00F11BCD">
        <w:rPr>
          <w:rFonts w:ascii="Times New Roman" w:hAnsi="Times New Roman" w:cs="Times New Roman"/>
          <w:sz w:val="24"/>
          <w:szCs w:val="24"/>
          <w:lang w:val="hr-HR"/>
        </w:rPr>
        <w:t xml:space="preserve"> </w:t>
      </w:r>
      <w:r w:rsidRPr="00F11BCD">
        <w:rPr>
          <w:rFonts w:ascii="Times New Roman" w:hAnsi="Times New Roman" w:cs="Times New Roman"/>
          <w:sz w:val="24"/>
          <w:szCs w:val="24"/>
          <w:lang w:val="sr-Cyrl-RS"/>
        </w:rPr>
        <w:t xml:space="preserve">који се односи на област </w:t>
      </w:r>
      <w:r w:rsidRPr="00F11BCD">
        <w:rPr>
          <w:rFonts w:ascii="Times New Roman" w:hAnsi="Times New Roman" w:cs="Times New Roman"/>
          <w:sz w:val="24"/>
          <w:szCs w:val="24"/>
        </w:rPr>
        <w:t>„Настава и учење“.</w:t>
      </w:r>
    </w:p>
    <w:p w:rsidR="00467374" w:rsidRPr="008B33F6" w:rsidRDefault="00467374" w:rsidP="003F6B11">
      <w:pPr>
        <w:pStyle w:val="NoSpacing"/>
        <w:spacing w:line="276" w:lineRule="auto"/>
        <w:ind w:firstLine="720"/>
        <w:jc w:val="both"/>
        <w:rPr>
          <w:rFonts w:ascii="Times New Roman" w:hAnsi="Times New Roman" w:cs="Times New Roman"/>
          <w:sz w:val="24"/>
          <w:szCs w:val="24"/>
        </w:rPr>
      </w:pPr>
      <w:r w:rsidRPr="008B33F6">
        <w:rPr>
          <w:rFonts w:ascii="Times New Roman" w:hAnsi="Times New Roman" w:cs="Times New Roman"/>
          <w:sz w:val="24"/>
          <w:szCs w:val="24"/>
        </w:rPr>
        <w:t>Подршка васпитно-образовној пракси на</w:t>
      </w:r>
      <w:r w:rsidRPr="008B33F6">
        <w:rPr>
          <w:rFonts w:ascii="Times New Roman" w:hAnsi="Times New Roman" w:cs="Times New Roman"/>
          <w:sz w:val="24"/>
          <w:szCs w:val="24"/>
          <w:lang w:val="sr-Cyrl-RS"/>
        </w:rPr>
        <w:t xml:space="preserve">лази се на </w:t>
      </w:r>
      <w:r w:rsidRPr="008B33F6">
        <w:rPr>
          <w:rFonts w:ascii="Times New Roman" w:hAnsi="Times New Roman" w:cs="Times New Roman"/>
          <w:sz w:val="24"/>
          <w:szCs w:val="24"/>
        </w:rPr>
        <w:t xml:space="preserve">јединственој платформи </w:t>
      </w:r>
      <w:r w:rsidRPr="008B33F6">
        <w:rPr>
          <w:rFonts w:ascii="Times New Roman" w:hAnsi="Times New Roman" w:cs="Times New Roman"/>
          <w:i/>
          <w:sz w:val="24"/>
          <w:szCs w:val="24"/>
        </w:rPr>
        <w:t>Пасош за учење</w:t>
      </w:r>
      <w:r w:rsidRPr="008B33F6">
        <w:rPr>
          <w:rFonts w:ascii="Times New Roman" w:hAnsi="Times New Roman" w:cs="Times New Roman"/>
          <w:sz w:val="24"/>
          <w:szCs w:val="24"/>
        </w:rPr>
        <w:t xml:space="preserve"> која се налази на сајту Завода</w:t>
      </w:r>
      <w:r w:rsidRPr="008B33F6">
        <w:rPr>
          <w:rFonts w:ascii="Times New Roman" w:hAnsi="Times New Roman" w:cs="Times New Roman"/>
          <w:sz w:val="24"/>
          <w:szCs w:val="24"/>
          <w:lang w:val="sr-Cyrl-RS"/>
        </w:rPr>
        <w:t xml:space="preserve"> за унапређивање образовања и васпитања</w:t>
      </w:r>
      <w:r w:rsidR="009C4EE2">
        <w:rPr>
          <w:rFonts w:ascii="Times New Roman" w:hAnsi="Times New Roman" w:cs="Times New Roman"/>
          <w:sz w:val="24"/>
          <w:szCs w:val="24"/>
          <w:lang w:val="sr-Cyrl-RS"/>
        </w:rPr>
        <w:t>.</w:t>
      </w:r>
      <w:r w:rsidR="009C4EE2">
        <w:rPr>
          <w:rStyle w:val="FootnoteReference"/>
          <w:rFonts w:ascii="Times New Roman" w:hAnsi="Times New Roman" w:cs="Times New Roman"/>
          <w:sz w:val="24"/>
          <w:szCs w:val="24"/>
          <w:lang w:val="sr-Cyrl-RS"/>
        </w:rPr>
        <w:footnoteReference w:id="10"/>
      </w:r>
      <w:r w:rsidRPr="008B33F6">
        <w:rPr>
          <w:rFonts w:ascii="Times New Roman" w:hAnsi="Times New Roman" w:cs="Times New Roman"/>
          <w:sz w:val="24"/>
          <w:szCs w:val="24"/>
        </w:rPr>
        <w:t xml:space="preserve"> </w:t>
      </w:r>
      <w:r w:rsidRPr="008B33F6">
        <w:rPr>
          <w:rFonts w:ascii="Times New Roman" w:hAnsi="Times New Roman" w:cs="Times New Roman"/>
          <w:sz w:val="24"/>
          <w:szCs w:val="24"/>
          <w:lang w:val="sr-Cyrl-RS"/>
        </w:rPr>
        <w:t xml:space="preserve">Сви </w:t>
      </w:r>
      <w:r w:rsidRPr="008B33F6">
        <w:rPr>
          <w:rFonts w:ascii="Times New Roman" w:hAnsi="Times New Roman" w:cs="Times New Roman"/>
          <w:sz w:val="24"/>
          <w:szCs w:val="24"/>
        </w:rPr>
        <w:t xml:space="preserve">материјали </w:t>
      </w:r>
      <w:r w:rsidRPr="008B33F6">
        <w:rPr>
          <w:rFonts w:ascii="Times New Roman" w:hAnsi="Times New Roman" w:cs="Times New Roman"/>
          <w:sz w:val="24"/>
          <w:szCs w:val="24"/>
          <w:lang w:val="sr-Cyrl-RS"/>
        </w:rPr>
        <w:t xml:space="preserve">су </w:t>
      </w:r>
      <w:r w:rsidRPr="008B33F6">
        <w:rPr>
          <w:rFonts w:ascii="Times New Roman" w:hAnsi="Times New Roman" w:cs="Times New Roman"/>
          <w:sz w:val="24"/>
          <w:szCs w:val="24"/>
        </w:rPr>
        <w:t xml:space="preserve">на српском и на девет језика националних мањина (албанском, босанском, </w:t>
      </w:r>
      <w:r w:rsidR="003F6B11" w:rsidRPr="008B33F6">
        <w:rPr>
          <w:rFonts w:ascii="Times New Roman" w:hAnsi="Times New Roman" w:cs="Times New Roman"/>
          <w:sz w:val="24"/>
          <w:szCs w:val="24"/>
        </w:rPr>
        <w:t>бугарском,</w:t>
      </w:r>
      <w:r w:rsidR="003F6B11">
        <w:rPr>
          <w:rFonts w:ascii="Times New Roman" w:hAnsi="Times New Roman" w:cs="Times New Roman"/>
          <w:sz w:val="24"/>
          <w:szCs w:val="24"/>
          <w:lang w:val="sr-Cyrl-RS"/>
        </w:rPr>
        <w:t xml:space="preserve"> </w:t>
      </w:r>
      <w:r w:rsidR="003F6B11" w:rsidRPr="008B33F6">
        <w:rPr>
          <w:rFonts w:ascii="Times New Roman" w:hAnsi="Times New Roman" w:cs="Times New Roman"/>
          <w:sz w:val="24"/>
          <w:szCs w:val="24"/>
        </w:rPr>
        <w:t>мађарском,</w:t>
      </w:r>
      <w:r w:rsidR="003F6B11">
        <w:rPr>
          <w:rFonts w:ascii="Times New Roman" w:hAnsi="Times New Roman" w:cs="Times New Roman"/>
          <w:sz w:val="24"/>
          <w:szCs w:val="24"/>
          <w:lang w:val="sr-Cyrl-RS"/>
        </w:rPr>
        <w:t xml:space="preserve"> </w:t>
      </w:r>
      <w:r w:rsidR="003F6B11" w:rsidRPr="008B33F6">
        <w:rPr>
          <w:rFonts w:ascii="Times New Roman" w:hAnsi="Times New Roman" w:cs="Times New Roman"/>
          <w:sz w:val="24"/>
          <w:szCs w:val="24"/>
        </w:rPr>
        <w:t>ромском,</w:t>
      </w:r>
      <w:r w:rsidR="003F6B11">
        <w:rPr>
          <w:rFonts w:ascii="Times New Roman" w:hAnsi="Times New Roman" w:cs="Times New Roman"/>
          <w:sz w:val="24"/>
          <w:szCs w:val="24"/>
          <w:lang w:val="sr-Cyrl-RS"/>
        </w:rPr>
        <w:t xml:space="preserve"> </w:t>
      </w:r>
      <w:r w:rsidR="003F6B11" w:rsidRPr="008B33F6">
        <w:rPr>
          <w:rFonts w:ascii="Times New Roman" w:hAnsi="Times New Roman" w:cs="Times New Roman"/>
          <w:sz w:val="24"/>
          <w:szCs w:val="24"/>
        </w:rPr>
        <w:t>румунском</w:t>
      </w:r>
      <w:r w:rsidR="003F6B11">
        <w:rPr>
          <w:rFonts w:ascii="Times New Roman" w:hAnsi="Times New Roman" w:cs="Times New Roman"/>
          <w:sz w:val="24"/>
          <w:szCs w:val="24"/>
          <w:lang w:val="sr-Cyrl-RS"/>
        </w:rPr>
        <w:t>,</w:t>
      </w:r>
      <w:r w:rsidR="003F6B11" w:rsidRPr="003F6B11">
        <w:rPr>
          <w:rFonts w:ascii="Times New Roman" w:hAnsi="Times New Roman" w:cs="Times New Roman"/>
          <w:sz w:val="24"/>
          <w:szCs w:val="24"/>
        </w:rPr>
        <w:t xml:space="preserve"> </w:t>
      </w:r>
      <w:r w:rsidRPr="008B33F6">
        <w:rPr>
          <w:rFonts w:ascii="Times New Roman" w:hAnsi="Times New Roman" w:cs="Times New Roman"/>
          <w:sz w:val="24"/>
          <w:szCs w:val="24"/>
        </w:rPr>
        <w:t xml:space="preserve">русинском, словачком и </w:t>
      </w:r>
      <w:r w:rsidR="003F6B11" w:rsidRPr="008B33F6">
        <w:rPr>
          <w:rFonts w:ascii="Times New Roman" w:hAnsi="Times New Roman" w:cs="Times New Roman"/>
          <w:sz w:val="24"/>
          <w:szCs w:val="24"/>
        </w:rPr>
        <w:t>хрватском</w:t>
      </w:r>
      <w:r w:rsidR="009C4EE2">
        <w:rPr>
          <w:rFonts w:ascii="Times New Roman" w:hAnsi="Times New Roman" w:cs="Times New Roman"/>
          <w:sz w:val="24"/>
          <w:szCs w:val="24"/>
          <w:lang w:val="sr-Cyrl-RS"/>
        </w:rPr>
        <w:t xml:space="preserve"> језику</w:t>
      </w:r>
      <w:r w:rsidRPr="008B33F6">
        <w:rPr>
          <w:rFonts w:ascii="Times New Roman" w:hAnsi="Times New Roman" w:cs="Times New Roman"/>
          <w:sz w:val="24"/>
          <w:szCs w:val="24"/>
        </w:rPr>
        <w:t xml:space="preserve">). </w:t>
      </w:r>
    </w:p>
    <w:p w:rsidR="00467374" w:rsidRDefault="00467374" w:rsidP="009C4EE2">
      <w:pPr>
        <w:spacing w:after="0" w:line="276" w:lineRule="auto"/>
        <w:jc w:val="both"/>
        <w:rPr>
          <w:rFonts w:ascii="Times New Roman" w:hAnsi="Times New Roman" w:cs="Times New Roman"/>
          <w:sz w:val="24"/>
          <w:szCs w:val="24"/>
          <w:lang w:val="sr-Cyrl-RS"/>
        </w:rPr>
      </w:pPr>
    </w:p>
    <w:p w:rsidR="00C9220A" w:rsidRPr="00E77DEF" w:rsidRDefault="00C9220A" w:rsidP="00E77DEF">
      <w:pPr>
        <w:pStyle w:val="Heading2"/>
        <w:spacing w:before="0" w:line="276" w:lineRule="auto"/>
        <w:rPr>
          <w:rFonts w:ascii="Times New Roman" w:hAnsi="Times New Roman" w:cs="Times New Roman"/>
          <w:b/>
          <w:color w:val="auto"/>
          <w:sz w:val="24"/>
          <w:szCs w:val="24"/>
          <w:lang w:val="sr-Cyrl-RS"/>
        </w:rPr>
      </w:pPr>
      <w:bookmarkStart w:id="10" w:name="_Toc195526514"/>
      <w:r w:rsidRPr="00E77DEF">
        <w:rPr>
          <w:rFonts w:ascii="Times New Roman" w:hAnsi="Times New Roman" w:cs="Times New Roman"/>
          <w:b/>
          <w:color w:val="auto"/>
          <w:sz w:val="24"/>
          <w:szCs w:val="24"/>
          <w:lang w:val="sr-Cyrl-RS"/>
        </w:rPr>
        <w:t>Босански језик</w:t>
      </w:r>
      <w:bookmarkEnd w:id="10"/>
    </w:p>
    <w:p w:rsidR="009C4EE2" w:rsidRPr="00D42343" w:rsidRDefault="009C4EE2" w:rsidP="009C4EE2">
      <w:pPr>
        <w:spacing w:after="0" w:line="276" w:lineRule="auto"/>
        <w:jc w:val="both"/>
        <w:rPr>
          <w:rFonts w:ascii="Times New Roman" w:hAnsi="Times New Roman" w:cs="Times New Roman"/>
          <w:b/>
          <w:sz w:val="24"/>
          <w:szCs w:val="24"/>
          <w:lang w:val="sr-Cyrl-RS"/>
        </w:rPr>
      </w:pPr>
    </w:p>
    <w:p w:rsidR="00C9220A" w:rsidRDefault="00C9220A" w:rsidP="009C4EE2">
      <w:pPr>
        <w:spacing w:after="0" w:line="276" w:lineRule="auto"/>
        <w:ind w:right="-46"/>
        <w:jc w:val="both"/>
        <w:rPr>
          <w:rFonts w:ascii="Times New Roman" w:hAnsi="Times New Roman" w:cs="Times New Roman"/>
          <w:i/>
          <w:sz w:val="24"/>
          <w:szCs w:val="24"/>
          <w:lang w:val="sr-Cyrl-RS"/>
        </w:rPr>
      </w:pPr>
      <w:r>
        <w:rPr>
          <w:rFonts w:ascii="Times New Roman" w:hAnsi="Times New Roman" w:cs="Times New Roman"/>
          <w:i/>
          <w:sz w:val="24"/>
          <w:szCs w:val="24"/>
          <w:lang w:val="en-US"/>
        </w:rPr>
        <w:t xml:space="preserve">a. </w:t>
      </w:r>
      <w:r w:rsidRPr="00C9220A">
        <w:rPr>
          <w:rFonts w:ascii="Times New Roman" w:hAnsi="Times New Roman" w:cs="Times New Roman"/>
          <w:i/>
          <w:sz w:val="24"/>
          <w:szCs w:val="24"/>
          <w:lang w:val="sr-Cyrl-RS"/>
        </w:rPr>
        <w:t>Укључити садржај о босанском језику и култури у наставне планове и програме, у обуку наставника и у образовни материјал који се користи у редовном образовању и подстицати масовне медије да раде у циљу подизања свести о томе у својим извештајима и обуци новинара.</w:t>
      </w:r>
    </w:p>
    <w:p w:rsidR="009C4EE2" w:rsidRPr="00C9220A" w:rsidRDefault="009C4EE2" w:rsidP="009C4EE2">
      <w:pPr>
        <w:spacing w:after="0" w:line="276" w:lineRule="auto"/>
        <w:ind w:right="-46"/>
        <w:jc w:val="both"/>
        <w:rPr>
          <w:rFonts w:ascii="Times New Roman" w:hAnsi="Times New Roman" w:cs="Times New Roman"/>
          <w:i/>
          <w:sz w:val="24"/>
          <w:szCs w:val="24"/>
          <w:lang w:val="sr-Cyrl-RS"/>
        </w:rPr>
      </w:pPr>
    </w:p>
    <w:p w:rsidR="00C9220A" w:rsidRPr="008B33F6" w:rsidRDefault="00C9220A" w:rsidP="009C4EE2">
      <w:pPr>
        <w:spacing w:after="0" w:line="276" w:lineRule="auto"/>
        <w:ind w:firstLine="720"/>
        <w:jc w:val="both"/>
        <w:rPr>
          <w:rFonts w:ascii="Times New Roman" w:hAnsi="Times New Roman" w:cs="Times New Roman"/>
          <w:sz w:val="24"/>
          <w:szCs w:val="24"/>
          <w:lang w:val="sr-Cyrl-RS"/>
        </w:rPr>
      </w:pPr>
      <w:r w:rsidRPr="008B33F6">
        <w:rPr>
          <w:rFonts w:ascii="Times New Roman" w:eastAsia="Times New Roman" w:hAnsi="Times New Roman" w:cs="Times New Roman"/>
          <w:color w:val="000000"/>
          <w:sz w:val="24"/>
          <w:szCs w:val="24"/>
          <w:lang w:val="sr-Latn-RS" w:eastAsia="sr-Latn-RS"/>
        </w:rPr>
        <w:t>У Правилнику о плану наставе и учења за први циклус основног образовања и васпитања и програму наставе и учења за први разред основног образовања и васпитања</w:t>
      </w:r>
      <w:r w:rsidR="009C4EE2">
        <w:rPr>
          <w:rStyle w:val="FootnoteReference"/>
          <w:rFonts w:ascii="Times New Roman" w:eastAsia="Times New Roman" w:hAnsi="Times New Roman" w:cs="Times New Roman"/>
          <w:color w:val="000000"/>
          <w:sz w:val="24"/>
          <w:szCs w:val="24"/>
          <w:lang w:val="sr-Latn-RS" w:eastAsia="sr-Latn-RS"/>
        </w:rPr>
        <w:footnoteReference w:id="11"/>
      </w:r>
      <w:r w:rsidRPr="008B33F6">
        <w:rPr>
          <w:rFonts w:ascii="Times New Roman" w:eastAsia="Times New Roman" w:hAnsi="Times New Roman" w:cs="Times New Roman"/>
          <w:color w:val="000000"/>
          <w:sz w:val="24"/>
          <w:szCs w:val="24"/>
          <w:lang w:val="sr-Cyrl-RS" w:eastAsia="sr-Latn-RS"/>
        </w:rPr>
        <w:t xml:space="preserve"> и </w:t>
      </w:r>
      <w:r w:rsidRPr="008B33F6">
        <w:rPr>
          <w:rFonts w:ascii="Times New Roman" w:eastAsia="Times New Roman" w:hAnsi="Times New Roman" w:cs="Times New Roman"/>
          <w:sz w:val="24"/>
          <w:szCs w:val="24"/>
          <w:lang w:val="sr-Cyrl-RS" w:eastAsia="sr-Latn-RS"/>
        </w:rPr>
        <w:t xml:space="preserve">другим </w:t>
      </w:r>
      <w:r w:rsidRPr="008B33F6">
        <w:rPr>
          <w:rFonts w:ascii="Times New Roman" w:hAnsi="Times New Roman" w:cs="Times New Roman"/>
          <w:sz w:val="24"/>
          <w:szCs w:val="24"/>
        </w:rPr>
        <w:t>правилни</w:t>
      </w:r>
      <w:r w:rsidRPr="008B33F6">
        <w:rPr>
          <w:rFonts w:ascii="Times New Roman" w:hAnsi="Times New Roman" w:cs="Times New Roman"/>
          <w:sz w:val="24"/>
          <w:szCs w:val="24"/>
          <w:lang w:val="sr-Cyrl-RS"/>
        </w:rPr>
        <w:t xml:space="preserve">цима који се односе на </w:t>
      </w:r>
      <w:r w:rsidRPr="008B33F6">
        <w:rPr>
          <w:rFonts w:ascii="Times New Roman" w:hAnsi="Times New Roman" w:cs="Times New Roman"/>
          <w:sz w:val="24"/>
          <w:szCs w:val="24"/>
        </w:rPr>
        <w:t xml:space="preserve">план наставе и учења за </w:t>
      </w:r>
      <w:r w:rsidRPr="008B33F6">
        <w:rPr>
          <w:rFonts w:ascii="Times New Roman" w:hAnsi="Times New Roman" w:cs="Times New Roman"/>
          <w:sz w:val="24"/>
          <w:szCs w:val="24"/>
          <w:lang w:val="sr-Cyrl-RS"/>
        </w:rPr>
        <w:t xml:space="preserve">други </w:t>
      </w:r>
      <w:r w:rsidRPr="008B33F6">
        <w:rPr>
          <w:rFonts w:ascii="Times New Roman" w:hAnsi="Times New Roman" w:cs="Times New Roman"/>
          <w:sz w:val="24"/>
          <w:szCs w:val="24"/>
        </w:rPr>
        <w:t>циклус основног образовања и васпитања</w:t>
      </w:r>
      <w:r w:rsidRPr="008B33F6">
        <w:rPr>
          <w:rFonts w:ascii="Times New Roman" w:hAnsi="Times New Roman" w:cs="Times New Roman"/>
          <w:sz w:val="24"/>
          <w:szCs w:val="24"/>
          <w:lang w:val="sr-Cyrl-RS"/>
        </w:rPr>
        <w:t>,</w:t>
      </w:r>
      <w:r w:rsidRPr="008B33F6">
        <w:rPr>
          <w:rFonts w:ascii="Times New Roman" w:hAnsi="Times New Roman" w:cs="Times New Roman"/>
          <w:sz w:val="24"/>
          <w:szCs w:val="24"/>
        </w:rPr>
        <w:t xml:space="preserve"> </w:t>
      </w:r>
      <w:r w:rsidRPr="008B33F6">
        <w:rPr>
          <w:rFonts w:ascii="Times New Roman" w:hAnsi="Times New Roman" w:cs="Times New Roman"/>
          <w:sz w:val="24"/>
          <w:szCs w:val="24"/>
          <w:lang w:val="sr-Cyrl-RS"/>
        </w:rPr>
        <w:t>наставни предмет Босански језик и Босански језик и култура обухватају следећа наставна подручја: Босански језик, Књижевност, Језичко изражавање, Елементе националне културе и Медијску културу (у другом циклусу).</w:t>
      </w:r>
    </w:p>
    <w:p w:rsidR="00C9220A" w:rsidRPr="008B33F6" w:rsidRDefault="00C9220A" w:rsidP="009C4EE2">
      <w:pPr>
        <w:spacing w:after="0" w:line="276" w:lineRule="auto"/>
        <w:ind w:firstLine="720"/>
        <w:jc w:val="both"/>
        <w:rPr>
          <w:rFonts w:ascii="Times New Roman" w:hAnsi="Times New Roman" w:cs="Times New Roman"/>
          <w:sz w:val="24"/>
          <w:szCs w:val="24"/>
          <w:lang w:val="sr-Cyrl-RS"/>
        </w:rPr>
      </w:pPr>
      <w:r w:rsidRPr="008B33F6">
        <w:rPr>
          <w:rFonts w:ascii="Times New Roman" w:hAnsi="Times New Roman" w:cs="Times New Roman"/>
          <w:sz w:val="24"/>
          <w:szCs w:val="24"/>
          <w:lang w:val="sr-Cyrl-RS"/>
        </w:rPr>
        <w:t>Елементи бошњачке националне културе</w:t>
      </w:r>
      <w:r w:rsidR="009C4EE2">
        <w:rPr>
          <w:rFonts w:ascii="Times New Roman" w:hAnsi="Times New Roman" w:cs="Times New Roman"/>
          <w:sz w:val="24"/>
          <w:szCs w:val="24"/>
          <w:lang w:val="sr-Cyrl-RS"/>
        </w:rPr>
        <w:t>,</w:t>
      </w:r>
      <w:r w:rsidRPr="008B33F6">
        <w:rPr>
          <w:rFonts w:ascii="Times New Roman" w:hAnsi="Times New Roman" w:cs="Times New Roman"/>
          <w:sz w:val="24"/>
          <w:szCs w:val="24"/>
          <w:lang w:val="sr-Cyrl-RS"/>
        </w:rPr>
        <w:t xml:space="preserve"> као и елементи националних култура других националн</w:t>
      </w:r>
      <w:r w:rsidR="009C4EE2">
        <w:rPr>
          <w:rFonts w:ascii="Times New Roman" w:hAnsi="Times New Roman" w:cs="Times New Roman"/>
          <w:sz w:val="24"/>
          <w:szCs w:val="24"/>
          <w:lang w:val="sr-Cyrl-RS"/>
        </w:rPr>
        <w:t>их мањина</w:t>
      </w:r>
      <w:r w:rsidRPr="008B33F6">
        <w:rPr>
          <w:rFonts w:ascii="Times New Roman" w:hAnsi="Times New Roman" w:cs="Times New Roman"/>
          <w:sz w:val="24"/>
          <w:szCs w:val="24"/>
          <w:lang w:val="sr-Cyrl-RS"/>
        </w:rPr>
        <w:t xml:space="preserve"> које живе у Републици Србији</w:t>
      </w:r>
      <w:r w:rsidR="009C4EE2">
        <w:rPr>
          <w:rFonts w:ascii="Times New Roman" w:hAnsi="Times New Roman" w:cs="Times New Roman"/>
          <w:sz w:val="24"/>
          <w:szCs w:val="24"/>
          <w:lang w:val="sr-Cyrl-RS"/>
        </w:rPr>
        <w:t>,</w:t>
      </w:r>
      <w:r w:rsidRPr="008B33F6">
        <w:rPr>
          <w:rFonts w:ascii="Times New Roman" w:hAnsi="Times New Roman" w:cs="Times New Roman"/>
          <w:sz w:val="24"/>
          <w:szCs w:val="24"/>
          <w:lang w:val="sr-Cyrl-RS"/>
        </w:rPr>
        <w:t xml:space="preserve"> проучавају се и кроз наставне предмете Свет око нас, Природа и друштво, Историја, Географија, Ликовна и Музичка култура</w:t>
      </w:r>
      <w:r w:rsidRPr="008B33F6">
        <w:rPr>
          <w:rFonts w:ascii="Times New Roman" w:hAnsi="Times New Roman" w:cs="Times New Roman"/>
          <w:sz w:val="24"/>
          <w:szCs w:val="24"/>
          <w:lang w:val="sr-Latn-RS"/>
        </w:rPr>
        <w:t>,</w:t>
      </w:r>
      <w:r w:rsidRPr="008B33F6">
        <w:rPr>
          <w:rFonts w:ascii="Times New Roman" w:hAnsi="Times New Roman" w:cs="Times New Roman"/>
          <w:sz w:val="24"/>
          <w:szCs w:val="24"/>
          <w:lang w:val="sr-Cyrl-RS"/>
        </w:rPr>
        <w:t xml:space="preserve"> као и изборни програм </w:t>
      </w:r>
      <w:r w:rsidRPr="008B33F6">
        <w:rPr>
          <w:rFonts w:ascii="Times New Roman" w:hAnsi="Times New Roman" w:cs="Times New Roman"/>
          <w:i/>
          <w:sz w:val="24"/>
          <w:szCs w:val="24"/>
          <w:lang w:val="sr-Cyrl-RS"/>
        </w:rPr>
        <w:t>Босански језик са елементима националне културе</w:t>
      </w:r>
      <w:r w:rsidRPr="008B33F6">
        <w:rPr>
          <w:rFonts w:ascii="Times New Roman" w:hAnsi="Times New Roman" w:cs="Times New Roman"/>
          <w:sz w:val="24"/>
          <w:szCs w:val="24"/>
          <w:lang w:val="sr-Cyrl-RS"/>
        </w:rPr>
        <w:t xml:space="preserve">. </w:t>
      </w:r>
    </w:p>
    <w:p w:rsidR="00C9220A" w:rsidRPr="008B33F6" w:rsidRDefault="00C9220A" w:rsidP="009C4EE2">
      <w:pPr>
        <w:spacing w:after="0" w:line="276" w:lineRule="auto"/>
        <w:ind w:firstLine="720"/>
        <w:jc w:val="both"/>
        <w:rPr>
          <w:rFonts w:ascii="Times New Roman" w:hAnsi="Times New Roman" w:cs="Times New Roman"/>
          <w:sz w:val="24"/>
          <w:szCs w:val="24"/>
          <w:lang w:val="sr-Cyrl-RS"/>
        </w:rPr>
      </w:pPr>
      <w:r w:rsidRPr="008B33F6">
        <w:rPr>
          <w:rFonts w:ascii="Times New Roman" w:hAnsi="Times New Roman" w:cs="Times New Roman"/>
          <w:sz w:val="24"/>
          <w:szCs w:val="24"/>
          <w:lang w:val="sr-Cyrl-RS"/>
        </w:rPr>
        <w:t xml:space="preserve">Поред класичних уџбеника, за наведене предмете све националне мањине могу да користе и друго наставно средство. То је  национални додатак који се штампа у оквиру уџбеника или као засебан приручник. Садржај националног додатка прати план и програм наставе и учења који је одобрен у складу са правилницима </w:t>
      </w:r>
      <w:r w:rsidRPr="008B33F6">
        <w:rPr>
          <w:rFonts w:ascii="Times New Roman" w:eastAsia="Times New Roman" w:hAnsi="Times New Roman" w:cs="Times New Roman"/>
          <w:color w:val="000000"/>
          <w:sz w:val="24"/>
          <w:szCs w:val="24"/>
          <w:lang w:val="sr-Latn-RS" w:eastAsia="sr-Latn-RS"/>
        </w:rPr>
        <w:t>о плану наставе и учења</w:t>
      </w:r>
      <w:r w:rsidRPr="008B33F6">
        <w:rPr>
          <w:rFonts w:ascii="Times New Roman" w:eastAsia="Times New Roman" w:hAnsi="Times New Roman" w:cs="Times New Roman"/>
          <w:color w:val="000000"/>
          <w:sz w:val="24"/>
          <w:szCs w:val="24"/>
          <w:lang w:val="sr-Cyrl-RS" w:eastAsia="sr-Latn-RS"/>
        </w:rPr>
        <w:t xml:space="preserve"> и </w:t>
      </w:r>
      <w:r w:rsidRPr="009C4EE2">
        <w:rPr>
          <w:rFonts w:ascii="Times New Roman" w:hAnsi="Times New Roman" w:cs="Times New Roman"/>
          <w:sz w:val="24"/>
          <w:szCs w:val="24"/>
          <w:lang w:val="sr-Cyrl-RS"/>
        </w:rPr>
        <w:t>Закон</w:t>
      </w:r>
      <w:r w:rsidRPr="009C4EE2">
        <w:rPr>
          <w:rFonts w:ascii="Times New Roman" w:hAnsi="Times New Roman" w:cs="Times New Roman"/>
          <w:sz w:val="24"/>
          <w:szCs w:val="24"/>
        </w:rPr>
        <w:t>o</w:t>
      </w:r>
      <w:r w:rsidRPr="009C4EE2">
        <w:rPr>
          <w:rFonts w:ascii="Times New Roman" w:hAnsi="Times New Roman" w:cs="Times New Roman"/>
          <w:sz w:val="24"/>
          <w:szCs w:val="24"/>
          <w:lang w:val="sr-Cyrl-RS"/>
        </w:rPr>
        <w:t>м о уџбеницима</w:t>
      </w:r>
      <w:r w:rsidR="009C4EE2" w:rsidRPr="009C4EE2">
        <w:rPr>
          <w:rStyle w:val="FootnoteReference"/>
          <w:rFonts w:ascii="Times New Roman" w:hAnsi="Times New Roman" w:cs="Times New Roman"/>
          <w:sz w:val="24"/>
          <w:szCs w:val="24"/>
          <w:lang w:val="sr-Cyrl-RS"/>
        </w:rPr>
        <w:footnoteReference w:id="12"/>
      </w:r>
      <w:r w:rsidRPr="009C4EE2">
        <w:rPr>
          <w:rFonts w:ascii="Times New Roman" w:hAnsi="Times New Roman" w:cs="Times New Roman"/>
          <w:sz w:val="24"/>
          <w:szCs w:val="24"/>
          <w:lang w:val="sr-Cyrl-RS"/>
        </w:rPr>
        <w:t>.</w:t>
      </w:r>
      <w:r w:rsidRPr="008B33F6">
        <w:rPr>
          <w:rFonts w:ascii="Times New Roman" w:hAnsi="Times New Roman" w:cs="Times New Roman"/>
          <w:sz w:val="24"/>
          <w:szCs w:val="24"/>
          <w:lang w:val="sr-Cyrl-RS"/>
        </w:rPr>
        <w:t xml:space="preserve">  </w:t>
      </w:r>
    </w:p>
    <w:p w:rsidR="00C9220A" w:rsidRPr="008B33F6" w:rsidRDefault="00C9220A" w:rsidP="009C4EE2">
      <w:pPr>
        <w:spacing w:after="0" w:line="276" w:lineRule="auto"/>
        <w:ind w:firstLine="720"/>
        <w:jc w:val="both"/>
        <w:rPr>
          <w:rFonts w:ascii="Times New Roman" w:hAnsi="Times New Roman" w:cs="Times New Roman"/>
          <w:sz w:val="24"/>
          <w:szCs w:val="24"/>
          <w:lang w:val="sr-Cyrl-RS"/>
        </w:rPr>
      </w:pPr>
      <w:r w:rsidRPr="008B33F6">
        <w:rPr>
          <w:rFonts w:ascii="Times New Roman" w:hAnsi="Times New Roman" w:cs="Times New Roman"/>
          <w:sz w:val="24"/>
          <w:szCs w:val="24"/>
          <w:lang w:val="sr-Cyrl-RS"/>
        </w:rPr>
        <w:t xml:space="preserve">Кроз наставна подручја која обухватају изучавање изборног </w:t>
      </w:r>
      <w:r w:rsidRPr="009C4EE2">
        <w:rPr>
          <w:rFonts w:ascii="Times New Roman" w:hAnsi="Times New Roman" w:cs="Times New Roman"/>
          <w:sz w:val="24"/>
          <w:szCs w:val="24"/>
          <w:lang w:val="sr-Cyrl-RS"/>
        </w:rPr>
        <w:t xml:space="preserve">програма Босански језик са елементима националне културе </w:t>
      </w:r>
      <w:r w:rsidRPr="008B33F6">
        <w:rPr>
          <w:rFonts w:ascii="Times New Roman" w:hAnsi="Times New Roman" w:cs="Times New Roman"/>
          <w:sz w:val="24"/>
          <w:szCs w:val="24"/>
          <w:lang w:val="sr-Cyrl-RS"/>
        </w:rPr>
        <w:t>и Босанског језика, као и кроз националне додатке, ученици бошњачке националне мањине могу да се упознају са е</w:t>
      </w:r>
      <w:r w:rsidRPr="008B33F6">
        <w:rPr>
          <w:rFonts w:ascii="Times New Roman" w:hAnsi="Times New Roman" w:cs="Times New Roman"/>
          <w:sz w:val="24"/>
          <w:szCs w:val="24"/>
        </w:rPr>
        <w:t>лементи</w:t>
      </w:r>
      <w:r w:rsidRPr="008B33F6">
        <w:rPr>
          <w:rFonts w:ascii="Times New Roman" w:hAnsi="Times New Roman" w:cs="Times New Roman"/>
          <w:sz w:val="24"/>
          <w:szCs w:val="24"/>
          <w:lang w:val="sr-Cyrl-RS"/>
        </w:rPr>
        <w:t>ма</w:t>
      </w:r>
      <w:r w:rsidRPr="008B33F6">
        <w:rPr>
          <w:rFonts w:ascii="Times New Roman" w:hAnsi="Times New Roman" w:cs="Times New Roman"/>
          <w:sz w:val="24"/>
          <w:szCs w:val="24"/>
        </w:rPr>
        <w:t xml:space="preserve"> традиције у књижевним делима </w:t>
      </w:r>
      <w:r w:rsidRPr="008B33F6">
        <w:rPr>
          <w:rFonts w:ascii="Times New Roman" w:hAnsi="Times New Roman" w:cs="Times New Roman"/>
          <w:sz w:val="24"/>
          <w:szCs w:val="24"/>
          <w:lang w:val="sr-Cyrl-RS"/>
        </w:rPr>
        <w:t>(</w:t>
      </w:r>
      <w:r w:rsidRPr="008B33F6">
        <w:rPr>
          <w:rFonts w:ascii="Times New Roman" w:hAnsi="Times New Roman" w:cs="Times New Roman"/>
          <w:sz w:val="24"/>
          <w:szCs w:val="24"/>
        </w:rPr>
        <w:t>обичајима, празницима</w:t>
      </w:r>
      <w:r w:rsidRPr="008B33F6">
        <w:rPr>
          <w:rFonts w:ascii="Times New Roman" w:hAnsi="Times New Roman" w:cs="Times New Roman"/>
          <w:sz w:val="24"/>
          <w:szCs w:val="24"/>
          <w:lang w:val="sr-Cyrl-RS"/>
        </w:rPr>
        <w:t>, б</w:t>
      </w:r>
      <w:r w:rsidRPr="008B33F6">
        <w:rPr>
          <w:rFonts w:ascii="Times New Roman" w:hAnsi="Times New Roman" w:cs="Times New Roman"/>
          <w:sz w:val="24"/>
          <w:szCs w:val="24"/>
        </w:rPr>
        <w:t>ајкама, народним причама, брзалицама, загонеткама</w:t>
      </w:r>
      <w:r w:rsidRPr="008B33F6">
        <w:rPr>
          <w:rFonts w:ascii="Times New Roman" w:hAnsi="Times New Roman" w:cs="Times New Roman"/>
          <w:sz w:val="24"/>
          <w:szCs w:val="24"/>
          <w:lang w:val="sr-Cyrl-RS"/>
        </w:rPr>
        <w:t>),</w:t>
      </w:r>
      <w:r w:rsidR="009C4EE2">
        <w:rPr>
          <w:rFonts w:ascii="Times New Roman" w:hAnsi="Times New Roman" w:cs="Times New Roman"/>
          <w:sz w:val="24"/>
          <w:szCs w:val="24"/>
          <w:lang w:val="sr-Cyrl-RS"/>
        </w:rPr>
        <w:t xml:space="preserve"> </w:t>
      </w:r>
      <w:r w:rsidRPr="008B33F6">
        <w:rPr>
          <w:rFonts w:ascii="Times New Roman" w:hAnsi="Times New Roman" w:cs="Times New Roman"/>
          <w:sz w:val="24"/>
          <w:szCs w:val="24"/>
        </w:rPr>
        <w:t>значајним догађајима из живота Бошњака, културно-историјски</w:t>
      </w:r>
      <w:r w:rsidRPr="008B33F6">
        <w:rPr>
          <w:rFonts w:ascii="Times New Roman" w:hAnsi="Times New Roman" w:cs="Times New Roman"/>
          <w:sz w:val="24"/>
          <w:szCs w:val="24"/>
          <w:lang w:val="sr-Cyrl-RS"/>
        </w:rPr>
        <w:t>м</w:t>
      </w:r>
      <w:r w:rsidRPr="008B33F6">
        <w:rPr>
          <w:rFonts w:ascii="Times New Roman" w:hAnsi="Times New Roman" w:cs="Times New Roman"/>
          <w:sz w:val="24"/>
          <w:szCs w:val="24"/>
        </w:rPr>
        <w:t xml:space="preserve"> споменици</w:t>
      </w:r>
      <w:r w:rsidRPr="008B33F6">
        <w:rPr>
          <w:rFonts w:ascii="Times New Roman" w:hAnsi="Times New Roman" w:cs="Times New Roman"/>
          <w:sz w:val="24"/>
          <w:szCs w:val="24"/>
          <w:lang w:val="sr-Cyrl-RS"/>
        </w:rPr>
        <w:t>ма,</w:t>
      </w:r>
      <w:r w:rsidRPr="008B33F6">
        <w:rPr>
          <w:rFonts w:ascii="Times New Roman" w:hAnsi="Times New Roman" w:cs="Times New Roman"/>
          <w:sz w:val="24"/>
          <w:szCs w:val="24"/>
        </w:rPr>
        <w:t xml:space="preserve"> личности</w:t>
      </w:r>
      <w:r w:rsidRPr="008B33F6">
        <w:rPr>
          <w:rFonts w:ascii="Times New Roman" w:hAnsi="Times New Roman" w:cs="Times New Roman"/>
          <w:sz w:val="24"/>
          <w:szCs w:val="24"/>
          <w:lang w:val="sr-Cyrl-RS"/>
        </w:rPr>
        <w:t>ма</w:t>
      </w:r>
      <w:r w:rsidRPr="008B33F6">
        <w:rPr>
          <w:rFonts w:ascii="Times New Roman" w:hAnsi="Times New Roman" w:cs="Times New Roman"/>
          <w:sz w:val="24"/>
          <w:szCs w:val="24"/>
        </w:rPr>
        <w:t xml:space="preserve"> из историје Бошњака</w:t>
      </w:r>
      <w:r w:rsidR="009C4EE2">
        <w:rPr>
          <w:rFonts w:ascii="Times New Roman" w:hAnsi="Times New Roman" w:cs="Times New Roman"/>
          <w:sz w:val="24"/>
          <w:szCs w:val="24"/>
          <w:lang w:val="sr-Cyrl-RS"/>
        </w:rPr>
        <w:t>,</w:t>
      </w:r>
      <w:r w:rsidRPr="008B33F6">
        <w:rPr>
          <w:rFonts w:ascii="Times New Roman" w:hAnsi="Times New Roman" w:cs="Times New Roman"/>
          <w:sz w:val="24"/>
          <w:szCs w:val="24"/>
          <w:lang w:val="sr-Cyrl-RS"/>
        </w:rPr>
        <w:t xml:space="preserve"> са освртом </w:t>
      </w:r>
      <w:r w:rsidRPr="008B33F6">
        <w:rPr>
          <w:rFonts w:ascii="Times New Roman" w:hAnsi="Times New Roman" w:cs="Times New Roman"/>
          <w:sz w:val="24"/>
          <w:szCs w:val="24"/>
        </w:rPr>
        <w:t>на историјске догађаје</w:t>
      </w:r>
      <w:r w:rsidRPr="008B33F6">
        <w:rPr>
          <w:rFonts w:ascii="Times New Roman" w:hAnsi="Times New Roman" w:cs="Times New Roman"/>
          <w:sz w:val="24"/>
          <w:szCs w:val="24"/>
          <w:lang w:val="sr-Cyrl-RS"/>
        </w:rPr>
        <w:t>, верским животом у средњовјковној Босни, г</w:t>
      </w:r>
      <w:r w:rsidRPr="008B33F6">
        <w:rPr>
          <w:rFonts w:ascii="Times New Roman" w:hAnsi="Times New Roman" w:cs="Times New Roman"/>
          <w:sz w:val="24"/>
          <w:szCs w:val="24"/>
        </w:rPr>
        <w:t>еографски</w:t>
      </w:r>
      <w:r w:rsidRPr="008B33F6">
        <w:rPr>
          <w:rFonts w:ascii="Times New Roman" w:hAnsi="Times New Roman" w:cs="Times New Roman"/>
          <w:sz w:val="24"/>
          <w:szCs w:val="24"/>
          <w:lang w:val="sr-Cyrl-RS"/>
        </w:rPr>
        <w:t>м</w:t>
      </w:r>
      <w:r w:rsidRPr="008B33F6">
        <w:rPr>
          <w:rFonts w:ascii="Times New Roman" w:hAnsi="Times New Roman" w:cs="Times New Roman"/>
          <w:sz w:val="24"/>
          <w:szCs w:val="24"/>
        </w:rPr>
        <w:t xml:space="preserve"> положај</w:t>
      </w:r>
      <w:r w:rsidRPr="008B33F6">
        <w:rPr>
          <w:rFonts w:ascii="Times New Roman" w:hAnsi="Times New Roman" w:cs="Times New Roman"/>
          <w:sz w:val="24"/>
          <w:szCs w:val="24"/>
          <w:lang w:val="sr-Cyrl-RS"/>
        </w:rPr>
        <w:t>ем</w:t>
      </w:r>
      <w:r w:rsidRPr="008B33F6">
        <w:rPr>
          <w:rFonts w:ascii="Times New Roman" w:hAnsi="Times New Roman" w:cs="Times New Roman"/>
          <w:sz w:val="24"/>
          <w:szCs w:val="24"/>
        </w:rPr>
        <w:t xml:space="preserve"> некадашњег Новопазарског санџака</w:t>
      </w:r>
      <w:r w:rsidRPr="008B33F6">
        <w:rPr>
          <w:rFonts w:ascii="Times New Roman" w:hAnsi="Times New Roman" w:cs="Times New Roman"/>
          <w:sz w:val="24"/>
          <w:szCs w:val="24"/>
          <w:lang w:val="sr-Cyrl-RS"/>
        </w:rPr>
        <w:t xml:space="preserve"> и сличним.</w:t>
      </w:r>
    </w:p>
    <w:p w:rsidR="00C9220A" w:rsidRPr="008B33F6" w:rsidRDefault="00C9220A" w:rsidP="009C4EE2">
      <w:pPr>
        <w:spacing w:after="0" w:line="276" w:lineRule="auto"/>
        <w:ind w:firstLine="720"/>
        <w:jc w:val="both"/>
        <w:rPr>
          <w:rFonts w:ascii="Times New Roman" w:hAnsi="Times New Roman" w:cs="Times New Roman"/>
          <w:sz w:val="24"/>
          <w:szCs w:val="24"/>
          <w:lang w:val="sr-Cyrl-RS"/>
        </w:rPr>
      </w:pPr>
      <w:r w:rsidRPr="008B33F6">
        <w:rPr>
          <w:rFonts w:ascii="Times New Roman" w:hAnsi="Times New Roman" w:cs="Times New Roman"/>
          <w:sz w:val="24"/>
          <w:szCs w:val="24"/>
          <w:lang w:val="sr-Cyrl-RS"/>
        </w:rPr>
        <w:t xml:space="preserve">У складу са Законом о уџбеницима, на сајту Министарства просвете објављују се листа и допуна листе уџбеника одобрених за употребу у одређеној школској години. У </w:t>
      </w:r>
      <w:r w:rsidRPr="009C4EE2">
        <w:rPr>
          <w:rStyle w:val="Emphasis"/>
          <w:rFonts w:ascii="Times New Roman" w:hAnsi="Times New Roman" w:cs="Times New Roman"/>
          <w:i w:val="0"/>
          <w:color w:val="000000"/>
          <w:sz w:val="24"/>
          <w:szCs w:val="24"/>
        </w:rPr>
        <w:t>Каталог</w:t>
      </w:r>
      <w:r w:rsidRPr="009C4EE2">
        <w:rPr>
          <w:rStyle w:val="Emphasis"/>
          <w:rFonts w:ascii="Times New Roman" w:hAnsi="Times New Roman" w:cs="Times New Roman"/>
          <w:i w:val="0"/>
          <w:color w:val="000000"/>
          <w:sz w:val="24"/>
          <w:szCs w:val="24"/>
          <w:lang w:val="sr-Cyrl-RS"/>
        </w:rPr>
        <w:t>у</w:t>
      </w:r>
      <w:r w:rsidRPr="009C4EE2">
        <w:rPr>
          <w:rStyle w:val="Emphasis"/>
          <w:rFonts w:ascii="Times New Roman" w:hAnsi="Times New Roman" w:cs="Times New Roman"/>
          <w:i w:val="0"/>
          <w:color w:val="000000"/>
          <w:sz w:val="24"/>
          <w:szCs w:val="24"/>
        </w:rPr>
        <w:t xml:space="preserve"> уџбеника на језицима националних мањина за предшколск</w:t>
      </w:r>
      <w:r w:rsidRPr="009C4EE2">
        <w:rPr>
          <w:rStyle w:val="Emphasis"/>
          <w:rFonts w:ascii="Times New Roman" w:hAnsi="Times New Roman" w:cs="Times New Roman"/>
          <w:i w:val="0"/>
          <w:color w:val="000000"/>
          <w:sz w:val="24"/>
          <w:szCs w:val="24"/>
          <w:lang w:val="sr-Cyrl-RS"/>
        </w:rPr>
        <w:t>у установу</w:t>
      </w:r>
      <w:r w:rsidRPr="009C4EE2">
        <w:rPr>
          <w:rStyle w:val="Emphasis"/>
          <w:rFonts w:ascii="Times New Roman" w:hAnsi="Times New Roman" w:cs="Times New Roman"/>
          <w:i w:val="0"/>
          <w:color w:val="000000"/>
          <w:sz w:val="24"/>
          <w:szCs w:val="24"/>
        </w:rPr>
        <w:t>, основну и средњу школу за школску 2024/25</w:t>
      </w:r>
      <w:r w:rsidRPr="009C4EE2">
        <w:rPr>
          <w:rStyle w:val="Emphasis"/>
          <w:rFonts w:ascii="Times New Roman" w:hAnsi="Times New Roman" w:cs="Times New Roman"/>
          <w:color w:val="000000"/>
          <w:sz w:val="24"/>
          <w:szCs w:val="24"/>
        </w:rPr>
        <w:t>.</w:t>
      </w:r>
      <w:r w:rsidRPr="009C4EE2">
        <w:rPr>
          <w:rFonts w:ascii="Times New Roman" w:hAnsi="Times New Roman" w:cs="Times New Roman"/>
          <w:color w:val="000000"/>
          <w:sz w:val="24"/>
          <w:szCs w:val="24"/>
        </w:rPr>
        <w:t> годину</w:t>
      </w:r>
      <w:r w:rsidR="009C4EE2" w:rsidRPr="009C4EE2">
        <w:rPr>
          <w:rStyle w:val="FootnoteReference"/>
          <w:rFonts w:ascii="Times New Roman" w:hAnsi="Times New Roman" w:cs="Times New Roman"/>
          <w:color w:val="000000"/>
          <w:sz w:val="24"/>
          <w:szCs w:val="24"/>
        </w:rPr>
        <w:footnoteReference w:id="13"/>
      </w:r>
      <w:r w:rsidRPr="009C4EE2">
        <w:rPr>
          <w:rFonts w:ascii="Times New Roman" w:hAnsi="Times New Roman" w:cs="Times New Roman"/>
          <w:sz w:val="24"/>
          <w:szCs w:val="24"/>
          <w:lang w:val="sr-Cyrl-RS"/>
        </w:rPr>
        <w:t xml:space="preserve"> и</w:t>
      </w:r>
      <w:r w:rsidRPr="008B33F6">
        <w:rPr>
          <w:rFonts w:ascii="Times New Roman" w:hAnsi="Times New Roman" w:cs="Times New Roman"/>
          <w:sz w:val="24"/>
          <w:szCs w:val="24"/>
          <w:lang w:val="sr-Cyrl-RS"/>
        </w:rPr>
        <w:t xml:space="preserve"> </w:t>
      </w:r>
      <w:r w:rsidRPr="009C4EE2">
        <w:rPr>
          <w:rStyle w:val="Emphasis"/>
          <w:rFonts w:ascii="Times New Roman" w:hAnsi="Times New Roman" w:cs="Times New Roman"/>
          <w:i w:val="0"/>
          <w:color w:val="000000"/>
          <w:sz w:val="24"/>
          <w:szCs w:val="24"/>
          <w:lang w:val="sr-Cyrl-RS"/>
        </w:rPr>
        <w:t>Допуни к</w:t>
      </w:r>
      <w:r w:rsidRPr="009C4EE2">
        <w:rPr>
          <w:rStyle w:val="Emphasis"/>
          <w:rFonts w:ascii="Times New Roman" w:hAnsi="Times New Roman" w:cs="Times New Roman"/>
          <w:i w:val="0"/>
          <w:color w:val="000000"/>
          <w:sz w:val="24"/>
          <w:szCs w:val="24"/>
        </w:rPr>
        <w:t>аталога уџбеника на језицима националних мањина за предшколску</w:t>
      </w:r>
      <w:r w:rsidRPr="009C4EE2">
        <w:rPr>
          <w:rStyle w:val="Emphasis"/>
          <w:rFonts w:ascii="Times New Roman" w:hAnsi="Times New Roman" w:cs="Times New Roman"/>
          <w:i w:val="0"/>
          <w:color w:val="000000"/>
          <w:sz w:val="24"/>
          <w:szCs w:val="24"/>
          <w:lang w:val="sr-Cyrl-RS"/>
        </w:rPr>
        <w:t xml:space="preserve"> установу</w:t>
      </w:r>
      <w:r w:rsidRPr="009C4EE2">
        <w:rPr>
          <w:rStyle w:val="Emphasis"/>
          <w:rFonts w:ascii="Times New Roman" w:hAnsi="Times New Roman" w:cs="Times New Roman"/>
          <w:i w:val="0"/>
          <w:color w:val="000000"/>
          <w:sz w:val="24"/>
          <w:szCs w:val="24"/>
        </w:rPr>
        <w:t xml:space="preserve">, основну и средњу школу за школску </w:t>
      </w:r>
      <w:r w:rsidRPr="009C4EE2">
        <w:rPr>
          <w:rStyle w:val="Emphasis"/>
          <w:rFonts w:ascii="Times New Roman" w:hAnsi="Times New Roman" w:cs="Times New Roman"/>
          <w:i w:val="0"/>
          <w:color w:val="000000"/>
          <w:sz w:val="24"/>
          <w:szCs w:val="24"/>
        </w:rPr>
        <w:lastRenderedPageBreak/>
        <w:t>2024/25.</w:t>
      </w:r>
      <w:r w:rsidRPr="009C4EE2">
        <w:rPr>
          <w:rFonts w:ascii="Times New Roman" w:hAnsi="Times New Roman" w:cs="Times New Roman"/>
          <w:i/>
          <w:color w:val="000000"/>
          <w:sz w:val="24"/>
          <w:szCs w:val="24"/>
        </w:rPr>
        <w:t> </w:t>
      </w:r>
      <w:r w:rsidRPr="009C4EE2">
        <w:rPr>
          <w:rFonts w:ascii="Times New Roman" w:hAnsi="Times New Roman" w:cs="Times New Roman"/>
          <w:color w:val="000000"/>
          <w:sz w:val="24"/>
          <w:szCs w:val="24"/>
        </w:rPr>
        <w:t>годину</w:t>
      </w:r>
      <w:r w:rsidR="009C4EE2">
        <w:rPr>
          <w:rStyle w:val="FootnoteReference"/>
          <w:rFonts w:ascii="Times New Roman" w:hAnsi="Times New Roman" w:cs="Times New Roman"/>
          <w:color w:val="000000"/>
          <w:sz w:val="24"/>
          <w:szCs w:val="24"/>
        </w:rPr>
        <w:footnoteReference w:id="14"/>
      </w:r>
      <w:r w:rsidRPr="008B33F6">
        <w:rPr>
          <w:rFonts w:ascii="Times New Roman" w:hAnsi="Times New Roman" w:cs="Times New Roman"/>
          <w:sz w:val="24"/>
          <w:szCs w:val="24"/>
          <w:lang w:val="sr-Cyrl-RS"/>
        </w:rPr>
        <w:t xml:space="preserve"> за припаднике бошњачке националне мањине одобрено је 112 уџбеничких наслова. </w:t>
      </w:r>
    </w:p>
    <w:p w:rsidR="00C9220A" w:rsidRPr="008B33F6" w:rsidRDefault="00C9220A" w:rsidP="006F0882">
      <w:pPr>
        <w:spacing w:after="0" w:line="276" w:lineRule="auto"/>
        <w:ind w:firstLine="720"/>
        <w:jc w:val="both"/>
        <w:rPr>
          <w:rFonts w:ascii="Times New Roman" w:hAnsi="Times New Roman" w:cs="Times New Roman"/>
          <w:bCs/>
          <w:sz w:val="24"/>
          <w:szCs w:val="24"/>
          <w:lang w:val="sr-Cyrl-RS"/>
        </w:rPr>
      </w:pPr>
      <w:r w:rsidRPr="008B33F6">
        <w:rPr>
          <w:rFonts w:ascii="Times New Roman" w:hAnsi="Times New Roman" w:cs="Times New Roman"/>
          <w:sz w:val="24"/>
          <w:szCs w:val="24"/>
          <w:lang w:val="sr-Cyrl-RS"/>
        </w:rPr>
        <w:t xml:space="preserve">Од 2022/23. до 2024/25. школске године Завод за унапређивање образовања и васпитања Републике Србије одобрио је пет програма стручног усавршавања наставника, васпитача и стручних сарадника из области Бошњачка књижевност и правописне норме босанског језика. То су: 1) Правописна норма босанског језика, 2) Жанрови босанске усмене књижевности на настави босанског језика у Републици Србији, 3) Босанска књижевност 20. века, 4) </w:t>
      </w:r>
      <w:r w:rsidR="006F0882">
        <w:rPr>
          <w:rFonts w:ascii="Times New Roman" w:hAnsi="Times New Roman" w:cs="Times New Roman"/>
          <w:sz w:val="24"/>
          <w:szCs w:val="24"/>
          <w:lang w:val="sr-Cyrl-RS"/>
        </w:rPr>
        <w:t xml:space="preserve">Бошњачка књижевност </w:t>
      </w:r>
      <w:r w:rsidR="006F0882">
        <w:rPr>
          <w:rFonts w:ascii="Times New Roman" w:hAnsi="Times New Roman" w:cs="Times New Roman"/>
          <w:sz w:val="24"/>
          <w:szCs w:val="24"/>
          <w:lang w:val="sr-Latn-RS"/>
        </w:rPr>
        <w:t xml:space="preserve">XX </w:t>
      </w:r>
      <w:r w:rsidR="006F0882">
        <w:rPr>
          <w:rFonts w:ascii="Times New Roman" w:hAnsi="Times New Roman" w:cs="Times New Roman"/>
          <w:sz w:val="24"/>
          <w:szCs w:val="24"/>
          <w:lang w:val="sr-Cyrl-RS"/>
        </w:rPr>
        <w:t xml:space="preserve">стољећа </w:t>
      </w:r>
      <w:r w:rsidRPr="008B33F6">
        <w:rPr>
          <w:rFonts w:ascii="Times New Roman" w:hAnsi="Times New Roman" w:cs="Times New Roman"/>
          <w:bCs/>
          <w:sz w:val="24"/>
          <w:szCs w:val="24"/>
          <w:lang w:val="sr-Cyrl-RS"/>
        </w:rPr>
        <w:t>и 5)</w:t>
      </w:r>
      <w:r w:rsidR="006F0882">
        <w:rPr>
          <w:rFonts w:ascii="Times New Roman" w:hAnsi="Times New Roman" w:cs="Times New Roman"/>
          <w:bCs/>
          <w:sz w:val="24"/>
          <w:szCs w:val="24"/>
          <w:lang w:val="sr-Cyrl-RS"/>
        </w:rPr>
        <w:t xml:space="preserve"> Жанрови старије бошњачке књижевности у настави на босанском језику у Републици Србији.</w:t>
      </w:r>
      <w:r w:rsidRPr="008B33F6">
        <w:rPr>
          <w:rFonts w:ascii="Times New Roman" w:hAnsi="Times New Roman" w:cs="Times New Roman"/>
          <w:bCs/>
          <w:sz w:val="24"/>
          <w:szCs w:val="24"/>
          <w:lang w:val="sr-Cyrl-RS"/>
        </w:rPr>
        <w:t xml:space="preserve"> </w:t>
      </w:r>
    </w:p>
    <w:p w:rsidR="00C9220A" w:rsidRPr="006F0882" w:rsidRDefault="00C9220A" w:rsidP="006F0882">
      <w:pPr>
        <w:spacing w:after="0" w:line="276" w:lineRule="auto"/>
        <w:ind w:firstLine="720"/>
        <w:jc w:val="both"/>
        <w:rPr>
          <w:rFonts w:ascii="Times New Roman" w:hAnsi="Times New Roman" w:cs="Times New Roman"/>
          <w:sz w:val="24"/>
          <w:szCs w:val="24"/>
          <w:lang w:val="sr-Cyrl-RS"/>
        </w:rPr>
      </w:pPr>
      <w:r w:rsidRPr="008B33F6">
        <w:rPr>
          <w:rFonts w:ascii="Times New Roman" w:hAnsi="Times New Roman" w:cs="Times New Roman"/>
          <w:sz w:val="24"/>
          <w:szCs w:val="24"/>
          <w:lang w:val="sr-Cyrl-RS"/>
        </w:rPr>
        <w:t>Програми су објављени на сајту Завода за унапређивање образовања и васпитања у оквиру листе образовања и васпитања на језицима националних мањина</w:t>
      </w:r>
      <w:r w:rsidR="006F0882">
        <w:rPr>
          <w:rFonts w:ascii="Times New Roman" w:hAnsi="Times New Roman" w:cs="Times New Roman"/>
          <w:sz w:val="24"/>
          <w:szCs w:val="24"/>
          <w:lang w:val="sr-Cyrl-RS"/>
        </w:rPr>
        <w:t>.</w:t>
      </w:r>
      <w:r w:rsidR="006F0882">
        <w:rPr>
          <w:rStyle w:val="FootnoteReference"/>
          <w:rFonts w:ascii="Times New Roman" w:hAnsi="Times New Roman" w:cs="Times New Roman"/>
          <w:sz w:val="24"/>
          <w:szCs w:val="24"/>
          <w:lang w:val="sr-Cyrl-RS"/>
        </w:rPr>
        <w:footnoteReference w:id="15"/>
      </w:r>
      <w:r w:rsidR="006F0882">
        <w:rPr>
          <w:rFonts w:ascii="Times New Roman" w:hAnsi="Times New Roman" w:cs="Times New Roman"/>
          <w:sz w:val="24"/>
          <w:szCs w:val="24"/>
          <w:lang w:val="sr-Cyrl-RS"/>
        </w:rPr>
        <w:t xml:space="preserve"> </w:t>
      </w:r>
      <w:r w:rsidRPr="008B33F6">
        <w:rPr>
          <w:rFonts w:ascii="Times New Roman" w:hAnsi="Times New Roman" w:cs="Times New Roman"/>
          <w:sz w:val="24"/>
          <w:szCs w:val="24"/>
          <w:lang w:val="sr-Cyrl-RS"/>
        </w:rPr>
        <w:t>Програме реализују Центар за унапређивање образовања и ус</w:t>
      </w:r>
      <w:r w:rsidR="006F0882">
        <w:rPr>
          <w:rFonts w:ascii="Times New Roman" w:hAnsi="Times New Roman" w:cs="Times New Roman"/>
          <w:sz w:val="24"/>
          <w:szCs w:val="24"/>
          <w:lang w:val="sr-Cyrl-RS"/>
        </w:rPr>
        <w:t>авршавања на босанском језику „Иса-бег Исхаковић</w:t>
      </w:r>
      <w:r w:rsidR="006F0882" w:rsidRPr="006F0882">
        <w:rPr>
          <w:rFonts w:ascii="Times New Roman" w:hAnsi="Times New Roman" w:cs="Times New Roman"/>
          <w:sz w:val="24"/>
          <w:szCs w:val="24"/>
          <w:lang w:val="sr-Cyrl-RS"/>
        </w:rPr>
        <w:t>”</w:t>
      </w:r>
      <w:r w:rsidRPr="008B33F6">
        <w:rPr>
          <w:rFonts w:ascii="Times New Roman" w:hAnsi="Times New Roman" w:cs="Times New Roman"/>
          <w:sz w:val="24"/>
          <w:szCs w:val="24"/>
          <w:lang w:val="sr-Cyrl-RS"/>
        </w:rPr>
        <w:t xml:space="preserve"> и Регионални </w:t>
      </w:r>
      <w:r w:rsidRPr="008B33F6">
        <w:rPr>
          <w:rFonts w:ascii="Times New Roman" w:hAnsi="Times New Roman" w:cs="Times New Roman"/>
          <w:bCs/>
          <w:color w:val="333333"/>
          <w:sz w:val="24"/>
          <w:szCs w:val="24"/>
        </w:rPr>
        <w:t>центар за професионални развој запослених у образовању</w:t>
      </w:r>
      <w:r w:rsidRPr="008B33F6">
        <w:rPr>
          <w:rFonts w:ascii="Times New Roman" w:hAnsi="Times New Roman" w:cs="Times New Roman"/>
          <w:bCs/>
          <w:color w:val="333333"/>
          <w:sz w:val="24"/>
          <w:szCs w:val="24"/>
          <w:lang w:val="sr-Cyrl-RS"/>
        </w:rPr>
        <w:t>.</w:t>
      </w:r>
    </w:p>
    <w:p w:rsidR="00C9220A" w:rsidRDefault="00C9220A" w:rsidP="006F0882">
      <w:pPr>
        <w:spacing w:after="0" w:line="276" w:lineRule="auto"/>
        <w:ind w:right="-46" w:firstLine="720"/>
        <w:jc w:val="both"/>
        <w:rPr>
          <w:rFonts w:ascii="Times New Roman" w:hAnsi="Times New Roman" w:cs="Times New Roman"/>
          <w:sz w:val="24"/>
          <w:szCs w:val="24"/>
        </w:rPr>
      </w:pPr>
      <w:r w:rsidRPr="008B33F6">
        <w:rPr>
          <w:rFonts w:ascii="Times New Roman" w:hAnsi="Times New Roman" w:cs="Times New Roman"/>
          <w:sz w:val="24"/>
          <w:szCs w:val="24"/>
        </w:rPr>
        <w:t>Подршка васпитно-образовној пракси на</w:t>
      </w:r>
      <w:r w:rsidRPr="008B33F6">
        <w:rPr>
          <w:rFonts w:ascii="Times New Roman" w:hAnsi="Times New Roman" w:cs="Times New Roman"/>
          <w:sz w:val="24"/>
          <w:szCs w:val="24"/>
          <w:lang w:val="sr-Cyrl-RS"/>
        </w:rPr>
        <w:t xml:space="preserve">лази се на </w:t>
      </w:r>
      <w:r w:rsidRPr="008B33F6">
        <w:rPr>
          <w:rFonts w:ascii="Times New Roman" w:hAnsi="Times New Roman" w:cs="Times New Roman"/>
          <w:sz w:val="24"/>
          <w:szCs w:val="24"/>
        </w:rPr>
        <w:t xml:space="preserve">јединственој платформи </w:t>
      </w:r>
      <w:r w:rsidRPr="008B33F6">
        <w:rPr>
          <w:rFonts w:ascii="Times New Roman" w:hAnsi="Times New Roman" w:cs="Times New Roman"/>
          <w:i/>
          <w:sz w:val="24"/>
          <w:szCs w:val="24"/>
        </w:rPr>
        <w:t>Пасош за учење</w:t>
      </w:r>
      <w:r w:rsidRPr="008B33F6">
        <w:rPr>
          <w:rFonts w:ascii="Times New Roman" w:hAnsi="Times New Roman" w:cs="Times New Roman"/>
          <w:sz w:val="24"/>
          <w:szCs w:val="24"/>
        </w:rPr>
        <w:t xml:space="preserve"> која се налази на сајту Завода</w:t>
      </w:r>
      <w:r w:rsidRPr="008B33F6">
        <w:rPr>
          <w:rFonts w:ascii="Times New Roman" w:hAnsi="Times New Roman" w:cs="Times New Roman"/>
          <w:sz w:val="24"/>
          <w:szCs w:val="24"/>
          <w:lang w:val="sr-Cyrl-RS"/>
        </w:rPr>
        <w:t xml:space="preserve"> за унапређивање образовања и васпитања</w:t>
      </w:r>
      <w:r w:rsidRPr="008B33F6">
        <w:rPr>
          <w:rFonts w:ascii="Times New Roman" w:hAnsi="Times New Roman" w:cs="Times New Roman"/>
          <w:sz w:val="24"/>
          <w:szCs w:val="24"/>
        </w:rPr>
        <w:t xml:space="preserve">. </w:t>
      </w:r>
      <w:r w:rsidRPr="008B33F6">
        <w:rPr>
          <w:rFonts w:ascii="Times New Roman" w:hAnsi="Times New Roman" w:cs="Times New Roman"/>
          <w:sz w:val="24"/>
          <w:szCs w:val="24"/>
          <w:lang w:val="sr-Cyrl-RS"/>
        </w:rPr>
        <w:t xml:space="preserve">Сви </w:t>
      </w:r>
      <w:r w:rsidRPr="008B33F6">
        <w:rPr>
          <w:rFonts w:ascii="Times New Roman" w:hAnsi="Times New Roman" w:cs="Times New Roman"/>
          <w:sz w:val="24"/>
          <w:szCs w:val="24"/>
        </w:rPr>
        <w:t xml:space="preserve">материјали </w:t>
      </w:r>
      <w:r w:rsidRPr="008B33F6">
        <w:rPr>
          <w:rFonts w:ascii="Times New Roman" w:hAnsi="Times New Roman" w:cs="Times New Roman"/>
          <w:sz w:val="24"/>
          <w:szCs w:val="24"/>
          <w:lang w:val="sr-Cyrl-RS"/>
        </w:rPr>
        <w:t xml:space="preserve">су </w:t>
      </w:r>
      <w:r w:rsidRPr="008B33F6">
        <w:rPr>
          <w:rFonts w:ascii="Times New Roman" w:hAnsi="Times New Roman" w:cs="Times New Roman"/>
          <w:sz w:val="24"/>
          <w:szCs w:val="24"/>
        </w:rPr>
        <w:t>на српском и на девет језика националних мањина (</w:t>
      </w:r>
      <w:r w:rsidR="006F0882" w:rsidRPr="006F0882">
        <w:rPr>
          <w:rFonts w:ascii="Times New Roman" w:hAnsi="Times New Roman" w:cs="Times New Roman"/>
          <w:sz w:val="24"/>
          <w:szCs w:val="24"/>
        </w:rPr>
        <w:t>албанском, босанском, бугарском, мађарском, ромском, румунском, русинском, словачком и хрватском језику</w:t>
      </w:r>
      <w:r w:rsidRPr="008B33F6">
        <w:rPr>
          <w:rFonts w:ascii="Times New Roman" w:hAnsi="Times New Roman" w:cs="Times New Roman"/>
          <w:sz w:val="24"/>
          <w:szCs w:val="24"/>
        </w:rPr>
        <w:t>).</w:t>
      </w:r>
    </w:p>
    <w:p w:rsidR="006C199D" w:rsidRDefault="00FE1E17" w:rsidP="006C199D">
      <w:pPr>
        <w:spacing w:after="0" w:line="276" w:lineRule="auto"/>
        <w:ind w:firstLine="720"/>
        <w:jc w:val="both"/>
        <w:rPr>
          <w:rFonts w:ascii="Times New Roman" w:eastAsia="Times New Roman" w:hAnsi="Times New Roman" w:cs="Times New Roman"/>
          <w:sz w:val="24"/>
          <w:szCs w:val="24"/>
          <w:lang w:val="sr-Cyrl-RS"/>
        </w:rPr>
      </w:pPr>
      <w:r w:rsidRPr="00AD7F6A">
        <w:rPr>
          <w:rFonts w:ascii="Times New Roman" w:eastAsia="Times New Roman" w:hAnsi="Times New Roman" w:cs="Times New Roman"/>
          <w:sz w:val="24"/>
          <w:szCs w:val="24"/>
          <w:lang w:val="sr-Cyrl-RS"/>
        </w:rPr>
        <w:t>На свим конкурсима за суфинансирање пројеката производње медијских садржаја, као и на конкурсу за суфинансирање пројеката стручне едукације и унапређења професионалних и етичких стандарда у области јавног информисања, а р</w:t>
      </w:r>
      <w:r w:rsidR="006C199D" w:rsidRPr="00AD7F6A">
        <w:rPr>
          <w:rFonts w:ascii="Times New Roman" w:eastAsia="Times New Roman" w:hAnsi="Times New Roman" w:cs="Times New Roman"/>
          <w:sz w:val="24"/>
          <w:szCs w:val="24"/>
          <w:lang w:val="sr-Cyrl-RS"/>
        </w:rPr>
        <w:t>ади</w:t>
      </w:r>
      <w:r w:rsidR="006C199D">
        <w:rPr>
          <w:rFonts w:ascii="Times New Roman" w:eastAsia="Times New Roman" w:hAnsi="Times New Roman" w:cs="Times New Roman"/>
          <w:sz w:val="24"/>
          <w:szCs w:val="24"/>
          <w:lang w:val="sr-Cyrl-RS"/>
        </w:rPr>
        <w:t xml:space="preserve"> подстицања масовних медија да раде у циљу подизања свести о језику бошњачке националне мањине и култури у својим извештајима и обуци новинара, Министарство информисања и телекомуникација је у 2022. години подржало 8 пројеката са износом од 4.001.000,00 динара, и то 5 пројеката за телевизије, 1 пројекат за штампане медије, 1 пројекат за интернет медије док је 1 пројекат био реализован путем интернет медија и радија. У 2023. години, Министарство информисања и телекомуникација је подржало </w:t>
      </w:r>
      <w:r w:rsidR="006C199D">
        <w:rPr>
          <w:rFonts w:ascii="Times New Roman" w:eastAsia="Times New Roman" w:hAnsi="Times New Roman" w:cs="Times New Roman"/>
          <w:sz w:val="24"/>
          <w:szCs w:val="24"/>
        </w:rPr>
        <w:t>5</w:t>
      </w:r>
      <w:r w:rsidR="006C199D">
        <w:rPr>
          <w:rFonts w:ascii="Times New Roman" w:eastAsia="Times New Roman" w:hAnsi="Times New Roman" w:cs="Times New Roman"/>
          <w:sz w:val="24"/>
          <w:szCs w:val="24"/>
          <w:lang w:val="sr-Cyrl-RS"/>
        </w:rPr>
        <w:t xml:space="preserve"> пројеката за телевизије, 3 пројекта за интернет медије, 1 пројекат за штампане медије и 1 пројекат за радио, односно укупно </w:t>
      </w:r>
      <w:r w:rsidR="006C199D">
        <w:rPr>
          <w:rFonts w:ascii="Times New Roman" w:eastAsia="Times New Roman" w:hAnsi="Times New Roman" w:cs="Times New Roman"/>
          <w:sz w:val="24"/>
          <w:szCs w:val="24"/>
        </w:rPr>
        <w:t>10</w:t>
      </w:r>
      <w:r w:rsidR="006C199D">
        <w:rPr>
          <w:rFonts w:ascii="Times New Roman" w:eastAsia="Times New Roman" w:hAnsi="Times New Roman" w:cs="Times New Roman"/>
          <w:sz w:val="24"/>
          <w:szCs w:val="24"/>
          <w:lang w:val="sr-Cyrl-RS"/>
        </w:rPr>
        <w:t xml:space="preserve"> пројеката за која су додељена средства у износу од </w:t>
      </w:r>
      <w:r w:rsidR="006C199D">
        <w:rPr>
          <w:rFonts w:ascii="Times New Roman" w:eastAsia="Times New Roman" w:hAnsi="Times New Roman" w:cs="Times New Roman"/>
          <w:sz w:val="24"/>
          <w:szCs w:val="24"/>
        </w:rPr>
        <w:t>5</w:t>
      </w:r>
      <w:r w:rsidR="006C199D">
        <w:rPr>
          <w:rFonts w:ascii="Times New Roman" w:eastAsia="Times New Roman" w:hAnsi="Times New Roman" w:cs="Times New Roman"/>
          <w:sz w:val="24"/>
          <w:szCs w:val="24"/>
          <w:lang w:val="sr-Cyrl-RS"/>
        </w:rPr>
        <w:t>.</w:t>
      </w:r>
      <w:r w:rsidR="006C199D">
        <w:rPr>
          <w:rFonts w:ascii="Times New Roman" w:eastAsia="Times New Roman" w:hAnsi="Times New Roman" w:cs="Times New Roman"/>
          <w:sz w:val="24"/>
          <w:szCs w:val="24"/>
        </w:rPr>
        <w:t>7</w:t>
      </w:r>
      <w:r w:rsidR="006C199D">
        <w:rPr>
          <w:rFonts w:ascii="Times New Roman" w:eastAsia="Times New Roman" w:hAnsi="Times New Roman" w:cs="Times New Roman"/>
          <w:sz w:val="24"/>
          <w:szCs w:val="24"/>
          <w:lang w:val="sr-Cyrl-RS"/>
        </w:rPr>
        <w:t>82.000,00 динара.</w:t>
      </w:r>
      <w:r w:rsidR="006C199D">
        <w:rPr>
          <w:rFonts w:ascii="Times New Roman" w:eastAsia="Times New Roman" w:hAnsi="Times New Roman" w:cs="Times New Roman"/>
          <w:sz w:val="24"/>
          <w:szCs w:val="24"/>
        </w:rPr>
        <w:t xml:space="preserve"> </w:t>
      </w:r>
      <w:r w:rsidR="006C199D">
        <w:rPr>
          <w:rFonts w:ascii="Times New Roman" w:eastAsia="Times New Roman" w:hAnsi="Times New Roman" w:cs="Times New Roman"/>
          <w:sz w:val="24"/>
          <w:szCs w:val="24"/>
          <w:lang w:val="sr-Cyrl-RS"/>
        </w:rPr>
        <w:t>Када је реч о пројектима у 2024. години, подржано је укупно 12 пројеката са износом од 6.200.000,00 динара при чему је 7 пројеката за телевизије, 3 пројекта су намењена интернет медијима, 1 пројекат је реализован путем радија, а 1 пројекат путем штампаних медија.</w:t>
      </w:r>
    </w:p>
    <w:p w:rsidR="006C199D" w:rsidRDefault="006C199D" w:rsidP="006C199D">
      <w:pPr>
        <w:spacing w:after="0" w:line="276" w:lineRule="auto"/>
        <w:ind w:firstLine="720"/>
        <w:jc w:val="both"/>
        <w:rPr>
          <w:rFonts w:ascii="Times New Roman" w:eastAsia="Times New Roman" w:hAnsi="Times New Roman" w:cs="Times New Roman"/>
          <w:sz w:val="24"/>
          <w:szCs w:val="24"/>
          <w:lang w:val="sr-Cyrl-RS"/>
        </w:rPr>
      </w:pPr>
    </w:p>
    <w:tbl>
      <w:tblPr>
        <w:tblStyle w:val="TableGrid"/>
        <w:tblW w:w="0" w:type="auto"/>
        <w:tblLook w:val="04A0" w:firstRow="1" w:lastRow="0" w:firstColumn="1" w:lastColumn="0" w:noHBand="0" w:noVBand="1"/>
      </w:tblPr>
      <w:tblGrid>
        <w:gridCol w:w="3116"/>
        <w:gridCol w:w="3117"/>
        <w:gridCol w:w="3117"/>
      </w:tblGrid>
      <w:tr w:rsidR="006C199D" w:rsidRPr="00CA14F2" w:rsidTr="006C199D">
        <w:tc>
          <w:tcPr>
            <w:tcW w:w="3116" w:type="dxa"/>
          </w:tcPr>
          <w:p w:rsidR="006C199D" w:rsidRPr="00CA14F2" w:rsidRDefault="006C199D" w:rsidP="006C199D">
            <w:pPr>
              <w:jc w:val="center"/>
              <w:rPr>
                <w:rFonts w:ascii="Times New Roman" w:eastAsia="Times New Roman" w:hAnsi="Times New Roman" w:cs="Times New Roman"/>
                <w:sz w:val="20"/>
                <w:szCs w:val="20"/>
                <w:lang w:val="sr-Cyrl-RS"/>
              </w:rPr>
            </w:pPr>
            <w:bookmarkStart w:id="11" w:name="_Hlk181343816"/>
            <w:r w:rsidRPr="00CA14F2">
              <w:rPr>
                <w:rFonts w:ascii="Times New Roman" w:eastAsia="Times New Roman" w:hAnsi="Times New Roman" w:cs="Times New Roman"/>
                <w:sz w:val="20"/>
                <w:szCs w:val="20"/>
                <w:lang w:val="sr-Cyrl-RS"/>
              </w:rPr>
              <w:t>Година</w:t>
            </w:r>
          </w:p>
        </w:tc>
        <w:tc>
          <w:tcPr>
            <w:tcW w:w="3117" w:type="dxa"/>
          </w:tcPr>
          <w:p w:rsidR="006C199D" w:rsidRPr="00CA14F2" w:rsidRDefault="006C199D" w:rsidP="006C199D">
            <w:pPr>
              <w:jc w:val="center"/>
              <w:rPr>
                <w:rFonts w:ascii="Times New Roman" w:eastAsia="Times New Roman" w:hAnsi="Times New Roman" w:cs="Times New Roman"/>
                <w:sz w:val="20"/>
                <w:szCs w:val="20"/>
                <w:lang w:val="sr-Cyrl-RS"/>
              </w:rPr>
            </w:pPr>
            <w:r w:rsidRPr="00CA14F2">
              <w:rPr>
                <w:rFonts w:ascii="Times New Roman" w:eastAsia="Times New Roman" w:hAnsi="Times New Roman" w:cs="Times New Roman"/>
                <w:sz w:val="20"/>
                <w:szCs w:val="20"/>
                <w:lang w:val="sr-Cyrl-RS"/>
              </w:rPr>
              <w:t>Број пројеката</w:t>
            </w:r>
          </w:p>
        </w:tc>
        <w:tc>
          <w:tcPr>
            <w:tcW w:w="3117" w:type="dxa"/>
          </w:tcPr>
          <w:p w:rsidR="006C199D" w:rsidRPr="00CA14F2" w:rsidRDefault="006C199D" w:rsidP="006C199D">
            <w:pPr>
              <w:jc w:val="center"/>
              <w:rPr>
                <w:rFonts w:ascii="Times New Roman" w:eastAsia="Times New Roman" w:hAnsi="Times New Roman" w:cs="Times New Roman"/>
                <w:sz w:val="20"/>
                <w:szCs w:val="20"/>
                <w:lang w:val="sr-Cyrl-RS"/>
              </w:rPr>
            </w:pPr>
            <w:r w:rsidRPr="00CA14F2">
              <w:rPr>
                <w:rFonts w:ascii="Times New Roman" w:eastAsia="Times New Roman" w:hAnsi="Times New Roman" w:cs="Times New Roman"/>
                <w:sz w:val="20"/>
                <w:szCs w:val="20"/>
                <w:lang w:val="sr-Cyrl-RS"/>
              </w:rPr>
              <w:t>Додељена средства</w:t>
            </w:r>
          </w:p>
        </w:tc>
      </w:tr>
      <w:tr w:rsidR="006C199D" w:rsidRPr="00CA14F2" w:rsidTr="006C199D">
        <w:tc>
          <w:tcPr>
            <w:tcW w:w="3116" w:type="dxa"/>
          </w:tcPr>
          <w:p w:rsidR="006C199D" w:rsidRPr="00CA14F2" w:rsidRDefault="006C199D" w:rsidP="006C199D">
            <w:pPr>
              <w:jc w:val="center"/>
              <w:rPr>
                <w:rFonts w:ascii="Times New Roman" w:eastAsia="Times New Roman" w:hAnsi="Times New Roman" w:cs="Times New Roman"/>
                <w:sz w:val="20"/>
                <w:szCs w:val="20"/>
                <w:lang w:val="sr-Cyrl-RS"/>
              </w:rPr>
            </w:pPr>
            <w:r w:rsidRPr="00CA14F2">
              <w:rPr>
                <w:rFonts w:ascii="Times New Roman" w:eastAsia="Times New Roman" w:hAnsi="Times New Roman" w:cs="Times New Roman"/>
                <w:sz w:val="20"/>
                <w:szCs w:val="20"/>
                <w:lang w:val="sr-Cyrl-RS"/>
              </w:rPr>
              <w:t>2022.</w:t>
            </w:r>
          </w:p>
        </w:tc>
        <w:tc>
          <w:tcPr>
            <w:tcW w:w="3117" w:type="dxa"/>
          </w:tcPr>
          <w:p w:rsidR="006C199D" w:rsidRPr="00CA14F2" w:rsidRDefault="006C199D" w:rsidP="006C199D">
            <w:pPr>
              <w:jc w:val="center"/>
              <w:rPr>
                <w:rFonts w:ascii="Times New Roman" w:eastAsia="Times New Roman" w:hAnsi="Times New Roman" w:cs="Times New Roman"/>
                <w:sz w:val="20"/>
                <w:szCs w:val="20"/>
                <w:lang w:val="sr-Cyrl-RS"/>
              </w:rPr>
            </w:pPr>
            <w:r w:rsidRPr="00CA14F2">
              <w:rPr>
                <w:rFonts w:ascii="Times New Roman" w:eastAsia="Times New Roman" w:hAnsi="Times New Roman" w:cs="Times New Roman"/>
                <w:sz w:val="20"/>
                <w:szCs w:val="20"/>
                <w:lang w:val="sr-Cyrl-RS"/>
              </w:rPr>
              <w:t>8</w:t>
            </w:r>
          </w:p>
        </w:tc>
        <w:tc>
          <w:tcPr>
            <w:tcW w:w="3117" w:type="dxa"/>
          </w:tcPr>
          <w:p w:rsidR="006C199D" w:rsidRPr="00CA14F2" w:rsidRDefault="006C199D" w:rsidP="006C199D">
            <w:pPr>
              <w:jc w:val="center"/>
              <w:rPr>
                <w:rFonts w:ascii="Times New Roman" w:eastAsia="Times New Roman" w:hAnsi="Times New Roman" w:cs="Times New Roman"/>
                <w:sz w:val="20"/>
                <w:szCs w:val="20"/>
                <w:lang w:val="sr-Cyrl-RS"/>
              </w:rPr>
            </w:pPr>
            <w:r w:rsidRPr="00CA14F2">
              <w:rPr>
                <w:rFonts w:ascii="Times New Roman" w:eastAsia="Times New Roman" w:hAnsi="Times New Roman" w:cs="Times New Roman"/>
                <w:sz w:val="20"/>
                <w:szCs w:val="20"/>
                <w:lang w:val="sr-Cyrl-RS"/>
              </w:rPr>
              <w:t>4.001.000,00 динара</w:t>
            </w:r>
          </w:p>
        </w:tc>
      </w:tr>
      <w:tr w:rsidR="006C199D" w:rsidRPr="00CA14F2" w:rsidTr="006C199D">
        <w:tc>
          <w:tcPr>
            <w:tcW w:w="3116" w:type="dxa"/>
          </w:tcPr>
          <w:p w:rsidR="006C199D" w:rsidRPr="00CA14F2" w:rsidRDefault="006C199D" w:rsidP="006C199D">
            <w:pPr>
              <w:jc w:val="center"/>
              <w:rPr>
                <w:rFonts w:ascii="Times New Roman" w:eastAsia="Times New Roman" w:hAnsi="Times New Roman" w:cs="Times New Roman"/>
                <w:sz w:val="20"/>
                <w:szCs w:val="20"/>
                <w:lang w:val="sr-Cyrl-RS"/>
              </w:rPr>
            </w:pPr>
            <w:r w:rsidRPr="00CA14F2">
              <w:rPr>
                <w:rFonts w:ascii="Times New Roman" w:eastAsia="Times New Roman" w:hAnsi="Times New Roman" w:cs="Times New Roman"/>
                <w:sz w:val="20"/>
                <w:szCs w:val="20"/>
                <w:lang w:val="sr-Cyrl-RS"/>
              </w:rPr>
              <w:t>2023.</w:t>
            </w:r>
          </w:p>
        </w:tc>
        <w:tc>
          <w:tcPr>
            <w:tcW w:w="3117" w:type="dxa"/>
          </w:tcPr>
          <w:p w:rsidR="006C199D" w:rsidRPr="00CA14F2" w:rsidRDefault="006C199D" w:rsidP="006C199D">
            <w:pPr>
              <w:jc w:val="center"/>
              <w:rPr>
                <w:rFonts w:ascii="Times New Roman" w:eastAsia="Times New Roman" w:hAnsi="Times New Roman" w:cs="Times New Roman"/>
                <w:sz w:val="20"/>
                <w:szCs w:val="20"/>
                <w:lang w:val="sr-Cyrl-RS"/>
              </w:rPr>
            </w:pPr>
            <w:r w:rsidRPr="00CA14F2">
              <w:rPr>
                <w:rFonts w:ascii="Times New Roman" w:eastAsia="Times New Roman" w:hAnsi="Times New Roman" w:cs="Times New Roman"/>
                <w:sz w:val="20"/>
                <w:szCs w:val="20"/>
                <w:lang w:val="sr-Cyrl-RS"/>
              </w:rPr>
              <w:t>10</w:t>
            </w:r>
          </w:p>
        </w:tc>
        <w:tc>
          <w:tcPr>
            <w:tcW w:w="3117" w:type="dxa"/>
          </w:tcPr>
          <w:p w:rsidR="006C199D" w:rsidRPr="00CA14F2" w:rsidRDefault="006C199D" w:rsidP="006C199D">
            <w:pPr>
              <w:jc w:val="center"/>
              <w:rPr>
                <w:rFonts w:ascii="Times New Roman" w:eastAsia="Times New Roman" w:hAnsi="Times New Roman" w:cs="Times New Roman"/>
                <w:sz w:val="20"/>
                <w:szCs w:val="20"/>
                <w:lang w:val="sr-Cyrl-RS"/>
              </w:rPr>
            </w:pPr>
            <w:r w:rsidRPr="00CA14F2">
              <w:rPr>
                <w:rFonts w:ascii="Times New Roman" w:eastAsia="Times New Roman" w:hAnsi="Times New Roman" w:cs="Times New Roman"/>
                <w:sz w:val="20"/>
                <w:szCs w:val="20"/>
                <w:lang w:val="sr-Cyrl-RS"/>
              </w:rPr>
              <w:t>5.782.000,00 динара</w:t>
            </w:r>
          </w:p>
        </w:tc>
      </w:tr>
      <w:tr w:rsidR="006C199D" w:rsidRPr="00CA14F2" w:rsidTr="006C199D">
        <w:tc>
          <w:tcPr>
            <w:tcW w:w="3116" w:type="dxa"/>
          </w:tcPr>
          <w:p w:rsidR="006C199D" w:rsidRPr="00CA14F2" w:rsidRDefault="006C199D" w:rsidP="006C199D">
            <w:pPr>
              <w:jc w:val="center"/>
              <w:rPr>
                <w:rFonts w:ascii="Times New Roman" w:eastAsia="Times New Roman" w:hAnsi="Times New Roman" w:cs="Times New Roman"/>
                <w:sz w:val="20"/>
                <w:szCs w:val="20"/>
                <w:lang w:val="sr-Cyrl-RS"/>
              </w:rPr>
            </w:pPr>
            <w:r w:rsidRPr="00CA14F2">
              <w:rPr>
                <w:rFonts w:ascii="Times New Roman" w:eastAsia="Times New Roman" w:hAnsi="Times New Roman" w:cs="Times New Roman"/>
                <w:sz w:val="20"/>
                <w:szCs w:val="20"/>
                <w:lang w:val="sr-Cyrl-RS"/>
              </w:rPr>
              <w:t>2024.</w:t>
            </w:r>
          </w:p>
        </w:tc>
        <w:tc>
          <w:tcPr>
            <w:tcW w:w="3117" w:type="dxa"/>
          </w:tcPr>
          <w:p w:rsidR="006C199D" w:rsidRPr="00CA14F2" w:rsidRDefault="006C199D" w:rsidP="006C199D">
            <w:pPr>
              <w:jc w:val="center"/>
              <w:rPr>
                <w:rFonts w:ascii="Times New Roman" w:eastAsia="Times New Roman" w:hAnsi="Times New Roman" w:cs="Times New Roman"/>
                <w:sz w:val="20"/>
                <w:szCs w:val="20"/>
                <w:lang w:val="sr-Cyrl-RS"/>
              </w:rPr>
            </w:pPr>
            <w:r w:rsidRPr="00CA14F2">
              <w:rPr>
                <w:rFonts w:ascii="Times New Roman" w:eastAsia="Times New Roman" w:hAnsi="Times New Roman" w:cs="Times New Roman"/>
                <w:sz w:val="20"/>
                <w:szCs w:val="20"/>
                <w:lang w:val="sr-Cyrl-RS"/>
              </w:rPr>
              <w:t>12</w:t>
            </w:r>
          </w:p>
        </w:tc>
        <w:tc>
          <w:tcPr>
            <w:tcW w:w="3117" w:type="dxa"/>
          </w:tcPr>
          <w:p w:rsidR="006C199D" w:rsidRPr="00CA14F2" w:rsidRDefault="006C199D" w:rsidP="006C199D">
            <w:pPr>
              <w:jc w:val="center"/>
              <w:rPr>
                <w:rFonts w:ascii="Times New Roman" w:eastAsia="Times New Roman" w:hAnsi="Times New Roman" w:cs="Times New Roman"/>
                <w:sz w:val="20"/>
                <w:szCs w:val="20"/>
                <w:lang w:val="sr-Cyrl-RS"/>
              </w:rPr>
            </w:pPr>
            <w:r w:rsidRPr="00CA14F2">
              <w:rPr>
                <w:rFonts w:ascii="Times New Roman" w:eastAsia="Times New Roman" w:hAnsi="Times New Roman" w:cs="Times New Roman"/>
                <w:sz w:val="20"/>
                <w:szCs w:val="20"/>
                <w:lang w:val="sr-Cyrl-RS"/>
              </w:rPr>
              <w:t>6.200.000,00 динара</w:t>
            </w:r>
          </w:p>
        </w:tc>
      </w:tr>
      <w:bookmarkEnd w:id="11"/>
    </w:tbl>
    <w:p w:rsidR="006C199D" w:rsidRDefault="006C199D" w:rsidP="006F0882">
      <w:pPr>
        <w:spacing w:after="0" w:line="276" w:lineRule="auto"/>
        <w:ind w:right="-46" w:firstLine="720"/>
        <w:jc w:val="both"/>
        <w:rPr>
          <w:rFonts w:ascii="Times New Roman" w:hAnsi="Times New Roman" w:cs="Times New Roman"/>
          <w:sz w:val="24"/>
          <w:szCs w:val="24"/>
          <w:lang w:val="sr-Cyrl-RS"/>
        </w:rPr>
      </w:pPr>
    </w:p>
    <w:p w:rsidR="00A775A7" w:rsidRDefault="00F40FEA" w:rsidP="00F40FEA">
      <w:pPr>
        <w:spacing w:after="0" w:line="276" w:lineRule="auto"/>
        <w:ind w:right="-46"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xml:space="preserve">Осим финансирања на специјализованим конкурсима за </w:t>
      </w:r>
      <w:r w:rsidRPr="00F40FEA">
        <w:rPr>
          <w:rFonts w:ascii="Times New Roman" w:hAnsi="Times New Roman" w:cs="Times New Roman"/>
          <w:sz w:val="24"/>
          <w:szCs w:val="24"/>
          <w:lang w:val="sr-Cyrl-RS"/>
        </w:rPr>
        <w:t>производњ</w:t>
      </w:r>
      <w:r>
        <w:rPr>
          <w:rFonts w:ascii="Times New Roman" w:hAnsi="Times New Roman" w:cs="Times New Roman"/>
          <w:sz w:val="24"/>
          <w:szCs w:val="24"/>
          <w:lang w:val="sr-Cyrl-RS"/>
        </w:rPr>
        <w:t>у</w:t>
      </w:r>
      <w:r w:rsidRPr="00F40FEA">
        <w:rPr>
          <w:rFonts w:ascii="Times New Roman" w:hAnsi="Times New Roman" w:cs="Times New Roman"/>
          <w:sz w:val="24"/>
          <w:szCs w:val="24"/>
          <w:lang w:val="sr-Cyrl-RS"/>
        </w:rPr>
        <w:t xml:space="preserve"> медијских садржаја намењених националним мањинама</w:t>
      </w:r>
      <w:r>
        <w:rPr>
          <w:rFonts w:ascii="Times New Roman" w:hAnsi="Times New Roman" w:cs="Times New Roman"/>
          <w:sz w:val="24"/>
          <w:szCs w:val="24"/>
          <w:lang w:val="sr-Cyrl-RS"/>
        </w:rPr>
        <w:t>, пројекти на босанском језику финансирају се и путем осталих конкурса ресорног министарства. Н</w:t>
      </w:r>
      <w:r w:rsidRPr="00F40FEA">
        <w:rPr>
          <w:rFonts w:ascii="Times New Roman" w:hAnsi="Times New Roman" w:cs="Times New Roman"/>
          <w:sz w:val="24"/>
          <w:szCs w:val="24"/>
          <w:lang w:val="sr-Cyrl-RS"/>
        </w:rPr>
        <w:t xml:space="preserve">а Конкурсу за суфинансирање проjеката за производњу медијских садржаја за телевизије </w:t>
      </w:r>
      <w:r>
        <w:rPr>
          <w:rFonts w:ascii="Times New Roman" w:hAnsi="Times New Roman" w:cs="Times New Roman"/>
          <w:sz w:val="24"/>
          <w:szCs w:val="24"/>
          <w:lang w:val="sr-Cyrl-RS"/>
        </w:rPr>
        <w:t xml:space="preserve">у 2023. години финансиран је пројекат </w:t>
      </w:r>
      <w:r w:rsidRPr="00F40FEA">
        <w:rPr>
          <w:rFonts w:ascii="Times New Roman" w:hAnsi="Times New Roman" w:cs="Times New Roman"/>
          <w:sz w:val="24"/>
          <w:szCs w:val="24"/>
          <w:lang w:val="sr-Cyrl-RS"/>
        </w:rPr>
        <w:t>Санџак телевизиј</w:t>
      </w:r>
      <w:r>
        <w:rPr>
          <w:rFonts w:ascii="Times New Roman" w:hAnsi="Times New Roman" w:cs="Times New Roman"/>
          <w:sz w:val="24"/>
          <w:szCs w:val="24"/>
          <w:lang w:val="sr-Cyrl-RS"/>
        </w:rPr>
        <w:t>е</w:t>
      </w:r>
      <w:r w:rsidRPr="00F40FEA">
        <w:rPr>
          <w:rFonts w:ascii="Times New Roman" w:hAnsi="Times New Roman" w:cs="Times New Roman"/>
          <w:sz w:val="24"/>
          <w:szCs w:val="24"/>
          <w:lang w:val="sr-Cyrl-RS"/>
        </w:rPr>
        <w:t xml:space="preserve"> доо </w:t>
      </w:r>
      <w:r>
        <w:rPr>
          <w:rFonts w:ascii="Times New Roman" w:hAnsi="Times New Roman" w:cs="Times New Roman"/>
          <w:sz w:val="24"/>
          <w:szCs w:val="24"/>
          <w:lang w:val="sr-Cyrl-RS"/>
        </w:rPr>
        <w:t xml:space="preserve">из </w:t>
      </w:r>
      <w:r w:rsidRPr="00F40FEA">
        <w:rPr>
          <w:rFonts w:ascii="Times New Roman" w:hAnsi="Times New Roman" w:cs="Times New Roman"/>
          <w:sz w:val="24"/>
          <w:szCs w:val="24"/>
          <w:lang w:val="sr-Cyrl-RS"/>
        </w:rPr>
        <w:t>Нов</w:t>
      </w:r>
      <w:r>
        <w:rPr>
          <w:rFonts w:ascii="Times New Roman" w:hAnsi="Times New Roman" w:cs="Times New Roman"/>
          <w:sz w:val="24"/>
          <w:szCs w:val="24"/>
          <w:lang w:val="sr-Cyrl-RS"/>
        </w:rPr>
        <w:t xml:space="preserve">ог </w:t>
      </w:r>
      <w:r w:rsidRPr="00F40FEA">
        <w:rPr>
          <w:rFonts w:ascii="Times New Roman" w:hAnsi="Times New Roman" w:cs="Times New Roman"/>
          <w:sz w:val="24"/>
          <w:szCs w:val="24"/>
          <w:lang w:val="sr-Cyrl-RS"/>
        </w:rPr>
        <w:t>Пазар</w:t>
      </w:r>
      <w:r>
        <w:rPr>
          <w:rFonts w:ascii="Times New Roman" w:hAnsi="Times New Roman" w:cs="Times New Roman"/>
          <w:sz w:val="24"/>
          <w:szCs w:val="24"/>
          <w:lang w:val="sr-Cyrl-RS"/>
        </w:rPr>
        <w:t>а у износу од 1.000.000,00 динара.</w:t>
      </w:r>
      <w:r w:rsidR="00CA0790">
        <w:rPr>
          <w:rFonts w:ascii="Times New Roman" w:hAnsi="Times New Roman" w:cs="Times New Roman"/>
          <w:sz w:val="24"/>
          <w:szCs w:val="24"/>
          <w:lang w:val="sr-Cyrl-RS"/>
        </w:rPr>
        <w:t xml:space="preserve"> На </w:t>
      </w:r>
      <w:r w:rsidR="00CA0790" w:rsidRPr="00CA0790">
        <w:rPr>
          <w:rFonts w:ascii="Times New Roman" w:hAnsi="Times New Roman" w:cs="Times New Roman"/>
          <w:sz w:val="24"/>
          <w:szCs w:val="24"/>
          <w:lang w:val="sr-Cyrl-RS"/>
        </w:rPr>
        <w:t>Конкурс</w:t>
      </w:r>
      <w:r w:rsidR="00CA0790">
        <w:rPr>
          <w:rFonts w:ascii="Times New Roman" w:hAnsi="Times New Roman" w:cs="Times New Roman"/>
          <w:sz w:val="24"/>
          <w:szCs w:val="24"/>
          <w:lang w:val="sr-Cyrl-RS"/>
        </w:rPr>
        <w:t>у</w:t>
      </w:r>
      <w:r w:rsidR="00CA0790" w:rsidRPr="00CA0790">
        <w:rPr>
          <w:rFonts w:ascii="Times New Roman" w:hAnsi="Times New Roman" w:cs="Times New Roman"/>
          <w:sz w:val="24"/>
          <w:szCs w:val="24"/>
          <w:lang w:val="sr-Cyrl-RS"/>
        </w:rPr>
        <w:t xml:space="preserve"> за суфинансирање проjеката производње медијских садржаја за штампане медије и сервисе новинских агенција у 2024. години Издавачко</w:t>
      </w:r>
      <w:r w:rsidR="00F1740D">
        <w:rPr>
          <w:rFonts w:ascii="Times New Roman" w:hAnsi="Times New Roman" w:cs="Times New Roman"/>
          <w:sz w:val="24"/>
          <w:szCs w:val="24"/>
          <w:lang w:val="sr-Cyrl-RS"/>
        </w:rPr>
        <w:t>м</w:t>
      </w:r>
      <w:r w:rsidR="00CA0790" w:rsidRPr="00CA0790">
        <w:rPr>
          <w:rFonts w:ascii="Times New Roman" w:hAnsi="Times New Roman" w:cs="Times New Roman"/>
          <w:sz w:val="24"/>
          <w:szCs w:val="24"/>
          <w:lang w:val="sr-Cyrl-RS"/>
        </w:rPr>
        <w:t xml:space="preserve"> друштв</w:t>
      </w:r>
      <w:r w:rsidR="00F1740D">
        <w:rPr>
          <w:rFonts w:ascii="Times New Roman" w:hAnsi="Times New Roman" w:cs="Times New Roman"/>
          <w:sz w:val="24"/>
          <w:szCs w:val="24"/>
          <w:lang w:val="sr-Cyrl-RS"/>
        </w:rPr>
        <w:t>у</w:t>
      </w:r>
      <w:r w:rsidR="00CA0790" w:rsidRPr="00CA0790">
        <w:rPr>
          <w:rFonts w:ascii="Times New Roman" w:hAnsi="Times New Roman" w:cs="Times New Roman"/>
          <w:sz w:val="24"/>
          <w:szCs w:val="24"/>
          <w:lang w:val="sr-Cyrl-RS"/>
        </w:rPr>
        <w:t xml:space="preserve"> Ел Келимех </w:t>
      </w:r>
      <w:r w:rsidR="00F1740D">
        <w:rPr>
          <w:rFonts w:ascii="Times New Roman" w:hAnsi="Times New Roman" w:cs="Times New Roman"/>
          <w:sz w:val="24"/>
          <w:szCs w:val="24"/>
          <w:lang w:val="sr-Cyrl-RS"/>
        </w:rPr>
        <w:t xml:space="preserve">из </w:t>
      </w:r>
      <w:r w:rsidR="00CA0790" w:rsidRPr="00CA0790">
        <w:rPr>
          <w:rFonts w:ascii="Times New Roman" w:hAnsi="Times New Roman" w:cs="Times New Roman"/>
          <w:sz w:val="24"/>
          <w:szCs w:val="24"/>
          <w:lang w:val="sr-Cyrl-RS"/>
        </w:rPr>
        <w:t>Нов</w:t>
      </w:r>
      <w:r w:rsidR="00F1740D">
        <w:rPr>
          <w:rFonts w:ascii="Times New Roman" w:hAnsi="Times New Roman" w:cs="Times New Roman"/>
          <w:sz w:val="24"/>
          <w:szCs w:val="24"/>
          <w:lang w:val="sr-Cyrl-RS"/>
        </w:rPr>
        <w:t>ог</w:t>
      </w:r>
      <w:r w:rsidR="00CA0790" w:rsidRPr="00CA0790">
        <w:rPr>
          <w:rFonts w:ascii="Times New Roman" w:hAnsi="Times New Roman" w:cs="Times New Roman"/>
          <w:sz w:val="24"/>
          <w:szCs w:val="24"/>
          <w:lang w:val="sr-Cyrl-RS"/>
        </w:rPr>
        <w:t xml:space="preserve"> Пазар</w:t>
      </w:r>
      <w:r w:rsidR="00F1740D">
        <w:rPr>
          <w:rFonts w:ascii="Times New Roman" w:hAnsi="Times New Roman" w:cs="Times New Roman"/>
          <w:sz w:val="24"/>
          <w:szCs w:val="24"/>
          <w:lang w:val="sr-Cyrl-RS"/>
        </w:rPr>
        <w:t>а</w:t>
      </w:r>
      <w:r w:rsidR="00CA0790" w:rsidRPr="00CA0790">
        <w:rPr>
          <w:rFonts w:ascii="Times New Roman" w:hAnsi="Times New Roman" w:cs="Times New Roman"/>
          <w:sz w:val="24"/>
          <w:szCs w:val="24"/>
          <w:lang w:val="sr-Cyrl-RS"/>
        </w:rPr>
        <w:t xml:space="preserve"> </w:t>
      </w:r>
      <w:r w:rsidR="00F1740D">
        <w:rPr>
          <w:rFonts w:ascii="Times New Roman" w:hAnsi="Times New Roman" w:cs="Times New Roman"/>
          <w:sz w:val="24"/>
          <w:szCs w:val="24"/>
          <w:lang w:val="sr-Cyrl-RS"/>
        </w:rPr>
        <w:t xml:space="preserve">опредељена су средстав у износу од </w:t>
      </w:r>
      <w:r w:rsidR="00CA0790" w:rsidRPr="00CA0790">
        <w:rPr>
          <w:rFonts w:ascii="Times New Roman" w:hAnsi="Times New Roman" w:cs="Times New Roman"/>
          <w:sz w:val="24"/>
          <w:szCs w:val="24"/>
          <w:lang w:val="sr-Cyrl-RS"/>
        </w:rPr>
        <w:t>700.000,00</w:t>
      </w:r>
      <w:r w:rsidR="00F1740D">
        <w:rPr>
          <w:rFonts w:ascii="Times New Roman" w:hAnsi="Times New Roman" w:cs="Times New Roman"/>
          <w:sz w:val="24"/>
          <w:szCs w:val="24"/>
          <w:lang w:val="sr-Cyrl-RS"/>
        </w:rPr>
        <w:t xml:space="preserve"> динара за </w:t>
      </w:r>
      <w:r w:rsidR="00D36669" w:rsidRPr="00D36669">
        <w:rPr>
          <w:rFonts w:ascii="Times New Roman" w:hAnsi="Times New Roman" w:cs="Times New Roman"/>
          <w:i/>
          <w:sz w:val="24"/>
          <w:szCs w:val="24"/>
          <w:lang w:val="sr-Cyrl-RS"/>
        </w:rPr>
        <w:t>Ф</w:t>
      </w:r>
      <w:r w:rsidR="00F1740D" w:rsidRPr="00F1740D">
        <w:rPr>
          <w:rFonts w:ascii="Times New Roman" w:hAnsi="Times New Roman" w:cs="Times New Roman"/>
          <w:i/>
          <w:sz w:val="24"/>
          <w:szCs w:val="24"/>
          <w:lang w:val="sr-Cyrl-RS"/>
        </w:rPr>
        <w:t>ељтон Задужбине</w:t>
      </w:r>
      <w:r w:rsidR="00F1740D">
        <w:rPr>
          <w:rFonts w:ascii="Times New Roman" w:hAnsi="Times New Roman" w:cs="Times New Roman"/>
          <w:sz w:val="24"/>
          <w:szCs w:val="24"/>
          <w:lang w:val="sr-Cyrl-RS"/>
        </w:rPr>
        <w:t xml:space="preserve">, док су на </w:t>
      </w:r>
      <w:r w:rsidR="00A775A7" w:rsidRPr="00A775A7">
        <w:rPr>
          <w:rFonts w:ascii="Times New Roman" w:hAnsi="Times New Roman" w:cs="Times New Roman"/>
          <w:sz w:val="24"/>
          <w:szCs w:val="24"/>
          <w:lang w:val="sr-Cyrl-RS"/>
        </w:rPr>
        <w:t>Конкурс</w:t>
      </w:r>
      <w:r w:rsidR="00F1740D">
        <w:rPr>
          <w:rFonts w:ascii="Times New Roman" w:hAnsi="Times New Roman" w:cs="Times New Roman"/>
          <w:sz w:val="24"/>
          <w:szCs w:val="24"/>
          <w:lang w:val="sr-Cyrl-RS"/>
        </w:rPr>
        <w:t>у</w:t>
      </w:r>
      <w:r w:rsidR="00A775A7" w:rsidRPr="00A775A7">
        <w:rPr>
          <w:rFonts w:ascii="Times New Roman" w:hAnsi="Times New Roman" w:cs="Times New Roman"/>
          <w:sz w:val="24"/>
          <w:szCs w:val="24"/>
          <w:lang w:val="sr-Cyrl-RS"/>
        </w:rPr>
        <w:t xml:space="preserve"> за суфинансирање проjеката стручне едукације, унапређења професионалних и етичких стандарда и истраживања у области јавног информисања у 2024. години Санџак Медиа ДОО </w:t>
      </w:r>
      <w:r w:rsidR="00F1740D">
        <w:rPr>
          <w:rFonts w:ascii="Times New Roman" w:hAnsi="Times New Roman" w:cs="Times New Roman"/>
          <w:sz w:val="24"/>
          <w:szCs w:val="24"/>
          <w:lang w:val="sr-Cyrl-RS"/>
        </w:rPr>
        <w:t xml:space="preserve">из </w:t>
      </w:r>
      <w:r w:rsidR="00A775A7" w:rsidRPr="00A775A7">
        <w:rPr>
          <w:rFonts w:ascii="Times New Roman" w:hAnsi="Times New Roman" w:cs="Times New Roman"/>
          <w:sz w:val="24"/>
          <w:szCs w:val="24"/>
          <w:lang w:val="sr-Cyrl-RS"/>
        </w:rPr>
        <w:t>Нов</w:t>
      </w:r>
      <w:r w:rsidR="00F1740D">
        <w:rPr>
          <w:rFonts w:ascii="Times New Roman" w:hAnsi="Times New Roman" w:cs="Times New Roman"/>
          <w:sz w:val="24"/>
          <w:szCs w:val="24"/>
          <w:lang w:val="sr-Cyrl-RS"/>
        </w:rPr>
        <w:t>ог</w:t>
      </w:r>
      <w:r w:rsidR="00A775A7" w:rsidRPr="00A775A7">
        <w:rPr>
          <w:rFonts w:ascii="Times New Roman" w:hAnsi="Times New Roman" w:cs="Times New Roman"/>
          <w:sz w:val="24"/>
          <w:szCs w:val="24"/>
          <w:lang w:val="sr-Cyrl-RS"/>
        </w:rPr>
        <w:t xml:space="preserve"> Пазар</w:t>
      </w:r>
      <w:r w:rsidR="00F1740D">
        <w:rPr>
          <w:rFonts w:ascii="Times New Roman" w:hAnsi="Times New Roman" w:cs="Times New Roman"/>
          <w:sz w:val="24"/>
          <w:szCs w:val="24"/>
          <w:lang w:val="sr-Cyrl-RS"/>
        </w:rPr>
        <w:t>а</w:t>
      </w:r>
      <w:r w:rsidR="00A775A7" w:rsidRPr="00A775A7">
        <w:rPr>
          <w:rFonts w:ascii="Times New Roman" w:hAnsi="Times New Roman" w:cs="Times New Roman"/>
          <w:sz w:val="24"/>
          <w:szCs w:val="24"/>
          <w:lang w:val="sr-Cyrl-RS"/>
        </w:rPr>
        <w:t xml:space="preserve"> </w:t>
      </w:r>
      <w:r w:rsidR="00F1740D">
        <w:rPr>
          <w:rFonts w:ascii="Times New Roman" w:hAnsi="Times New Roman" w:cs="Times New Roman"/>
          <w:sz w:val="24"/>
          <w:szCs w:val="24"/>
          <w:lang w:val="sr-Cyrl-RS"/>
        </w:rPr>
        <w:t xml:space="preserve">опредељена средства у износу од </w:t>
      </w:r>
      <w:r w:rsidR="00A775A7" w:rsidRPr="00A775A7">
        <w:rPr>
          <w:rFonts w:ascii="Times New Roman" w:hAnsi="Times New Roman" w:cs="Times New Roman"/>
          <w:sz w:val="24"/>
          <w:szCs w:val="24"/>
          <w:lang w:val="sr-Cyrl-RS"/>
        </w:rPr>
        <w:t>850.000,00</w:t>
      </w:r>
      <w:r w:rsidR="00F1740D">
        <w:rPr>
          <w:rFonts w:ascii="Times New Roman" w:hAnsi="Times New Roman" w:cs="Times New Roman"/>
          <w:sz w:val="24"/>
          <w:szCs w:val="24"/>
          <w:lang w:val="sr-Cyrl-RS"/>
        </w:rPr>
        <w:t xml:space="preserve"> динара за пројекат </w:t>
      </w:r>
      <w:r w:rsidR="00F1740D" w:rsidRPr="00F1740D">
        <w:rPr>
          <w:rFonts w:ascii="Times New Roman" w:hAnsi="Times New Roman" w:cs="Times New Roman"/>
          <w:i/>
          <w:sz w:val="24"/>
          <w:szCs w:val="24"/>
          <w:lang w:val="sr-Cyrl-RS"/>
        </w:rPr>
        <w:t>Новинарство на матерњем језику</w:t>
      </w:r>
      <w:r w:rsidR="00F1740D">
        <w:rPr>
          <w:rFonts w:ascii="Times New Roman" w:hAnsi="Times New Roman" w:cs="Times New Roman"/>
          <w:sz w:val="24"/>
          <w:szCs w:val="24"/>
          <w:lang w:val="sr-Cyrl-RS"/>
        </w:rPr>
        <w:t xml:space="preserve">. Осим тога, без спровођења јавног конкурса, путем појединачног давања, Бошњачкој заједници културе Препород обезбеђена су средства у износу од 450.000,00 динара за пројекат </w:t>
      </w:r>
      <w:r w:rsidR="00F1740D" w:rsidRPr="00F1740D">
        <w:rPr>
          <w:rFonts w:ascii="Times New Roman" w:hAnsi="Times New Roman" w:cs="Times New Roman"/>
          <w:i/>
          <w:sz w:val="24"/>
          <w:szCs w:val="24"/>
          <w:lang w:val="sr-Cyrl-RS"/>
        </w:rPr>
        <w:t>Казаљка</w:t>
      </w:r>
      <w:r w:rsidR="00F1740D">
        <w:rPr>
          <w:rFonts w:ascii="Times New Roman" w:hAnsi="Times New Roman" w:cs="Times New Roman"/>
          <w:sz w:val="24"/>
          <w:szCs w:val="24"/>
          <w:lang w:val="sr-Cyrl-RS"/>
        </w:rPr>
        <w:t>, чија је сврха промовисање језичких карактеристика босанског језика и употребе овог језика у свакодневном информисању грађана.</w:t>
      </w:r>
    </w:p>
    <w:p w:rsidR="00C9220A" w:rsidRDefault="00C9220A" w:rsidP="006F0882">
      <w:pPr>
        <w:spacing w:after="0" w:line="276" w:lineRule="auto"/>
        <w:ind w:right="-46"/>
        <w:jc w:val="both"/>
        <w:rPr>
          <w:rFonts w:ascii="Times New Roman" w:hAnsi="Times New Roman" w:cs="Times New Roman"/>
          <w:sz w:val="24"/>
          <w:szCs w:val="24"/>
          <w:lang w:val="sr-Cyrl-RS"/>
        </w:rPr>
      </w:pPr>
    </w:p>
    <w:p w:rsidR="00C9220A" w:rsidRPr="00E77DEF" w:rsidRDefault="00C9220A" w:rsidP="00E77DEF">
      <w:pPr>
        <w:pStyle w:val="Heading2"/>
        <w:spacing w:before="0" w:line="276" w:lineRule="auto"/>
        <w:rPr>
          <w:rFonts w:ascii="Times New Roman" w:hAnsi="Times New Roman" w:cs="Times New Roman"/>
          <w:b/>
          <w:color w:val="auto"/>
          <w:sz w:val="24"/>
          <w:szCs w:val="24"/>
          <w:lang w:val="sr-Cyrl-RS"/>
        </w:rPr>
      </w:pPr>
      <w:bookmarkStart w:id="12" w:name="_Toc195526515"/>
      <w:r w:rsidRPr="00E77DEF">
        <w:rPr>
          <w:rFonts w:ascii="Times New Roman" w:hAnsi="Times New Roman" w:cs="Times New Roman"/>
          <w:b/>
          <w:color w:val="auto"/>
          <w:sz w:val="24"/>
          <w:szCs w:val="24"/>
          <w:lang w:val="sr-Cyrl-RS"/>
        </w:rPr>
        <w:t>Бугарски језик</w:t>
      </w:r>
      <w:bookmarkEnd w:id="12"/>
    </w:p>
    <w:p w:rsidR="006F0882" w:rsidRPr="00D42343" w:rsidRDefault="006F0882" w:rsidP="006F0882">
      <w:pPr>
        <w:spacing w:after="0" w:line="276" w:lineRule="auto"/>
        <w:jc w:val="both"/>
        <w:rPr>
          <w:rFonts w:ascii="Times New Roman" w:hAnsi="Times New Roman" w:cs="Times New Roman"/>
          <w:b/>
          <w:sz w:val="24"/>
          <w:szCs w:val="24"/>
          <w:lang w:val="sr-Cyrl-RS"/>
        </w:rPr>
      </w:pPr>
    </w:p>
    <w:p w:rsidR="00C9220A" w:rsidRPr="00467374" w:rsidRDefault="00467374" w:rsidP="006F0882">
      <w:pPr>
        <w:spacing w:after="0" w:line="276" w:lineRule="auto"/>
        <w:jc w:val="both"/>
        <w:rPr>
          <w:rFonts w:ascii="Times New Roman" w:hAnsi="Times New Roman" w:cs="Times New Roman"/>
          <w:i/>
          <w:sz w:val="24"/>
          <w:szCs w:val="24"/>
          <w:lang w:val="sr-Cyrl-RS"/>
        </w:rPr>
      </w:pPr>
      <w:r>
        <w:rPr>
          <w:rFonts w:ascii="Times New Roman" w:hAnsi="Times New Roman" w:cs="Times New Roman"/>
          <w:i/>
          <w:sz w:val="24"/>
          <w:szCs w:val="24"/>
          <w:lang w:val="sr-Cyrl-RS"/>
        </w:rPr>
        <w:t xml:space="preserve">a. </w:t>
      </w:r>
      <w:r w:rsidR="00C9220A" w:rsidRPr="00467374">
        <w:rPr>
          <w:rFonts w:ascii="Times New Roman" w:hAnsi="Times New Roman" w:cs="Times New Roman"/>
          <w:i/>
          <w:sz w:val="24"/>
          <w:szCs w:val="24"/>
          <w:lang w:val="sr-Cyrl-RS"/>
        </w:rPr>
        <w:t>Подстицати кориснике бугарског  језика да користе свој језик у контактима са локалним огранцима националних органа и олакшати израду нацрта докумената на бугарском језику од стране поменутих органа.</w:t>
      </w:r>
    </w:p>
    <w:p w:rsidR="006F0882" w:rsidRDefault="006F0882" w:rsidP="006F0882">
      <w:pPr>
        <w:spacing w:after="0" w:line="276" w:lineRule="auto"/>
        <w:rPr>
          <w:rFonts w:ascii="Times New Roman" w:hAnsi="Times New Roman" w:cs="Times New Roman"/>
          <w:sz w:val="24"/>
          <w:szCs w:val="24"/>
        </w:rPr>
      </w:pPr>
    </w:p>
    <w:p w:rsidR="006F0882" w:rsidRDefault="006F0882" w:rsidP="006F0882">
      <w:pPr>
        <w:spacing w:after="0" w:line="276" w:lineRule="auto"/>
        <w:ind w:firstLine="720"/>
        <w:jc w:val="both"/>
        <w:rPr>
          <w:rFonts w:ascii="Times New Roman" w:hAnsi="Times New Roman" w:cs="Times New Roman"/>
          <w:sz w:val="24"/>
          <w:szCs w:val="24"/>
        </w:rPr>
      </w:pPr>
      <w:r w:rsidRPr="008B33F6">
        <w:rPr>
          <w:rFonts w:ascii="Times New Roman" w:hAnsi="Times New Roman" w:cs="Times New Roman"/>
          <w:sz w:val="24"/>
          <w:szCs w:val="24"/>
        </w:rPr>
        <w:t xml:space="preserve">На територији општина </w:t>
      </w:r>
      <w:r>
        <w:rPr>
          <w:rFonts w:ascii="Times New Roman" w:hAnsi="Times New Roman" w:cs="Times New Roman"/>
          <w:sz w:val="24"/>
          <w:szCs w:val="24"/>
          <w:lang w:val="sr-Cyrl-RS"/>
        </w:rPr>
        <w:t>Босилеград и Димитровград</w:t>
      </w:r>
      <w:r w:rsidRPr="008B33F6">
        <w:rPr>
          <w:rFonts w:ascii="Times New Roman" w:hAnsi="Times New Roman" w:cs="Times New Roman"/>
          <w:sz w:val="24"/>
          <w:szCs w:val="24"/>
        </w:rPr>
        <w:t xml:space="preserve"> у службеној употреби је поред српског језика и </w:t>
      </w:r>
      <w:r>
        <w:rPr>
          <w:rFonts w:ascii="Times New Roman" w:hAnsi="Times New Roman" w:cs="Times New Roman"/>
          <w:sz w:val="24"/>
          <w:szCs w:val="24"/>
          <w:lang w:val="sr-Cyrl-RS"/>
        </w:rPr>
        <w:t>бугар</w:t>
      </w:r>
      <w:r w:rsidRPr="008B33F6">
        <w:rPr>
          <w:rFonts w:ascii="Times New Roman" w:hAnsi="Times New Roman" w:cs="Times New Roman"/>
          <w:sz w:val="24"/>
          <w:szCs w:val="24"/>
        </w:rPr>
        <w:t>ски језик</w:t>
      </w:r>
      <w:r>
        <w:rPr>
          <w:rFonts w:ascii="Times New Roman" w:hAnsi="Times New Roman" w:cs="Times New Roman"/>
          <w:sz w:val="24"/>
          <w:szCs w:val="24"/>
          <w:lang w:val="sr-Cyrl-RS"/>
        </w:rPr>
        <w:t xml:space="preserve"> и писмо</w:t>
      </w:r>
      <w:r w:rsidRPr="008B33F6">
        <w:rPr>
          <w:rFonts w:ascii="Times New Roman" w:hAnsi="Times New Roman" w:cs="Times New Roman"/>
          <w:sz w:val="24"/>
          <w:szCs w:val="24"/>
        </w:rPr>
        <w:t>.</w:t>
      </w:r>
    </w:p>
    <w:p w:rsidR="00467374" w:rsidRPr="008B33F6" w:rsidRDefault="00467374" w:rsidP="006F0882">
      <w:pPr>
        <w:spacing w:after="0" w:line="276" w:lineRule="auto"/>
        <w:ind w:firstLine="720"/>
        <w:jc w:val="both"/>
        <w:rPr>
          <w:rFonts w:ascii="Times New Roman" w:hAnsi="Times New Roman" w:cs="Times New Roman"/>
          <w:sz w:val="24"/>
          <w:szCs w:val="24"/>
        </w:rPr>
      </w:pPr>
      <w:r w:rsidRPr="008B33F6">
        <w:rPr>
          <w:rFonts w:ascii="Times New Roman" w:hAnsi="Times New Roman" w:cs="Times New Roman"/>
          <w:sz w:val="24"/>
          <w:szCs w:val="24"/>
        </w:rPr>
        <w:t>У образовним установама настава</w:t>
      </w:r>
      <w:r w:rsidRPr="008B33F6">
        <w:rPr>
          <w:rFonts w:ascii="Times New Roman" w:hAnsi="Times New Roman" w:cs="Times New Roman"/>
          <w:sz w:val="24"/>
          <w:szCs w:val="24"/>
          <w:lang w:val="sr-Cyrl-RS"/>
        </w:rPr>
        <w:t xml:space="preserve"> се</w:t>
      </w:r>
      <w:r w:rsidRPr="008B33F6">
        <w:rPr>
          <w:rFonts w:ascii="Times New Roman" w:hAnsi="Times New Roman" w:cs="Times New Roman"/>
          <w:sz w:val="24"/>
          <w:szCs w:val="24"/>
        </w:rPr>
        <w:t xml:space="preserve"> одвија </w:t>
      </w:r>
      <w:r w:rsidRPr="008B33F6">
        <w:rPr>
          <w:rFonts w:ascii="Times New Roman" w:hAnsi="Times New Roman" w:cs="Times New Roman"/>
          <w:sz w:val="24"/>
          <w:szCs w:val="24"/>
          <w:lang w:val="sr-Cyrl-RS"/>
        </w:rPr>
        <w:t xml:space="preserve">двојезично или </w:t>
      </w:r>
      <w:r w:rsidRPr="008B33F6">
        <w:rPr>
          <w:rFonts w:ascii="Times New Roman" w:hAnsi="Times New Roman" w:cs="Times New Roman"/>
          <w:sz w:val="24"/>
          <w:szCs w:val="24"/>
        </w:rPr>
        <w:t xml:space="preserve">на бугарском језику. У осталим одељењима у школи, у којима се настава одвија на српском језику, изучава се </w:t>
      </w:r>
      <w:r w:rsidRPr="008B33F6">
        <w:rPr>
          <w:rFonts w:ascii="Times New Roman" w:hAnsi="Times New Roman" w:cs="Times New Roman"/>
          <w:sz w:val="24"/>
          <w:szCs w:val="24"/>
          <w:lang w:val="sr-Cyrl-RS"/>
        </w:rPr>
        <w:t>изборни програм</w:t>
      </w:r>
      <w:r w:rsidRPr="008B33F6">
        <w:rPr>
          <w:rFonts w:ascii="Times New Roman" w:hAnsi="Times New Roman" w:cs="Times New Roman"/>
          <w:sz w:val="24"/>
          <w:szCs w:val="24"/>
        </w:rPr>
        <w:t xml:space="preserve"> </w:t>
      </w:r>
      <w:r w:rsidRPr="008B33F6">
        <w:rPr>
          <w:rFonts w:ascii="Times New Roman" w:hAnsi="Times New Roman" w:cs="Times New Roman"/>
          <w:sz w:val="24"/>
          <w:szCs w:val="24"/>
          <w:lang w:val="sr-Cyrl-RS"/>
        </w:rPr>
        <w:t>Б</w:t>
      </w:r>
      <w:r w:rsidRPr="008B33F6">
        <w:rPr>
          <w:rFonts w:ascii="Times New Roman" w:hAnsi="Times New Roman" w:cs="Times New Roman"/>
          <w:sz w:val="24"/>
          <w:szCs w:val="24"/>
        </w:rPr>
        <w:t>угарски језик са елементима националне кулуре. Документација</w:t>
      </w:r>
      <w:r w:rsidRPr="008B33F6">
        <w:rPr>
          <w:rFonts w:ascii="Times New Roman" w:hAnsi="Times New Roman" w:cs="Times New Roman"/>
          <w:sz w:val="24"/>
          <w:szCs w:val="24"/>
          <w:lang w:val="sr-Cyrl-RS"/>
        </w:rPr>
        <w:t xml:space="preserve"> </w:t>
      </w:r>
      <w:r w:rsidRPr="008B33F6">
        <w:rPr>
          <w:rFonts w:ascii="Times New Roman" w:hAnsi="Times New Roman" w:cs="Times New Roman"/>
          <w:sz w:val="24"/>
          <w:szCs w:val="24"/>
        </w:rPr>
        <w:t>се води на бугарском језику за ученике који наставу похађају на бугарском језику. Издавање сведочанст</w:t>
      </w:r>
      <w:r w:rsidRPr="008B33F6">
        <w:rPr>
          <w:rFonts w:ascii="Times New Roman" w:hAnsi="Times New Roman" w:cs="Times New Roman"/>
          <w:sz w:val="24"/>
          <w:szCs w:val="24"/>
          <w:lang w:val="sr-Cyrl-RS"/>
        </w:rPr>
        <w:t>а</w:t>
      </w:r>
      <w:r w:rsidRPr="008B33F6">
        <w:rPr>
          <w:rFonts w:ascii="Times New Roman" w:hAnsi="Times New Roman" w:cs="Times New Roman"/>
          <w:sz w:val="24"/>
          <w:szCs w:val="24"/>
        </w:rPr>
        <w:t xml:space="preserve">ва је </w:t>
      </w:r>
      <w:r w:rsidRPr="008B33F6">
        <w:rPr>
          <w:rFonts w:ascii="Times New Roman" w:hAnsi="Times New Roman" w:cs="Times New Roman"/>
          <w:sz w:val="24"/>
          <w:szCs w:val="24"/>
          <w:lang w:val="sr-Cyrl-RS"/>
        </w:rPr>
        <w:t xml:space="preserve">такође </w:t>
      </w:r>
      <w:r w:rsidRPr="008B33F6">
        <w:rPr>
          <w:rFonts w:ascii="Times New Roman" w:hAnsi="Times New Roman" w:cs="Times New Roman"/>
          <w:sz w:val="24"/>
          <w:szCs w:val="24"/>
        </w:rPr>
        <w:t xml:space="preserve">на бугарском језику, једино </w:t>
      </w:r>
      <w:r w:rsidRPr="008B33F6">
        <w:rPr>
          <w:rFonts w:ascii="Times New Roman" w:hAnsi="Times New Roman" w:cs="Times New Roman"/>
          <w:sz w:val="24"/>
          <w:szCs w:val="24"/>
          <w:lang w:val="sr-Cyrl-RS"/>
        </w:rPr>
        <w:t xml:space="preserve">се </w:t>
      </w:r>
      <w:r w:rsidRPr="008B33F6">
        <w:rPr>
          <w:rFonts w:ascii="Times New Roman" w:hAnsi="Times New Roman" w:cs="Times New Roman"/>
          <w:sz w:val="24"/>
          <w:szCs w:val="24"/>
        </w:rPr>
        <w:t xml:space="preserve">диплома о завршеном средњем образовању </w:t>
      </w:r>
      <w:r w:rsidRPr="008B33F6">
        <w:rPr>
          <w:rFonts w:ascii="Times New Roman" w:hAnsi="Times New Roman" w:cs="Times New Roman"/>
          <w:sz w:val="24"/>
          <w:szCs w:val="24"/>
          <w:lang w:val="sr-Cyrl-RS"/>
        </w:rPr>
        <w:t>издаје</w:t>
      </w:r>
      <w:r w:rsidRPr="008B33F6">
        <w:rPr>
          <w:rFonts w:ascii="Times New Roman" w:hAnsi="Times New Roman" w:cs="Times New Roman"/>
          <w:sz w:val="24"/>
          <w:szCs w:val="24"/>
        </w:rPr>
        <w:t xml:space="preserve"> на српском језику</w:t>
      </w:r>
      <w:r w:rsidRPr="008B33F6">
        <w:rPr>
          <w:rFonts w:ascii="Times New Roman" w:hAnsi="Times New Roman" w:cs="Times New Roman"/>
          <w:sz w:val="24"/>
          <w:szCs w:val="24"/>
          <w:lang w:val="sr-Cyrl-RS"/>
        </w:rPr>
        <w:t>.</w:t>
      </w:r>
      <w:r w:rsidR="006F0882" w:rsidRPr="006F0882">
        <w:rPr>
          <w:rFonts w:ascii="Times New Roman" w:hAnsi="Times New Roman" w:cs="Times New Roman"/>
          <w:sz w:val="24"/>
          <w:szCs w:val="24"/>
        </w:rPr>
        <w:t xml:space="preserve"> </w:t>
      </w:r>
      <w:r w:rsidR="006F0882" w:rsidRPr="008B33F6">
        <w:rPr>
          <w:rFonts w:ascii="Times New Roman" w:hAnsi="Times New Roman" w:cs="Times New Roman"/>
          <w:sz w:val="24"/>
          <w:szCs w:val="24"/>
        </w:rPr>
        <w:t>Тестови</w:t>
      </w:r>
      <w:r w:rsidR="006F0882" w:rsidRPr="008B33F6">
        <w:rPr>
          <w:rFonts w:ascii="Times New Roman" w:hAnsi="Times New Roman" w:cs="Times New Roman"/>
          <w:sz w:val="24"/>
          <w:szCs w:val="24"/>
          <w:lang w:val="sr-Cyrl-RS"/>
        </w:rPr>
        <w:t xml:space="preserve"> з</w:t>
      </w:r>
      <w:r w:rsidR="006F0882" w:rsidRPr="008B33F6">
        <w:rPr>
          <w:rFonts w:ascii="Times New Roman" w:hAnsi="Times New Roman" w:cs="Times New Roman"/>
          <w:sz w:val="24"/>
          <w:szCs w:val="24"/>
        </w:rPr>
        <w:t>а завршн</w:t>
      </w:r>
      <w:r w:rsidR="006F0882" w:rsidRPr="008B33F6">
        <w:rPr>
          <w:rFonts w:ascii="Times New Roman" w:hAnsi="Times New Roman" w:cs="Times New Roman"/>
          <w:sz w:val="24"/>
          <w:szCs w:val="24"/>
          <w:lang w:val="sr-Cyrl-RS"/>
        </w:rPr>
        <w:t>и</w:t>
      </w:r>
      <w:r w:rsidR="006F0882" w:rsidRPr="008B33F6">
        <w:rPr>
          <w:rFonts w:ascii="Times New Roman" w:hAnsi="Times New Roman" w:cs="Times New Roman"/>
          <w:sz w:val="24"/>
          <w:szCs w:val="24"/>
        </w:rPr>
        <w:t xml:space="preserve"> и матурск</w:t>
      </w:r>
      <w:r w:rsidR="006F0882" w:rsidRPr="008B33F6">
        <w:rPr>
          <w:rFonts w:ascii="Times New Roman" w:hAnsi="Times New Roman" w:cs="Times New Roman"/>
          <w:sz w:val="24"/>
          <w:szCs w:val="24"/>
          <w:lang w:val="sr-Cyrl-RS"/>
        </w:rPr>
        <w:t>и</w:t>
      </w:r>
      <w:r w:rsidR="006F0882" w:rsidRPr="008B33F6">
        <w:rPr>
          <w:rFonts w:ascii="Times New Roman" w:hAnsi="Times New Roman" w:cs="Times New Roman"/>
          <w:sz w:val="24"/>
          <w:szCs w:val="24"/>
        </w:rPr>
        <w:t xml:space="preserve"> испит преводе</w:t>
      </w:r>
      <w:r w:rsidR="006F0882" w:rsidRPr="008B33F6">
        <w:rPr>
          <w:rFonts w:ascii="Times New Roman" w:hAnsi="Times New Roman" w:cs="Times New Roman"/>
          <w:sz w:val="24"/>
          <w:szCs w:val="24"/>
          <w:lang w:val="sr-Cyrl-RS"/>
        </w:rPr>
        <w:t xml:space="preserve"> се</w:t>
      </w:r>
      <w:r w:rsidR="006F0882" w:rsidRPr="008B33F6">
        <w:rPr>
          <w:rFonts w:ascii="Times New Roman" w:hAnsi="Times New Roman" w:cs="Times New Roman"/>
          <w:sz w:val="24"/>
          <w:szCs w:val="24"/>
        </w:rPr>
        <w:t xml:space="preserve"> на бугарски језик.</w:t>
      </w:r>
      <w:r w:rsidR="006F0882">
        <w:rPr>
          <w:rFonts w:ascii="Times New Roman" w:hAnsi="Times New Roman" w:cs="Times New Roman"/>
          <w:sz w:val="24"/>
          <w:szCs w:val="24"/>
          <w:lang w:val="sr-Cyrl-RS"/>
        </w:rPr>
        <w:t xml:space="preserve"> </w:t>
      </w:r>
      <w:r w:rsidRPr="008B33F6">
        <w:rPr>
          <w:rFonts w:ascii="Times New Roman" w:hAnsi="Times New Roman" w:cs="Times New Roman"/>
          <w:sz w:val="24"/>
          <w:szCs w:val="24"/>
        </w:rPr>
        <w:t>Припадници бугарске националне мањине захтеве углавном подносе на српском језику. Одговоре добијају на српском језику</w:t>
      </w:r>
      <w:r w:rsidR="006F0882">
        <w:rPr>
          <w:rFonts w:ascii="Times New Roman" w:hAnsi="Times New Roman" w:cs="Times New Roman"/>
          <w:sz w:val="24"/>
          <w:szCs w:val="24"/>
          <w:lang w:val="sr-Cyrl-RS"/>
        </w:rPr>
        <w:t>,</w:t>
      </w:r>
      <w:r w:rsidRPr="008B33F6">
        <w:rPr>
          <w:rFonts w:ascii="Times New Roman" w:hAnsi="Times New Roman" w:cs="Times New Roman"/>
          <w:sz w:val="24"/>
          <w:szCs w:val="24"/>
        </w:rPr>
        <w:t xml:space="preserve"> а по израженој жељи и на бугарском језику.</w:t>
      </w:r>
    </w:p>
    <w:p w:rsidR="00467374" w:rsidRPr="00E44A59" w:rsidRDefault="00467374" w:rsidP="00E44A59">
      <w:pPr>
        <w:spacing w:after="0" w:line="276" w:lineRule="auto"/>
        <w:ind w:firstLine="720"/>
        <w:jc w:val="both"/>
        <w:rPr>
          <w:rFonts w:ascii="Times New Roman" w:hAnsi="Times New Roman" w:cs="Times New Roman"/>
          <w:sz w:val="24"/>
          <w:szCs w:val="24"/>
          <w:lang w:val="sr-Cyrl-RS"/>
        </w:rPr>
      </w:pPr>
      <w:r w:rsidRPr="00E44A59">
        <w:rPr>
          <w:rFonts w:ascii="Times New Roman" w:hAnsi="Times New Roman" w:cs="Times New Roman"/>
          <w:sz w:val="24"/>
          <w:szCs w:val="24"/>
          <w:lang w:val="sr-Cyrl-RS"/>
        </w:rPr>
        <w:t>Гимназија „Свети Кирило и Методије“ у Димитровграду организује најразличитије манифестације на којима може да се чује бугарски језик и виде обичаји и култура бугарског народа.</w:t>
      </w:r>
      <w:r w:rsidR="006F0882" w:rsidRPr="00E44A59">
        <w:rPr>
          <w:rFonts w:ascii="Times New Roman" w:hAnsi="Times New Roman" w:cs="Times New Roman"/>
          <w:sz w:val="24"/>
          <w:szCs w:val="24"/>
          <w:lang w:val="sr-Cyrl-RS"/>
        </w:rPr>
        <w:t xml:space="preserve"> </w:t>
      </w:r>
      <w:r w:rsidRPr="00E44A59">
        <w:rPr>
          <w:rFonts w:ascii="Times New Roman" w:hAnsi="Times New Roman" w:cs="Times New Roman"/>
          <w:sz w:val="24"/>
          <w:szCs w:val="24"/>
          <w:lang w:val="sr-Cyrl-RS"/>
        </w:rPr>
        <w:t xml:space="preserve">ОШ „Христо Ботев“ у Димитровграду обележава све празнике који су од важности за припаднике бугарске националне мањине: Дан народних просветитеља, Дан матерњег језика, Баба Марту, Ускрс и Божић са карактеристичним обичајима. Ученици Школе припремају и воде двојезичну радио емисију „Радио весела школа“ коју реализују у сарадњи </w:t>
      </w:r>
      <w:r w:rsidRPr="00E44A59">
        <w:rPr>
          <w:rFonts w:ascii="Times New Roman" w:hAnsi="Times New Roman" w:cs="Times New Roman"/>
          <w:sz w:val="24"/>
          <w:szCs w:val="24"/>
          <w:lang w:val="sr-Cyrl-RS"/>
        </w:rPr>
        <w:lastRenderedPageBreak/>
        <w:t>са локалним медијима. Ученици учествују у такмичењу у знању бугарског језика у организацији Матице Бугара у Србији.</w:t>
      </w:r>
      <w:r w:rsidR="00E44A59">
        <w:rPr>
          <w:rFonts w:ascii="Times New Roman" w:hAnsi="Times New Roman" w:cs="Times New Roman"/>
          <w:sz w:val="24"/>
          <w:szCs w:val="24"/>
          <w:lang w:val="sr-Cyrl-RS"/>
        </w:rPr>
        <w:t xml:space="preserve"> </w:t>
      </w:r>
      <w:r w:rsidR="00E44A59">
        <w:rPr>
          <w:rFonts w:ascii="Times New Roman" w:hAnsi="Times New Roman" w:cs="Times New Roman"/>
          <w:sz w:val="24"/>
          <w:szCs w:val="24"/>
        </w:rPr>
        <w:t>У ОШ</w:t>
      </w:r>
      <w:r w:rsidR="00CA14F2">
        <w:rPr>
          <w:rFonts w:ascii="Times New Roman" w:hAnsi="Times New Roman" w:cs="Times New Roman"/>
          <w:sz w:val="24"/>
          <w:szCs w:val="24"/>
          <w:lang w:val="sr-Cyrl-RS"/>
        </w:rPr>
        <w:t xml:space="preserve"> </w:t>
      </w:r>
      <w:r w:rsidR="00E44A59" w:rsidRPr="005D6176">
        <w:rPr>
          <w:rFonts w:ascii="Times New Roman" w:hAnsi="Times New Roman" w:cs="Times New Roman"/>
          <w:sz w:val="24"/>
          <w:szCs w:val="24"/>
          <w:lang w:val="sr-Cyrl-RS"/>
        </w:rPr>
        <w:t>„</w:t>
      </w:r>
      <w:proofErr w:type="gramStart"/>
      <w:r w:rsidR="005D6176">
        <w:rPr>
          <w:rFonts w:ascii="Times New Roman" w:hAnsi="Times New Roman" w:cs="Times New Roman"/>
          <w:sz w:val="24"/>
          <w:szCs w:val="24"/>
          <w:lang w:val="sr-Cyrl-RS"/>
        </w:rPr>
        <w:t xml:space="preserve">Братство“ </w:t>
      </w:r>
      <w:r w:rsidRPr="005D6176">
        <w:rPr>
          <w:rFonts w:ascii="Times New Roman" w:hAnsi="Times New Roman" w:cs="Times New Roman"/>
          <w:sz w:val="24"/>
          <w:szCs w:val="24"/>
          <w:lang w:val="sr-Cyrl-RS"/>
        </w:rPr>
        <w:t>у</w:t>
      </w:r>
      <w:proofErr w:type="gramEnd"/>
      <w:r w:rsidRPr="008B33F6">
        <w:rPr>
          <w:rFonts w:ascii="Times New Roman" w:hAnsi="Times New Roman" w:cs="Times New Roman"/>
          <w:sz w:val="24"/>
          <w:szCs w:val="24"/>
        </w:rPr>
        <w:t xml:space="preserve"> </w:t>
      </w:r>
      <w:r w:rsidRPr="008B33F6">
        <w:rPr>
          <w:rFonts w:ascii="Times New Roman" w:hAnsi="Times New Roman" w:cs="Times New Roman"/>
          <w:sz w:val="24"/>
          <w:szCs w:val="24"/>
          <w:lang w:val="sr-Cyrl-RS"/>
        </w:rPr>
        <w:t xml:space="preserve">селу </w:t>
      </w:r>
      <w:r w:rsidRPr="008B33F6">
        <w:rPr>
          <w:rFonts w:ascii="Times New Roman" w:hAnsi="Times New Roman" w:cs="Times New Roman"/>
          <w:sz w:val="24"/>
          <w:szCs w:val="24"/>
        </w:rPr>
        <w:t>Звонц</w:t>
      </w:r>
      <w:r w:rsidRPr="008B33F6">
        <w:rPr>
          <w:rFonts w:ascii="Times New Roman" w:hAnsi="Times New Roman" w:cs="Times New Roman"/>
          <w:sz w:val="24"/>
          <w:szCs w:val="24"/>
          <w:lang w:val="sr-Cyrl-RS"/>
        </w:rPr>
        <w:t xml:space="preserve">е (општина Бабушница) </w:t>
      </w:r>
      <w:r w:rsidRPr="008B33F6">
        <w:rPr>
          <w:rFonts w:ascii="Times New Roman" w:hAnsi="Times New Roman" w:cs="Times New Roman"/>
          <w:sz w:val="24"/>
          <w:szCs w:val="24"/>
          <w:lang w:val="en-US"/>
        </w:rPr>
        <w:t xml:space="preserve">изводе </w:t>
      </w:r>
      <w:r w:rsidRPr="008B33F6">
        <w:rPr>
          <w:rFonts w:ascii="Times New Roman" w:hAnsi="Times New Roman" w:cs="Times New Roman"/>
          <w:sz w:val="24"/>
          <w:szCs w:val="24"/>
        </w:rPr>
        <w:t xml:space="preserve">се </w:t>
      </w:r>
      <w:r w:rsidRPr="008B33F6">
        <w:rPr>
          <w:rFonts w:ascii="Times New Roman" w:hAnsi="Times New Roman" w:cs="Times New Roman"/>
          <w:sz w:val="24"/>
          <w:szCs w:val="24"/>
          <w:lang w:val="en-US"/>
        </w:rPr>
        <w:t>приредбе на српском и бугарском језику, поводом Нове године</w:t>
      </w:r>
      <w:r w:rsidRPr="008B33F6">
        <w:rPr>
          <w:rFonts w:ascii="Times New Roman" w:hAnsi="Times New Roman" w:cs="Times New Roman"/>
          <w:sz w:val="24"/>
          <w:szCs w:val="24"/>
          <w:lang w:val="sr-Cyrl-RS"/>
        </w:rPr>
        <w:t>,</w:t>
      </w:r>
      <w:r w:rsidRPr="008B33F6">
        <w:rPr>
          <w:rFonts w:ascii="Times New Roman" w:hAnsi="Times New Roman" w:cs="Times New Roman"/>
          <w:sz w:val="24"/>
          <w:szCs w:val="24"/>
          <w:lang w:val="en-US"/>
        </w:rPr>
        <w:t xml:space="preserve"> Дана школе</w:t>
      </w:r>
      <w:r w:rsidRPr="008B33F6">
        <w:rPr>
          <w:rFonts w:ascii="Times New Roman" w:hAnsi="Times New Roman" w:cs="Times New Roman"/>
          <w:sz w:val="24"/>
          <w:szCs w:val="24"/>
          <w:lang w:val="sr-Cyrl-RS"/>
        </w:rPr>
        <w:t xml:space="preserve"> и </w:t>
      </w:r>
      <w:r w:rsidRPr="008B33F6">
        <w:rPr>
          <w:rFonts w:ascii="Times New Roman" w:eastAsia="Times New Roman" w:hAnsi="Times New Roman" w:cs="Times New Roman"/>
          <w:color w:val="080809"/>
          <w:sz w:val="24"/>
          <w:szCs w:val="24"/>
          <w:lang w:val="sr-Latn-RS" w:eastAsia="sr-Latn-RS"/>
        </w:rPr>
        <w:t>Европск</w:t>
      </w:r>
      <w:r w:rsidRPr="008B33F6">
        <w:rPr>
          <w:rFonts w:ascii="Times New Roman" w:eastAsia="Times New Roman" w:hAnsi="Times New Roman" w:cs="Times New Roman"/>
          <w:color w:val="080809"/>
          <w:sz w:val="24"/>
          <w:szCs w:val="24"/>
          <w:lang w:val="sr-Cyrl-RS" w:eastAsia="sr-Latn-RS"/>
        </w:rPr>
        <w:t>ог</w:t>
      </w:r>
      <w:r w:rsidRPr="008B33F6">
        <w:rPr>
          <w:rFonts w:ascii="Times New Roman" w:eastAsia="Times New Roman" w:hAnsi="Times New Roman" w:cs="Times New Roman"/>
          <w:color w:val="080809"/>
          <w:sz w:val="24"/>
          <w:szCs w:val="24"/>
          <w:lang w:val="sr-Latn-RS" w:eastAsia="sr-Latn-RS"/>
        </w:rPr>
        <w:t xml:space="preserve"> дан</w:t>
      </w:r>
      <w:r w:rsidRPr="008B33F6">
        <w:rPr>
          <w:rFonts w:ascii="Times New Roman" w:eastAsia="Times New Roman" w:hAnsi="Times New Roman" w:cs="Times New Roman"/>
          <w:color w:val="080809"/>
          <w:sz w:val="24"/>
          <w:szCs w:val="24"/>
          <w:lang w:val="sr-Cyrl-RS" w:eastAsia="sr-Latn-RS"/>
        </w:rPr>
        <w:t>а</w:t>
      </w:r>
      <w:r w:rsidRPr="008B33F6">
        <w:rPr>
          <w:rFonts w:ascii="Times New Roman" w:eastAsia="Times New Roman" w:hAnsi="Times New Roman" w:cs="Times New Roman"/>
          <w:color w:val="080809"/>
          <w:sz w:val="24"/>
          <w:szCs w:val="24"/>
          <w:lang w:val="sr-Latn-RS" w:eastAsia="sr-Latn-RS"/>
        </w:rPr>
        <w:t xml:space="preserve"> језика</w:t>
      </w:r>
      <w:r w:rsidRPr="008B33F6">
        <w:rPr>
          <w:rFonts w:ascii="Times New Roman" w:eastAsia="Times New Roman" w:hAnsi="Times New Roman" w:cs="Times New Roman"/>
          <w:color w:val="080809"/>
          <w:sz w:val="24"/>
          <w:szCs w:val="24"/>
          <w:lang w:val="sr-Cyrl-RS" w:eastAsia="sr-Latn-RS"/>
        </w:rPr>
        <w:t>.</w:t>
      </w:r>
      <w:r w:rsidRPr="008B33F6">
        <w:rPr>
          <w:rFonts w:ascii="Times New Roman" w:eastAsia="Times New Roman" w:hAnsi="Times New Roman" w:cs="Times New Roman"/>
          <w:color w:val="080809"/>
          <w:sz w:val="24"/>
          <w:szCs w:val="24"/>
          <w:lang w:val="sr-Latn-RS" w:eastAsia="sr-Latn-RS"/>
        </w:rPr>
        <w:t xml:space="preserve"> </w:t>
      </w:r>
      <w:r w:rsidRPr="008B33F6">
        <w:rPr>
          <w:rFonts w:ascii="Times New Roman" w:eastAsia="Times New Roman" w:hAnsi="Times New Roman" w:cs="Times New Roman"/>
          <w:color w:val="080809"/>
          <w:sz w:val="24"/>
          <w:szCs w:val="24"/>
          <w:lang w:val="sr-Cyrl-RS" w:eastAsia="sr-Latn-RS"/>
        </w:rPr>
        <w:t xml:space="preserve">Ове </w:t>
      </w:r>
      <w:r w:rsidR="005D6176">
        <w:rPr>
          <w:rFonts w:ascii="Times New Roman" w:eastAsia="Times New Roman" w:hAnsi="Times New Roman" w:cs="Times New Roman"/>
          <w:color w:val="080809"/>
          <w:sz w:val="24"/>
          <w:szCs w:val="24"/>
          <w:lang w:val="sr-Cyrl-RS" w:eastAsia="sr-Latn-RS"/>
        </w:rPr>
        <w:t xml:space="preserve">школске </w:t>
      </w:r>
      <w:r w:rsidRPr="008B33F6">
        <w:rPr>
          <w:rFonts w:ascii="Times New Roman" w:eastAsia="Times New Roman" w:hAnsi="Times New Roman" w:cs="Times New Roman"/>
          <w:color w:val="080809"/>
          <w:sz w:val="24"/>
          <w:szCs w:val="24"/>
          <w:lang w:val="sr-Cyrl-RS" w:eastAsia="sr-Latn-RS"/>
        </w:rPr>
        <w:t>године у</w:t>
      </w:r>
      <w:r w:rsidRPr="008B33F6">
        <w:rPr>
          <w:rFonts w:ascii="Times New Roman" w:eastAsia="Times New Roman" w:hAnsi="Times New Roman" w:cs="Times New Roman"/>
          <w:color w:val="080809"/>
          <w:sz w:val="24"/>
          <w:szCs w:val="24"/>
          <w:lang w:val="sr-Latn-RS" w:eastAsia="sr-Latn-RS"/>
        </w:rPr>
        <w:t>ченици су са својим наставницима уложили труд и креативност у израду зидних новина, како би истакли важност учења и очувања језика. Зидне новине су украшене занимљивим чињеницама, језичким изазовима и инспиративним порукама о језичкој разноликости и културној баштини.</w:t>
      </w:r>
    </w:p>
    <w:p w:rsidR="00467374" w:rsidRDefault="00467374" w:rsidP="00E44A59">
      <w:pPr>
        <w:spacing w:after="0" w:line="276" w:lineRule="auto"/>
        <w:ind w:firstLine="720"/>
        <w:jc w:val="both"/>
        <w:rPr>
          <w:rFonts w:ascii="Times New Roman" w:hAnsi="Times New Roman" w:cs="Times New Roman"/>
          <w:sz w:val="24"/>
          <w:szCs w:val="24"/>
          <w:lang w:val="sr-Cyrl-RS"/>
        </w:rPr>
      </w:pPr>
      <w:r w:rsidRPr="008B33F6">
        <w:rPr>
          <w:rFonts w:ascii="Times New Roman" w:hAnsi="Times New Roman" w:cs="Times New Roman"/>
          <w:sz w:val="24"/>
          <w:szCs w:val="24"/>
        </w:rPr>
        <w:t>Подршка васпитно-образовној пракси на</w:t>
      </w:r>
      <w:r w:rsidRPr="008B33F6">
        <w:rPr>
          <w:rFonts w:ascii="Times New Roman" w:hAnsi="Times New Roman" w:cs="Times New Roman"/>
          <w:sz w:val="24"/>
          <w:szCs w:val="24"/>
          <w:lang w:val="sr-Cyrl-RS"/>
        </w:rPr>
        <w:t xml:space="preserve">лази се на </w:t>
      </w:r>
      <w:r w:rsidRPr="008B33F6">
        <w:rPr>
          <w:rFonts w:ascii="Times New Roman" w:hAnsi="Times New Roman" w:cs="Times New Roman"/>
          <w:sz w:val="24"/>
          <w:szCs w:val="24"/>
        </w:rPr>
        <w:t xml:space="preserve">јединственој платформи </w:t>
      </w:r>
      <w:r w:rsidRPr="008B33F6">
        <w:rPr>
          <w:rFonts w:ascii="Times New Roman" w:hAnsi="Times New Roman" w:cs="Times New Roman"/>
          <w:i/>
          <w:sz w:val="24"/>
          <w:szCs w:val="24"/>
        </w:rPr>
        <w:t>Пасош за учење</w:t>
      </w:r>
      <w:r w:rsidRPr="008B33F6">
        <w:rPr>
          <w:rFonts w:ascii="Times New Roman" w:hAnsi="Times New Roman" w:cs="Times New Roman"/>
          <w:sz w:val="24"/>
          <w:szCs w:val="24"/>
        </w:rPr>
        <w:t xml:space="preserve"> која се налази на сајту Завода</w:t>
      </w:r>
      <w:r w:rsidRPr="008B33F6">
        <w:rPr>
          <w:rFonts w:ascii="Times New Roman" w:hAnsi="Times New Roman" w:cs="Times New Roman"/>
          <w:sz w:val="24"/>
          <w:szCs w:val="24"/>
          <w:lang w:val="sr-Cyrl-RS"/>
        </w:rPr>
        <w:t xml:space="preserve"> за унапређивање образовања и васпитања</w:t>
      </w:r>
      <w:r w:rsidRPr="008B33F6">
        <w:rPr>
          <w:rFonts w:ascii="Times New Roman" w:hAnsi="Times New Roman" w:cs="Times New Roman"/>
          <w:sz w:val="24"/>
          <w:szCs w:val="24"/>
        </w:rPr>
        <w:t xml:space="preserve">. </w:t>
      </w:r>
      <w:r w:rsidRPr="008B33F6">
        <w:rPr>
          <w:rFonts w:ascii="Times New Roman" w:hAnsi="Times New Roman" w:cs="Times New Roman"/>
          <w:sz w:val="24"/>
          <w:szCs w:val="24"/>
          <w:lang w:val="sr-Cyrl-RS"/>
        </w:rPr>
        <w:t xml:space="preserve">Сви </w:t>
      </w:r>
      <w:r w:rsidRPr="008B33F6">
        <w:rPr>
          <w:rFonts w:ascii="Times New Roman" w:hAnsi="Times New Roman" w:cs="Times New Roman"/>
          <w:sz w:val="24"/>
          <w:szCs w:val="24"/>
        </w:rPr>
        <w:t xml:space="preserve">материјали </w:t>
      </w:r>
      <w:r w:rsidRPr="008B33F6">
        <w:rPr>
          <w:rFonts w:ascii="Times New Roman" w:hAnsi="Times New Roman" w:cs="Times New Roman"/>
          <w:sz w:val="24"/>
          <w:szCs w:val="24"/>
          <w:lang w:val="sr-Cyrl-RS"/>
        </w:rPr>
        <w:t xml:space="preserve">су </w:t>
      </w:r>
      <w:r w:rsidRPr="008B33F6">
        <w:rPr>
          <w:rFonts w:ascii="Times New Roman" w:hAnsi="Times New Roman" w:cs="Times New Roman"/>
          <w:sz w:val="24"/>
          <w:szCs w:val="24"/>
        </w:rPr>
        <w:t>на српском и на девет језика националних мањина (</w:t>
      </w:r>
      <w:r w:rsidR="00E44A59" w:rsidRPr="006F0882">
        <w:rPr>
          <w:rFonts w:ascii="Times New Roman" w:hAnsi="Times New Roman" w:cs="Times New Roman"/>
          <w:sz w:val="24"/>
          <w:szCs w:val="24"/>
        </w:rPr>
        <w:t>албанском, босанском, бугарском, мађарском, ромском, румунском, русинском, словачком и хрватском језику</w:t>
      </w:r>
      <w:r w:rsidRPr="008B33F6">
        <w:rPr>
          <w:rFonts w:ascii="Times New Roman" w:hAnsi="Times New Roman" w:cs="Times New Roman"/>
          <w:sz w:val="24"/>
          <w:szCs w:val="24"/>
        </w:rPr>
        <w:t>).</w:t>
      </w:r>
    </w:p>
    <w:p w:rsidR="00E44A59" w:rsidRDefault="00E44A59" w:rsidP="00E44A59">
      <w:pPr>
        <w:spacing w:after="0" w:line="276" w:lineRule="auto"/>
        <w:jc w:val="both"/>
        <w:rPr>
          <w:rFonts w:ascii="Times New Roman" w:hAnsi="Times New Roman" w:cs="Times New Roman"/>
          <w:b/>
          <w:sz w:val="24"/>
          <w:szCs w:val="24"/>
          <w:lang w:val="sr-Cyrl-RS"/>
        </w:rPr>
      </w:pPr>
    </w:p>
    <w:p w:rsidR="00C9220A" w:rsidRPr="00715993" w:rsidRDefault="00C9220A" w:rsidP="00715993">
      <w:pPr>
        <w:pStyle w:val="Heading2"/>
        <w:spacing w:before="0" w:line="276" w:lineRule="auto"/>
        <w:rPr>
          <w:rFonts w:ascii="Times New Roman" w:hAnsi="Times New Roman" w:cs="Times New Roman"/>
          <w:b/>
          <w:color w:val="auto"/>
          <w:sz w:val="24"/>
          <w:szCs w:val="24"/>
          <w:lang w:val="sr-Cyrl-RS"/>
        </w:rPr>
      </w:pPr>
      <w:bookmarkStart w:id="13" w:name="_Toc195526516"/>
      <w:r w:rsidRPr="00715993">
        <w:rPr>
          <w:rFonts w:ascii="Times New Roman" w:hAnsi="Times New Roman" w:cs="Times New Roman"/>
          <w:b/>
          <w:color w:val="auto"/>
          <w:sz w:val="24"/>
          <w:szCs w:val="24"/>
          <w:lang w:val="sr-Cyrl-RS"/>
        </w:rPr>
        <w:t>Буњевачки језик</w:t>
      </w:r>
      <w:bookmarkEnd w:id="13"/>
    </w:p>
    <w:p w:rsidR="00E44A59" w:rsidRPr="00D42343" w:rsidRDefault="00E44A59" w:rsidP="00E44A59">
      <w:pPr>
        <w:spacing w:after="0" w:line="276" w:lineRule="auto"/>
        <w:jc w:val="both"/>
        <w:rPr>
          <w:rFonts w:ascii="Times New Roman" w:hAnsi="Times New Roman" w:cs="Times New Roman"/>
          <w:b/>
          <w:sz w:val="24"/>
          <w:szCs w:val="24"/>
          <w:lang w:val="sr-Cyrl-RS"/>
        </w:rPr>
      </w:pPr>
    </w:p>
    <w:p w:rsidR="00C9220A" w:rsidRPr="00C9220A" w:rsidRDefault="00C9220A" w:rsidP="00E44A59">
      <w:pPr>
        <w:spacing w:after="0" w:line="276" w:lineRule="auto"/>
        <w:jc w:val="both"/>
        <w:rPr>
          <w:rFonts w:ascii="Times New Roman" w:hAnsi="Times New Roman" w:cs="Times New Roman"/>
          <w:i/>
          <w:sz w:val="24"/>
          <w:szCs w:val="24"/>
          <w:lang w:val="sr-Cyrl-RS"/>
        </w:rPr>
      </w:pPr>
      <w:r>
        <w:rPr>
          <w:rFonts w:ascii="Times New Roman" w:hAnsi="Times New Roman" w:cs="Times New Roman"/>
          <w:i/>
          <w:sz w:val="24"/>
          <w:szCs w:val="24"/>
          <w:lang w:val="sr-Cyrl-RS"/>
        </w:rPr>
        <w:t xml:space="preserve">a. </w:t>
      </w:r>
      <w:r w:rsidRPr="00C9220A">
        <w:rPr>
          <w:rFonts w:ascii="Times New Roman" w:hAnsi="Times New Roman" w:cs="Times New Roman"/>
          <w:i/>
          <w:sz w:val="24"/>
          <w:szCs w:val="24"/>
          <w:lang w:val="sr-Cyrl-RS"/>
        </w:rPr>
        <w:t>Размотрити примену образовног модела којим се обезбеђује висок ниво познавања буњевачког језика, у сарадњи са корисницима.</w:t>
      </w:r>
    </w:p>
    <w:p w:rsidR="00C9220A" w:rsidRDefault="00C9220A" w:rsidP="00E44A59">
      <w:pPr>
        <w:spacing w:after="0" w:line="276" w:lineRule="auto"/>
        <w:jc w:val="both"/>
        <w:rPr>
          <w:rFonts w:ascii="Times New Roman" w:hAnsi="Times New Roman" w:cs="Times New Roman"/>
          <w:sz w:val="24"/>
          <w:szCs w:val="24"/>
          <w:lang w:val="sr-Cyrl-RS"/>
        </w:rPr>
      </w:pPr>
      <w:r>
        <w:rPr>
          <w:rFonts w:ascii="Times New Roman" w:hAnsi="Times New Roman" w:cs="Times New Roman"/>
          <w:i/>
          <w:sz w:val="24"/>
          <w:szCs w:val="24"/>
          <w:lang w:val="sr-Cyrl-RS"/>
        </w:rPr>
        <w:t xml:space="preserve">b. </w:t>
      </w:r>
      <w:r w:rsidRPr="00C9220A">
        <w:rPr>
          <w:rFonts w:ascii="Times New Roman" w:hAnsi="Times New Roman" w:cs="Times New Roman"/>
          <w:i/>
          <w:sz w:val="24"/>
          <w:szCs w:val="24"/>
          <w:lang w:val="sr-Cyrl-RS"/>
        </w:rPr>
        <w:t>Укључити садржај о буњевачком језику и култури у наставне планове и програме, у обуку наставника и у образовни материјал који се користи у редовном образовању и подстицати масовне медије да раде у циљу подизања свести о томе у својим извештајима и обуци новинара.</w:t>
      </w:r>
    </w:p>
    <w:p w:rsidR="00E44A59" w:rsidRDefault="00E44A59" w:rsidP="00E44A59">
      <w:pPr>
        <w:spacing w:after="0" w:line="276" w:lineRule="auto"/>
        <w:jc w:val="both"/>
        <w:rPr>
          <w:rFonts w:ascii="Times New Roman" w:hAnsi="Times New Roman" w:cs="Times New Roman"/>
          <w:i/>
          <w:sz w:val="24"/>
          <w:szCs w:val="24"/>
        </w:rPr>
      </w:pPr>
    </w:p>
    <w:p w:rsidR="00C9220A" w:rsidRPr="008B33F6" w:rsidRDefault="00C9220A" w:rsidP="00E44A59">
      <w:pPr>
        <w:spacing w:after="0" w:line="276" w:lineRule="auto"/>
        <w:ind w:firstLine="720"/>
        <w:jc w:val="both"/>
        <w:rPr>
          <w:rFonts w:ascii="Times New Roman" w:hAnsi="Times New Roman" w:cs="Times New Roman"/>
          <w:sz w:val="24"/>
          <w:szCs w:val="24"/>
        </w:rPr>
      </w:pPr>
      <w:r w:rsidRPr="00E44A59">
        <w:rPr>
          <w:rFonts w:ascii="Times New Roman" w:hAnsi="Times New Roman" w:cs="Times New Roman"/>
          <w:sz w:val="24"/>
          <w:szCs w:val="24"/>
        </w:rPr>
        <w:t>Правилником о плану наставе и учења за први циклус основног образовања и васпитања и програму наставе и учења за први разред основног образовања и васпитања</w:t>
      </w:r>
      <w:r w:rsidRPr="008B33F6">
        <w:rPr>
          <w:rFonts w:ascii="Times New Roman" w:hAnsi="Times New Roman" w:cs="Times New Roman"/>
          <w:sz w:val="24"/>
          <w:szCs w:val="24"/>
        </w:rPr>
        <w:t xml:space="preserve"> </w:t>
      </w:r>
      <w:r w:rsidRPr="008B33F6">
        <w:rPr>
          <w:rFonts w:ascii="Times New Roman" w:eastAsia="Times New Roman" w:hAnsi="Times New Roman" w:cs="Times New Roman"/>
          <w:color w:val="000000"/>
          <w:sz w:val="24"/>
          <w:szCs w:val="24"/>
          <w:lang w:val="sr-Cyrl-RS" w:eastAsia="sr-Latn-RS"/>
        </w:rPr>
        <w:t xml:space="preserve">и </w:t>
      </w:r>
      <w:r w:rsidRPr="008B33F6">
        <w:rPr>
          <w:rFonts w:ascii="Times New Roman" w:eastAsia="Times New Roman" w:hAnsi="Times New Roman" w:cs="Times New Roman"/>
          <w:sz w:val="24"/>
          <w:szCs w:val="24"/>
          <w:lang w:val="sr-Cyrl-RS" w:eastAsia="sr-Latn-RS"/>
        </w:rPr>
        <w:t xml:space="preserve">другим </w:t>
      </w:r>
      <w:r w:rsidRPr="008B33F6">
        <w:rPr>
          <w:rFonts w:ascii="Times New Roman" w:hAnsi="Times New Roman" w:cs="Times New Roman"/>
          <w:sz w:val="24"/>
          <w:szCs w:val="24"/>
        </w:rPr>
        <w:t>правилни</w:t>
      </w:r>
      <w:r w:rsidRPr="008B33F6">
        <w:rPr>
          <w:rFonts w:ascii="Times New Roman" w:hAnsi="Times New Roman" w:cs="Times New Roman"/>
          <w:sz w:val="24"/>
          <w:szCs w:val="24"/>
          <w:lang w:val="sr-Cyrl-RS"/>
        </w:rPr>
        <w:t xml:space="preserve">цима који се односе на </w:t>
      </w:r>
      <w:r w:rsidRPr="008B33F6">
        <w:rPr>
          <w:rFonts w:ascii="Times New Roman" w:hAnsi="Times New Roman" w:cs="Times New Roman"/>
          <w:sz w:val="24"/>
          <w:szCs w:val="24"/>
        </w:rPr>
        <w:t xml:space="preserve">план наставе и учења за </w:t>
      </w:r>
      <w:r w:rsidRPr="008B33F6">
        <w:rPr>
          <w:rFonts w:ascii="Times New Roman" w:hAnsi="Times New Roman" w:cs="Times New Roman"/>
          <w:sz w:val="24"/>
          <w:szCs w:val="24"/>
          <w:lang w:val="sr-Cyrl-RS"/>
        </w:rPr>
        <w:t xml:space="preserve">други </w:t>
      </w:r>
      <w:r w:rsidRPr="008B33F6">
        <w:rPr>
          <w:rFonts w:ascii="Times New Roman" w:hAnsi="Times New Roman" w:cs="Times New Roman"/>
          <w:sz w:val="24"/>
          <w:szCs w:val="24"/>
        </w:rPr>
        <w:t>циклус основног образовања и васпитања</w:t>
      </w:r>
      <w:r w:rsidRPr="008B33F6">
        <w:rPr>
          <w:rFonts w:ascii="Times New Roman" w:hAnsi="Times New Roman" w:cs="Times New Roman"/>
          <w:sz w:val="24"/>
          <w:szCs w:val="24"/>
          <w:lang w:val="sr-Cyrl-RS"/>
        </w:rPr>
        <w:t>,</w:t>
      </w:r>
      <w:r w:rsidRPr="008B33F6">
        <w:rPr>
          <w:rFonts w:ascii="Times New Roman" w:hAnsi="Times New Roman" w:cs="Times New Roman"/>
          <w:sz w:val="24"/>
          <w:szCs w:val="24"/>
        </w:rPr>
        <w:t xml:space="preserve"> прописан је број часова на недељном и годишњем нивоу за сваки од наставних предмета и изборних програма. Изборни програм </w:t>
      </w:r>
      <w:r w:rsidRPr="00E44A59">
        <w:rPr>
          <w:rFonts w:ascii="Times New Roman" w:hAnsi="Times New Roman" w:cs="Times New Roman"/>
          <w:sz w:val="24"/>
          <w:szCs w:val="24"/>
          <w:lang w:val="sr-Cyrl-RS"/>
        </w:rPr>
        <w:t>Буњевачки</w:t>
      </w:r>
      <w:r w:rsidRPr="00E44A59">
        <w:rPr>
          <w:rFonts w:ascii="Times New Roman" w:hAnsi="Times New Roman" w:cs="Times New Roman"/>
          <w:sz w:val="24"/>
          <w:szCs w:val="24"/>
        </w:rPr>
        <w:t xml:space="preserve"> језик са елементима националне културе </w:t>
      </w:r>
      <w:r w:rsidRPr="008B33F6">
        <w:rPr>
          <w:rFonts w:ascii="Times New Roman" w:hAnsi="Times New Roman" w:cs="Times New Roman"/>
          <w:sz w:val="24"/>
          <w:szCs w:val="24"/>
        </w:rPr>
        <w:t>заступљен је са два часа недељно</w:t>
      </w:r>
      <w:r w:rsidRPr="008B33F6">
        <w:rPr>
          <w:rFonts w:ascii="Times New Roman" w:hAnsi="Times New Roman" w:cs="Times New Roman"/>
          <w:sz w:val="24"/>
          <w:szCs w:val="24"/>
          <w:lang w:val="sr-Cyrl-RS"/>
        </w:rPr>
        <w:t xml:space="preserve">. </w:t>
      </w:r>
    </w:p>
    <w:p w:rsidR="00C9220A" w:rsidRPr="008B33F6" w:rsidRDefault="00C9220A" w:rsidP="00E44A59">
      <w:pPr>
        <w:spacing w:after="0" w:line="276" w:lineRule="auto"/>
        <w:ind w:firstLine="720"/>
        <w:jc w:val="both"/>
        <w:rPr>
          <w:rFonts w:ascii="Times New Roman" w:hAnsi="Times New Roman" w:cs="Times New Roman"/>
          <w:sz w:val="24"/>
          <w:szCs w:val="24"/>
          <w:lang w:val="sr-Cyrl-RS"/>
        </w:rPr>
      </w:pPr>
      <w:r w:rsidRPr="008B33F6">
        <w:rPr>
          <w:rFonts w:ascii="Times New Roman" w:hAnsi="Times New Roman" w:cs="Times New Roman"/>
          <w:sz w:val="24"/>
          <w:szCs w:val="24"/>
          <w:lang w:val="sr-Cyrl-RS"/>
        </w:rPr>
        <w:t xml:space="preserve">Циљеви учења изборног програма </w:t>
      </w:r>
      <w:r w:rsidRPr="00E44A59">
        <w:rPr>
          <w:rFonts w:ascii="Times New Roman" w:hAnsi="Times New Roman" w:cs="Times New Roman"/>
          <w:sz w:val="24"/>
          <w:szCs w:val="24"/>
          <w:lang w:val="sr-Cyrl-RS"/>
        </w:rPr>
        <w:t>Буњевачки језик са елементима националне културе</w:t>
      </w:r>
      <w:r w:rsidRPr="008B33F6">
        <w:rPr>
          <w:rFonts w:ascii="Times New Roman" w:hAnsi="Times New Roman" w:cs="Times New Roman"/>
          <w:sz w:val="24"/>
          <w:szCs w:val="24"/>
          <w:lang w:val="sr-Cyrl-RS"/>
        </w:rPr>
        <w:t xml:space="preserve"> су: проширивање постојећег знања о матерњем језику у оквиру предвиђених наставних јединица; упознавање и неговање специфичности буњевачког језика; проучавање књижевних дела на матерњем језику; оспособљавање ученика за нове облике усменог и писменог изражавања; стално обогаћивање речника изворним буњевачким речима; неговање и развијање мултикултуралности, итд.</w:t>
      </w:r>
    </w:p>
    <w:p w:rsidR="00C9220A" w:rsidRPr="00E44A59" w:rsidRDefault="00C9220A" w:rsidP="00E44A59">
      <w:pPr>
        <w:spacing w:after="0" w:line="276" w:lineRule="auto"/>
        <w:ind w:firstLine="720"/>
        <w:jc w:val="both"/>
        <w:rPr>
          <w:rFonts w:ascii="Times New Roman" w:hAnsi="Times New Roman" w:cs="Times New Roman"/>
          <w:sz w:val="24"/>
          <w:szCs w:val="24"/>
          <w:lang w:val="sr-Cyrl-RS"/>
        </w:rPr>
      </w:pPr>
      <w:r w:rsidRPr="00E44A59">
        <w:rPr>
          <w:rFonts w:ascii="Times New Roman" w:hAnsi="Times New Roman" w:cs="Times New Roman"/>
          <w:sz w:val="24"/>
          <w:szCs w:val="24"/>
          <w:lang w:val="sr-Cyrl-RS"/>
        </w:rPr>
        <w:t xml:space="preserve">У складу са Законом о уџбеницима, на сајту Министарства просвете објављују се листа и допуна листе уџбеника одобрених за употребу у одређеној школској години. У </w:t>
      </w:r>
      <w:r w:rsidRPr="00E44A59">
        <w:rPr>
          <w:rStyle w:val="Emphasis"/>
          <w:rFonts w:ascii="Times New Roman" w:hAnsi="Times New Roman" w:cs="Times New Roman"/>
          <w:i w:val="0"/>
          <w:color w:val="000000"/>
          <w:sz w:val="24"/>
          <w:szCs w:val="24"/>
        </w:rPr>
        <w:t>Каталог</w:t>
      </w:r>
      <w:r w:rsidRPr="00E44A59">
        <w:rPr>
          <w:rStyle w:val="Emphasis"/>
          <w:rFonts w:ascii="Times New Roman" w:hAnsi="Times New Roman" w:cs="Times New Roman"/>
          <w:i w:val="0"/>
          <w:color w:val="000000"/>
          <w:sz w:val="24"/>
          <w:szCs w:val="24"/>
          <w:lang w:val="sr-Cyrl-RS"/>
        </w:rPr>
        <w:t>у</w:t>
      </w:r>
      <w:r w:rsidRPr="00E44A59">
        <w:rPr>
          <w:rStyle w:val="Emphasis"/>
          <w:rFonts w:ascii="Times New Roman" w:hAnsi="Times New Roman" w:cs="Times New Roman"/>
          <w:i w:val="0"/>
          <w:color w:val="000000"/>
          <w:sz w:val="24"/>
          <w:szCs w:val="24"/>
        </w:rPr>
        <w:t xml:space="preserve"> уџбеника на језицима националних мањина за предшколск</w:t>
      </w:r>
      <w:r w:rsidRPr="00E44A59">
        <w:rPr>
          <w:rStyle w:val="Emphasis"/>
          <w:rFonts w:ascii="Times New Roman" w:hAnsi="Times New Roman" w:cs="Times New Roman"/>
          <w:i w:val="0"/>
          <w:color w:val="000000"/>
          <w:sz w:val="24"/>
          <w:szCs w:val="24"/>
          <w:lang w:val="sr-Cyrl-RS"/>
        </w:rPr>
        <w:t>у установу</w:t>
      </w:r>
      <w:r w:rsidRPr="00E44A59">
        <w:rPr>
          <w:rStyle w:val="Emphasis"/>
          <w:rFonts w:ascii="Times New Roman" w:hAnsi="Times New Roman" w:cs="Times New Roman"/>
          <w:i w:val="0"/>
          <w:color w:val="000000"/>
          <w:sz w:val="24"/>
          <w:szCs w:val="24"/>
        </w:rPr>
        <w:t>, основну и средњу школу за школску 2024/25.</w:t>
      </w:r>
      <w:r w:rsidRPr="00E44A59">
        <w:rPr>
          <w:rFonts w:ascii="Times New Roman" w:hAnsi="Times New Roman" w:cs="Times New Roman"/>
          <w:i/>
          <w:color w:val="000000"/>
          <w:sz w:val="24"/>
          <w:szCs w:val="24"/>
        </w:rPr>
        <w:t> </w:t>
      </w:r>
      <w:r w:rsidRPr="00E44A59">
        <w:rPr>
          <w:rFonts w:ascii="Times New Roman" w:hAnsi="Times New Roman" w:cs="Times New Roman"/>
          <w:color w:val="000000"/>
          <w:sz w:val="24"/>
          <w:szCs w:val="24"/>
        </w:rPr>
        <w:t xml:space="preserve"> годину</w:t>
      </w:r>
      <w:r w:rsidRPr="00E44A59">
        <w:rPr>
          <w:rFonts w:ascii="Times New Roman" w:hAnsi="Times New Roman" w:cs="Times New Roman"/>
          <w:sz w:val="24"/>
          <w:szCs w:val="24"/>
          <w:lang w:val="sr-Cyrl-RS"/>
        </w:rPr>
        <w:t xml:space="preserve"> и </w:t>
      </w:r>
      <w:r w:rsidRPr="00E44A59">
        <w:rPr>
          <w:rStyle w:val="Emphasis"/>
          <w:rFonts w:ascii="Times New Roman" w:hAnsi="Times New Roman" w:cs="Times New Roman"/>
          <w:i w:val="0"/>
          <w:color w:val="000000"/>
          <w:sz w:val="24"/>
          <w:szCs w:val="24"/>
          <w:lang w:val="sr-Cyrl-RS"/>
        </w:rPr>
        <w:t>Допуни к</w:t>
      </w:r>
      <w:r w:rsidRPr="00E44A59">
        <w:rPr>
          <w:rStyle w:val="Emphasis"/>
          <w:rFonts w:ascii="Times New Roman" w:hAnsi="Times New Roman" w:cs="Times New Roman"/>
          <w:i w:val="0"/>
          <w:color w:val="000000"/>
          <w:sz w:val="24"/>
          <w:szCs w:val="24"/>
        </w:rPr>
        <w:t>аталога уџбеника на језицима националних мањина за предшколску</w:t>
      </w:r>
      <w:r w:rsidRPr="00E44A59">
        <w:rPr>
          <w:rStyle w:val="Emphasis"/>
          <w:rFonts w:ascii="Times New Roman" w:hAnsi="Times New Roman" w:cs="Times New Roman"/>
          <w:i w:val="0"/>
          <w:color w:val="000000"/>
          <w:sz w:val="24"/>
          <w:szCs w:val="24"/>
          <w:lang w:val="sr-Cyrl-RS"/>
        </w:rPr>
        <w:t xml:space="preserve"> установу</w:t>
      </w:r>
      <w:r w:rsidRPr="00E44A59">
        <w:rPr>
          <w:rStyle w:val="Emphasis"/>
          <w:rFonts w:ascii="Times New Roman" w:hAnsi="Times New Roman" w:cs="Times New Roman"/>
          <w:i w:val="0"/>
          <w:color w:val="000000"/>
          <w:sz w:val="24"/>
          <w:szCs w:val="24"/>
        </w:rPr>
        <w:t>, основну и средњу школу за школску 2024/25.</w:t>
      </w:r>
      <w:r w:rsidRPr="00E44A59">
        <w:rPr>
          <w:rFonts w:ascii="Times New Roman" w:hAnsi="Times New Roman" w:cs="Times New Roman"/>
          <w:color w:val="000000"/>
          <w:sz w:val="24"/>
          <w:szCs w:val="24"/>
        </w:rPr>
        <w:t> годину</w:t>
      </w:r>
      <w:r w:rsidRPr="00E44A59">
        <w:rPr>
          <w:rFonts w:ascii="Times New Roman" w:hAnsi="Times New Roman" w:cs="Times New Roman"/>
          <w:sz w:val="24"/>
          <w:szCs w:val="24"/>
          <w:lang w:val="sr-Cyrl-RS"/>
        </w:rPr>
        <w:t xml:space="preserve"> за припаднике буњевачке националне мањине одобрено је 12 уџбеничких наслова. </w:t>
      </w:r>
    </w:p>
    <w:p w:rsidR="00C9220A" w:rsidRPr="008B33F6" w:rsidRDefault="00C9220A" w:rsidP="00E44A59">
      <w:pPr>
        <w:spacing w:after="0" w:line="276" w:lineRule="auto"/>
        <w:ind w:firstLine="720"/>
        <w:jc w:val="both"/>
        <w:rPr>
          <w:rFonts w:ascii="Times New Roman" w:hAnsi="Times New Roman" w:cs="Times New Roman"/>
          <w:sz w:val="24"/>
          <w:szCs w:val="24"/>
        </w:rPr>
      </w:pPr>
      <w:r w:rsidRPr="008B33F6">
        <w:rPr>
          <w:rFonts w:ascii="Times New Roman" w:hAnsi="Times New Roman" w:cs="Times New Roman"/>
          <w:sz w:val="24"/>
          <w:szCs w:val="24"/>
        </w:rPr>
        <w:lastRenderedPageBreak/>
        <w:t>М</w:t>
      </w:r>
      <w:r w:rsidRPr="008B33F6">
        <w:rPr>
          <w:rFonts w:ascii="Times New Roman" w:hAnsi="Times New Roman" w:cs="Times New Roman"/>
          <w:sz w:val="24"/>
          <w:szCs w:val="24"/>
          <w:lang w:val="sr-Cyrl-RS"/>
        </w:rPr>
        <w:t>инистарство просвете ангажовало је</w:t>
      </w:r>
      <w:r w:rsidRPr="008B33F6">
        <w:rPr>
          <w:rFonts w:ascii="Times New Roman" w:hAnsi="Times New Roman" w:cs="Times New Roman"/>
          <w:sz w:val="24"/>
          <w:szCs w:val="24"/>
        </w:rPr>
        <w:t xml:space="preserve"> је</w:t>
      </w:r>
      <w:r w:rsidRPr="008B33F6">
        <w:rPr>
          <w:rFonts w:ascii="Times New Roman" w:hAnsi="Times New Roman" w:cs="Times New Roman"/>
          <w:sz w:val="24"/>
          <w:szCs w:val="24"/>
          <w:lang w:val="sr-Cyrl-RS"/>
        </w:rPr>
        <w:t>дног</w:t>
      </w:r>
      <w:r w:rsidRPr="008B33F6">
        <w:rPr>
          <w:rFonts w:ascii="Times New Roman" w:hAnsi="Times New Roman" w:cs="Times New Roman"/>
          <w:sz w:val="24"/>
          <w:szCs w:val="24"/>
        </w:rPr>
        <w:t xml:space="preserve"> саветника-спољн</w:t>
      </w:r>
      <w:r w:rsidRPr="008B33F6">
        <w:rPr>
          <w:rFonts w:ascii="Times New Roman" w:hAnsi="Times New Roman" w:cs="Times New Roman"/>
          <w:sz w:val="24"/>
          <w:szCs w:val="24"/>
          <w:lang w:val="sr-Cyrl-RS"/>
        </w:rPr>
        <w:t>ог</w:t>
      </w:r>
      <w:r w:rsidRPr="008B33F6">
        <w:rPr>
          <w:rFonts w:ascii="Times New Roman" w:hAnsi="Times New Roman" w:cs="Times New Roman"/>
          <w:sz w:val="24"/>
          <w:szCs w:val="24"/>
        </w:rPr>
        <w:t xml:space="preserve"> сарадника </w:t>
      </w:r>
      <w:r w:rsidRPr="008B33F6">
        <w:rPr>
          <w:rFonts w:ascii="Times New Roman" w:hAnsi="Times New Roman" w:cs="Times New Roman"/>
          <w:sz w:val="24"/>
          <w:szCs w:val="24"/>
          <w:lang w:val="sr-Cyrl-RS"/>
        </w:rPr>
        <w:t>за</w:t>
      </w:r>
      <w:r w:rsidRPr="008B33F6">
        <w:rPr>
          <w:rFonts w:ascii="Times New Roman" w:hAnsi="Times New Roman" w:cs="Times New Roman"/>
          <w:sz w:val="24"/>
          <w:szCs w:val="24"/>
        </w:rPr>
        <w:t xml:space="preserve"> </w:t>
      </w:r>
      <w:r w:rsidRPr="008B33F6">
        <w:rPr>
          <w:rFonts w:ascii="Times New Roman" w:hAnsi="Times New Roman" w:cs="Times New Roman"/>
          <w:sz w:val="24"/>
          <w:szCs w:val="24"/>
          <w:lang w:val="sr-Cyrl-RS"/>
        </w:rPr>
        <w:t xml:space="preserve">буњевачки језик, ради </w:t>
      </w:r>
      <w:r w:rsidRPr="008B33F6">
        <w:rPr>
          <w:rFonts w:ascii="Times New Roman" w:hAnsi="Times New Roman" w:cs="Times New Roman"/>
          <w:sz w:val="24"/>
          <w:szCs w:val="24"/>
        </w:rPr>
        <w:t>подршке просветним саветницима у вршењу стручно-</w:t>
      </w:r>
      <w:r w:rsidRPr="008B33F6">
        <w:rPr>
          <w:rFonts w:ascii="Times New Roman" w:hAnsi="Times New Roman" w:cs="Times New Roman"/>
          <w:sz w:val="24"/>
          <w:szCs w:val="24"/>
          <w:lang w:val="sr-Cyrl-RS"/>
        </w:rPr>
        <w:t xml:space="preserve"> </w:t>
      </w:r>
      <w:r w:rsidRPr="008B33F6">
        <w:rPr>
          <w:rFonts w:ascii="Times New Roman" w:hAnsi="Times New Roman" w:cs="Times New Roman"/>
          <w:sz w:val="24"/>
          <w:szCs w:val="24"/>
        </w:rPr>
        <w:t xml:space="preserve">педагошког надзора и спољашњег вредновања рада установа. </w:t>
      </w:r>
    </w:p>
    <w:p w:rsidR="00C9220A" w:rsidRDefault="00C9220A" w:rsidP="00E44A59">
      <w:pPr>
        <w:shd w:val="clear" w:color="auto" w:fill="FFFFFF"/>
        <w:spacing w:after="0" w:line="276" w:lineRule="auto"/>
        <w:ind w:firstLine="720"/>
        <w:jc w:val="both"/>
        <w:rPr>
          <w:rFonts w:ascii="Times New Roman" w:eastAsia="Times New Roman" w:hAnsi="Times New Roman" w:cs="Times New Roman"/>
          <w:sz w:val="24"/>
          <w:szCs w:val="24"/>
          <w:lang w:val="sr-Latn-RS" w:eastAsia="sr-Latn-RS"/>
        </w:rPr>
      </w:pPr>
      <w:r w:rsidRPr="008B33F6">
        <w:rPr>
          <w:rFonts w:ascii="Times New Roman" w:eastAsia="Times New Roman" w:hAnsi="Times New Roman" w:cs="Times New Roman"/>
          <w:sz w:val="24"/>
          <w:szCs w:val="24"/>
          <w:lang w:val="sr-Latn-RS" w:eastAsia="sr-Latn-RS"/>
        </w:rPr>
        <w:t xml:space="preserve">Стручно усавршавање намењено наставницима који предају </w:t>
      </w:r>
      <w:r w:rsidRPr="008B33F6">
        <w:rPr>
          <w:rFonts w:ascii="Times New Roman" w:eastAsia="Times New Roman" w:hAnsi="Times New Roman" w:cs="Times New Roman"/>
          <w:sz w:val="24"/>
          <w:szCs w:val="24"/>
          <w:lang w:val="sr-Cyrl-RS" w:eastAsia="sr-Latn-RS"/>
        </w:rPr>
        <w:t>изборни програм Б</w:t>
      </w:r>
      <w:r w:rsidRPr="008B33F6">
        <w:rPr>
          <w:rFonts w:ascii="Times New Roman" w:eastAsia="Times New Roman" w:hAnsi="Times New Roman" w:cs="Times New Roman"/>
          <w:sz w:val="24"/>
          <w:szCs w:val="24"/>
          <w:lang w:val="sr-Latn-RS" w:eastAsia="sr-Latn-RS"/>
        </w:rPr>
        <w:t xml:space="preserve">уњевачки језик са елементима националне културе </w:t>
      </w:r>
      <w:r w:rsidRPr="008B33F6">
        <w:rPr>
          <w:rFonts w:ascii="Times New Roman" w:eastAsia="Times New Roman" w:hAnsi="Times New Roman" w:cs="Times New Roman"/>
          <w:sz w:val="24"/>
          <w:szCs w:val="24"/>
          <w:lang w:val="sr-Cyrl-RS" w:eastAsia="sr-Latn-RS"/>
        </w:rPr>
        <w:t xml:space="preserve">одвија се </w:t>
      </w:r>
      <w:r w:rsidRPr="008B33F6">
        <w:rPr>
          <w:rFonts w:ascii="Times New Roman" w:eastAsia="Times New Roman" w:hAnsi="Times New Roman" w:cs="Times New Roman"/>
          <w:sz w:val="24"/>
          <w:szCs w:val="24"/>
          <w:lang w:val="sr-Latn-RS" w:eastAsia="sr-Latn-RS"/>
        </w:rPr>
        <w:t>под називом „Пут до квалитетног часа кроз примере из праксе“</w:t>
      </w:r>
      <w:r w:rsidRPr="008B33F6">
        <w:rPr>
          <w:rFonts w:ascii="Times New Roman" w:eastAsia="Times New Roman" w:hAnsi="Times New Roman" w:cs="Times New Roman"/>
          <w:sz w:val="24"/>
          <w:szCs w:val="24"/>
          <w:lang w:val="sr-Cyrl-RS" w:eastAsia="sr-Latn-RS"/>
        </w:rPr>
        <w:t>. Циљеви су:</w:t>
      </w:r>
      <w:r w:rsidRPr="008B33F6">
        <w:rPr>
          <w:rFonts w:ascii="Times New Roman" w:eastAsia="Times New Roman" w:hAnsi="Times New Roman" w:cs="Times New Roman"/>
          <w:sz w:val="24"/>
          <w:szCs w:val="24"/>
          <w:lang w:val="sr-Latn-RS" w:eastAsia="sr-Latn-RS"/>
        </w:rPr>
        <w:t xml:space="preserve"> унапређ</w:t>
      </w:r>
      <w:r w:rsidRPr="008B33F6">
        <w:rPr>
          <w:rFonts w:ascii="Times New Roman" w:eastAsia="Times New Roman" w:hAnsi="Times New Roman" w:cs="Times New Roman"/>
          <w:sz w:val="24"/>
          <w:szCs w:val="24"/>
          <w:lang w:val="sr-Cyrl-RS" w:eastAsia="sr-Latn-RS"/>
        </w:rPr>
        <w:t>ива</w:t>
      </w:r>
      <w:r w:rsidRPr="008B33F6">
        <w:rPr>
          <w:rFonts w:ascii="Times New Roman" w:eastAsia="Times New Roman" w:hAnsi="Times New Roman" w:cs="Times New Roman"/>
          <w:sz w:val="24"/>
          <w:szCs w:val="24"/>
          <w:lang w:val="sr-Latn-RS" w:eastAsia="sr-Latn-RS"/>
        </w:rPr>
        <w:t>ње буњевачке наставе и компетенција наставника</w:t>
      </w:r>
      <w:r w:rsidRPr="008B33F6">
        <w:rPr>
          <w:rFonts w:ascii="Times New Roman" w:eastAsia="Times New Roman" w:hAnsi="Times New Roman" w:cs="Times New Roman"/>
          <w:sz w:val="24"/>
          <w:szCs w:val="24"/>
          <w:lang w:val="sr-Cyrl-RS" w:eastAsia="sr-Latn-RS"/>
        </w:rPr>
        <w:t>;</w:t>
      </w:r>
      <w:r w:rsidRPr="008B33F6">
        <w:rPr>
          <w:rFonts w:ascii="Times New Roman" w:eastAsia="Times New Roman" w:hAnsi="Times New Roman" w:cs="Times New Roman"/>
          <w:sz w:val="24"/>
          <w:szCs w:val="24"/>
          <w:lang w:val="sr-Latn-RS" w:eastAsia="sr-Latn-RS"/>
        </w:rPr>
        <w:t xml:space="preserve"> демонстрира</w:t>
      </w:r>
      <w:r w:rsidRPr="008B33F6">
        <w:rPr>
          <w:rFonts w:ascii="Times New Roman" w:eastAsia="Times New Roman" w:hAnsi="Times New Roman" w:cs="Times New Roman"/>
          <w:sz w:val="24"/>
          <w:szCs w:val="24"/>
          <w:lang w:val="sr-Cyrl-RS" w:eastAsia="sr-Latn-RS"/>
        </w:rPr>
        <w:t xml:space="preserve">ње </w:t>
      </w:r>
      <w:r w:rsidRPr="008B33F6">
        <w:rPr>
          <w:rFonts w:ascii="Times New Roman" w:eastAsia="Times New Roman" w:hAnsi="Times New Roman" w:cs="Times New Roman"/>
          <w:sz w:val="24"/>
          <w:szCs w:val="24"/>
          <w:lang w:val="sr-Latn-RS" w:eastAsia="sr-Latn-RS"/>
        </w:rPr>
        <w:t>повезаност</w:t>
      </w:r>
      <w:r w:rsidRPr="008B33F6">
        <w:rPr>
          <w:rFonts w:ascii="Times New Roman" w:eastAsia="Times New Roman" w:hAnsi="Times New Roman" w:cs="Times New Roman"/>
          <w:sz w:val="24"/>
          <w:szCs w:val="24"/>
          <w:lang w:val="sr-Cyrl-RS" w:eastAsia="sr-Latn-RS"/>
        </w:rPr>
        <w:t>и</w:t>
      </w:r>
      <w:r w:rsidRPr="008B33F6">
        <w:rPr>
          <w:rFonts w:ascii="Times New Roman" w:eastAsia="Times New Roman" w:hAnsi="Times New Roman" w:cs="Times New Roman"/>
          <w:sz w:val="24"/>
          <w:szCs w:val="24"/>
          <w:lang w:val="sr-Latn-RS" w:eastAsia="sr-Latn-RS"/>
        </w:rPr>
        <w:t xml:space="preserve"> индикатор</w:t>
      </w:r>
      <w:r w:rsidRPr="008B33F6">
        <w:rPr>
          <w:rFonts w:ascii="Times New Roman" w:eastAsia="Times New Roman" w:hAnsi="Times New Roman" w:cs="Times New Roman"/>
          <w:sz w:val="24"/>
          <w:szCs w:val="24"/>
          <w:lang w:val="sr-Cyrl-RS" w:eastAsia="sr-Latn-RS"/>
        </w:rPr>
        <w:t>а</w:t>
      </w:r>
      <w:r w:rsidRPr="008B33F6">
        <w:rPr>
          <w:rFonts w:ascii="Times New Roman" w:eastAsia="Times New Roman" w:hAnsi="Times New Roman" w:cs="Times New Roman"/>
          <w:sz w:val="24"/>
          <w:szCs w:val="24"/>
          <w:lang w:val="sr-Latn-RS" w:eastAsia="sr-Latn-RS"/>
        </w:rPr>
        <w:t xml:space="preserve"> из области наставе и учења са праксом</w:t>
      </w:r>
      <w:r w:rsidRPr="008B33F6">
        <w:rPr>
          <w:rFonts w:ascii="Times New Roman" w:eastAsia="Times New Roman" w:hAnsi="Times New Roman" w:cs="Times New Roman"/>
          <w:sz w:val="24"/>
          <w:szCs w:val="24"/>
          <w:lang w:val="sr-Cyrl-RS" w:eastAsia="sr-Latn-RS"/>
        </w:rPr>
        <w:t xml:space="preserve">; представљање </w:t>
      </w:r>
      <w:r w:rsidRPr="008B33F6">
        <w:rPr>
          <w:rFonts w:ascii="Times New Roman" w:eastAsia="Times New Roman" w:hAnsi="Times New Roman" w:cs="Times New Roman"/>
          <w:sz w:val="24"/>
          <w:szCs w:val="24"/>
          <w:lang w:val="sr-Latn-RS" w:eastAsia="sr-Latn-RS"/>
        </w:rPr>
        <w:t>конкретни</w:t>
      </w:r>
      <w:r w:rsidRPr="008B33F6">
        <w:rPr>
          <w:rFonts w:ascii="Times New Roman" w:eastAsia="Times New Roman" w:hAnsi="Times New Roman" w:cs="Times New Roman"/>
          <w:sz w:val="24"/>
          <w:szCs w:val="24"/>
          <w:lang w:val="sr-Cyrl-RS" w:eastAsia="sr-Latn-RS"/>
        </w:rPr>
        <w:t>х</w:t>
      </w:r>
      <w:r w:rsidRPr="008B33F6">
        <w:rPr>
          <w:rFonts w:ascii="Times New Roman" w:eastAsia="Times New Roman" w:hAnsi="Times New Roman" w:cs="Times New Roman"/>
          <w:sz w:val="24"/>
          <w:szCs w:val="24"/>
          <w:lang w:val="sr-Latn-RS" w:eastAsia="sr-Latn-RS"/>
        </w:rPr>
        <w:t xml:space="preserve"> пример</w:t>
      </w:r>
      <w:r w:rsidR="00E44A59">
        <w:rPr>
          <w:rFonts w:ascii="Times New Roman" w:eastAsia="Times New Roman" w:hAnsi="Times New Roman" w:cs="Times New Roman"/>
          <w:sz w:val="24"/>
          <w:szCs w:val="24"/>
          <w:lang w:val="sr-Cyrl-RS" w:eastAsia="sr-Latn-RS"/>
        </w:rPr>
        <w:t xml:space="preserve">а из школске праксе. </w:t>
      </w:r>
      <w:r w:rsidRPr="008B33F6">
        <w:rPr>
          <w:rFonts w:ascii="Times New Roman" w:eastAsia="Times New Roman" w:hAnsi="Times New Roman" w:cs="Times New Roman"/>
          <w:sz w:val="24"/>
          <w:szCs w:val="24"/>
          <w:lang w:val="sr-Cyrl-RS" w:eastAsia="sr-Latn-RS"/>
        </w:rPr>
        <w:t>Последње стручно излагање одржано је 6.</w:t>
      </w:r>
      <w:r w:rsidR="00E44A59">
        <w:rPr>
          <w:rFonts w:ascii="Times New Roman" w:eastAsia="Times New Roman" w:hAnsi="Times New Roman" w:cs="Times New Roman"/>
          <w:sz w:val="24"/>
          <w:szCs w:val="24"/>
          <w:lang w:val="sr-Cyrl-RS" w:eastAsia="sr-Latn-RS"/>
        </w:rPr>
        <w:t xml:space="preserve"> новембра </w:t>
      </w:r>
      <w:r w:rsidRPr="008B33F6">
        <w:rPr>
          <w:rFonts w:ascii="Times New Roman" w:eastAsia="Times New Roman" w:hAnsi="Times New Roman" w:cs="Times New Roman"/>
          <w:sz w:val="24"/>
          <w:szCs w:val="24"/>
          <w:lang w:val="sr-Cyrl-RS" w:eastAsia="sr-Latn-RS"/>
        </w:rPr>
        <w:t>2024</w:t>
      </w:r>
      <w:r w:rsidR="00E44A59">
        <w:rPr>
          <w:rFonts w:ascii="Times New Roman" w:eastAsia="Times New Roman" w:hAnsi="Times New Roman" w:cs="Times New Roman"/>
          <w:sz w:val="24"/>
          <w:szCs w:val="24"/>
          <w:lang w:val="sr-Cyrl-RS" w:eastAsia="sr-Latn-RS"/>
        </w:rPr>
        <w:t>. године</w:t>
      </w:r>
      <w:r w:rsidRPr="008B33F6">
        <w:rPr>
          <w:rFonts w:ascii="Times New Roman" w:eastAsia="Times New Roman" w:hAnsi="Times New Roman" w:cs="Times New Roman"/>
          <w:sz w:val="24"/>
          <w:szCs w:val="24"/>
          <w:lang w:val="sr-Cyrl-RS" w:eastAsia="sr-Latn-RS"/>
        </w:rPr>
        <w:t xml:space="preserve"> </w:t>
      </w:r>
      <w:r w:rsidRPr="008B33F6">
        <w:rPr>
          <w:rFonts w:ascii="Times New Roman" w:eastAsia="Times New Roman" w:hAnsi="Times New Roman" w:cs="Times New Roman"/>
          <w:sz w:val="24"/>
          <w:szCs w:val="24"/>
          <w:lang w:val="sr-Latn-RS" w:eastAsia="sr-Latn-RS"/>
        </w:rPr>
        <w:t>на Отвореном универзитету у Суб</w:t>
      </w:r>
      <w:r w:rsidRPr="008B33F6">
        <w:rPr>
          <w:rFonts w:ascii="Times New Roman" w:eastAsia="Times New Roman" w:hAnsi="Times New Roman" w:cs="Times New Roman"/>
          <w:sz w:val="24"/>
          <w:szCs w:val="24"/>
          <w:lang w:val="sr-Cyrl-RS" w:eastAsia="sr-Latn-RS"/>
        </w:rPr>
        <w:t>о</w:t>
      </w:r>
      <w:r w:rsidRPr="008B33F6">
        <w:rPr>
          <w:rFonts w:ascii="Times New Roman" w:eastAsia="Times New Roman" w:hAnsi="Times New Roman" w:cs="Times New Roman"/>
          <w:sz w:val="24"/>
          <w:szCs w:val="24"/>
          <w:lang w:val="sr-Latn-RS" w:eastAsia="sr-Latn-RS"/>
        </w:rPr>
        <w:t xml:space="preserve">тици. Овом </w:t>
      </w:r>
      <w:r w:rsidRPr="008B33F6">
        <w:rPr>
          <w:rFonts w:ascii="Times New Roman" w:eastAsia="Times New Roman" w:hAnsi="Times New Roman" w:cs="Times New Roman"/>
          <w:sz w:val="24"/>
          <w:szCs w:val="24"/>
          <w:lang w:val="sr-Cyrl-RS" w:eastAsia="sr-Latn-RS"/>
        </w:rPr>
        <w:t>догађају</w:t>
      </w:r>
      <w:r w:rsidRPr="008B33F6">
        <w:rPr>
          <w:rFonts w:ascii="Times New Roman" w:eastAsia="Times New Roman" w:hAnsi="Times New Roman" w:cs="Times New Roman"/>
          <w:sz w:val="24"/>
          <w:szCs w:val="24"/>
          <w:lang w:val="sr-Latn-RS" w:eastAsia="sr-Latn-RS"/>
        </w:rPr>
        <w:t xml:space="preserve"> присуствовали су </w:t>
      </w:r>
      <w:r w:rsidR="00E44A59">
        <w:rPr>
          <w:rFonts w:ascii="Times New Roman" w:eastAsia="Times New Roman" w:hAnsi="Times New Roman" w:cs="Times New Roman"/>
          <w:sz w:val="24"/>
          <w:szCs w:val="24"/>
          <w:lang w:val="sr-Cyrl-RS" w:eastAsia="sr-Latn-RS"/>
        </w:rPr>
        <w:t>предавачи</w:t>
      </w:r>
      <w:r w:rsidRPr="008B33F6">
        <w:rPr>
          <w:rFonts w:ascii="Times New Roman" w:eastAsia="Times New Roman" w:hAnsi="Times New Roman" w:cs="Times New Roman"/>
          <w:sz w:val="24"/>
          <w:szCs w:val="24"/>
          <w:lang w:val="sr-Latn-RS" w:eastAsia="sr-Latn-RS"/>
        </w:rPr>
        <w:t xml:space="preserve"> </w:t>
      </w:r>
      <w:r w:rsidRPr="008B33F6">
        <w:rPr>
          <w:rFonts w:ascii="Times New Roman" w:eastAsia="Times New Roman" w:hAnsi="Times New Roman" w:cs="Times New Roman"/>
          <w:sz w:val="24"/>
          <w:szCs w:val="24"/>
          <w:lang w:val="sr-Cyrl-RS" w:eastAsia="sr-Latn-RS"/>
        </w:rPr>
        <w:t>буњевачког језика</w:t>
      </w:r>
      <w:r w:rsidRPr="008B33F6">
        <w:rPr>
          <w:rFonts w:ascii="Times New Roman" w:eastAsia="Times New Roman" w:hAnsi="Times New Roman" w:cs="Times New Roman"/>
          <w:sz w:val="24"/>
          <w:szCs w:val="24"/>
          <w:lang w:val="sr-Latn-RS" w:eastAsia="sr-Latn-RS"/>
        </w:rPr>
        <w:t xml:space="preserve"> који предају у основним и средњим школама у Суботици.</w:t>
      </w:r>
    </w:p>
    <w:p w:rsidR="00CA14F2" w:rsidRDefault="00CA14F2" w:rsidP="00CA14F2">
      <w:pPr>
        <w:spacing w:after="0" w:line="276" w:lineRule="auto"/>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У погледу </w:t>
      </w:r>
      <w:r w:rsidRPr="00245C6B">
        <w:rPr>
          <w:rFonts w:ascii="Times New Roman" w:eastAsia="Times New Roman" w:hAnsi="Times New Roman" w:cs="Times New Roman"/>
          <w:sz w:val="24"/>
          <w:szCs w:val="24"/>
          <w:lang w:val="sr-Cyrl-RS"/>
        </w:rPr>
        <w:t>подстицања масовних медија да раде у циљу подизања свести о б</w:t>
      </w:r>
      <w:r>
        <w:rPr>
          <w:rFonts w:ascii="Times New Roman" w:eastAsia="Times New Roman" w:hAnsi="Times New Roman" w:cs="Times New Roman"/>
          <w:sz w:val="24"/>
          <w:szCs w:val="24"/>
          <w:lang w:val="sr-Cyrl-RS"/>
        </w:rPr>
        <w:t xml:space="preserve">уњевачком </w:t>
      </w:r>
      <w:r w:rsidRPr="00245C6B">
        <w:rPr>
          <w:rFonts w:ascii="Times New Roman" w:eastAsia="Times New Roman" w:hAnsi="Times New Roman" w:cs="Times New Roman"/>
          <w:sz w:val="24"/>
          <w:szCs w:val="24"/>
          <w:lang w:val="sr-Cyrl-RS"/>
        </w:rPr>
        <w:t>језику и култури у својим извештајима и обуци новинара</w:t>
      </w:r>
      <w:r>
        <w:rPr>
          <w:rFonts w:ascii="Times New Roman" w:eastAsia="Times New Roman" w:hAnsi="Times New Roman" w:cs="Times New Roman"/>
          <w:sz w:val="24"/>
          <w:szCs w:val="24"/>
          <w:lang w:val="sr-Cyrl-RS"/>
        </w:rPr>
        <w:t xml:space="preserve">, </w:t>
      </w:r>
      <w:r w:rsidRPr="00CA14F2">
        <w:rPr>
          <w:rFonts w:ascii="Times New Roman" w:eastAsia="Times New Roman" w:hAnsi="Times New Roman" w:cs="Times New Roman"/>
          <w:sz w:val="24"/>
          <w:szCs w:val="24"/>
          <w:lang w:val="sr-Cyrl-RS"/>
        </w:rPr>
        <w:t xml:space="preserve">Министарство информисања и телекомуникација </w:t>
      </w:r>
      <w:r>
        <w:rPr>
          <w:rFonts w:ascii="Times New Roman" w:eastAsia="Times New Roman" w:hAnsi="Times New Roman" w:cs="Times New Roman"/>
          <w:sz w:val="24"/>
          <w:szCs w:val="24"/>
          <w:lang w:val="sr-Cyrl-RS"/>
        </w:rPr>
        <w:t xml:space="preserve">подржало је 1 пројекат у 2022. години са износом од </w:t>
      </w:r>
      <w:r w:rsidRPr="003F0BC0">
        <w:rPr>
          <w:rFonts w:ascii="Times New Roman" w:eastAsia="Times New Roman" w:hAnsi="Times New Roman" w:cs="Times New Roman"/>
          <w:sz w:val="24"/>
          <w:szCs w:val="24"/>
          <w:lang w:val="sr-Cyrl-RS"/>
        </w:rPr>
        <w:t>408.000,00</w:t>
      </w:r>
      <w:r>
        <w:rPr>
          <w:rFonts w:ascii="Times New Roman" w:eastAsia="Times New Roman" w:hAnsi="Times New Roman" w:cs="Times New Roman"/>
          <w:sz w:val="24"/>
          <w:szCs w:val="24"/>
          <w:lang w:val="sr-Cyrl-RS"/>
        </w:rPr>
        <w:t xml:space="preserve"> динара који је реализован путем интернет медија док су у 2023. години подржана 2 пројекта за која су додељена средства у износу од </w:t>
      </w:r>
      <w:r w:rsidRPr="00DE2773">
        <w:rPr>
          <w:rFonts w:ascii="Times New Roman" w:eastAsia="Times New Roman" w:hAnsi="Times New Roman" w:cs="Times New Roman"/>
          <w:sz w:val="24"/>
          <w:szCs w:val="24"/>
          <w:lang w:val="sr-Cyrl-RS"/>
        </w:rPr>
        <w:t>8</w:t>
      </w:r>
      <w:r>
        <w:rPr>
          <w:rFonts w:ascii="Times New Roman" w:eastAsia="Times New Roman" w:hAnsi="Times New Roman" w:cs="Times New Roman"/>
          <w:sz w:val="24"/>
          <w:szCs w:val="24"/>
          <w:lang w:val="sr-Cyrl-RS"/>
        </w:rPr>
        <w:t>00</w:t>
      </w:r>
      <w:r w:rsidRPr="00DE2773">
        <w:rPr>
          <w:rFonts w:ascii="Times New Roman" w:eastAsia="Times New Roman" w:hAnsi="Times New Roman" w:cs="Times New Roman"/>
          <w:sz w:val="24"/>
          <w:szCs w:val="24"/>
          <w:lang w:val="sr-Cyrl-RS"/>
        </w:rPr>
        <w:t>.000,00 динара</w:t>
      </w:r>
      <w:r>
        <w:rPr>
          <w:rFonts w:ascii="Times New Roman" w:eastAsia="Times New Roman" w:hAnsi="Times New Roman" w:cs="Times New Roman"/>
          <w:sz w:val="24"/>
          <w:szCs w:val="24"/>
          <w:lang w:val="sr-Cyrl-RS"/>
        </w:rPr>
        <w:t>, а реализована су путем радија и штампаних медија. У 2024. години Министарство информисања и телекомуникација је подржало 1 пројекат за штампане медије у износу од 600.000,00 динара.</w:t>
      </w:r>
    </w:p>
    <w:p w:rsidR="00CA14F2" w:rsidRDefault="00CA14F2" w:rsidP="00CA14F2">
      <w:pPr>
        <w:spacing w:after="0" w:line="276" w:lineRule="auto"/>
        <w:jc w:val="both"/>
        <w:rPr>
          <w:rFonts w:ascii="Times New Roman" w:eastAsia="Times New Roman" w:hAnsi="Times New Roman" w:cs="Times New Roman"/>
          <w:sz w:val="24"/>
          <w:szCs w:val="24"/>
          <w:lang w:val="sr-Cyrl-RS"/>
        </w:rPr>
      </w:pPr>
    </w:p>
    <w:tbl>
      <w:tblPr>
        <w:tblStyle w:val="TableGrid"/>
        <w:tblW w:w="0" w:type="auto"/>
        <w:tblLook w:val="04A0" w:firstRow="1" w:lastRow="0" w:firstColumn="1" w:lastColumn="0" w:noHBand="0" w:noVBand="1"/>
      </w:tblPr>
      <w:tblGrid>
        <w:gridCol w:w="3116"/>
        <w:gridCol w:w="3117"/>
        <w:gridCol w:w="3117"/>
      </w:tblGrid>
      <w:tr w:rsidR="00CA14F2" w:rsidRPr="00CA14F2" w:rsidTr="00B720D2">
        <w:tc>
          <w:tcPr>
            <w:tcW w:w="3116" w:type="dxa"/>
          </w:tcPr>
          <w:p w:rsidR="00CA14F2" w:rsidRPr="00CA14F2" w:rsidRDefault="00CA14F2" w:rsidP="00B720D2">
            <w:pPr>
              <w:jc w:val="center"/>
              <w:rPr>
                <w:rFonts w:ascii="Times New Roman" w:eastAsia="Times New Roman" w:hAnsi="Times New Roman" w:cs="Times New Roman"/>
                <w:sz w:val="20"/>
                <w:szCs w:val="20"/>
                <w:lang w:val="sr-Cyrl-RS"/>
              </w:rPr>
            </w:pPr>
            <w:r w:rsidRPr="00CA14F2">
              <w:rPr>
                <w:rFonts w:ascii="Times New Roman" w:eastAsia="Times New Roman" w:hAnsi="Times New Roman" w:cs="Times New Roman"/>
                <w:sz w:val="20"/>
                <w:szCs w:val="20"/>
                <w:lang w:val="sr-Cyrl-RS"/>
              </w:rPr>
              <w:t>Година</w:t>
            </w:r>
          </w:p>
        </w:tc>
        <w:tc>
          <w:tcPr>
            <w:tcW w:w="3117" w:type="dxa"/>
          </w:tcPr>
          <w:p w:rsidR="00CA14F2" w:rsidRPr="00CA14F2" w:rsidRDefault="00CA14F2" w:rsidP="00B720D2">
            <w:pPr>
              <w:jc w:val="center"/>
              <w:rPr>
                <w:rFonts w:ascii="Times New Roman" w:eastAsia="Times New Roman" w:hAnsi="Times New Roman" w:cs="Times New Roman"/>
                <w:sz w:val="20"/>
                <w:szCs w:val="20"/>
                <w:lang w:val="sr-Cyrl-RS"/>
              </w:rPr>
            </w:pPr>
            <w:r w:rsidRPr="00CA14F2">
              <w:rPr>
                <w:rFonts w:ascii="Times New Roman" w:eastAsia="Times New Roman" w:hAnsi="Times New Roman" w:cs="Times New Roman"/>
                <w:sz w:val="20"/>
                <w:szCs w:val="20"/>
                <w:lang w:val="sr-Cyrl-RS"/>
              </w:rPr>
              <w:t>Број пројеката</w:t>
            </w:r>
          </w:p>
        </w:tc>
        <w:tc>
          <w:tcPr>
            <w:tcW w:w="3117" w:type="dxa"/>
          </w:tcPr>
          <w:p w:rsidR="00CA14F2" w:rsidRPr="00CA14F2" w:rsidRDefault="00CA14F2" w:rsidP="00B720D2">
            <w:pPr>
              <w:jc w:val="center"/>
              <w:rPr>
                <w:rFonts w:ascii="Times New Roman" w:eastAsia="Times New Roman" w:hAnsi="Times New Roman" w:cs="Times New Roman"/>
                <w:sz w:val="20"/>
                <w:szCs w:val="20"/>
                <w:lang w:val="sr-Cyrl-RS"/>
              </w:rPr>
            </w:pPr>
            <w:r w:rsidRPr="00CA14F2">
              <w:rPr>
                <w:rFonts w:ascii="Times New Roman" w:eastAsia="Times New Roman" w:hAnsi="Times New Roman" w:cs="Times New Roman"/>
                <w:sz w:val="20"/>
                <w:szCs w:val="20"/>
                <w:lang w:val="sr-Cyrl-RS"/>
              </w:rPr>
              <w:t>Додељена средства</w:t>
            </w:r>
          </w:p>
        </w:tc>
      </w:tr>
      <w:tr w:rsidR="00CA14F2" w:rsidRPr="00CA14F2" w:rsidTr="00B720D2">
        <w:tc>
          <w:tcPr>
            <w:tcW w:w="3116" w:type="dxa"/>
          </w:tcPr>
          <w:p w:rsidR="00CA14F2" w:rsidRPr="00CA14F2" w:rsidRDefault="00CA14F2" w:rsidP="00B720D2">
            <w:pPr>
              <w:jc w:val="center"/>
              <w:rPr>
                <w:rFonts w:ascii="Times New Roman" w:eastAsia="Times New Roman" w:hAnsi="Times New Roman" w:cs="Times New Roman"/>
                <w:sz w:val="20"/>
                <w:szCs w:val="20"/>
                <w:lang w:val="sr-Cyrl-RS"/>
              </w:rPr>
            </w:pPr>
            <w:r w:rsidRPr="00CA14F2">
              <w:rPr>
                <w:rFonts w:ascii="Times New Roman" w:eastAsia="Times New Roman" w:hAnsi="Times New Roman" w:cs="Times New Roman"/>
                <w:sz w:val="20"/>
                <w:szCs w:val="20"/>
                <w:lang w:val="sr-Cyrl-RS"/>
              </w:rPr>
              <w:t>2022.</w:t>
            </w:r>
          </w:p>
        </w:tc>
        <w:tc>
          <w:tcPr>
            <w:tcW w:w="3117" w:type="dxa"/>
          </w:tcPr>
          <w:p w:rsidR="00CA14F2" w:rsidRPr="00CA14F2" w:rsidRDefault="00CA14F2" w:rsidP="00B720D2">
            <w:pPr>
              <w:jc w:val="center"/>
              <w:rPr>
                <w:rFonts w:ascii="Times New Roman" w:eastAsia="Times New Roman" w:hAnsi="Times New Roman" w:cs="Times New Roman"/>
                <w:sz w:val="20"/>
                <w:szCs w:val="20"/>
                <w:lang w:val="sr-Cyrl-RS"/>
              </w:rPr>
            </w:pPr>
            <w:r w:rsidRPr="00CA14F2">
              <w:rPr>
                <w:rFonts w:ascii="Times New Roman" w:eastAsia="Times New Roman" w:hAnsi="Times New Roman" w:cs="Times New Roman"/>
                <w:sz w:val="20"/>
                <w:szCs w:val="20"/>
                <w:lang w:val="sr-Cyrl-RS"/>
              </w:rPr>
              <w:t>1</w:t>
            </w:r>
          </w:p>
        </w:tc>
        <w:tc>
          <w:tcPr>
            <w:tcW w:w="3117" w:type="dxa"/>
          </w:tcPr>
          <w:p w:rsidR="00CA14F2" w:rsidRPr="00CA14F2" w:rsidRDefault="00CA14F2" w:rsidP="00B720D2">
            <w:pPr>
              <w:jc w:val="center"/>
              <w:rPr>
                <w:rFonts w:ascii="Times New Roman" w:eastAsia="Times New Roman" w:hAnsi="Times New Roman" w:cs="Times New Roman"/>
                <w:sz w:val="20"/>
                <w:szCs w:val="20"/>
                <w:lang w:val="sr-Cyrl-RS"/>
              </w:rPr>
            </w:pPr>
            <w:r w:rsidRPr="00CA14F2">
              <w:rPr>
                <w:rFonts w:ascii="Times New Roman" w:eastAsia="Times New Roman" w:hAnsi="Times New Roman" w:cs="Times New Roman"/>
                <w:sz w:val="20"/>
                <w:szCs w:val="20"/>
                <w:lang w:val="sr-Cyrl-RS"/>
              </w:rPr>
              <w:t>408.000,00 динара</w:t>
            </w:r>
          </w:p>
        </w:tc>
      </w:tr>
      <w:tr w:rsidR="00CA14F2" w:rsidRPr="00CA14F2" w:rsidTr="00B720D2">
        <w:tc>
          <w:tcPr>
            <w:tcW w:w="3116" w:type="dxa"/>
          </w:tcPr>
          <w:p w:rsidR="00CA14F2" w:rsidRPr="00CA14F2" w:rsidRDefault="00CA14F2" w:rsidP="00B720D2">
            <w:pPr>
              <w:jc w:val="center"/>
              <w:rPr>
                <w:rFonts w:ascii="Times New Roman" w:eastAsia="Times New Roman" w:hAnsi="Times New Roman" w:cs="Times New Roman"/>
                <w:sz w:val="20"/>
                <w:szCs w:val="20"/>
                <w:lang w:val="sr-Cyrl-RS"/>
              </w:rPr>
            </w:pPr>
            <w:r w:rsidRPr="00CA14F2">
              <w:rPr>
                <w:rFonts w:ascii="Times New Roman" w:eastAsia="Times New Roman" w:hAnsi="Times New Roman" w:cs="Times New Roman"/>
                <w:sz w:val="20"/>
                <w:szCs w:val="20"/>
                <w:lang w:val="sr-Cyrl-RS"/>
              </w:rPr>
              <w:t>2023.</w:t>
            </w:r>
          </w:p>
        </w:tc>
        <w:tc>
          <w:tcPr>
            <w:tcW w:w="3117" w:type="dxa"/>
          </w:tcPr>
          <w:p w:rsidR="00CA14F2" w:rsidRPr="00CA14F2" w:rsidRDefault="00CA14F2" w:rsidP="00B720D2">
            <w:pPr>
              <w:jc w:val="center"/>
              <w:rPr>
                <w:rFonts w:ascii="Times New Roman" w:eastAsia="Times New Roman" w:hAnsi="Times New Roman" w:cs="Times New Roman"/>
                <w:sz w:val="20"/>
                <w:szCs w:val="20"/>
                <w:lang w:val="sr-Cyrl-RS"/>
              </w:rPr>
            </w:pPr>
            <w:r w:rsidRPr="00CA14F2">
              <w:rPr>
                <w:rFonts w:ascii="Times New Roman" w:eastAsia="Times New Roman" w:hAnsi="Times New Roman" w:cs="Times New Roman"/>
                <w:sz w:val="20"/>
                <w:szCs w:val="20"/>
                <w:lang w:val="sr-Cyrl-RS"/>
              </w:rPr>
              <w:t>2</w:t>
            </w:r>
          </w:p>
        </w:tc>
        <w:tc>
          <w:tcPr>
            <w:tcW w:w="3117" w:type="dxa"/>
          </w:tcPr>
          <w:p w:rsidR="00CA14F2" w:rsidRPr="00CA14F2" w:rsidRDefault="00CA14F2" w:rsidP="00B720D2">
            <w:pPr>
              <w:jc w:val="center"/>
              <w:rPr>
                <w:rFonts w:ascii="Times New Roman" w:eastAsia="Times New Roman" w:hAnsi="Times New Roman" w:cs="Times New Roman"/>
                <w:sz w:val="20"/>
                <w:szCs w:val="20"/>
                <w:lang w:val="sr-Cyrl-RS"/>
              </w:rPr>
            </w:pPr>
            <w:r w:rsidRPr="00CA14F2">
              <w:rPr>
                <w:rFonts w:ascii="Times New Roman" w:eastAsia="Times New Roman" w:hAnsi="Times New Roman" w:cs="Times New Roman"/>
                <w:sz w:val="20"/>
                <w:szCs w:val="20"/>
                <w:lang w:val="sr-Cyrl-RS"/>
              </w:rPr>
              <w:t>800.000,00 динара</w:t>
            </w:r>
          </w:p>
        </w:tc>
      </w:tr>
      <w:tr w:rsidR="00CA14F2" w:rsidRPr="00CA14F2" w:rsidTr="00B720D2">
        <w:tc>
          <w:tcPr>
            <w:tcW w:w="3116" w:type="dxa"/>
          </w:tcPr>
          <w:p w:rsidR="00CA14F2" w:rsidRPr="00CA14F2" w:rsidRDefault="00CA14F2" w:rsidP="00B720D2">
            <w:pPr>
              <w:jc w:val="center"/>
              <w:rPr>
                <w:rFonts w:ascii="Times New Roman" w:eastAsia="Times New Roman" w:hAnsi="Times New Roman" w:cs="Times New Roman"/>
                <w:sz w:val="20"/>
                <w:szCs w:val="20"/>
                <w:lang w:val="sr-Cyrl-RS"/>
              </w:rPr>
            </w:pPr>
            <w:r w:rsidRPr="00CA14F2">
              <w:rPr>
                <w:rFonts w:ascii="Times New Roman" w:eastAsia="Times New Roman" w:hAnsi="Times New Roman" w:cs="Times New Roman"/>
                <w:sz w:val="20"/>
                <w:szCs w:val="20"/>
                <w:lang w:val="sr-Cyrl-RS"/>
              </w:rPr>
              <w:t>2024.</w:t>
            </w:r>
          </w:p>
        </w:tc>
        <w:tc>
          <w:tcPr>
            <w:tcW w:w="3117" w:type="dxa"/>
          </w:tcPr>
          <w:p w:rsidR="00CA14F2" w:rsidRPr="00CA14F2" w:rsidRDefault="00CA14F2" w:rsidP="00B720D2">
            <w:pPr>
              <w:jc w:val="center"/>
              <w:rPr>
                <w:rFonts w:ascii="Times New Roman" w:eastAsia="Times New Roman" w:hAnsi="Times New Roman" w:cs="Times New Roman"/>
                <w:sz w:val="20"/>
                <w:szCs w:val="20"/>
                <w:lang w:val="sr-Cyrl-RS"/>
              </w:rPr>
            </w:pPr>
            <w:r w:rsidRPr="00CA14F2">
              <w:rPr>
                <w:rFonts w:ascii="Times New Roman" w:eastAsia="Times New Roman" w:hAnsi="Times New Roman" w:cs="Times New Roman"/>
                <w:sz w:val="20"/>
                <w:szCs w:val="20"/>
                <w:lang w:val="sr-Cyrl-RS"/>
              </w:rPr>
              <w:t>1</w:t>
            </w:r>
          </w:p>
        </w:tc>
        <w:tc>
          <w:tcPr>
            <w:tcW w:w="3117" w:type="dxa"/>
          </w:tcPr>
          <w:p w:rsidR="00CA14F2" w:rsidRPr="00CA14F2" w:rsidRDefault="00CA14F2" w:rsidP="00B720D2">
            <w:pPr>
              <w:jc w:val="center"/>
              <w:rPr>
                <w:rFonts w:ascii="Times New Roman" w:eastAsia="Times New Roman" w:hAnsi="Times New Roman" w:cs="Times New Roman"/>
                <w:sz w:val="20"/>
                <w:szCs w:val="20"/>
                <w:lang w:val="sr-Cyrl-RS"/>
              </w:rPr>
            </w:pPr>
            <w:r w:rsidRPr="00CA14F2">
              <w:rPr>
                <w:rFonts w:ascii="Times New Roman" w:eastAsia="Times New Roman" w:hAnsi="Times New Roman" w:cs="Times New Roman"/>
                <w:sz w:val="20"/>
                <w:szCs w:val="20"/>
                <w:lang w:val="sr-Cyrl-RS"/>
              </w:rPr>
              <w:t>600.000,00 динара</w:t>
            </w:r>
          </w:p>
        </w:tc>
      </w:tr>
    </w:tbl>
    <w:p w:rsidR="00CA14F2" w:rsidRDefault="00CA14F2" w:rsidP="00E44A59">
      <w:pPr>
        <w:shd w:val="clear" w:color="auto" w:fill="FFFFFF"/>
        <w:spacing w:after="0" w:line="276" w:lineRule="auto"/>
        <w:ind w:firstLine="720"/>
        <w:jc w:val="both"/>
        <w:rPr>
          <w:rFonts w:ascii="Times New Roman" w:eastAsia="Times New Roman" w:hAnsi="Times New Roman" w:cs="Times New Roman"/>
          <w:sz w:val="24"/>
          <w:szCs w:val="24"/>
          <w:lang w:val="sr-Latn-RS" w:eastAsia="sr-Latn-RS"/>
        </w:rPr>
      </w:pPr>
    </w:p>
    <w:p w:rsidR="00E85ED4" w:rsidRPr="00E85ED4" w:rsidRDefault="00E85ED4" w:rsidP="00E85ED4">
      <w:pPr>
        <w:spacing w:after="0" w:line="276" w:lineRule="auto"/>
        <w:ind w:firstLine="720"/>
        <w:jc w:val="both"/>
        <w:rPr>
          <w:rFonts w:ascii="Times New Roman" w:hAnsi="Times New Roman" w:cs="Times New Roman"/>
          <w:sz w:val="24"/>
          <w:szCs w:val="24"/>
          <w:lang w:val="sr-Cyrl-RS"/>
        </w:rPr>
      </w:pPr>
      <w:r w:rsidRPr="00E85ED4">
        <w:rPr>
          <w:rFonts w:ascii="Times New Roman" w:hAnsi="Times New Roman" w:cs="Times New Roman"/>
          <w:sz w:val="24"/>
          <w:szCs w:val="24"/>
          <w:lang w:val="sr-Cyrl-RS"/>
        </w:rPr>
        <w:t>Покрајински секретаријат за културу, јавно информисање и односе с верским заједницама такође расписује конкурсе за суфинансирањe медијских пројеката из буџета. У току године Секретаријат објављује конкурс за остваривање јавног интереса за медијске садржаје на српском и језицима националних мањина и за унапређење професионалних стандарда.</w:t>
      </w:r>
    </w:p>
    <w:p w:rsidR="00E85ED4" w:rsidRPr="00E85ED4" w:rsidRDefault="002C4624" w:rsidP="00E85ED4">
      <w:pPr>
        <w:spacing w:after="0" w:line="276"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 2022. години на </w:t>
      </w:r>
      <w:r w:rsidRPr="002C4624">
        <w:rPr>
          <w:rFonts w:ascii="Times New Roman" w:hAnsi="Times New Roman" w:cs="Times New Roman"/>
          <w:sz w:val="24"/>
          <w:szCs w:val="24"/>
          <w:lang w:val="sr-Cyrl-RS"/>
        </w:rPr>
        <w:t>Конкурс</w:t>
      </w:r>
      <w:r>
        <w:rPr>
          <w:rFonts w:ascii="Times New Roman" w:hAnsi="Times New Roman" w:cs="Times New Roman"/>
          <w:sz w:val="24"/>
          <w:szCs w:val="24"/>
          <w:lang w:val="sr-Cyrl-RS"/>
        </w:rPr>
        <w:t>у</w:t>
      </w:r>
      <w:r w:rsidRPr="002C4624">
        <w:rPr>
          <w:rFonts w:ascii="Times New Roman" w:hAnsi="Times New Roman" w:cs="Times New Roman"/>
          <w:sz w:val="24"/>
          <w:szCs w:val="24"/>
          <w:lang w:val="sr-Cyrl-RS"/>
        </w:rPr>
        <w:t xml:space="preserve"> за суфинансирање пројеката производње медијских садржаја из области јавног информисања </w:t>
      </w:r>
      <w:r>
        <w:rPr>
          <w:rFonts w:ascii="Times New Roman" w:hAnsi="Times New Roman" w:cs="Times New Roman"/>
          <w:sz w:val="24"/>
          <w:szCs w:val="24"/>
          <w:lang w:val="sr-Cyrl-RS"/>
        </w:rPr>
        <w:t>п</w:t>
      </w:r>
      <w:r w:rsidR="00E85ED4" w:rsidRPr="00E85ED4">
        <w:rPr>
          <w:rFonts w:ascii="Times New Roman" w:hAnsi="Times New Roman" w:cs="Times New Roman"/>
          <w:sz w:val="24"/>
          <w:szCs w:val="24"/>
          <w:lang w:val="sr-Cyrl-RS"/>
        </w:rPr>
        <w:t xml:space="preserve">одржани </w:t>
      </w:r>
      <w:r>
        <w:rPr>
          <w:rFonts w:ascii="Times New Roman" w:hAnsi="Times New Roman" w:cs="Times New Roman"/>
          <w:sz w:val="24"/>
          <w:szCs w:val="24"/>
          <w:lang w:val="sr-Cyrl-RS"/>
        </w:rPr>
        <w:t xml:space="preserve">су следећи </w:t>
      </w:r>
      <w:r w:rsidR="00E85ED4" w:rsidRPr="00E85ED4">
        <w:rPr>
          <w:rFonts w:ascii="Times New Roman" w:hAnsi="Times New Roman" w:cs="Times New Roman"/>
          <w:sz w:val="24"/>
          <w:szCs w:val="24"/>
          <w:lang w:val="sr-Cyrl-RS"/>
        </w:rPr>
        <w:t xml:space="preserve">пројекти </w:t>
      </w:r>
      <w:r>
        <w:rPr>
          <w:rFonts w:ascii="Times New Roman" w:hAnsi="Times New Roman" w:cs="Times New Roman"/>
          <w:sz w:val="24"/>
          <w:szCs w:val="24"/>
          <w:lang w:val="sr-Cyrl-RS"/>
        </w:rPr>
        <w:t>на буњевачком језику</w:t>
      </w:r>
      <w:r w:rsidR="00BB5137">
        <w:rPr>
          <w:rFonts w:ascii="Times New Roman" w:hAnsi="Times New Roman" w:cs="Times New Roman"/>
          <w:sz w:val="24"/>
          <w:szCs w:val="24"/>
          <w:lang w:val="sr-Cyrl-RS"/>
        </w:rPr>
        <w:t xml:space="preserve">, у укупном износу од </w:t>
      </w:r>
      <w:r w:rsidR="00BB5137" w:rsidRPr="00BB5137">
        <w:rPr>
          <w:rFonts w:ascii="Times New Roman" w:hAnsi="Times New Roman" w:cs="Times New Roman"/>
          <w:sz w:val="24"/>
          <w:szCs w:val="24"/>
          <w:lang w:val="sr-Cyrl-RS"/>
        </w:rPr>
        <w:t>1.100.000,00</w:t>
      </w:r>
      <w:r w:rsidR="00BB5137">
        <w:rPr>
          <w:rFonts w:ascii="Times New Roman" w:hAnsi="Times New Roman" w:cs="Times New Roman"/>
          <w:sz w:val="24"/>
          <w:szCs w:val="24"/>
          <w:lang w:val="sr-Cyrl-RS"/>
        </w:rPr>
        <w:t xml:space="preserve"> динара</w:t>
      </w:r>
      <w:r>
        <w:rPr>
          <w:rFonts w:ascii="Times New Roman" w:hAnsi="Times New Roman" w:cs="Times New Roman"/>
          <w:sz w:val="24"/>
          <w:szCs w:val="24"/>
          <w:lang w:val="sr-Cyrl-RS"/>
        </w:rPr>
        <w:t>:</w:t>
      </w:r>
    </w:p>
    <w:p w:rsidR="00E85ED4" w:rsidRPr="002C4624" w:rsidRDefault="00E85ED4" w:rsidP="00BE6058">
      <w:pPr>
        <w:pStyle w:val="ListParagraph"/>
        <w:numPr>
          <w:ilvl w:val="0"/>
          <w:numId w:val="4"/>
        </w:numPr>
        <w:tabs>
          <w:tab w:val="left" w:pos="7740"/>
        </w:tabs>
        <w:spacing w:after="0" w:line="276" w:lineRule="auto"/>
        <w:jc w:val="both"/>
        <w:rPr>
          <w:rFonts w:ascii="Times New Roman" w:hAnsi="Times New Roman" w:cs="Times New Roman"/>
          <w:sz w:val="24"/>
          <w:szCs w:val="24"/>
          <w:lang w:val="sr-Cyrl-RS"/>
        </w:rPr>
      </w:pPr>
      <w:r w:rsidRPr="002C4624">
        <w:rPr>
          <w:rFonts w:ascii="Times New Roman" w:hAnsi="Times New Roman" w:cs="Times New Roman"/>
          <w:sz w:val="24"/>
          <w:szCs w:val="24"/>
          <w:lang w:val="sr-Cyrl-RS"/>
        </w:rPr>
        <w:t xml:space="preserve">„Култура и традиција код Буњеваца данас“ (Буњевачки медиа центар доо, Суботица) </w:t>
      </w:r>
      <w:r w:rsidR="002C4624">
        <w:rPr>
          <w:rFonts w:ascii="Times New Roman" w:hAnsi="Times New Roman" w:cs="Times New Roman"/>
          <w:sz w:val="24"/>
          <w:szCs w:val="24"/>
          <w:lang w:val="sr-Cyrl-RS"/>
        </w:rPr>
        <w:t xml:space="preserve">- </w:t>
      </w:r>
      <w:r w:rsidRPr="002C4624">
        <w:rPr>
          <w:rFonts w:ascii="Times New Roman" w:hAnsi="Times New Roman" w:cs="Times New Roman"/>
          <w:sz w:val="24"/>
          <w:szCs w:val="24"/>
          <w:lang w:val="sr-Cyrl-RS"/>
        </w:rPr>
        <w:t>200.000,00</w:t>
      </w:r>
      <w:r w:rsidR="002C4624">
        <w:rPr>
          <w:rFonts w:ascii="Times New Roman" w:hAnsi="Times New Roman" w:cs="Times New Roman"/>
          <w:sz w:val="24"/>
          <w:szCs w:val="24"/>
          <w:lang w:val="sr-Cyrl-RS"/>
        </w:rPr>
        <w:t xml:space="preserve"> динара;</w:t>
      </w:r>
    </w:p>
    <w:p w:rsidR="002C4624" w:rsidRDefault="00E85ED4" w:rsidP="00BE6058">
      <w:pPr>
        <w:pStyle w:val="ListParagraph"/>
        <w:numPr>
          <w:ilvl w:val="0"/>
          <w:numId w:val="4"/>
        </w:numPr>
        <w:tabs>
          <w:tab w:val="left" w:pos="7740"/>
        </w:tabs>
        <w:spacing w:after="0" w:line="276" w:lineRule="auto"/>
        <w:jc w:val="both"/>
        <w:rPr>
          <w:rFonts w:ascii="Times New Roman" w:hAnsi="Times New Roman" w:cs="Times New Roman"/>
          <w:sz w:val="24"/>
          <w:szCs w:val="24"/>
          <w:lang w:val="sr-Cyrl-RS"/>
        </w:rPr>
      </w:pPr>
      <w:r w:rsidRPr="002C4624">
        <w:rPr>
          <w:rFonts w:ascii="Times New Roman" w:hAnsi="Times New Roman" w:cs="Times New Roman"/>
          <w:sz w:val="24"/>
          <w:szCs w:val="24"/>
          <w:lang w:val="sr-Cyrl-RS"/>
        </w:rPr>
        <w:t>„И ми смо ту - култура и традиција“ (Буњевачки медиа центар доо, Суботица) 450.000,00</w:t>
      </w:r>
      <w:r w:rsidR="002C4624">
        <w:rPr>
          <w:rFonts w:ascii="Times New Roman" w:hAnsi="Times New Roman" w:cs="Times New Roman"/>
          <w:sz w:val="24"/>
          <w:szCs w:val="24"/>
          <w:lang w:val="sr-Cyrl-RS"/>
        </w:rPr>
        <w:t xml:space="preserve"> динара;</w:t>
      </w:r>
    </w:p>
    <w:p w:rsidR="002C4624" w:rsidRPr="002C4624" w:rsidRDefault="00E85ED4" w:rsidP="00BE6058">
      <w:pPr>
        <w:pStyle w:val="ListParagraph"/>
        <w:numPr>
          <w:ilvl w:val="0"/>
          <w:numId w:val="4"/>
        </w:numPr>
        <w:tabs>
          <w:tab w:val="left" w:pos="7740"/>
        </w:tabs>
        <w:spacing w:after="0" w:line="276" w:lineRule="auto"/>
        <w:jc w:val="both"/>
        <w:rPr>
          <w:rFonts w:ascii="Times New Roman" w:hAnsi="Times New Roman" w:cs="Times New Roman"/>
          <w:sz w:val="24"/>
          <w:szCs w:val="24"/>
          <w:lang w:val="sr-Cyrl-RS"/>
        </w:rPr>
      </w:pPr>
      <w:r w:rsidRPr="002C4624">
        <w:rPr>
          <w:rFonts w:ascii="Times New Roman" w:hAnsi="Times New Roman" w:cs="Times New Roman"/>
          <w:sz w:val="24"/>
          <w:szCs w:val="24"/>
          <w:lang w:val="sr-Cyrl-RS"/>
        </w:rPr>
        <w:t>„Култура и традиција у емисији Буњевачка рич“ (Буњевачки медиа центар доо, Суботица)</w:t>
      </w:r>
      <w:r w:rsidR="002C4624">
        <w:rPr>
          <w:rFonts w:ascii="Times New Roman" w:hAnsi="Times New Roman" w:cs="Times New Roman"/>
          <w:sz w:val="24"/>
          <w:szCs w:val="24"/>
          <w:lang w:val="sr-Cyrl-RS"/>
        </w:rPr>
        <w:t xml:space="preserve"> - </w:t>
      </w:r>
      <w:r w:rsidRPr="002C4624">
        <w:rPr>
          <w:rFonts w:ascii="Times New Roman" w:hAnsi="Times New Roman" w:cs="Times New Roman"/>
          <w:sz w:val="24"/>
          <w:szCs w:val="24"/>
          <w:lang w:val="sr-Cyrl-RS"/>
        </w:rPr>
        <w:t>150.000,00</w:t>
      </w:r>
      <w:r w:rsidR="002C4624">
        <w:rPr>
          <w:rFonts w:ascii="Times New Roman" w:hAnsi="Times New Roman" w:cs="Times New Roman"/>
          <w:sz w:val="24"/>
          <w:szCs w:val="24"/>
          <w:lang w:val="sr-Cyrl-RS"/>
        </w:rPr>
        <w:t xml:space="preserve"> динара;</w:t>
      </w:r>
    </w:p>
    <w:p w:rsidR="00E85ED4" w:rsidRPr="00BB5137" w:rsidRDefault="00E85ED4" w:rsidP="00BE6058">
      <w:pPr>
        <w:pStyle w:val="ListParagraph"/>
        <w:numPr>
          <w:ilvl w:val="0"/>
          <w:numId w:val="4"/>
        </w:numPr>
        <w:tabs>
          <w:tab w:val="left" w:pos="7740"/>
        </w:tabs>
        <w:spacing w:after="0" w:line="276" w:lineRule="auto"/>
        <w:jc w:val="both"/>
        <w:rPr>
          <w:rFonts w:ascii="Times New Roman" w:hAnsi="Times New Roman" w:cs="Times New Roman"/>
          <w:sz w:val="24"/>
          <w:szCs w:val="24"/>
          <w:lang w:val="sr-Cyrl-RS"/>
        </w:rPr>
      </w:pPr>
      <w:r w:rsidRPr="00BB5137">
        <w:rPr>
          <w:rFonts w:ascii="Times New Roman" w:hAnsi="Times New Roman" w:cs="Times New Roman"/>
          <w:sz w:val="24"/>
          <w:szCs w:val="24"/>
          <w:lang w:val="sr-Cyrl-RS"/>
        </w:rPr>
        <w:t>„Трагом сећања кроз битне датуме за Буњевце“ (Буњевачка матица)</w:t>
      </w:r>
      <w:r w:rsidR="002C4624" w:rsidRPr="00BB5137">
        <w:rPr>
          <w:rFonts w:ascii="Times New Roman" w:hAnsi="Times New Roman" w:cs="Times New Roman"/>
          <w:sz w:val="24"/>
          <w:szCs w:val="24"/>
          <w:lang w:val="sr-Cyrl-RS"/>
        </w:rPr>
        <w:t xml:space="preserve"> -</w:t>
      </w:r>
      <w:r w:rsidRPr="00BB5137">
        <w:rPr>
          <w:rFonts w:ascii="Times New Roman" w:hAnsi="Times New Roman" w:cs="Times New Roman"/>
          <w:sz w:val="24"/>
          <w:szCs w:val="24"/>
          <w:lang w:val="sr-Cyrl-RS"/>
        </w:rPr>
        <w:t xml:space="preserve"> 150.000,00</w:t>
      </w:r>
      <w:r w:rsidR="00BB5137" w:rsidRPr="00BB5137">
        <w:rPr>
          <w:rFonts w:ascii="Times New Roman" w:hAnsi="Times New Roman" w:cs="Times New Roman"/>
          <w:sz w:val="24"/>
          <w:szCs w:val="24"/>
          <w:lang w:val="sr-Cyrl-RS"/>
        </w:rPr>
        <w:t xml:space="preserve"> динара;</w:t>
      </w:r>
    </w:p>
    <w:p w:rsidR="00E85ED4" w:rsidRPr="00BB5137" w:rsidRDefault="00E85ED4" w:rsidP="00BE6058">
      <w:pPr>
        <w:pStyle w:val="ListParagraph"/>
        <w:numPr>
          <w:ilvl w:val="0"/>
          <w:numId w:val="4"/>
        </w:numPr>
        <w:tabs>
          <w:tab w:val="left" w:pos="7740"/>
        </w:tabs>
        <w:spacing w:after="0" w:line="276" w:lineRule="auto"/>
        <w:jc w:val="both"/>
        <w:rPr>
          <w:rFonts w:ascii="Times New Roman" w:hAnsi="Times New Roman" w:cs="Times New Roman"/>
          <w:sz w:val="24"/>
          <w:szCs w:val="24"/>
          <w:lang w:val="sr-Cyrl-RS"/>
        </w:rPr>
      </w:pPr>
      <w:r w:rsidRPr="00BB5137">
        <w:rPr>
          <w:rFonts w:ascii="Times New Roman" w:hAnsi="Times New Roman" w:cs="Times New Roman"/>
          <w:sz w:val="24"/>
          <w:szCs w:val="24"/>
          <w:lang w:val="sr-Cyrl-RS"/>
        </w:rPr>
        <w:lastRenderedPageBreak/>
        <w:t>„Из наше вароши“ (Удружење грађана Буњевачки омладински центар)</w:t>
      </w:r>
      <w:r w:rsidR="00BB5137" w:rsidRPr="00BB5137">
        <w:rPr>
          <w:rFonts w:ascii="Times New Roman" w:hAnsi="Times New Roman" w:cs="Times New Roman"/>
          <w:sz w:val="24"/>
          <w:szCs w:val="24"/>
          <w:lang w:val="sr-Cyrl-RS"/>
        </w:rPr>
        <w:t xml:space="preserve"> - </w:t>
      </w:r>
      <w:r w:rsidRPr="00BB5137">
        <w:rPr>
          <w:rFonts w:ascii="Times New Roman" w:hAnsi="Times New Roman" w:cs="Times New Roman"/>
          <w:sz w:val="24"/>
          <w:szCs w:val="24"/>
          <w:lang w:val="sr-Cyrl-RS"/>
        </w:rPr>
        <w:t>150.000,00</w:t>
      </w:r>
      <w:r w:rsidR="00BB5137" w:rsidRPr="00BB5137">
        <w:rPr>
          <w:rFonts w:ascii="Times New Roman" w:hAnsi="Times New Roman" w:cs="Times New Roman"/>
          <w:sz w:val="24"/>
          <w:szCs w:val="24"/>
          <w:lang w:val="sr-Cyrl-RS"/>
        </w:rPr>
        <w:t xml:space="preserve"> динара.</w:t>
      </w:r>
    </w:p>
    <w:p w:rsidR="00E85ED4" w:rsidRDefault="00E85ED4" w:rsidP="00BE6058">
      <w:pPr>
        <w:tabs>
          <w:tab w:val="left" w:pos="7740"/>
        </w:tabs>
        <w:spacing w:after="0" w:line="276" w:lineRule="auto"/>
        <w:rPr>
          <w:rFonts w:cstheme="minorHAnsi"/>
          <w:b/>
          <w:u w:val="single"/>
          <w:lang w:val="sr-Cyrl-RS"/>
        </w:rPr>
      </w:pPr>
    </w:p>
    <w:p w:rsidR="00BE6058" w:rsidRDefault="00BB5137" w:rsidP="00BE6058">
      <w:pPr>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Pr="00BB5137">
        <w:rPr>
          <w:rFonts w:ascii="Times New Roman" w:hAnsi="Times New Roman" w:cs="Times New Roman"/>
          <w:sz w:val="24"/>
          <w:szCs w:val="24"/>
          <w:lang w:val="sr-Cyrl-RS"/>
        </w:rPr>
        <w:t xml:space="preserve">У 2023. години на истом конкурсу подржанан је пројекат </w:t>
      </w:r>
      <w:r w:rsidR="00E85ED4" w:rsidRPr="00BB5137">
        <w:rPr>
          <w:rFonts w:ascii="Times New Roman" w:hAnsi="Times New Roman" w:cs="Times New Roman"/>
          <w:sz w:val="24"/>
          <w:szCs w:val="24"/>
          <w:lang w:val="sr-Cyrl-RS"/>
        </w:rPr>
        <w:t>„Кадгод и данас буњевачки обичаји“ Буњевачк</w:t>
      </w:r>
      <w:r w:rsidRPr="00BB5137">
        <w:rPr>
          <w:rFonts w:ascii="Times New Roman" w:hAnsi="Times New Roman" w:cs="Times New Roman"/>
          <w:sz w:val="24"/>
          <w:szCs w:val="24"/>
          <w:lang w:val="sr-Cyrl-RS"/>
        </w:rPr>
        <w:t>е</w:t>
      </w:r>
      <w:r w:rsidR="00E85ED4" w:rsidRPr="00BB5137">
        <w:rPr>
          <w:rFonts w:ascii="Times New Roman" w:hAnsi="Times New Roman" w:cs="Times New Roman"/>
          <w:sz w:val="24"/>
          <w:szCs w:val="24"/>
          <w:lang w:val="sr-Cyrl-RS"/>
        </w:rPr>
        <w:t xml:space="preserve"> матиц</w:t>
      </w:r>
      <w:r w:rsidRPr="00BB5137">
        <w:rPr>
          <w:rFonts w:ascii="Times New Roman" w:hAnsi="Times New Roman" w:cs="Times New Roman"/>
          <w:sz w:val="24"/>
          <w:szCs w:val="24"/>
          <w:lang w:val="sr-Cyrl-RS"/>
        </w:rPr>
        <w:t xml:space="preserve">е у износу од </w:t>
      </w:r>
      <w:r w:rsidR="00E85ED4" w:rsidRPr="00BB5137">
        <w:rPr>
          <w:rFonts w:ascii="Times New Roman" w:hAnsi="Times New Roman" w:cs="Times New Roman"/>
          <w:sz w:val="24"/>
          <w:szCs w:val="24"/>
          <w:lang w:val="sr-Cyrl-RS"/>
        </w:rPr>
        <w:t>250.000,00</w:t>
      </w:r>
      <w:r w:rsidRPr="00BB5137">
        <w:rPr>
          <w:rFonts w:ascii="Times New Roman" w:hAnsi="Times New Roman" w:cs="Times New Roman"/>
          <w:sz w:val="24"/>
          <w:szCs w:val="24"/>
          <w:lang w:val="sr-Cyrl-RS"/>
        </w:rPr>
        <w:t xml:space="preserve"> динара и вишејезични пројекат, који је реализован и на буњевачком језику, </w:t>
      </w:r>
      <w:r w:rsidR="00E85ED4" w:rsidRPr="00BB5137">
        <w:rPr>
          <w:rFonts w:ascii="Times New Roman" w:hAnsi="Times New Roman" w:cs="Times New Roman"/>
          <w:sz w:val="24"/>
          <w:szCs w:val="24"/>
          <w:lang w:val="sr-Cyrl-RS"/>
        </w:rPr>
        <w:t>„Вишејезично“ Радио Суботиц</w:t>
      </w:r>
      <w:r w:rsidRPr="00BB5137">
        <w:rPr>
          <w:rFonts w:ascii="Times New Roman" w:hAnsi="Times New Roman" w:cs="Times New Roman"/>
          <w:sz w:val="24"/>
          <w:szCs w:val="24"/>
          <w:lang w:val="sr-Cyrl-RS"/>
        </w:rPr>
        <w:t>е</w:t>
      </w:r>
      <w:r w:rsidR="00E85ED4" w:rsidRPr="00BB5137">
        <w:rPr>
          <w:rFonts w:ascii="Times New Roman" w:hAnsi="Times New Roman" w:cs="Times New Roman"/>
          <w:sz w:val="24"/>
          <w:szCs w:val="24"/>
          <w:lang w:val="sr-Cyrl-RS"/>
        </w:rPr>
        <w:t xml:space="preserve"> - Szabadkai radio доо</w:t>
      </w:r>
      <w:r w:rsidRPr="00BB5137">
        <w:rPr>
          <w:rFonts w:ascii="Times New Roman" w:hAnsi="Times New Roman" w:cs="Times New Roman"/>
          <w:sz w:val="24"/>
          <w:szCs w:val="24"/>
          <w:lang w:val="sr-Cyrl-RS"/>
        </w:rPr>
        <w:t xml:space="preserve"> у износу од </w:t>
      </w:r>
      <w:r w:rsidR="00E85ED4" w:rsidRPr="00BB5137">
        <w:rPr>
          <w:rFonts w:ascii="Times New Roman" w:hAnsi="Times New Roman" w:cs="Times New Roman"/>
          <w:sz w:val="24"/>
          <w:szCs w:val="24"/>
          <w:lang w:val="sr-Cyrl-RS"/>
        </w:rPr>
        <w:t>800.000,00</w:t>
      </w:r>
      <w:r w:rsidRPr="00BB5137">
        <w:rPr>
          <w:rFonts w:ascii="Times New Roman" w:hAnsi="Times New Roman" w:cs="Times New Roman"/>
          <w:sz w:val="24"/>
          <w:szCs w:val="24"/>
          <w:lang w:val="sr-Cyrl-RS"/>
        </w:rPr>
        <w:t xml:space="preserve"> динара. Осим тога, на Конкурсу за унапређење професионалних стандарда суфинансиран је пројекат Буњевачког медиа центра доо из Суботице </w:t>
      </w:r>
      <w:r w:rsidR="00E85ED4" w:rsidRPr="00BB5137">
        <w:rPr>
          <w:rFonts w:ascii="Times New Roman" w:hAnsi="Times New Roman" w:cs="Times New Roman"/>
          <w:sz w:val="24"/>
          <w:szCs w:val="24"/>
          <w:lang w:val="sr-Cyrl-RS"/>
        </w:rPr>
        <w:t xml:space="preserve">„Едукација - информисање на мањинским језицима“ </w:t>
      </w:r>
      <w:r w:rsidRPr="00BB5137">
        <w:rPr>
          <w:rFonts w:ascii="Times New Roman" w:hAnsi="Times New Roman" w:cs="Times New Roman"/>
          <w:sz w:val="24"/>
          <w:szCs w:val="24"/>
          <w:lang w:val="sr-Cyrl-RS"/>
        </w:rPr>
        <w:t xml:space="preserve">у износу од </w:t>
      </w:r>
      <w:r w:rsidR="00E85ED4" w:rsidRPr="00BB5137">
        <w:rPr>
          <w:rFonts w:ascii="Times New Roman" w:hAnsi="Times New Roman" w:cs="Times New Roman"/>
          <w:sz w:val="24"/>
          <w:szCs w:val="24"/>
          <w:lang w:val="sr-Cyrl-RS"/>
        </w:rPr>
        <w:t>200.000,00</w:t>
      </w:r>
      <w:r w:rsidRPr="00BB5137">
        <w:rPr>
          <w:rFonts w:ascii="Times New Roman" w:hAnsi="Times New Roman" w:cs="Times New Roman"/>
          <w:sz w:val="24"/>
          <w:szCs w:val="24"/>
          <w:lang w:val="sr-Cyrl-RS"/>
        </w:rPr>
        <w:t xml:space="preserve"> динара. Пројекти на буњевачком језику финансирани су у укупном износу од </w:t>
      </w:r>
      <w:r w:rsidR="00E85ED4" w:rsidRPr="00BB5137">
        <w:rPr>
          <w:rFonts w:ascii="Times New Roman" w:hAnsi="Times New Roman" w:cs="Times New Roman"/>
          <w:sz w:val="24"/>
          <w:szCs w:val="24"/>
          <w:lang w:val="sr-Cyrl-RS"/>
        </w:rPr>
        <w:t xml:space="preserve">1.250.000,00 </w:t>
      </w:r>
      <w:r w:rsidRPr="00BB5137">
        <w:rPr>
          <w:rFonts w:ascii="Times New Roman" w:hAnsi="Times New Roman" w:cs="Times New Roman"/>
          <w:sz w:val="24"/>
          <w:szCs w:val="24"/>
          <w:lang w:val="sr-Cyrl-RS"/>
        </w:rPr>
        <w:t>динара.</w:t>
      </w:r>
      <w:r w:rsidR="00BE6058">
        <w:rPr>
          <w:rFonts w:ascii="Times New Roman" w:hAnsi="Times New Roman" w:cs="Times New Roman"/>
          <w:sz w:val="24"/>
          <w:szCs w:val="24"/>
          <w:lang w:val="sr-Cyrl-RS"/>
        </w:rPr>
        <w:t xml:space="preserve"> </w:t>
      </w:r>
    </w:p>
    <w:p w:rsidR="00E85ED4" w:rsidRPr="00BE6058" w:rsidRDefault="00BE6058" w:rsidP="00BE6058">
      <w:pPr>
        <w:spacing w:after="0" w:line="276"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 2024. години на </w:t>
      </w:r>
      <w:r w:rsidRPr="002C4624">
        <w:rPr>
          <w:rFonts w:ascii="Times New Roman" w:hAnsi="Times New Roman" w:cs="Times New Roman"/>
          <w:sz w:val="24"/>
          <w:szCs w:val="24"/>
          <w:lang w:val="sr-Cyrl-RS"/>
        </w:rPr>
        <w:t>Конкурс</w:t>
      </w:r>
      <w:r>
        <w:rPr>
          <w:rFonts w:ascii="Times New Roman" w:hAnsi="Times New Roman" w:cs="Times New Roman"/>
          <w:sz w:val="24"/>
          <w:szCs w:val="24"/>
          <w:lang w:val="sr-Cyrl-RS"/>
        </w:rPr>
        <w:t>у</w:t>
      </w:r>
      <w:r w:rsidRPr="002C4624">
        <w:rPr>
          <w:rFonts w:ascii="Times New Roman" w:hAnsi="Times New Roman" w:cs="Times New Roman"/>
          <w:sz w:val="24"/>
          <w:szCs w:val="24"/>
          <w:lang w:val="sr-Cyrl-RS"/>
        </w:rPr>
        <w:t xml:space="preserve"> за суфинансирање пројеката производње медијских садржаја из области јавног информисања </w:t>
      </w:r>
      <w:r>
        <w:rPr>
          <w:rFonts w:ascii="Times New Roman" w:hAnsi="Times New Roman" w:cs="Times New Roman"/>
          <w:sz w:val="24"/>
          <w:szCs w:val="24"/>
          <w:lang w:val="sr-Cyrl-RS"/>
        </w:rPr>
        <w:t>п</w:t>
      </w:r>
      <w:r w:rsidRPr="00E85ED4">
        <w:rPr>
          <w:rFonts w:ascii="Times New Roman" w:hAnsi="Times New Roman" w:cs="Times New Roman"/>
          <w:sz w:val="24"/>
          <w:szCs w:val="24"/>
          <w:lang w:val="sr-Cyrl-RS"/>
        </w:rPr>
        <w:t xml:space="preserve">одржани </w:t>
      </w:r>
      <w:r>
        <w:rPr>
          <w:rFonts w:ascii="Times New Roman" w:hAnsi="Times New Roman" w:cs="Times New Roman"/>
          <w:sz w:val="24"/>
          <w:szCs w:val="24"/>
          <w:lang w:val="sr-Cyrl-RS"/>
        </w:rPr>
        <w:t xml:space="preserve">су следећи </w:t>
      </w:r>
      <w:r w:rsidRPr="00E85ED4">
        <w:rPr>
          <w:rFonts w:ascii="Times New Roman" w:hAnsi="Times New Roman" w:cs="Times New Roman"/>
          <w:sz w:val="24"/>
          <w:szCs w:val="24"/>
          <w:lang w:val="sr-Cyrl-RS"/>
        </w:rPr>
        <w:t xml:space="preserve">пројекти </w:t>
      </w:r>
      <w:r>
        <w:rPr>
          <w:rFonts w:ascii="Times New Roman" w:hAnsi="Times New Roman" w:cs="Times New Roman"/>
          <w:sz w:val="24"/>
          <w:szCs w:val="24"/>
          <w:lang w:val="sr-Cyrl-RS"/>
        </w:rPr>
        <w:t xml:space="preserve">на буњевачком језику, у укупном износу од </w:t>
      </w:r>
      <w:r w:rsidRPr="00BE6058">
        <w:rPr>
          <w:rFonts w:ascii="Times New Roman" w:hAnsi="Times New Roman" w:cs="Times New Roman"/>
          <w:sz w:val="24"/>
          <w:szCs w:val="24"/>
          <w:lang w:val="sr-Cyrl-RS"/>
        </w:rPr>
        <w:t xml:space="preserve">2.190.000,00 </w:t>
      </w:r>
      <w:r>
        <w:rPr>
          <w:rFonts w:ascii="Times New Roman" w:hAnsi="Times New Roman" w:cs="Times New Roman"/>
          <w:sz w:val="24"/>
          <w:szCs w:val="24"/>
          <w:lang w:val="sr-Cyrl-RS"/>
        </w:rPr>
        <w:t>динара:</w:t>
      </w:r>
    </w:p>
    <w:p w:rsidR="00BE6058" w:rsidRPr="00BE6058" w:rsidRDefault="00E85ED4" w:rsidP="00BE6058">
      <w:pPr>
        <w:pStyle w:val="ListParagraph"/>
        <w:numPr>
          <w:ilvl w:val="0"/>
          <w:numId w:val="4"/>
        </w:numPr>
        <w:tabs>
          <w:tab w:val="left" w:pos="7740"/>
        </w:tabs>
        <w:spacing w:after="0" w:line="276" w:lineRule="auto"/>
        <w:jc w:val="both"/>
        <w:rPr>
          <w:rFonts w:ascii="Times New Roman" w:hAnsi="Times New Roman" w:cs="Times New Roman"/>
          <w:sz w:val="24"/>
          <w:szCs w:val="24"/>
          <w:lang w:val="sr-Cyrl-RS"/>
        </w:rPr>
      </w:pPr>
      <w:r w:rsidRPr="00BE6058">
        <w:rPr>
          <w:rFonts w:ascii="Times New Roman" w:hAnsi="Times New Roman" w:cs="Times New Roman"/>
          <w:sz w:val="24"/>
          <w:szCs w:val="24"/>
          <w:lang w:val="sr-Cyrl-RS"/>
        </w:rPr>
        <w:t>„Информисање на мађарском, хрватском и буњевачком“ (Радио Суботица - Szabadkai radio доо Суботица – вишејезични пројекат</w:t>
      </w:r>
      <w:r w:rsidRPr="00BE6058">
        <w:rPr>
          <w:rFonts w:ascii="Times New Roman" w:hAnsi="Times New Roman" w:cs="Times New Roman"/>
          <w:b/>
          <w:sz w:val="24"/>
          <w:szCs w:val="24"/>
          <w:lang w:val="sr-Cyrl-RS"/>
        </w:rPr>
        <w:t>)</w:t>
      </w:r>
      <w:r w:rsidRPr="00BE6058">
        <w:rPr>
          <w:rFonts w:ascii="Times New Roman" w:hAnsi="Times New Roman" w:cs="Times New Roman"/>
          <w:sz w:val="24"/>
          <w:szCs w:val="24"/>
          <w:lang w:val="sr-Cyrl-RS"/>
        </w:rPr>
        <w:t xml:space="preserve"> </w:t>
      </w:r>
      <w:r w:rsidR="00BE6058" w:rsidRPr="00BE6058">
        <w:rPr>
          <w:rFonts w:ascii="Times New Roman" w:hAnsi="Times New Roman" w:cs="Times New Roman"/>
          <w:sz w:val="24"/>
          <w:szCs w:val="24"/>
          <w:lang w:val="sr-Cyrl-RS"/>
        </w:rPr>
        <w:t xml:space="preserve">- </w:t>
      </w:r>
      <w:r w:rsidRPr="00BE6058">
        <w:rPr>
          <w:rFonts w:ascii="Times New Roman" w:hAnsi="Times New Roman" w:cs="Times New Roman"/>
          <w:sz w:val="24"/>
          <w:szCs w:val="24"/>
          <w:lang w:val="sr-Cyrl-RS"/>
        </w:rPr>
        <w:t>1.500.000,00</w:t>
      </w:r>
      <w:r w:rsidR="00BE6058" w:rsidRPr="00BE6058">
        <w:rPr>
          <w:rFonts w:ascii="Times New Roman" w:hAnsi="Times New Roman" w:cs="Times New Roman"/>
          <w:sz w:val="24"/>
          <w:szCs w:val="24"/>
          <w:lang w:val="sr-Cyrl-RS"/>
        </w:rPr>
        <w:t xml:space="preserve"> динара;</w:t>
      </w:r>
    </w:p>
    <w:p w:rsidR="00E85ED4" w:rsidRPr="00BE6058" w:rsidRDefault="00E85ED4" w:rsidP="00BE6058">
      <w:pPr>
        <w:pStyle w:val="ListParagraph"/>
        <w:numPr>
          <w:ilvl w:val="0"/>
          <w:numId w:val="4"/>
        </w:numPr>
        <w:tabs>
          <w:tab w:val="left" w:pos="7740"/>
        </w:tabs>
        <w:spacing w:after="0" w:line="276" w:lineRule="auto"/>
        <w:jc w:val="both"/>
        <w:rPr>
          <w:rFonts w:ascii="Times New Roman" w:hAnsi="Times New Roman" w:cs="Times New Roman"/>
          <w:sz w:val="24"/>
          <w:szCs w:val="24"/>
          <w:lang w:val="sr-Cyrl-RS"/>
        </w:rPr>
      </w:pPr>
      <w:r w:rsidRPr="00BE6058">
        <w:rPr>
          <w:rFonts w:ascii="Times New Roman" w:hAnsi="Times New Roman" w:cs="Times New Roman"/>
          <w:sz w:val="24"/>
          <w:szCs w:val="24"/>
          <w:lang w:val="sr-Cyrl-RS"/>
        </w:rPr>
        <w:t>„Буњевци кроз објектив људи и уметности“ (Удружење грађана Буњевачка матица)</w:t>
      </w:r>
      <w:r w:rsidR="00BE6058" w:rsidRPr="00BE6058">
        <w:rPr>
          <w:rFonts w:ascii="Times New Roman" w:hAnsi="Times New Roman" w:cs="Times New Roman"/>
          <w:sz w:val="24"/>
          <w:szCs w:val="24"/>
          <w:lang w:val="sr-Cyrl-RS"/>
        </w:rPr>
        <w:t xml:space="preserve"> - </w:t>
      </w:r>
      <w:r w:rsidRPr="00BE6058">
        <w:rPr>
          <w:rFonts w:ascii="Times New Roman" w:hAnsi="Times New Roman" w:cs="Times New Roman"/>
          <w:sz w:val="24"/>
          <w:szCs w:val="24"/>
          <w:lang w:val="sr-Cyrl-RS"/>
        </w:rPr>
        <w:t>690.000,00</w:t>
      </w:r>
      <w:r w:rsidR="00BE6058" w:rsidRPr="00BE6058">
        <w:rPr>
          <w:rFonts w:ascii="Times New Roman" w:hAnsi="Times New Roman" w:cs="Times New Roman"/>
          <w:sz w:val="24"/>
          <w:szCs w:val="24"/>
          <w:lang w:val="sr-Cyrl-RS"/>
        </w:rPr>
        <w:t xml:space="preserve"> динара.</w:t>
      </w:r>
    </w:p>
    <w:p w:rsidR="00E85ED4" w:rsidRDefault="00E85ED4" w:rsidP="00BE6058">
      <w:pPr>
        <w:shd w:val="clear" w:color="auto" w:fill="FFFFFF"/>
        <w:spacing w:after="0" w:line="276" w:lineRule="auto"/>
        <w:ind w:firstLine="720"/>
        <w:jc w:val="both"/>
        <w:rPr>
          <w:rFonts w:ascii="Times New Roman" w:eastAsia="Times New Roman" w:hAnsi="Times New Roman" w:cs="Times New Roman"/>
          <w:sz w:val="24"/>
          <w:szCs w:val="24"/>
          <w:lang w:val="sr-Latn-RS" w:eastAsia="sr-Latn-RS"/>
        </w:rPr>
      </w:pPr>
    </w:p>
    <w:p w:rsidR="00BE6058" w:rsidRDefault="00BE6058" w:rsidP="00BE6058">
      <w:pPr>
        <w:shd w:val="clear" w:color="auto" w:fill="FFFFFF"/>
        <w:spacing w:after="0" w:line="276" w:lineRule="auto"/>
        <w:ind w:firstLine="720"/>
        <w:jc w:val="both"/>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sr-Cyrl-RS" w:eastAsia="sr-Latn-RS"/>
        </w:rPr>
        <w:t>Битно је истаћи да је у извештајном периоду настављено</w:t>
      </w:r>
      <w:r w:rsidR="00E75A49">
        <w:rPr>
          <w:rFonts w:ascii="Times New Roman" w:eastAsia="Times New Roman" w:hAnsi="Times New Roman" w:cs="Times New Roman"/>
          <w:sz w:val="24"/>
          <w:szCs w:val="24"/>
          <w:lang w:val="sr-Cyrl-RS" w:eastAsia="sr-Latn-RS"/>
        </w:rPr>
        <w:t xml:space="preserve"> редовно буџетско</w:t>
      </w:r>
      <w:r>
        <w:rPr>
          <w:rFonts w:ascii="Times New Roman" w:eastAsia="Times New Roman" w:hAnsi="Times New Roman" w:cs="Times New Roman"/>
          <w:sz w:val="24"/>
          <w:szCs w:val="24"/>
          <w:lang w:val="sr-Cyrl-RS" w:eastAsia="sr-Latn-RS"/>
        </w:rPr>
        <w:t xml:space="preserve"> финансирање новина</w:t>
      </w:r>
      <w:r w:rsidRPr="00BE6058">
        <w:rPr>
          <w:rFonts w:ascii="Times New Roman" w:eastAsia="Times New Roman" w:hAnsi="Times New Roman" w:cs="Times New Roman"/>
          <w:sz w:val="24"/>
          <w:szCs w:val="24"/>
          <w:lang w:val="sr-Cyrl-RS" w:eastAsia="sr-Latn-RS"/>
        </w:rPr>
        <w:t xml:space="preserve"> које објављују информације на језицима</w:t>
      </w:r>
      <w:r>
        <w:rPr>
          <w:rFonts w:ascii="Times New Roman" w:eastAsia="Times New Roman" w:hAnsi="Times New Roman" w:cs="Times New Roman"/>
          <w:sz w:val="24"/>
          <w:szCs w:val="24"/>
          <w:lang w:val="sr-Cyrl-RS" w:eastAsia="sr-Latn-RS"/>
        </w:rPr>
        <w:t xml:space="preserve"> националних мањина</w:t>
      </w:r>
      <w:r w:rsidR="00E75A49">
        <w:rPr>
          <w:rFonts w:ascii="Times New Roman" w:eastAsia="Times New Roman" w:hAnsi="Times New Roman" w:cs="Times New Roman"/>
          <w:sz w:val="24"/>
          <w:szCs w:val="24"/>
          <w:lang w:val="sr-Cyrl-RS" w:eastAsia="sr-Latn-RS"/>
        </w:rPr>
        <w:t xml:space="preserve">. У табели која следи приказана су средства за финансирање </w:t>
      </w:r>
      <w:r w:rsidR="00E75A49" w:rsidRPr="00E75A49">
        <w:rPr>
          <w:rFonts w:ascii="Times New Roman" w:eastAsia="Times New Roman" w:hAnsi="Times New Roman" w:cs="Times New Roman"/>
          <w:sz w:val="24"/>
          <w:szCs w:val="24"/>
          <w:lang w:val="sr-Cyrl-RS" w:eastAsia="sr-Latn-RS"/>
        </w:rPr>
        <w:t>Новинско-издавачк</w:t>
      </w:r>
      <w:r w:rsidR="00E75A49">
        <w:rPr>
          <w:rFonts w:ascii="Times New Roman" w:eastAsia="Times New Roman" w:hAnsi="Times New Roman" w:cs="Times New Roman"/>
          <w:sz w:val="24"/>
          <w:szCs w:val="24"/>
          <w:lang w:val="sr-Cyrl-RS" w:eastAsia="sr-Latn-RS"/>
        </w:rPr>
        <w:t>е</w:t>
      </w:r>
      <w:r w:rsidR="00E75A49" w:rsidRPr="00E75A49">
        <w:rPr>
          <w:rFonts w:ascii="Times New Roman" w:eastAsia="Times New Roman" w:hAnsi="Times New Roman" w:cs="Times New Roman"/>
          <w:sz w:val="24"/>
          <w:szCs w:val="24"/>
          <w:lang w:val="sr-Cyrl-RS" w:eastAsia="sr-Latn-RS"/>
        </w:rPr>
        <w:t xml:space="preserve"> установ</w:t>
      </w:r>
      <w:r w:rsidR="00E75A49">
        <w:rPr>
          <w:rFonts w:ascii="Times New Roman" w:eastAsia="Times New Roman" w:hAnsi="Times New Roman" w:cs="Times New Roman"/>
          <w:sz w:val="24"/>
          <w:szCs w:val="24"/>
          <w:lang w:val="sr-Cyrl-RS" w:eastAsia="sr-Latn-RS"/>
        </w:rPr>
        <w:t>е</w:t>
      </w:r>
      <w:r w:rsidR="00E75A49" w:rsidRPr="00E75A49">
        <w:rPr>
          <w:rFonts w:ascii="Times New Roman" w:eastAsia="Times New Roman" w:hAnsi="Times New Roman" w:cs="Times New Roman"/>
          <w:sz w:val="24"/>
          <w:szCs w:val="24"/>
          <w:lang w:val="sr-Cyrl-RS" w:eastAsia="sr-Latn-RS"/>
        </w:rPr>
        <w:t xml:space="preserve"> „Буњевачки информативни центар“</w:t>
      </w:r>
      <w:r w:rsidR="00E75A49">
        <w:rPr>
          <w:rFonts w:ascii="Times New Roman" w:eastAsia="Times New Roman" w:hAnsi="Times New Roman" w:cs="Times New Roman"/>
          <w:sz w:val="24"/>
          <w:szCs w:val="24"/>
          <w:lang w:val="sr-Cyrl-RS" w:eastAsia="sr-Latn-RS"/>
        </w:rPr>
        <w:t xml:space="preserve"> из</w:t>
      </w:r>
      <w:r w:rsidR="00E75A49" w:rsidRPr="00E75A49">
        <w:rPr>
          <w:rFonts w:ascii="Times New Roman" w:eastAsia="Times New Roman" w:hAnsi="Times New Roman" w:cs="Times New Roman"/>
          <w:sz w:val="24"/>
          <w:szCs w:val="24"/>
          <w:lang w:val="sr-Cyrl-RS" w:eastAsia="sr-Latn-RS"/>
        </w:rPr>
        <w:t xml:space="preserve"> Суботиц</w:t>
      </w:r>
      <w:r w:rsidR="00E75A49">
        <w:rPr>
          <w:rFonts w:ascii="Times New Roman" w:eastAsia="Times New Roman" w:hAnsi="Times New Roman" w:cs="Times New Roman"/>
          <w:sz w:val="24"/>
          <w:szCs w:val="24"/>
          <w:lang w:val="sr-Cyrl-RS" w:eastAsia="sr-Latn-RS"/>
        </w:rPr>
        <w:t>е, која</w:t>
      </w:r>
      <w:r w:rsidR="00E75A49" w:rsidRPr="00E75A49">
        <w:rPr>
          <w:rFonts w:ascii="Times New Roman" w:eastAsia="Times New Roman" w:hAnsi="Times New Roman" w:cs="Times New Roman"/>
          <w:sz w:val="24"/>
          <w:szCs w:val="24"/>
          <w:lang w:val="sr-Cyrl-RS" w:eastAsia="sr-Latn-RS"/>
        </w:rPr>
        <w:t xml:space="preserve"> на буњевачком језику</w:t>
      </w:r>
      <w:r w:rsidR="00E75A49">
        <w:rPr>
          <w:rFonts w:ascii="Times New Roman" w:eastAsia="Times New Roman" w:hAnsi="Times New Roman" w:cs="Times New Roman"/>
          <w:sz w:val="24"/>
          <w:szCs w:val="24"/>
          <w:lang w:val="sr-Cyrl-RS" w:eastAsia="sr-Latn-RS"/>
        </w:rPr>
        <w:t xml:space="preserve"> издаје </w:t>
      </w:r>
      <w:r w:rsidR="00E75A49" w:rsidRPr="00E75A49">
        <w:rPr>
          <w:rFonts w:ascii="Times New Roman" w:eastAsia="Times New Roman" w:hAnsi="Times New Roman" w:cs="Times New Roman"/>
          <w:i/>
          <w:sz w:val="24"/>
          <w:szCs w:val="24"/>
          <w:lang w:val="sr-Cyrl-RS" w:eastAsia="sr-Latn-RS"/>
        </w:rPr>
        <w:t>Буњевачке новине</w:t>
      </w:r>
      <w:r w:rsidR="00E75A49">
        <w:rPr>
          <w:rFonts w:ascii="Times New Roman" w:eastAsia="Times New Roman" w:hAnsi="Times New Roman" w:cs="Times New Roman"/>
          <w:sz w:val="24"/>
          <w:szCs w:val="24"/>
          <w:lang w:val="sr-Cyrl-RS" w:eastAsia="sr-Latn-RS"/>
        </w:rPr>
        <w:t xml:space="preserve"> и часопис за децу </w:t>
      </w:r>
      <w:r w:rsidR="00E75A49" w:rsidRPr="00E75A49">
        <w:rPr>
          <w:rFonts w:ascii="Times New Roman" w:eastAsia="Times New Roman" w:hAnsi="Times New Roman" w:cs="Times New Roman"/>
          <w:i/>
          <w:sz w:val="24"/>
          <w:szCs w:val="24"/>
          <w:lang w:val="sr-Cyrl-RS" w:eastAsia="sr-Latn-RS"/>
        </w:rPr>
        <w:t>Тандрчак</w:t>
      </w:r>
      <w:r w:rsidR="00E75A49" w:rsidRPr="00E75A49">
        <w:rPr>
          <w:rFonts w:ascii="Times New Roman" w:eastAsia="Times New Roman" w:hAnsi="Times New Roman" w:cs="Times New Roman"/>
          <w:sz w:val="24"/>
          <w:szCs w:val="24"/>
          <w:lang w:val="sr-Cyrl-RS" w:eastAsia="sr-Latn-RS"/>
        </w:rPr>
        <w:t>.</w:t>
      </w:r>
    </w:p>
    <w:p w:rsidR="00BE6058" w:rsidRDefault="00BE6058" w:rsidP="00BE6058">
      <w:pPr>
        <w:shd w:val="clear" w:color="auto" w:fill="FFFFFF"/>
        <w:spacing w:after="0" w:line="276" w:lineRule="auto"/>
        <w:jc w:val="both"/>
        <w:rPr>
          <w:rFonts w:ascii="Times New Roman" w:eastAsia="Times New Roman" w:hAnsi="Times New Roman" w:cs="Times New Roman"/>
          <w:sz w:val="24"/>
          <w:szCs w:val="24"/>
          <w:lang w:val="sr-Cyrl-RS" w:eastAsia="sr-Latn-RS"/>
        </w:rPr>
      </w:pPr>
    </w:p>
    <w:tbl>
      <w:tblPr>
        <w:tblStyle w:val="TableGrid"/>
        <w:tblW w:w="9381" w:type="dxa"/>
        <w:tblLook w:val="04A0" w:firstRow="1" w:lastRow="0" w:firstColumn="1" w:lastColumn="0" w:noHBand="0" w:noVBand="1"/>
      </w:tblPr>
      <w:tblGrid>
        <w:gridCol w:w="3172"/>
        <w:gridCol w:w="2069"/>
        <w:gridCol w:w="2070"/>
        <w:gridCol w:w="2070"/>
      </w:tblGrid>
      <w:tr w:rsidR="00BE6058" w:rsidRPr="00BE6058" w:rsidTr="00BE6058">
        <w:trPr>
          <w:trHeight w:val="399"/>
        </w:trPr>
        <w:tc>
          <w:tcPr>
            <w:tcW w:w="3172" w:type="dxa"/>
          </w:tcPr>
          <w:p w:rsidR="00BE6058" w:rsidRPr="00BE6058" w:rsidRDefault="00BE6058" w:rsidP="00BE6058">
            <w:pPr>
              <w:jc w:val="center"/>
              <w:rPr>
                <w:rFonts w:ascii="Times New Roman" w:hAnsi="Times New Roman" w:cs="Times New Roman"/>
                <w:b/>
                <w:bCs/>
                <w:sz w:val="20"/>
                <w:szCs w:val="20"/>
                <w:lang w:val="sr-Cyrl-RS"/>
              </w:rPr>
            </w:pPr>
            <w:r w:rsidRPr="00BE6058">
              <w:rPr>
                <w:rFonts w:ascii="Times New Roman" w:hAnsi="Times New Roman" w:cs="Times New Roman"/>
                <w:b/>
                <w:bCs/>
                <w:sz w:val="20"/>
                <w:szCs w:val="20"/>
                <w:lang w:val="sr-Cyrl-RS"/>
              </w:rPr>
              <w:t>Издавач</w:t>
            </w:r>
          </w:p>
        </w:tc>
        <w:tc>
          <w:tcPr>
            <w:tcW w:w="2069" w:type="dxa"/>
          </w:tcPr>
          <w:p w:rsidR="00BE6058" w:rsidRPr="00BE6058" w:rsidRDefault="00BE6058" w:rsidP="00BE6058">
            <w:pPr>
              <w:jc w:val="center"/>
              <w:rPr>
                <w:rFonts w:ascii="Times New Roman" w:hAnsi="Times New Roman" w:cs="Times New Roman"/>
                <w:b/>
                <w:bCs/>
                <w:sz w:val="20"/>
                <w:szCs w:val="20"/>
                <w:lang w:val="sr-Cyrl-RS"/>
              </w:rPr>
            </w:pPr>
            <w:r w:rsidRPr="00BE6058">
              <w:rPr>
                <w:rFonts w:ascii="Times New Roman" w:hAnsi="Times New Roman" w:cs="Times New Roman"/>
                <w:b/>
                <w:bCs/>
                <w:sz w:val="20"/>
                <w:szCs w:val="20"/>
                <w:lang w:val="sr-Cyrl-RS"/>
              </w:rPr>
              <w:t>2022.</w:t>
            </w:r>
            <w:r>
              <w:rPr>
                <w:rFonts w:ascii="Times New Roman" w:hAnsi="Times New Roman" w:cs="Times New Roman"/>
                <w:b/>
                <w:bCs/>
                <w:sz w:val="20"/>
                <w:szCs w:val="20"/>
                <w:lang w:val="sr-Cyrl-RS"/>
              </w:rPr>
              <w:t xml:space="preserve"> </w:t>
            </w:r>
          </w:p>
        </w:tc>
        <w:tc>
          <w:tcPr>
            <w:tcW w:w="2070" w:type="dxa"/>
          </w:tcPr>
          <w:p w:rsidR="00BE6058" w:rsidRPr="00BE6058" w:rsidRDefault="00BE6058" w:rsidP="00BE6058">
            <w:pPr>
              <w:jc w:val="center"/>
              <w:rPr>
                <w:rFonts w:ascii="Times New Roman" w:hAnsi="Times New Roman" w:cs="Times New Roman"/>
                <w:b/>
                <w:bCs/>
                <w:sz w:val="20"/>
                <w:szCs w:val="20"/>
                <w:lang w:val="sr-Cyrl-RS"/>
              </w:rPr>
            </w:pPr>
            <w:r>
              <w:rPr>
                <w:rFonts w:ascii="Times New Roman" w:hAnsi="Times New Roman" w:cs="Times New Roman"/>
                <w:b/>
                <w:bCs/>
                <w:sz w:val="20"/>
                <w:szCs w:val="20"/>
                <w:lang w:val="sr-Cyrl-RS"/>
              </w:rPr>
              <w:t>2023.</w:t>
            </w:r>
          </w:p>
        </w:tc>
        <w:tc>
          <w:tcPr>
            <w:tcW w:w="2070" w:type="dxa"/>
          </w:tcPr>
          <w:p w:rsidR="00BE6058" w:rsidRPr="00BE6058" w:rsidRDefault="00BE6058" w:rsidP="00BE6058">
            <w:pPr>
              <w:jc w:val="center"/>
              <w:rPr>
                <w:rFonts w:ascii="Times New Roman" w:hAnsi="Times New Roman" w:cs="Times New Roman"/>
                <w:b/>
                <w:bCs/>
                <w:sz w:val="20"/>
                <w:szCs w:val="20"/>
                <w:lang w:val="sr-Cyrl-RS"/>
              </w:rPr>
            </w:pPr>
            <w:r>
              <w:rPr>
                <w:rFonts w:ascii="Times New Roman" w:hAnsi="Times New Roman" w:cs="Times New Roman"/>
                <w:b/>
                <w:bCs/>
                <w:sz w:val="20"/>
                <w:szCs w:val="20"/>
                <w:lang w:val="sr-Cyrl-RS"/>
              </w:rPr>
              <w:t>2024.</w:t>
            </w:r>
          </w:p>
        </w:tc>
      </w:tr>
      <w:tr w:rsidR="00BE6058" w:rsidRPr="00BE6058" w:rsidTr="00BE6058">
        <w:trPr>
          <w:trHeight w:val="604"/>
        </w:trPr>
        <w:tc>
          <w:tcPr>
            <w:tcW w:w="3172" w:type="dxa"/>
          </w:tcPr>
          <w:p w:rsidR="00BE6058" w:rsidRPr="00BE6058" w:rsidRDefault="00BE6058" w:rsidP="00BE6058">
            <w:pPr>
              <w:rPr>
                <w:rFonts w:ascii="Times New Roman" w:hAnsi="Times New Roman" w:cs="Times New Roman"/>
                <w:b/>
                <w:bCs/>
                <w:sz w:val="20"/>
                <w:szCs w:val="20"/>
                <w:lang w:val="sr-Cyrl-RS"/>
              </w:rPr>
            </w:pPr>
            <w:r w:rsidRPr="00BE6058">
              <w:rPr>
                <w:rFonts w:ascii="Times New Roman" w:hAnsi="Times New Roman" w:cs="Times New Roman"/>
                <w:bCs/>
                <w:sz w:val="20"/>
                <w:szCs w:val="20"/>
                <w:lang w:val="sr-Cyrl-RS"/>
              </w:rPr>
              <w:t>Новинско-издавачка установа „Буњевачки информативни центар“</w:t>
            </w:r>
          </w:p>
        </w:tc>
        <w:tc>
          <w:tcPr>
            <w:tcW w:w="2069" w:type="dxa"/>
          </w:tcPr>
          <w:p w:rsidR="00BE6058" w:rsidRPr="00BE6058" w:rsidRDefault="00BE6058" w:rsidP="00BE6058">
            <w:pPr>
              <w:jc w:val="center"/>
              <w:rPr>
                <w:rFonts w:ascii="Times New Roman" w:hAnsi="Times New Roman" w:cs="Times New Roman"/>
                <w:bCs/>
                <w:sz w:val="20"/>
                <w:szCs w:val="20"/>
                <w:lang w:val="sr-Cyrl-RS"/>
              </w:rPr>
            </w:pPr>
            <w:r w:rsidRPr="00BE6058">
              <w:rPr>
                <w:rFonts w:ascii="Times New Roman" w:hAnsi="Times New Roman" w:cs="Times New Roman"/>
                <w:bCs/>
                <w:sz w:val="20"/>
                <w:szCs w:val="20"/>
                <w:lang w:val="sr-Cyrl-RS"/>
              </w:rPr>
              <w:t>12.149.820,00</w:t>
            </w:r>
          </w:p>
        </w:tc>
        <w:tc>
          <w:tcPr>
            <w:tcW w:w="2070" w:type="dxa"/>
          </w:tcPr>
          <w:p w:rsidR="00BE6058" w:rsidRPr="00BE6058" w:rsidRDefault="00BE6058" w:rsidP="00BE6058">
            <w:pPr>
              <w:jc w:val="center"/>
              <w:rPr>
                <w:rFonts w:ascii="Times New Roman" w:hAnsi="Times New Roman" w:cs="Times New Roman"/>
                <w:bCs/>
                <w:sz w:val="20"/>
                <w:szCs w:val="20"/>
                <w:lang w:val="sr-Cyrl-RS"/>
              </w:rPr>
            </w:pPr>
            <w:r w:rsidRPr="00BE6058">
              <w:rPr>
                <w:rFonts w:ascii="Times New Roman" w:hAnsi="Times New Roman" w:cs="Times New Roman"/>
                <w:bCs/>
                <w:sz w:val="20"/>
                <w:szCs w:val="20"/>
                <w:lang w:val="sr-Cyrl-RS"/>
              </w:rPr>
              <w:t>15.280.000,00</w:t>
            </w:r>
          </w:p>
        </w:tc>
        <w:tc>
          <w:tcPr>
            <w:tcW w:w="2070" w:type="dxa"/>
          </w:tcPr>
          <w:p w:rsidR="00BE6058" w:rsidRPr="00BE6058" w:rsidRDefault="00BE6058" w:rsidP="00BE6058">
            <w:pPr>
              <w:jc w:val="center"/>
              <w:rPr>
                <w:rFonts w:ascii="Times New Roman" w:hAnsi="Times New Roman" w:cs="Times New Roman"/>
                <w:bCs/>
                <w:sz w:val="20"/>
                <w:szCs w:val="20"/>
                <w:lang w:val="sr-Cyrl-RS"/>
              </w:rPr>
            </w:pPr>
            <w:r w:rsidRPr="00BE6058">
              <w:rPr>
                <w:rFonts w:ascii="Times New Roman" w:hAnsi="Times New Roman" w:cs="Times New Roman"/>
                <w:bCs/>
                <w:sz w:val="20"/>
                <w:szCs w:val="20"/>
                <w:lang w:val="sr-Cyrl-RS"/>
              </w:rPr>
              <w:t>15.280.000,00</w:t>
            </w:r>
          </w:p>
        </w:tc>
      </w:tr>
    </w:tbl>
    <w:p w:rsidR="00BE6058" w:rsidRDefault="00BE6058" w:rsidP="00BE6058">
      <w:pPr>
        <w:shd w:val="clear" w:color="auto" w:fill="FFFFFF"/>
        <w:spacing w:after="0" w:line="276" w:lineRule="auto"/>
        <w:jc w:val="both"/>
        <w:rPr>
          <w:rFonts w:ascii="Times New Roman" w:eastAsia="Times New Roman" w:hAnsi="Times New Roman" w:cs="Times New Roman"/>
          <w:sz w:val="24"/>
          <w:szCs w:val="24"/>
          <w:lang w:val="sr-Cyrl-RS" w:eastAsia="sr-Latn-RS"/>
        </w:rPr>
      </w:pPr>
    </w:p>
    <w:p w:rsidR="003877E5" w:rsidRDefault="003877E5" w:rsidP="00033858">
      <w:pPr>
        <w:shd w:val="clear" w:color="auto" w:fill="FFFFFF"/>
        <w:spacing w:after="0" w:line="276" w:lineRule="auto"/>
        <w:ind w:firstLine="720"/>
        <w:jc w:val="both"/>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sr-Cyrl-RS" w:eastAsia="sr-Latn-RS"/>
        </w:rPr>
        <w:t xml:space="preserve">Према расположивим подацима у 2022. години три јединице локалне самоуправе су путем конкурса финансирале </w:t>
      </w:r>
      <w:r w:rsidR="00033858">
        <w:rPr>
          <w:rFonts w:ascii="Times New Roman" w:eastAsia="Times New Roman" w:hAnsi="Times New Roman" w:cs="Times New Roman"/>
          <w:sz w:val="24"/>
          <w:szCs w:val="24"/>
          <w:lang w:val="sr-Cyrl-RS" w:eastAsia="sr-Latn-RS"/>
        </w:rPr>
        <w:t xml:space="preserve">шест </w:t>
      </w:r>
      <w:r>
        <w:rPr>
          <w:rFonts w:ascii="Times New Roman" w:eastAsia="Times New Roman" w:hAnsi="Times New Roman" w:cs="Times New Roman"/>
          <w:sz w:val="24"/>
          <w:szCs w:val="24"/>
          <w:lang w:val="sr-Cyrl-RS" w:eastAsia="sr-Latn-RS"/>
        </w:rPr>
        <w:t xml:space="preserve">пројеката за производњу медијских садржаја на буњевачком језику у укупном износу од 880.000,00 динара. Осим тога, финансиран је и пројекат </w:t>
      </w:r>
      <w:r w:rsidRPr="003877E5">
        <w:rPr>
          <w:rFonts w:ascii="Times New Roman" w:eastAsia="Times New Roman" w:hAnsi="Times New Roman" w:cs="Times New Roman"/>
          <w:i/>
          <w:sz w:val="24"/>
          <w:szCs w:val="24"/>
          <w:lang w:val="sr-Cyrl-RS" w:eastAsia="sr-Latn-RS"/>
        </w:rPr>
        <w:t>Језички мозаик</w:t>
      </w:r>
      <w:r>
        <w:rPr>
          <w:rFonts w:ascii="Times New Roman" w:eastAsia="Times New Roman" w:hAnsi="Times New Roman" w:cs="Times New Roman"/>
          <w:sz w:val="24"/>
          <w:szCs w:val="24"/>
          <w:lang w:val="sr-Cyrl-RS" w:eastAsia="sr-Latn-RS"/>
        </w:rPr>
        <w:t xml:space="preserve"> Радио Суботице, која емитује програм на српском, буњевачком, мађарском и хрватском језику</w:t>
      </w:r>
      <w:r w:rsidR="00033858">
        <w:rPr>
          <w:rFonts w:ascii="Times New Roman" w:eastAsia="Times New Roman" w:hAnsi="Times New Roman" w:cs="Times New Roman"/>
          <w:sz w:val="24"/>
          <w:szCs w:val="24"/>
          <w:lang w:val="sr-Cyrl-RS" w:eastAsia="sr-Latn-RS"/>
        </w:rPr>
        <w:t>, износу од 2.000.000,00 динара</w:t>
      </w:r>
      <w:r>
        <w:rPr>
          <w:rFonts w:ascii="Times New Roman" w:eastAsia="Times New Roman" w:hAnsi="Times New Roman" w:cs="Times New Roman"/>
          <w:sz w:val="24"/>
          <w:szCs w:val="24"/>
          <w:lang w:val="sr-Cyrl-RS" w:eastAsia="sr-Latn-RS"/>
        </w:rPr>
        <w:t>.</w:t>
      </w:r>
    </w:p>
    <w:p w:rsidR="00F119C9" w:rsidRDefault="00033858" w:rsidP="00BE6058">
      <w:pPr>
        <w:shd w:val="clear" w:color="auto" w:fill="FFFFFF"/>
        <w:spacing w:after="0" w:line="276" w:lineRule="auto"/>
        <w:jc w:val="both"/>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sr-Cyrl-RS" w:eastAsia="sr-Latn-RS"/>
        </w:rPr>
        <w:tab/>
        <w:t xml:space="preserve">У 2023. години две јединице локалне самоуправе финансирале су </w:t>
      </w:r>
      <w:r w:rsidRPr="00033858">
        <w:rPr>
          <w:rFonts w:ascii="Times New Roman" w:eastAsia="Times New Roman" w:hAnsi="Times New Roman" w:cs="Times New Roman"/>
          <w:sz w:val="24"/>
          <w:szCs w:val="24"/>
          <w:lang w:val="sr-Cyrl-RS" w:eastAsia="sr-Latn-RS"/>
        </w:rPr>
        <w:t xml:space="preserve">шест пројеката за производњу медијских садржаја на буњевачком језику у укупном износу од </w:t>
      </w:r>
      <w:r>
        <w:rPr>
          <w:rFonts w:ascii="Times New Roman" w:eastAsia="Times New Roman" w:hAnsi="Times New Roman" w:cs="Times New Roman"/>
          <w:sz w:val="24"/>
          <w:szCs w:val="24"/>
          <w:lang w:val="sr-Cyrl-RS" w:eastAsia="sr-Latn-RS"/>
        </w:rPr>
        <w:t>73</w:t>
      </w:r>
      <w:r w:rsidRPr="00033858">
        <w:rPr>
          <w:rFonts w:ascii="Times New Roman" w:eastAsia="Times New Roman" w:hAnsi="Times New Roman" w:cs="Times New Roman"/>
          <w:sz w:val="24"/>
          <w:szCs w:val="24"/>
          <w:lang w:val="sr-Cyrl-RS" w:eastAsia="sr-Latn-RS"/>
        </w:rPr>
        <w:t>0.000,00 динара</w:t>
      </w:r>
      <w:r>
        <w:rPr>
          <w:rFonts w:ascii="Times New Roman" w:eastAsia="Times New Roman" w:hAnsi="Times New Roman" w:cs="Times New Roman"/>
          <w:sz w:val="24"/>
          <w:szCs w:val="24"/>
          <w:lang w:val="sr-Cyrl-RS" w:eastAsia="sr-Latn-RS"/>
        </w:rPr>
        <w:t>.</w:t>
      </w:r>
    </w:p>
    <w:p w:rsidR="00F119C9" w:rsidRDefault="00F119C9" w:rsidP="00BE6058">
      <w:pPr>
        <w:shd w:val="clear" w:color="auto" w:fill="FFFFFF"/>
        <w:spacing w:after="0" w:line="276" w:lineRule="auto"/>
        <w:jc w:val="both"/>
        <w:rPr>
          <w:rFonts w:ascii="Times New Roman" w:eastAsia="Times New Roman" w:hAnsi="Times New Roman" w:cs="Times New Roman"/>
          <w:sz w:val="24"/>
          <w:szCs w:val="24"/>
          <w:lang w:val="sr-Cyrl-RS" w:eastAsia="sr-Latn-RS"/>
        </w:rPr>
      </w:pPr>
    </w:p>
    <w:p w:rsidR="0004127A" w:rsidRDefault="0004127A" w:rsidP="00BE6058">
      <w:pPr>
        <w:shd w:val="clear" w:color="auto" w:fill="FFFFFF"/>
        <w:spacing w:after="0" w:line="276" w:lineRule="auto"/>
        <w:jc w:val="both"/>
        <w:rPr>
          <w:rFonts w:ascii="Times New Roman" w:eastAsia="Times New Roman" w:hAnsi="Times New Roman" w:cs="Times New Roman"/>
          <w:sz w:val="24"/>
          <w:szCs w:val="24"/>
          <w:lang w:val="sr-Cyrl-RS" w:eastAsia="sr-Latn-RS"/>
        </w:rPr>
      </w:pPr>
    </w:p>
    <w:p w:rsidR="0004127A" w:rsidRDefault="0004127A" w:rsidP="00BE6058">
      <w:pPr>
        <w:shd w:val="clear" w:color="auto" w:fill="FFFFFF"/>
        <w:spacing w:after="0" w:line="276" w:lineRule="auto"/>
        <w:jc w:val="both"/>
        <w:rPr>
          <w:rFonts w:ascii="Times New Roman" w:eastAsia="Times New Roman" w:hAnsi="Times New Roman" w:cs="Times New Roman"/>
          <w:sz w:val="24"/>
          <w:szCs w:val="24"/>
          <w:lang w:val="sr-Cyrl-RS" w:eastAsia="sr-Latn-RS"/>
        </w:rPr>
      </w:pPr>
    </w:p>
    <w:p w:rsidR="00C9220A" w:rsidRPr="00715993" w:rsidRDefault="00C9220A" w:rsidP="00715993">
      <w:pPr>
        <w:pStyle w:val="Heading2"/>
        <w:spacing w:before="0" w:line="276" w:lineRule="auto"/>
        <w:rPr>
          <w:rFonts w:ascii="Times New Roman" w:hAnsi="Times New Roman" w:cs="Times New Roman"/>
          <w:b/>
          <w:color w:val="auto"/>
          <w:sz w:val="24"/>
          <w:szCs w:val="24"/>
          <w:lang w:val="sr-Cyrl-RS"/>
        </w:rPr>
      </w:pPr>
      <w:bookmarkStart w:id="14" w:name="_Toc195526517"/>
      <w:r w:rsidRPr="00715993">
        <w:rPr>
          <w:rFonts w:ascii="Times New Roman" w:hAnsi="Times New Roman" w:cs="Times New Roman"/>
          <w:b/>
          <w:color w:val="auto"/>
          <w:sz w:val="24"/>
          <w:szCs w:val="24"/>
          <w:lang w:val="sr-Cyrl-RS"/>
        </w:rPr>
        <w:lastRenderedPageBreak/>
        <w:t>Влашки језик</w:t>
      </w:r>
      <w:bookmarkEnd w:id="14"/>
    </w:p>
    <w:p w:rsidR="00E44A59" w:rsidRPr="00D42343" w:rsidRDefault="00E44A59" w:rsidP="00E44A59">
      <w:pPr>
        <w:spacing w:after="0" w:line="276" w:lineRule="auto"/>
        <w:jc w:val="both"/>
        <w:rPr>
          <w:rFonts w:ascii="Times New Roman" w:hAnsi="Times New Roman" w:cs="Times New Roman"/>
          <w:b/>
          <w:sz w:val="24"/>
          <w:szCs w:val="24"/>
          <w:lang w:val="sr-Cyrl-RS"/>
        </w:rPr>
      </w:pPr>
    </w:p>
    <w:p w:rsidR="00C9220A" w:rsidRDefault="00C9220A" w:rsidP="00E44A59">
      <w:pPr>
        <w:spacing w:after="0" w:line="276" w:lineRule="auto"/>
        <w:jc w:val="both"/>
        <w:rPr>
          <w:rFonts w:ascii="Times New Roman" w:hAnsi="Times New Roman" w:cs="Times New Roman"/>
          <w:i/>
          <w:sz w:val="24"/>
          <w:szCs w:val="24"/>
          <w:lang w:val="sr-Cyrl-RS"/>
        </w:rPr>
      </w:pPr>
      <w:r>
        <w:rPr>
          <w:rFonts w:ascii="Times New Roman" w:hAnsi="Times New Roman" w:cs="Times New Roman"/>
          <w:i/>
          <w:sz w:val="24"/>
          <w:szCs w:val="24"/>
          <w:lang w:val="sr-Cyrl-RS"/>
        </w:rPr>
        <w:t xml:space="preserve">a. </w:t>
      </w:r>
      <w:r w:rsidRPr="00C9220A">
        <w:rPr>
          <w:rFonts w:ascii="Times New Roman" w:hAnsi="Times New Roman" w:cs="Times New Roman"/>
          <w:i/>
          <w:sz w:val="24"/>
          <w:szCs w:val="24"/>
          <w:lang w:val="sr-Cyrl-RS"/>
        </w:rPr>
        <w:t>Размотрити примену образовног модела којим се обезбеђује висок ниво знања влашког језика, у сарадњи са корисницима.</w:t>
      </w:r>
    </w:p>
    <w:p w:rsidR="00E44A59" w:rsidRPr="00C9220A" w:rsidRDefault="00E44A59" w:rsidP="00E44A59">
      <w:pPr>
        <w:spacing w:after="0" w:line="276" w:lineRule="auto"/>
        <w:jc w:val="both"/>
        <w:rPr>
          <w:rFonts w:ascii="Times New Roman" w:hAnsi="Times New Roman" w:cs="Times New Roman"/>
          <w:i/>
          <w:sz w:val="24"/>
          <w:szCs w:val="24"/>
          <w:lang w:val="sr-Cyrl-RS"/>
        </w:rPr>
      </w:pPr>
    </w:p>
    <w:p w:rsidR="00C9220A" w:rsidRPr="008B33F6" w:rsidRDefault="00C9220A" w:rsidP="003B7A8E">
      <w:pPr>
        <w:spacing w:after="0" w:line="276" w:lineRule="auto"/>
        <w:ind w:firstLine="720"/>
        <w:jc w:val="both"/>
        <w:rPr>
          <w:rFonts w:ascii="Times New Roman" w:hAnsi="Times New Roman" w:cs="Times New Roman"/>
          <w:color w:val="1C1C1C"/>
          <w:sz w:val="24"/>
          <w:szCs w:val="24"/>
          <w:shd w:val="clear" w:color="auto" w:fill="FFFFFF"/>
          <w:lang w:val="sr-Cyrl-RS"/>
        </w:rPr>
      </w:pPr>
      <w:r w:rsidRPr="008B33F6">
        <w:rPr>
          <w:rFonts w:ascii="Times New Roman" w:hAnsi="Times New Roman" w:cs="Times New Roman"/>
          <w:sz w:val="24"/>
          <w:szCs w:val="24"/>
          <w:lang w:val="sr-Cyrl-RS"/>
        </w:rPr>
        <w:t xml:space="preserve">Последњих десет година у основним школама Републике Србије изучава се изборни програм </w:t>
      </w:r>
      <w:r w:rsidRPr="003B7A8E">
        <w:rPr>
          <w:rFonts w:ascii="Times New Roman" w:hAnsi="Times New Roman" w:cs="Times New Roman"/>
          <w:sz w:val="24"/>
          <w:szCs w:val="24"/>
        </w:rPr>
        <w:t>Влашк</w:t>
      </w:r>
      <w:r w:rsidRPr="003B7A8E">
        <w:rPr>
          <w:rFonts w:ascii="Times New Roman" w:hAnsi="Times New Roman" w:cs="Times New Roman"/>
          <w:sz w:val="24"/>
          <w:szCs w:val="24"/>
          <w:lang w:val="sr-Cyrl-RS"/>
        </w:rPr>
        <w:t>и</w:t>
      </w:r>
      <w:r w:rsidRPr="003B7A8E">
        <w:rPr>
          <w:rFonts w:ascii="Times New Roman" w:hAnsi="Times New Roman" w:cs="Times New Roman"/>
          <w:sz w:val="24"/>
          <w:szCs w:val="24"/>
        </w:rPr>
        <w:t xml:space="preserve"> говор са елементима националне култур</w:t>
      </w:r>
      <w:r w:rsidRPr="001A3A94">
        <w:rPr>
          <w:rFonts w:ascii="Times New Roman" w:hAnsi="Times New Roman" w:cs="Times New Roman"/>
          <w:sz w:val="24"/>
          <w:szCs w:val="24"/>
        </w:rPr>
        <w:t>е.</w:t>
      </w:r>
      <w:r w:rsidRPr="008B33F6">
        <w:rPr>
          <w:rFonts w:ascii="Times New Roman" w:hAnsi="Times New Roman" w:cs="Times New Roman"/>
          <w:sz w:val="24"/>
          <w:szCs w:val="24"/>
        </w:rPr>
        <w:t xml:space="preserve"> </w:t>
      </w:r>
      <w:r w:rsidRPr="008B33F6">
        <w:rPr>
          <w:rFonts w:ascii="Times New Roman" w:eastAsia="Times New Roman" w:hAnsi="Times New Roman" w:cs="Times New Roman"/>
          <w:sz w:val="24"/>
          <w:szCs w:val="24"/>
          <w:lang w:eastAsia="zh-CN"/>
        </w:rPr>
        <w:t>Настава</w:t>
      </w:r>
      <w:r w:rsidRPr="008B33F6">
        <w:rPr>
          <w:rFonts w:ascii="Times New Roman" w:eastAsia="Times New Roman" w:hAnsi="Times New Roman" w:cs="Times New Roman"/>
          <w:sz w:val="24"/>
          <w:szCs w:val="24"/>
          <w:lang w:val="sr-Cyrl-RS" w:eastAsia="zh-CN"/>
        </w:rPr>
        <w:t xml:space="preserve"> се одвија </w:t>
      </w:r>
      <w:r w:rsidRPr="008B33F6">
        <w:rPr>
          <w:rFonts w:ascii="Times New Roman" w:hAnsi="Times New Roman" w:cs="Times New Roman"/>
          <w:color w:val="1C1C1C"/>
          <w:sz w:val="24"/>
          <w:szCs w:val="24"/>
          <w:shd w:val="clear" w:color="auto" w:fill="FFFFFF"/>
        </w:rPr>
        <w:t xml:space="preserve">у </w:t>
      </w:r>
      <w:r w:rsidRPr="008B33F6">
        <w:rPr>
          <w:rFonts w:ascii="Times New Roman" w:hAnsi="Times New Roman" w:cs="Times New Roman"/>
          <w:color w:val="1C1C1C"/>
          <w:sz w:val="24"/>
          <w:szCs w:val="24"/>
          <w:shd w:val="clear" w:color="auto" w:fill="FFFFFF"/>
          <w:lang w:val="sr-Cyrl-RS"/>
        </w:rPr>
        <w:t xml:space="preserve">Бору, Доњем Милановцу, Турији, Волуји, </w:t>
      </w:r>
      <w:r w:rsidRPr="008B33F6">
        <w:rPr>
          <w:rFonts w:ascii="Times New Roman" w:hAnsi="Times New Roman" w:cs="Times New Roman"/>
          <w:color w:val="1C1C1C"/>
          <w:sz w:val="24"/>
          <w:szCs w:val="24"/>
          <w:shd w:val="clear" w:color="auto" w:fill="FFFFFF"/>
        </w:rPr>
        <w:t>Кучеву, Малом Црнићу, Петровцу на Млави и Жагубици</w:t>
      </w:r>
      <w:r w:rsidRPr="008B33F6">
        <w:rPr>
          <w:rFonts w:ascii="Times New Roman" w:hAnsi="Times New Roman" w:cs="Times New Roman"/>
          <w:color w:val="1C1C1C"/>
          <w:sz w:val="24"/>
          <w:szCs w:val="24"/>
          <w:shd w:val="clear" w:color="auto" w:fill="FFFFFF"/>
          <w:lang w:val="sr-Cyrl-RS"/>
        </w:rPr>
        <w:t xml:space="preserve">. </w:t>
      </w:r>
    </w:p>
    <w:p w:rsidR="00C9220A" w:rsidRPr="008B33F6" w:rsidRDefault="00C9220A" w:rsidP="003B7A8E">
      <w:pPr>
        <w:spacing w:after="0" w:line="276" w:lineRule="auto"/>
        <w:ind w:firstLine="720"/>
        <w:jc w:val="both"/>
        <w:rPr>
          <w:rFonts w:ascii="Times New Roman" w:eastAsia="Times New Roman" w:hAnsi="Times New Roman" w:cs="Times New Roman"/>
          <w:bCs/>
          <w:sz w:val="24"/>
          <w:szCs w:val="24"/>
          <w:lang w:val="sr-Cyrl-RS" w:eastAsia="zh-CN"/>
        </w:rPr>
      </w:pPr>
      <w:r w:rsidRPr="008B33F6">
        <w:rPr>
          <w:rFonts w:ascii="Times New Roman" w:eastAsia="Times New Roman" w:hAnsi="Times New Roman" w:cs="Times New Roman"/>
          <w:bCs/>
          <w:sz w:val="24"/>
          <w:szCs w:val="24"/>
          <w:lang w:eastAsia="zh-CN"/>
        </w:rPr>
        <w:t xml:space="preserve">Доња табела садржи податке о броју ученика који похађају </w:t>
      </w:r>
      <w:r w:rsidRPr="008B33F6">
        <w:rPr>
          <w:rFonts w:ascii="Times New Roman" w:eastAsia="Times New Roman" w:hAnsi="Times New Roman" w:cs="Times New Roman"/>
          <w:bCs/>
          <w:sz w:val="24"/>
          <w:szCs w:val="24"/>
          <w:lang w:val="sr-Cyrl-RS" w:eastAsia="zh-CN"/>
        </w:rPr>
        <w:t>изборни програм</w:t>
      </w:r>
      <w:r w:rsidRPr="008B33F6">
        <w:rPr>
          <w:rFonts w:ascii="Times New Roman" w:eastAsia="Times New Roman" w:hAnsi="Times New Roman" w:cs="Times New Roman"/>
          <w:bCs/>
          <w:sz w:val="24"/>
          <w:szCs w:val="24"/>
          <w:lang w:eastAsia="zh-CN"/>
        </w:rPr>
        <w:t xml:space="preserve"> Влашког говора са елементима националне културе</w:t>
      </w:r>
      <w:r w:rsidRPr="008B33F6">
        <w:rPr>
          <w:rFonts w:ascii="Times New Roman" w:eastAsia="Times New Roman" w:hAnsi="Times New Roman" w:cs="Times New Roman"/>
          <w:bCs/>
          <w:sz w:val="24"/>
          <w:szCs w:val="24"/>
          <w:lang w:val="sr-Cyrl-RS" w:eastAsia="zh-CN"/>
        </w:rPr>
        <w:t xml:space="preserve"> по разредима, за последње три школске године:</w:t>
      </w:r>
    </w:p>
    <w:p w:rsidR="00C9220A" w:rsidRPr="008B33F6" w:rsidRDefault="00C9220A" w:rsidP="00E44A59">
      <w:pPr>
        <w:spacing w:after="0" w:line="276"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71"/>
        <w:gridCol w:w="616"/>
        <w:gridCol w:w="877"/>
        <w:gridCol w:w="878"/>
        <w:gridCol w:w="878"/>
        <w:gridCol w:w="878"/>
        <w:gridCol w:w="874"/>
        <w:gridCol w:w="874"/>
        <w:gridCol w:w="879"/>
        <w:gridCol w:w="991"/>
      </w:tblGrid>
      <w:tr w:rsidR="00C9220A" w:rsidRPr="003B7A8E" w:rsidTr="00467374">
        <w:tc>
          <w:tcPr>
            <w:tcW w:w="1271" w:type="dxa"/>
            <w:vAlign w:val="bottom"/>
          </w:tcPr>
          <w:p w:rsidR="00C9220A" w:rsidRPr="003B7A8E" w:rsidRDefault="00C9220A" w:rsidP="00467374">
            <w:pPr>
              <w:jc w:val="center"/>
              <w:rPr>
                <w:rFonts w:ascii="Times New Roman" w:hAnsi="Times New Roman" w:cs="Times New Roman"/>
                <w:b/>
                <w:color w:val="000000"/>
                <w:sz w:val="20"/>
                <w:szCs w:val="20"/>
                <w:lang w:val="sr-Cyrl-RS"/>
              </w:rPr>
            </w:pPr>
            <w:r w:rsidRPr="003B7A8E">
              <w:rPr>
                <w:rFonts w:ascii="Times New Roman" w:hAnsi="Times New Roman" w:cs="Times New Roman"/>
                <w:b/>
                <w:color w:val="000000"/>
                <w:sz w:val="20"/>
                <w:szCs w:val="20"/>
                <w:lang w:val="sr-Cyrl-RS"/>
              </w:rPr>
              <w:t>Шк. год.</w:t>
            </w:r>
          </w:p>
        </w:tc>
        <w:tc>
          <w:tcPr>
            <w:tcW w:w="616" w:type="dxa"/>
            <w:vAlign w:val="bottom"/>
          </w:tcPr>
          <w:p w:rsidR="00C9220A" w:rsidRPr="003B7A8E" w:rsidRDefault="00C9220A" w:rsidP="00467374">
            <w:pPr>
              <w:jc w:val="center"/>
              <w:rPr>
                <w:rFonts w:ascii="Times New Roman" w:hAnsi="Times New Roman" w:cs="Times New Roman"/>
                <w:b/>
                <w:color w:val="000000"/>
                <w:sz w:val="20"/>
                <w:szCs w:val="20"/>
              </w:rPr>
            </w:pPr>
            <w:r w:rsidRPr="003B7A8E">
              <w:rPr>
                <w:rFonts w:ascii="Times New Roman" w:hAnsi="Times New Roman" w:cs="Times New Roman"/>
                <w:b/>
                <w:color w:val="000000"/>
                <w:sz w:val="20"/>
                <w:szCs w:val="20"/>
              </w:rPr>
              <w:t>I</w:t>
            </w:r>
          </w:p>
        </w:tc>
        <w:tc>
          <w:tcPr>
            <w:tcW w:w="877" w:type="dxa"/>
            <w:vAlign w:val="bottom"/>
          </w:tcPr>
          <w:p w:rsidR="00C9220A" w:rsidRPr="003B7A8E" w:rsidRDefault="00C9220A" w:rsidP="00467374">
            <w:pPr>
              <w:jc w:val="center"/>
              <w:rPr>
                <w:rFonts w:ascii="Times New Roman" w:hAnsi="Times New Roman" w:cs="Times New Roman"/>
                <w:b/>
                <w:color w:val="000000"/>
                <w:sz w:val="20"/>
                <w:szCs w:val="20"/>
              </w:rPr>
            </w:pPr>
            <w:r w:rsidRPr="003B7A8E">
              <w:rPr>
                <w:rFonts w:ascii="Times New Roman" w:hAnsi="Times New Roman" w:cs="Times New Roman"/>
                <w:b/>
                <w:color w:val="000000"/>
                <w:sz w:val="20"/>
                <w:szCs w:val="20"/>
              </w:rPr>
              <w:t>II</w:t>
            </w:r>
          </w:p>
        </w:tc>
        <w:tc>
          <w:tcPr>
            <w:tcW w:w="878" w:type="dxa"/>
            <w:vAlign w:val="bottom"/>
          </w:tcPr>
          <w:p w:rsidR="00C9220A" w:rsidRPr="003B7A8E" w:rsidRDefault="00C9220A" w:rsidP="00467374">
            <w:pPr>
              <w:jc w:val="center"/>
              <w:rPr>
                <w:rFonts w:ascii="Times New Roman" w:hAnsi="Times New Roman" w:cs="Times New Roman"/>
                <w:b/>
                <w:color w:val="000000"/>
                <w:sz w:val="20"/>
                <w:szCs w:val="20"/>
              </w:rPr>
            </w:pPr>
            <w:r w:rsidRPr="003B7A8E">
              <w:rPr>
                <w:rFonts w:ascii="Times New Roman" w:hAnsi="Times New Roman" w:cs="Times New Roman"/>
                <w:b/>
                <w:color w:val="000000"/>
                <w:sz w:val="20"/>
                <w:szCs w:val="20"/>
              </w:rPr>
              <w:t>III</w:t>
            </w:r>
          </w:p>
        </w:tc>
        <w:tc>
          <w:tcPr>
            <w:tcW w:w="878" w:type="dxa"/>
            <w:vAlign w:val="bottom"/>
          </w:tcPr>
          <w:p w:rsidR="00C9220A" w:rsidRPr="003B7A8E" w:rsidRDefault="00C9220A" w:rsidP="00467374">
            <w:pPr>
              <w:jc w:val="center"/>
              <w:rPr>
                <w:rFonts w:ascii="Times New Roman" w:hAnsi="Times New Roman" w:cs="Times New Roman"/>
                <w:b/>
                <w:color w:val="000000"/>
                <w:sz w:val="20"/>
                <w:szCs w:val="20"/>
              </w:rPr>
            </w:pPr>
            <w:r w:rsidRPr="003B7A8E">
              <w:rPr>
                <w:rFonts w:ascii="Times New Roman" w:hAnsi="Times New Roman" w:cs="Times New Roman"/>
                <w:b/>
                <w:color w:val="000000"/>
                <w:sz w:val="20"/>
                <w:szCs w:val="20"/>
              </w:rPr>
              <w:t>IV</w:t>
            </w:r>
          </w:p>
        </w:tc>
        <w:tc>
          <w:tcPr>
            <w:tcW w:w="878" w:type="dxa"/>
            <w:vAlign w:val="bottom"/>
          </w:tcPr>
          <w:p w:rsidR="00C9220A" w:rsidRPr="003B7A8E" w:rsidRDefault="00C9220A" w:rsidP="00467374">
            <w:pPr>
              <w:jc w:val="center"/>
              <w:rPr>
                <w:rFonts w:ascii="Times New Roman" w:hAnsi="Times New Roman" w:cs="Times New Roman"/>
                <w:b/>
                <w:color w:val="000000"/>
                <w:sz w:val="20"/>
                <w:szCs w:val="20"/>
              </w:rPr>
            </w:pPr>
            <w:r w:rsidRPr="003B7A8E">
              <w:rPr>
                <w:rFonts w:ascii="Times New Roman" w:hAnsi="Times New Roman" w:cs="Times New Roman"/>
                <w:b/>
                <w:color w:val="000000"/>
                <w:sz w:val="20"/>
                <w:szCs w:val="20"/>
              </w:rPr>
              <w:t>V</w:t>
            </w:r>
          </w:p>
        </w:tc>
        <w:tc>
          <w:tcPr>
            <w:tcW w:w="874" w:type="dxa"/>
            <w:vAlign w:val="bottom"/>
          </w:tcPr>
          <w:p w:rsidR="00C9220A" w:rsidRPr="003B7A8E" w:rsidRDefault="00C9220A" w:rsidP="00467374">
            <w:pPr>
              <w:jc w:val="center"/>
              <w:rPr>
                <w:rFonts w:ascii="Times New Roman" w:hAnsi="Times New Roman" w:cs="Times New Roman"/>
                <w:b/>
                <w:color w:val="000000"/>
                <w:sz w:val="20"/>
                <w:szCs w:val="20"/>
              </w:rPr>
            </w:pPr>
            <w:r w:rsidRPr="003B7A8E">
              <w:rPr>
                <w:rFonts w:ascii="Times New Roman" w:hAnsi="Times New Roman" w:cs="Times New Roman"/>
                <w:b/>
                <w:color w:val="000000"/>
                <w:sz w:val="20"/>
                <w:szCs w:val="20"/>
              </w:rPr>
              <w:t>VI</w:t>
            </w:r>
          </w:p>
        </w:tc>
        <w:tc>
          <w:tcPr>
            <w:tcW w:w="874" w:type="dxa"/>
            <w:vAlign w:val="bottom"/>
          </w:tcPr>
          <w:p w:rsidR="00C9220A" w:rsidRPr="003B7A8E" w:rsidRDefault="00C9220A" w:rsidP="00467374">
            <w:pPr>
              <w:jc w:val="center"/>
              <w:rPr>
                <w:rFonts w:ascii="Times New Roman" w:hAnsi="Times New Roman" w:cs="Times New Roman"/>
                <w:b/>
                <w:color w:val="000000"/>
                <w:sz w:val="20"/>
                <w:szCs w:val="20"/>
              </w:rPr>
            </w:pPr>
            <w:r w:rsidRPr="003B7A8E">
              <w:rPr>
                <w:rFonts w:ascii="Times New Roman" w:hAnsi="Times New Roman" w:cs="Times New Roman"/>
                <w:b/>
                <w:color w:val="000000"/>
                <w:sz w:val="20"/>
                <w:szCs w:val="20"/>
              </w:rPr>
              <w:t>VII</w:t>
            </w:r>
          </w:p>
        </w:tc>
        <w:tc>
          <w:tcPr>
            <w:tcW w:w="879" w:type="dxa"/>
            <w:vAlign w:val="bottom"/>
          </w:tcPr>
          <w:p w:rsidR="00C9220A" w:rsidRPr="003B7A8E" w:rsidRDefault="00C9220A" w:rsidP="00467374">
            <w:pPr>
              <w:jc w:val="center"/>
              <w:rPr>
                <w:rFonts w:ascii="Times New Roman" w:hAnsi="Times New Roman" w:cs="Times New Roman"/>
                <w:b/>
                <w:color w:val="000000"/>
                <w:sz w:val="20"/>
                <w:szCs w:val="20"/>
              </w:rPr>
            </w:pPr>
            <w:r w:rsidRPr="003B7A8E">
              <w:rPr>
                <w:rFonts w:ascii="Times New Roman" w:hAnsi="Times New Roman" w:cs="Times New Roman"/>
                <w:b/>
                <w:color w:val="000000"/>
                <w:sz w:val="20"/>
                <w:szCs w:val="20"/>
              </w:rPr>
              <w:t>VIII</w:t>
            </w:r>
          </w:p>
        </w:tc>
        <w:tc>
          <w:tcPr>
            <w:tcW w:w="991" w:type="dxa"/>
            <w:vAlign w:val="bottom"/>
          </w:tcPr>
          <w:p w:rsidR="00C9220A" w:rsidRPr="003B7A8E" w:rsidRDefault="00C9220A" w:rsidP="00467374">
            <w:pPr>
              <w:jc w:val="center"/>
              <w:rPr>
                <w:rFonts w:ascii="Times New Roman" w:hAnsi="Times New Roman" w:cs="Times New Roman"/>
                <w:b/>
                <w:color w:val="000000"/>
                <w:sz w:val="20"/>
                <w:szCs w:val="20"/>
              </w:rPr>
            </w:pPr>
            <w:r w:rsidRPr="003B7A8E">
              <w:rPr>
                <w:rFonts w:ascii="Times New Roman" w:hAnsi="Times New Roman" w:cs="Times New Roman"/>
                <w:b/>
                <w:color w:val="000000"/>
                <w:sz w:val="20"/>
                <w:szCs w:val="20"/>
                <w:lang w:val="sr-Cyrl-RS"/>
              </w:rPr>
              <w:t>укупно</w:t>
            </w:r>
          </w:p>
        </w:tc>
      </w:tr>
      <w:tr w:rsidR="00C9220A" w:rsidRPr="003B7A8E" w:rsidTr="00467374">
        <w:tc>
          <w:tcPr>
            <w:tcW w:w="1271" w:type="dxa"/>
            <w:vAlign w:val="bottom"/>
          </w:tcPr>
          <w:p w:rsidR="00C9220A" w:rsidRPr="003B7A8E" w:rsidRDefault="00C9220A" w:rsidP="00467374">
            <w:pPr>
              <w:jc w:val="center"/>
              <w:rPr>
                <w:rFonts w:ascii="Times New Roman" w:hAnsi="Times New Roman" w:cs="Times New Roman"/>
                <w:color w:val="000000"/>
                <w:sz w:val="20"/>
                <w:szCs w:val="20"/>
                <w:lang w:val="sr-Cyrl-RS"/>
              </w:rPr>
            </w:pPr>
            <w:r w:rsidRPr="003B7A8E">
              <w:rPr>
                <w:rFonts w:ascii="Times New Roman" w:hAnsi="Times New Roman" w:cs="Times New Roman"/>
                <w:color w:val="000000"/>
                <w:sz w:val="20"/>
                <w:szCs w:val="20"/>
              </w:rPr>
              <w:t>2024/25</w:t>
            </w:r>
            <w:r w:rsidRPr="003B7A8E">
              <w:rPr>
                <w:rFonts w:ascii="Times New Roman" w:hAnsi="Times New Roman" w:cs="Times New Roman"/>
                <w:color w:val="000000"/>
                <w:sz w:val="20"/>
                <w:szCs w:val="20"/>
                <w:lang w:val="sr-Cyrl-RS"/>
              </w:rPr>
              <w:t>.</w:t>
            </w:r>
          </w:p>
        </w:tc>
        <w:tc>
          <w:tcPr>
            <w:tcW w:w="616" w:type="dxa"/>
            <w:vAlign w:val="bottom"/>
          </w:tcPr>
          <w:p w:rsidR="00C9220A" w:rsidRPr="003B7A8E" w:rsidRDefault="00C9220A" w:rsidP="00467374">
            <w:pPr>
              <w:jc w:val="center"/>
              <w:rPr>
                <w:rFonts w:ascii="Times New Roman" w:hAnsi="Times New Roman" w:cs="Times New Roman"/>
                <w:color w:val="000000"/>
                <w:sz w:val="20"/>
                <w:szCs w:val="20"/>
              </w:rPr>
            </w:pPr>
            <w:r w:rsidRPr="003B7A8E">
              <w:rPr>
                <w:rFonts w:ascii="Times New Roman" w:hAnsi="Times New Roman" w:cs="Times New Roman"/>
                <w:color w:val="000000"/>
                <w:sz w:val="20"/>
                <w:szCs w:val="20"/>
              </w:rPr>
              <w:t>193</w:t>
            </w:r>
          </w:p>
        </w:tc>
        <w:tc>
          <w:tcPr>
            <w:tcW w:w="877" w:type="dxa"/>
            <w:vAlign w:val="bottom"/>
          </w:tcPr>
          <w:p w:rsidR="00C9220A" w:rsidRPr="003B7A8E" w:rsidRDefault="00C9220A" w:rsidP="00467374">
            <w:pPr>
              <w:jc w:val="center"/>
              <w:rPr>
                <w:rFonts w:ascii="Times New Roman" w:hAnsi="Times New Roman" w:cs="Times New Roman"/>
                <w:color w:val="000000"/>
                <w:sz w:val="20"/>
                <w:szCs w:val="20"/>
              </w:rPr>
            </w:pPr>
            <w:r w:rsidRPr="003B7A8E">
              <w:rPr>
                <w:rFonts w:ascii="Times New Roman" w:hAnsi="Times New Roman" w:cs="Times New Roman"/>
                <w:color w:val="000000"/>
                <w:sz w:val="20"/>
                <w:szCs w:val="20"/>
              </w:rPr>
              <w:t>253</w:t>
            </w:r>
          </w:p>
        </w:tc>
        <w:tc>
          <w:tcPr>
            <w:tcW w:w="878" w:type="dxa"/>
            <w:vAlign w:val="bottom"/>
          </w:tcPr>
          <w:p w:rsidR="00C9220A" w:rsidRPr="003B7A8E" w:rsidRDefault="00C9220A" w:rsidP="00467374">
            <w:pPr>
              <w:jc w:val="center"/>
              <w:rPr>
                <w:rFonts w:ascii="Times New Roman" w:hAnsi="Times New Roman" w:cs="Times New Roman"/>
                <w:color w:val="000000"/>
                <w:sz w:val="20"/>
                <w:szCs w:val="20"/>
              </w:rPr>
            </w:pPr>
            <w:r w:rsidRPr="003B7A8E">
              <w:rPr>
                <w:rFonts w:ascii="Times New Roman" w:hAnsi="Times New Roman" w:cs="Times New Roman"/>
                <w:color w:val="000000"/>
                <w:sz w:val="20"/>
                <w:szCs w:val="20"/>
              </w:rPr>
              <w:t>251</w:t>
            </w:r>
          </w:p>
        </w:tc>
        <w:tc>
          <w:tcPr>
            <w:tcW w:w="878" w:type="dxa"/>
            <w:vAlign w:val="bottom"/>
          </w:tcPr>
          <w:p w:rsidR="00C9220A" w:rsidRPr="003B7A8E" w:rsidRDefault="00C9220A" w:rsidP="00467374">
            <w:pPr>
              <w:jc w:val="center"/>
              <w:rPr>
                <w:rFonts w:ascii="Times New Roman" w:hAnsi="Times New Roman" w:cs="Times New Roman"/>
                <w:color w:val="000000"/>
                <w:sz w:val="20"/>
                <w:szCs w:val="20"/>
              </w:rPr>
            </w:pPr>
            <w:r w:rsidRPr="003B7A8E">
              <w:rPr>
                <w:rFonts w:ascii="Times New Roman" w:hAnsi="Times New Roman" w:cs="Times New Roman"/>
                <w:color w:val="000000"/>
                <w:sz w:val="20"/>
                <w:szCs w:val="20"/>
              </w:rPr>
              <w:t>195</w:t>
            </w:r>
          </w:p>
        </w:tc>
        <w:tc>
          <w:tcPr>
            <w:tcW w:w="878" w:type="dxa"/>
            <w:vAlign w:val="bottom"/>
          </w:tcPr>
          <w:p w:rsidR="00C9220A" w:rsidRPr="003B7A8E" w:rsidRDefault="00C9220A" w:rsidP="00467374">
            <w:pPr>
              <w:jc w:val="center"/>
              <w:rPr>
                <w:rFonts w:ascii="Times New Roman" w:hAnsi="Times New Roman" w:cs="Times New Roman"/>
                <w:color w:val="000000"/>
                <w:sz w:val="20"/>
                <w:szCs w:val="20"/>
              </w:rPr>
            </w:pPr>
            <w:r w:rsidRPr="003B7A8E">
              <w:rPr>
                <w:rFonts w:ascii="Times New Roman" w:hAnsi="Times New Roman" w:cs="Times New Roman"/>
                <w:color w:val="000000"/>
                <w:sz w:val="20"/>
                <w:szCs w:val="20"/>
              </w:rPr>
              <w:t>131</w:t>
            </w:r>
          </w:p>
        </w:tc>
        <w:tc>
          <w:tcPr>
            <w:tcW w:w="874" w:type="dxa"/>
            <w:vAlign w:val="bottom"/>
          </w:tcPr>
          <w:p w:rsidR="00C9220A" w:rsidRPr="003B7A8E" w:rsidRDefault="00C9220A" w:rsidP="00467374">
            <w:pPr>
              <w:jc w:val="center"/>
              <w:rPr>
                <w:rFonts w:ascii="Times New Roman" w:hAnsi="Times New Roman" w:cs="Times New Roman"/>
                <w:color w:val="000000"/>
                <w:sz w:val="20"/>
                <w:szCs w:val="20"/>
              </w:rPr>
            </w:pPr>
            <w:r w:rsidRPr="003B7A8E">
              <w:rPr>
                <w:rFonts w:ascii="Times New Roman" w:hAnsi="Times New Roman" w:cs="Times New Roman"/>
                <w:color w:val="000000"/>
                <w:sz w:val="20"/>
                <w:szCs w:val="20"/>
              </w:rPr>
              <w:t>98</w:t>
            </w:r>
          </w:p>
        </w:tc>
        <w:tc>
          <w:tcPr>
            <w:tcW w:w="874" w:type="dxa"/>
            <w:vAlign w:val="bottom"/>
          </w:tcPr>
          <w:p w:rsidR="00C9220A" w:rsidRPr="003B7A8E" w:rsidRDefault="00C9220A" w:rsidP="00467374">
            <w:pPr>
              <w:jc w:val="center"/>
              <w:rPr>
                <w:rFonts w:ascii="Times New Roman" w:hAnsi="Times New Roman" w:cs="Times New Roman"/>
                <w:color w:val="000000"/>
                <w:sz w:val="20"/>
                <w:szCs w:val="20"/>
              </w:rPr>
            </w:pPr>
            <w:r w:rsidRPr="003B7A8E">
              <w:rPr>
                <w:rFonts w:ascii="Times New Roman" w:hAnsi="Times New Roman" w:cs="Times New Roman"/>
                <w:color w:val="000000"/>
                <w:sz w:val="20"/>
                <w:szCs w:val="20"/>
              </w:rPr>
              <w:t>97</w:t>
            </w:r>
          </w:p>
        </w:tc>
        <w:tc>
          <w:tcPr>
            <w:tcW w:w="879" w:type="dxa"/>
            <w:vAlign w:val="bottom"/>
          </w:tcPr>
          <w:p w:rsidR="00C9220A" w:rsidRPr="003B7A8E" w:rsidRDefault="00C9220A" w:rsidP="00467374">
            <w:pPr>
              <w:jc w:val="center"/>
              <w:rPr>
                <w:rFonts w:ascii="Times New Roman" w:hAnsi="Times New Roman" w:cs="Times New Roman"/>
                <w:color w:val="000000"/>
                <w:sz w:val="20"/>
                <w:szCs w:val="20"/>
              </w:rPr>
            </w:pPr>
            <w:r w:rsidRPr="003B7A8E">
              <w:rPr>
                <w:rFonts w:ascii="Times New Roman" w:hAnsi="Times New Roman" w:cs="Times New Roman"/>
                <w:color w:val="000000"/>
                <w:sz w:val="20"/>
                <w:szCs w:val="20"/>
              </w:rPr>
              <w:t>90</w:t>
            </w:r>
          </w:p>
        </w:tc>
        <w:tc>
          <w:tcPr>
            <w:tcW w:w="991" w:type="dxa"/>
            <w:vAlign w:val="bottom"/>
          </w:tcPr>
          <w:p w:rsidR="00C9220A" w:rsidRPr="003B7A8E" w:rsidRDefault="00C9220A" w:rsidP="00467374">
            <w:pPr>
              <w:jc w:val="center"/>
              <w:rPr>
                <w:rFonts w:ascii="Times New Roman" w:hAnsi="Times New Roman" w:cs="Times New Roman"/>
                <w:color w:val="000000"/>
                <w:sz w:val="20"/>
                <w:szCs w:val="20"/>
              </w:rPr>
            </w:pPr>
            <w:r w:rsidRPr="003B7A8E">
              <w:rPr>
                <w:rFonts w:ascii="Times New Roman" w:hAnsi="Times New Roman" w:cs="Times New Roman"/>
                <w:color w:val="000000"/>
                <w:sz w:val="20"/>
                <w:szCs w:val="20"/>
              </w:rPr>
              <w:t>1308</w:t>
            </w:r>
          </w:p>
        </w:tc>
      </w:tr>
      <w:tr w:rsidR="00C9220A" w:rsidRPr="003B7A8E" w:rsidTr="00467374">
        <w:tc>
          <w:tcPr>
            <w:tcW w:w="1271" w:type="dxa"/>
          </w:tcPr>
          <w:p w:rsidR="00C9220A" w:rsidRPr="003B7A8E" w:rsidRDefault="00C9220A" w:rsidP="00467374">
            <w:pPr>
              <w:jc w:val="center"/>
              <w:rPr>
                <w:rFonts w:ascii="Times New Roman" w:hAnsi="Times New Roman" w:cs="Times New Roman"/>
                <w:sz w:val="20"/>
                <w:szCs w:val="20"/>
                <w:lang w:val="sr-Cyrl-RS"/>
              </w:rPr>
            </w:pPr>
            <w:r w:rsidRPr="003B7A8E">
              <w:rPr>
                <w:rFonts w:ascii="Times New Roman" w:hAnsi="Times New Roman" w:cs="Times New Roman"/>
                <w:color w:val="000000"/>
                <w:sz w:val="20"/>
                <w:szCs w:val="20"/>
              </w:rPr>
              <w:t>2023/24</w:t>
            </w:r>
            <w:r w:rsidRPr="003B7A8E">
              <w:rPr>
                <w:rFonts w:ascii="Times New Roman" w:hAnsi="Times New Roman" w:cs="Times New Roman"/>
                <w:color w:val="000000"/>
                <w:sz w:val="20"/>
                <w:szCs w:val="20"/>
                <w:lang w:val="sr-Cyrl-RS"/>
              </w:rPr>
              <w:t>.</w:t>
            </w:r>
          </w:p>
        </w:tc>
        <w:tc>
          <w:tcPr>
            <w:tcW w:w="616" w:type="dxa"/>
            <w:vAlign w:val="bottom"/>
          </w:tcPr>
          <w:p w:rsidR="00C9220A" w:rsidRPr="003B7A8E" w:rsidRDefault="00C9220A" w:rsidP="00467374">
            <w:pPr>
              <w:jc w:val="center"/>
              <w:rPr>
                <w:rFonts w:ascii="Times New Roman" w:hAnsi="Times New Roman" w:cs="Times New Roman"/>
                <w:color w:val="000000"/>
                <w:sz w:val="20"/>
                <w:szCs w:val="20"/>
              </w:rPr>
            </w:pPr>
            <w:r w:rsidRPr="003B7A8E">
              <w:rPr>
                <w:rFonts w:ascii="Times New Roman" w:hAnsi="Times New Roman" w:cs="Times New Roman"/>
                <w:color w:val="000000"/>
                <w:sz w:val="20"/>
                <w:szCs w:val="20"/>
              </w:rPr>
              <w:t>194</w:t>
            </w:r>
          </w:p>
        </w:tc>
        <w:tc>
          <w:tcPr>
            <w:tcW w:w="877" w:type="dxa"/>
            <w:vAlign w:val="bottom"/>
          </w:tcPr>
          <w:p w:rsidR="00C9220A" w:rsidRPr="003B7A8E" w:rsidRDefault="00C9220A" w:rsidP="00467374">
            <w:pPr>
              <w:jc w:val="center"/>
              <w:rPr>
                <w:rFonts w:ascii="Times New Roman" w:hAnsi="Times New Roman" w:cs="Times New Roman"/>
                <w:color w:val="000000"/>
                <w:sz w:val="20"/>
                <w:szCs w:val="20"/>
              </w:rPr>
            </w:pPr>
            <w:r w:rsidRPr="003B7A8E">
              <w:rPr>
                <w:rFonts w:ascii="Times New Roman" w:hAnsi="Times New Roman" w:cs="Times New Roman"/>
                <w:color w:val="000000"/>
                <w:sz w:val="20"/>
                <w:szCs w:val="20"/>
              </w:rPr>
              <w:t>261</w:t>
            </w:r>
          </w:p>
        </w:tc>
        <w:tc>
          <w:tcPr>
            <w:tcW w:w="878" w:type="dxa"/>
            <w:vAlign w:val="bottom"/>
          </w:tcPr>
          <w:p w:rsidR="00C9220A" w:rsidRPr="003B7A8E" w:rsidRDefault="00C9220A" w:rsidP="00467374">
            <w:pPr>
              <w:jc w:val="center"/>
              <w:rPr>
                <w:rFonts w:ascii="Times New Roman" w:hAnsi="Times New Roman" w:cs="Times New Roman"/>
                <w:color w:val="000000"/>
                <w:sz w:val="20"/>
                <w:szCs w:val="20"/>
              </w:rPr>
            </w:pPr>
            <w:r w:rsidRPr="003B7A8E">
              <w:rPr>
                <w:rFonts w:ascii="Times New Roman" w:hAnsi="Times New Roman" w:cs="Times New Roman"/>
                <w:color w:val="000000"/>
                <w:sz w:val="20"/>
                <w:szCs w:val="20"/>
              </w:rPr>
              <w:t>294</w:t>
            </w:r>
          </w:p>
        </w:tc>
        <w:tc>
          <w:tcPr>
            <w:tcW w:w="878" w:type="dxa"/>
            <w:vAlign w:val="bottom"/>
          </w:tcPr>
          <w:p w:rsidR="00C9220A" w:rsidRPr="003B7A8E" w:rsidRDefault="00C9220A" w:rsidP="00467374">
            <w:pPr>
              <w:jc w:val="center"/>
              <w:rPr>
                <w:rFonts w:ascii="Times New Roman" w:hAnsi="Times New Roman" w:cs="Times New Roman"/>
                <w:color w:val="000000"/>
                <w:sz w:val="20"/>
                <w:szCs w:val="20"/>
              </w:rPr>
            </w:pPr>
            <w:r w:rsidRPr="003B7A8E">
              <w:rPr>
                <w:rFonts w:ascii="Times New Roman" w:hAnsi="Times New Roman" w:cs="Times New Roman"/>
                <w:color w:val="000000"/>
                <w:sz w:val="20"/>
                <w:szCs w:val="20"/>
              </w:rPr>
              <w:t>261</w:t>
            </w:r>
          </w:p>
        </w:tc>
        <w:tc>
          <w:tcPr>
            <w:tcW w:w="878" w:type="dxa"/>
            <w:vAlign w:val="bottom"/>
          </w:tcPr>
          <w:p w:rsidR="00C9220A" w:rsidRPr="003B7A8E" w:rsidRDefault="00C9220A" w:rsidP="00467374">
            <w:pPr>
              <w:jc w:val="center"/>
              <w:rPr>
                <w:rFonts w:ascii="Times New Roman" w:hAnsi="Times New Roman" w:cs="Times New Roman"/>
                <w:color w:val="000000"/>
                <w:sz w:val="20"/>
                <w:szCs w:val="20"/>
              </w:rPr>
            </w:pPr>
            <w:r w:rsidRPr="003B7A8E">
              <w:rPr>
                <w:rFonts w:ascii="Times New Roman" w:hAnsi="Times New Roman" w:cs="Times New Roman"/>
                <w:color w:val="000000"/>
                <w:sz w:val="20"/>
                <w:szCs w:val="20"/>
              </w:rPr>
              <w:t>142</w:t>
            </w:r>
          </w:p>
        </w:tc>
        <w:tc>
          <w:tcPr>
            <w:tcW w:w="874" w:type="dxa"/>
            <w:vAlign w:val="bottom"/>
          </w:tcPr>
          <w:p w:rsidR="00C9220A" w:rsidRPr="003B7A8E" w:rsidRDefault="00C9220A" w:rsidP="00467374">
            <w:pPr>
              <w:jc w:val="center"/>
              <w:rPr>
                <w:rFonts w:ascii="Times New Roman" w:hAnsi="Times New Roman" w:cs="Times New Roman"/>
                <w:color w:val="000000"/>
                <w:sz w:val="20"/>
                <w:szCs w:val="20"/>
              </w:rPr>
            </w:pPr>
            <w:r w:rsidRPr="003B7A8E">
              <w:rPr>
                <w:rFonts w:ascii="Times New Roman" w:hAnsi="Times New Roman" w:cs="Times New Roman"/>
                <w:color w:val="000000"/>
                <w:sz w:val="20"/>
                <w:szCs w:val="20"/>
              </w:rPr>
              <w:t>131</w:t>
            </w:r>
          </w:p>
        </w:tc>
        <w:tc>
          <w:tcPr>
            <w:tcW w:w="874" w:type="dxa"/>
            <w:vAlign w:val="bottom"/>
          </w:tcPr>
          <w:p w:rsidR="00C9220A" w:rsidRPr="003B7A8E" w:rsidRDefault="00C9220A" w:rsidP="00467374">
            <w:pPr>
              <w:jc w:val="center"/>
              <w:rPr>
                <w:rFonts w:ascii="Times New Roman" w:hAnsi="Times New Roman" w:cs="Times New Roman"/>
                <w:color w:val="000000"/>
                <w:sz w:val="20"/>
                <w:szCs w:val="20"/>
              </w:rPr>
            </w:pPr>
            <w:r w:rsidRPr="003B7A8E">
              <w:rPr>
                <w:rFonts w:ascii="Times New Roman" w:hAnsi="Times New Roman" w:cs="Times New Roman"/>
                <w:color w:val="000000"/>
                <w:sz w:val="20"/>
                <w:szCs w:val="20"/>
              </w:rPr>
              <w:t>162</w:t>
            </w:r>
          </w:p>
        </w:tc>
        <w:tc>
          <w:tcPr>
            <w:tcW w:w="879" w:type="dxa"/>
            <w:vAlign w:val="bottom"/>
          </w:tcPr>
          <w:p w:rsidR="00C9220A" w:rsidRPr="003B7A8E" w:rsidRDefault="00C9220A" w:rsidP="00467374">
            <w:pPr>
              <w:jc w:val="center"/>
              <w:rPr>
                <w:rFonts w:ascii="Times New Roman" w:hAnsi="Times New Roman" w:cs="Times New Roman"/>
                <w:color w:val="000000"/>
                <w:sz w:val="20"/>
                <w:szCs w:val="20"/>
              </w:rPr>
            </w:pPr>
            <w:r w:rsidRPr="003B7A8E">
              <w:rPr>
                <w:rFonts w:ascii="Times New Roman" w:hAnsi="Times New Roman" w:cs="Times New Roman"/>
                <w:color w:val="000000"/>
                <w:sz w:val="20"/>
                <w:szCs w:val="20"/>
              </w:rPr>
              <w:t>168</w:t>
            </w:r>
          </w:p>
        </w:tc>
        <w:tc>
          <w:tcPr>
            <w:tcW w:w="991" w:type="dxa"/>
            <w:vAlign w:val="bottom"/>
          </w:tcPr>
          <w:p w:rsidR="00C9220A" w:rsidRPr="003B7A8E" w:rsidRDefault="00C9220A" w:rsidP="00467374">
            <w:pPr>
              <w:jc w:val="center"/>
              <w:rPr>
                <w:rFonts w:ascii="Times New Roman" w:hAnsi="Times New Roman" w:cs="Times New Roman"/>
                <w:color w:val="000000"/>
                <w:sz w:val="20"/>
                <w:szCs w:val="20"/>
              </w:rPr>
            </w:pPr>
            <w:r w:rsidRPr="003B7A8E">
              <w:rPr>
                <w:rFonts w:ascii="Times New Roman" w:hAnsi="Times New Roman" w:cs="Times New Roman"/>
                <w:color w:val="000000"/>
                <w:sz w:val="20"/>
                <w:szCs w:val="20"/>
              </w:rPr>
              <w:t>1613</w:t>
            </w:r>
          </w:p>
        </w:tc>
      </w:tr>
      <w:tr w:rsidR="00C443C5" w:rsidRPr="003B7A8E" w:rsidTr="00467374">
        <w:tc>
          <w:tcPr>
            <w:tcW w:w="1271" w:type="dxa"/>
          </w:tcPr>
          <w:p w:rsidR="00C443C5" w:rsidRPr="00AD7F6A" w:rsidRDefault="00C443C5" w:rsidP="00FE1E17">
            <w:pPr>
              <w:jc w:val="center"/>
              <w:rPr>
                <w:rFonts w:ascii="Times New Roman" w:hAnsi="Times New Roman" w:cs="Times New Roman"/>
                <w:color w:val="000000"/>
                <w:sz w:val="20"/>
                <w:szCs w:val="20"/>
              </w:rPr>
            </w:pPr>
            <w:r w:rsidRPr="00AD7F6A">
              <w:rPr>
                <w:rFonts w:ascii="Times New Roman" w:hAnsi="Times New Roman" w:cs="Times New Roman"/>
                <w:color w:val="000000"/>
                <w:sz w:val="20"/>
                <w:szCs w:val="20"/>
              </w:rPr>
              <w:t>2022</w:t>
            </w:r>
            <w:r w:rsidR="00FE1E17" w:rsidRPr="00AD7F6A">
              <w:rPr>
                <w:rFonts w:ascii="Times New Roman" w:hAnsi="Times New Roman" w:cs="Times New Roman"/>
                <w:color w:val="000000"/>
                <w:sz w:val="20"/>
                <w:szCs w:val="20"/>
                <w:lang w:val="sr-Cyrl-RS"/>
              </w:rPr>
              <w:t>/</w:t>
            </w:r>
            <w:r w:rsidRPr="00AD7F6A">
              <w:rPr>
                <w:rFonts w:ascii="Times New Roman" w:hAnsi="Times New Roman" w:cs="Times New Roman"/>
                <w:color w:val="000000"/>
                <w:sz w:val="20"/>
                <w:szCs w:val="20"/>
              </w:rPr>
              <w:t>23.</w:t>
            </w:r>
          </w:p>
        </w:tc>
        <w:tc>
          <w:tcPr>
            <w:tcW w:w="616" w:type="dxa"/>
            <w:vAlign w:val="bottom"/>
          </w:tcPr>
          <w:p w:rsidR="00C443C5" w:rsidRPr="00AD7F6A" w:rsidRDefault="00C443C5" w:rsidP="00467374">
            <w:pPr>
              <w:jc w:val="center"/>
              <w:rPr>
                <w:rFonts w:ascii="Times New Roman" w:hAnsi="Times New Roman" w:cs="Times New Roman"/>
                <w:color w:val="000000"/>
                <w:sz w:val="20"/>
                <w:szCs w:val="20"/>
              </w:rPr>
            </w:pPr>
            <w:r w:rsidRPr="00AD7F6A">
              <w:rPr>
                <w:rFonts w:ascii="Times New Roman" w:hAnsi="Times New Roman" w:cs="Times New Roman"/>
                <w:color w:val="000000"/>
                <w:sz w:val="20"/>
                <w:szCs w:val="20"/>
              </w:rPr>
              <w:t>191</w:t>
            </w:r>
          </w:p>
        </w:tc>
        <w:tc>
          <w:tcPr>
            <w:tcW w:w="877" w:type="dxa"/>
            <w:vAlign w:val="bottom"/>
          </w:tcPr>
          <w:p w:rsidR="00C443C5" w:rsidRPr="00AD7F6A" w:rsidRDefault="00C443C5" w:rsidP="00467374">
            <w:pPr>
              <w:jc w:val="center"/>
              <w:rPr>
                <w:rFonts w:ascii="Times New Roman" w:hAnsi="Times New Roman" w:cs="Times New Roman"/>
                <w:color w:val="000000"/>
                <w:sz w:val="20"/>
                <w:szCs w:val="20"/>
              </w:rPr>
            </w:pPr>
            <w:r w:rsidRPr="00AD7F6A">
              <w:rPr>
                <w:rFonts w:ascii="Times New Roman" w:hAnsi="Times New Roman" w:cs="Times New Roman"/>
                <w:color w:val="000000"/>
                <w:sz w:val="20"/>
                <w:szCs w:val="20"/>
              </w:rPr>
              <w:t>214</w:t>
            </w:r>
          </w:p>
        </w:tc>
        <w:tc>
          <w:tcPr>
            <w:tcW w:w="878" w:type="dxa"/>
            <w:vAlign w:val="bottom"/>
          </w:tcPr>
          <w:p w:rsidR="00C443C5" w:rsidRPr="00AD7F6A" w:rsidRDefault="00C443C5" w:rsidP="00467374">
            <w:pPr>
              <w:jc w:val="center"/>
              <w:rPr>
                <w:rFonts w:ascii="Times New Roman" w:hAnsi="Times New Roman" w:cs="Times New Roman"/>
                <w:color w:val="000000"/>
                <w:sz w:val="20"/>
                <w:szCs w:val="20"/>
              </w:rPr>
            </w:pPr>
            <w:r w:rsidRPr="00AD7F6A">
              <w:rPr>
                <w:rFonts w:ascii="Times New Roman" w:hAnsi="Times New Roman" w:cs="Times New Roman"/>
                <w:color w:val="000000"/>
                <w:sz w:val="20"/>
                <w:szCs w:val="20"/>
              </w:rPr>
              <w:t>195</w:t>
            </w:r>
          </w:p>
        </w:tc>
        <w:tc>
          <w:tcPr>
            <w:tcW w:w="878" w:type="dxa"/>
            <w:vAlign w:val="bottom"/>
          </w:tcPr>
          <w:p w:rsidR="00C443C5" w:rsidRPr="00AD7F6A" w:rsidRDefault="00C443C5" w:rsidP="00467374">
            <w:pPr>
              <w:jc w:val="center"/>
              <w:rPr>
                <w:rFonts w:ascii="Times New Roman" w:hAnsi="Times New Roman" w:cs="Times New Roman"/>
                <w:color w:val="000000"/>
                <w:sz w:val="20"/>
                <w:szCs w:val="20"/>
              </w:rPr>
            </w:pPr>
            <w:r w:rsidRPr="00AD7F6A">
              <w:rPr>
                <w:rFonts w:ascii="Times New Roman" w:hAnsi="Times New Roman" w:cs="Times New Roman"/>
                <w:color w:val="000000"/>
                <w:sz w:val="20"/>
                <w:szCs w:val="20"/>
              </w:rPr>
              <w:t>189</w:t>
            </w:r>
          </w:p>
        </w:tc>
        <w:tc>
          <w:tcPr>
            <w:tcW w:w="878" w:type="dxa"/>
            <w:vAlign w:val="bottom"/>
          </w:tcPr>
          <w:p w:rsidR="00C443C5" w:rsidRPr="00AD7F6A" w:rsidRDefault="00C443C5" w:rsidP="00467374">
            <w:pPr>
              <w:jc w:val="center"/>
              <w:rPr>
                <w:rFonts w:ascii="Times New Roman" w:hAnsi="Times New Roman" w:cs="Times New Roman"/>
                <w:color w:val="000000"/>
                <w:sz w:val="20"/>
                <w:szCs w:val="20"/>
              </w:rPr>
            </w:pPr>
            <w:r w:rsidRPr="00AD7F6A">
              <w:rPr>
                <w:rFonts w:ascii="Times New Roman" w:hAnsi="Times New Roman" w:cs="Times New Roman"/>
                <w:color w:val="000000"/>
                <w:sz w:val="20"/>
                <w:szCs w:val="20"/>
              </w:rPr>
              <w:t>104</w:t>
            </w:r>
          </w:p>
        </w:tc>
        <w:tc>
          <w:tcPr>
            <w:tcW w:w="874" w:type="dxa"/>
            <w:vAlign w:val="bottom"/>
          </w:tcPr>
          <w:p w:rsidR="00C443C5" w:rsidRPr="00AD7F6A" w:rsidRDefault="00C443C5" w:rsidP="00467374">
            <w:pPr>
              <w:jc w:val="center"/>
              <w:rPr>
                <w:rFonts w:ascii="Times New Roman" w:hAnsi="Times New Roman" w:cs="Times New Roman"/>
                <w:color w:val="000000"/>
                <w:sz w:val="20"/>
                <w:szCs w:val="20"/>
              </w:rPr>
            </w:pPr>
            <w:r w:rsidRPr="00AD7F6A">
              <w:rPr>
                <w:rFonts w:ascii="Times New Roman" w:hAnsi="Times New Roman" w:cs="Times New Roman"/>
                <w:color w:val="000000"/>
                <w:sz w:val="20"/>
                <w:szCs w:val="20"/>
              </w:rPr>
              <w:t>105</w:t>
            </w:r>
          </w:p>
        </w:tc>
        <w:tc>
          <w:tcPr>
            <w:tcW w:w="874" w:type="dxa"/>
            <w:vAlign w:val="bottom"/>
          </w:tcPr>
          <w:p w:rsidR="00C443C5" w:rsidRPr="00AD7F6A" w:rsidRDefault="00C443C5" w:rsidP="00467374">
            <w:pPr>
              <w:jc w:val="center"/>
              <w:rPr>
                <w:rFonts w:ascii="Times New Roman" w:hAnsi="Times New Roman" w:cs="Times New Roman"/>
                <w:color w:val="000000"/>
                <w:sz w:val="20"/>
                <w:szCs w:val="20"/>
              </w:rPr>
            </w:pPr>
            <w:r w:rsidRPr="00AD7F6A">
              <w:rPr>
                <w:rFonts w:ascii="Times New Roman" w:hAnsi="Times New Roman" w:cs="Times New Roman"/>
                <w:color w:val="000000"/>
                <w:sz w:val="20"/>
                <w:szCs w:val="20"/>
              </w:rPr>
              <w:t>77</w:t>
            </w:r>
          </w:p>
        </w:tc>
        <w:tc>
          <w:tcPr>
            <w:tcW w:w="879" w:type="dxa"/>
            <w:vAlign w:val="bottom"/>
          </w:tcPr>
          <w:p w:rsidR="00C443C5" w:rsidRPr="00AD7F6A" w:rsidRDefault="00C443C5" w:rsidP="00467374">
            <w:pPr>
              <w:jc w:val="center"/>
              <w:rPr>
                <w:rFonts w:ascii="Times New Roman" w:hAnsi="Times New Roman" w:cs="Times New Roman"/>
                <w:color w:val="000000"/>
                <w:sz w:val="20"/>
                <w:szCs w:val="20"/>
              </w:rPr>
            </w:pPr>
            <w:r w:rsidRPr="00AD7F6A">
              <w:rPr>
                <w:rFonts w:ascii="Times New Roman" w:hAnsi="Times New Roman" w:cs="Times New Roman"/>
                <w:color w:val="000000"/>
                <w:sz w:val="20"/>
                <w:szCs w:val="20"/>
              </w:rPr>
              <w:t>45</w:t>
            </w:r>
          </w:p>
        </w:tc>
        <w:tc>
          <w:tcPr>
            <w:tcW w:w="991" w:type="dxa"/>
            <w:vAlign w:val="bottom"/>
          </w:tcPr>
          <w:p w:rsidR="00C443C5" w:rsidRPr="00AD7F6A" w:rsidRDefault="00C443C5" w:rsidP="00467374">
            <w:pPr>
              <w:jc w:val="center"/>
              <w:rPr>
                <w:rFonts w:ascii="Times New Roman" w:hAnsi="Times New Roman" w:cs="Times New Roman"/>
                <w:color w:val="000000"/>
                <w:sz w:val="20"/>
                <w:szCs w:val="20"/>
              </w:rPr>
            </w:pPr>
            <w:r w:rsidRPr="00AD7F6A">
              <w:rPr>
                <w:rFonts w:ascii="Times New Roman" w:hAnsi="Times New Roman" w:cs="Times New Roman"/>
                <w:color w:val="000000"/>
                <w:sz w:val="20"/>
                <w:szCs w:val="20"/>
              </w:rPr>
              <w:t>1120</w:t>
            </w:r>
          </w:p>
        </w:tc>
      </w:tr>
    </w:tbl>
    <w:p w:rsidR="00C9220A" w:rsidRPr="008B33F6" w:rsidRDefault="00C9220A" w:rsidP="003B7A8E">
      <w:pPr>
        <w:spacing w:after="0" w:line="276" w:lineRule="auto"/>
        <w:jc w:val="both"/>
        <w:rPr>
          <w:rFonts w:ascii="Times New Roman" w:hAnsi="Times New Roman" w:cs="Times New Roman"/>
          <w:sz w:val="24"/>
          <w:szCs w:val="24"/>
        </w:rPr>
      </w:pPr>
    </w:p>
    <w:p w:rsidR="00C9220A" w:rsidRPr="008B33F6" w:rsidRDefault="00C9220A" w:rsidP="003B7A8E">
      <w:pPr>
        <w:pStyle w:val="Bodytext21"/>
        <w:shd w:val="clear" w:color="auto" w:fill="auto"/>
        <w:spacing w:line="276" w:lineRule="auto"/>
        <w:ind w:firstLine="720"/>
        <w:jc w:val="both"/>
        <w:rPr>
          <w:sz w:val="24"/>
          <w:szCs w:val="24"/>
        </w:rPr>
      </w:pPr>
      <w:r w:rsidRPr="008B33F6">
        <w:rPr>
          <w:sz w:val="24"/>
          <w:szCs w:val="24"/>
          <w:lang w:val="sr-Cyrl-RS"/>
        </w:rPr>
        <w:t>Из приложеног се може закључити да код ученика расте заинтересованост за овакав вид наставе. На повећање броја ученика позитивно утиче и чињеница да Министарство просвете сваке школске године израђује С</w:t>
      </w:r>
      <w:r w:rsidRPr="008B33F6">
        <w:rPr>
          <w:sz w:val="24"/>
          <w:szCs w:val="24"/>
        </w:rPr>
        <w:t>тручн</w:t>
      </w:r>
      <w:r w:rsidRPr="008B33F6">
        <w:rPr>
          <w:sz w:val="24"/>
          <w:szCs w:val="24"/>
          <w:lang w:val="sr-Cyrl-RS"/>
        </w:rPr>
        <w:t>о</w:t>
      </w:r>
      <w:r w:rsidRPr="008B33F6">
        <w:rPr>
          <w:sz w:val="24"/>
          <w:szCs w:val="24"/>
        </w:rPr>
        <w:t xml:space="preserve"> упутство о формирању одељења</w:t>
      </w:r>
      <w:r w:rsidRPr="008B33F6">
        <w:rPr>
          <w:sz w:val="24"/>
          <w:szCs w:val="24"/>
          <w:lang w:val="sr-Cyrl-RS"/>
        </w:rPr>
        <w:t xml:space="preserve"> и група</w:t>
      </w:r>
      <w:r w:rsidRPr="008B33F6">
        <w:rPr>
          <w:sz w:val="24"/>
          <w:szCs w:val="24"/>
        </w:rPr>
        <w:t xml:space="preserve"> и начину финансирања у основним и средњим школама</w:t>
      </w:r>
      <w:r w:rsidRPr="008B33F6">
        <w:rPr>
          <w:i/>
          <w:sz w:val="24"/>
          <w:szCs w:val="24"/>
        </w:rPr>
        <w:t xml:space="preserve"> </w:t>
      </w:r>
      <w:r w:rsidRPr="008B33F6">
        <w:rPr>
          <w:sz w:val="24"/>
          <w:szCs w:val="24"/>
        </w:rPr>
        <w:t xml:space="preserve">за </w:t>
      </w:r>
      <w:r w:rsidRPr="008B33F6">
        <w:rPr>
          <w:sz w:val="24"/>
          <w:szCs w:val="24"/>
          <w:lang w:val="sr-Cyrl-RS"/>
        </w:rPr>
        <w:t xml:space="preserve">одређену </w:t>
      </w:r>
      <w:r w:rsidRPr="008B33F6">
        <w:rPr>
          <w:sz w:val="24"/>
          <w:szCs w:val="24"/>
        </w:rPr>
        <w:t>школску</w:t>
      </w:r>
      <w:r w:rsidRPr="008B33F6">
        <w:rPr>
          <w:sz w:val="24"/>
          <w:szCs w:val="24"/>
          <w:lang w:val="sr-Cyrl-RS"/>
        </w:rPr>
        <w:t xml:space="preserve"> </w:t>
      </w:r>
      <w:r w:rsidRPr="008B33F6">
        <w:rPr>
          <w:sz w:val="24"/>
          <w:szCs w:val="24"/>
        </w:rPr>
        <w:t>годину</w:t>
      </w:r>
      <w:r w:rsidRPr="008B33F6">
        <w:rPr>
          <w:sz w:val="24"/>
          <w:szCs w:val="24"/>
          <w:lang w:val="sr-Cyrl-RS"/>
        </w:rPr>
        <w:t>, којим се, између осталог</w:t>
      </w:r>
      <w:r w:rsidRPr="008B33F6">
        <w:rPr>
          <w:i/>
          <w:sz w:val="24"/>
          <w:szCs w:val="24"/>
          <w:lang w:val="sr-Cyrl-RS"/>
        </w:rPr>
        <w:t xml:space="preserve"> </w:t>
      </w:r>
      <w:r w:rsidRPr="008B33F6">
        <w:rPr>
          <w:sz w:val="24"/>
          <w:szCs w:val="24"/>
        </w:rPr>
        <w:t xml:space="preserve">ближе уређује начин формирања </w:t>
      </w:r>
      <w:r w:rsidRPr="008B33F6">
        <w:rPr>
          <w:iCs/>
          <w:sz w:val="24"/>
          <w:szCs w:val="24"/>
          <w:lang w:val="sr-Cyrl-RS"/>
        </w:rPr>
        <w:t>група за обавезне предмете</w:t>
      </w:r>
      <w:r w:rsidRPr="008B33F6">
        <w:rPr>
          <w:iCs/>
          <w:sz w:val="24"/>
          <w:szCs w:val="24"/>
        </w:rPr>
        <w:t xml:space="preserve">, </w:t>
      </w:r>
      <w:r w:rsidRPr="008B33F6">
        <w:rPr>
          <w:iCs/>
          <w:sz w:val="24"/>
          <w:szCs w:val="24"/>
          <w:lang w:val="sr-Cyrl-RS"/>
        </w:rPr>
        <w:t xml:space="preserve">изборне програме и слободне наставне активности, што свакој школи даје могућност да </w:t>
      </w:r>
      <w:r w:rsidRPr="008B33F6">
        <w:rPr>
          <w:sz w:val="24"/>
          <w:szCs w:val="24"/>
          <w:lang w:val="sr-Cyrl-RS"/>
        </w:rPr>
        <w:t xml:space="preserve">остварује изборни програм </w:t>
      </w:r>
      <w:r w:rsidRPr="008B33F6">
        <w:rPr>
          <w:iCs/>
          <w:sz w:val="24"/>
          <w:szCs w:val="24"/>
          <w:lang w:val="sr-Cyrl-RS"/>
        </w:rPr>
        <w:t>Матерњи језик/говор са елементима националне културе.</w:t>
      </w:r>
    </w:p>
    <w:p w:rsidR="00C9220A" w:rsidRPr="009D246E" w:rsidRDefault="00D36669" w:rsidP="003B7A8E">
      <w:pPr>
        <w:spacing w:after="0" w:line="276"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Према подацима којима располажемо, </w:t>
      </w:r>
      <w:r w:rsidR="00C9220A" w:rsidRPr="008B33F6">
        <w:rPr>
          <w:rFonts w:ascii="Times New Roman" w:hAnsi="Times New Roman" w:cs="Times New Roman"/>
          <w:sz w:val="24"/>
          <w:szCs w:val="24"/>
        </w:rPr>
        <w:t xml:space="preserve">Национални савет влашке националне мањине не планира предузимање мера на увођењу </w:t>
      </w:r>
      <w:r w:rsidR="00C9220A" w:rsidRPr="008B33F6">
        <w:rPr>
          <w:rFonts w:ascii="Times New Roman" w:hAnsi="Times New Roman" w:cs="Times New Roman"/>
          <w:sz w:val="24"/>
          <w:szCs w:val="24"/>
          <w:lang w:val="sr-Cyrl-RS"/>
        </w:rPr>
        <w:t>изборног програма</w:t>
      </w:r>
      <w:r w:rsidR="00C9220A" w:rsidRPr="008B33F6">
        <w:rPr>
          <w:rFonts w:ascii="Times New Roman" w:hAnsi="Times New Roman" w:cs="Times New Roman"/>
          <w:sz w:val="24"/>
          <w:szCs w:val="24"/>
        </w:rPr>
        <w:t xml:space="preserve"> Влашки говор са елементима националне културе у средњ</w:t>
      </w:r>
      <w:r w:rsidR="00C9220A" w:rsidRPr="008B33F6">
        <w:rPr>
          <w:rFonts w:ascii="Times New Roman" w:hAnsi="Times New Roman" w:cs="Times New Roman"/>
          <w:sz w:val="24"/>
          <w:szCs w:val="24"/>
          <w:lang w:val="sr-Cyrl-RS"/>
        </w:rPr>
        <w:t>е</w:t>
      </w:r>
      <w:r w:rsidR="00C9220A" w:rsidRPr="008B33F6">
        <w:rPr>
          <w:rFonts w:ascii="Times New Roman" w:hAnsi="Times New Roman" w:cs="Times New Roman"/>
          <w:sz w:val="24"/>
          <w:szCs w:val="24"/>
        </w:rPr>
        <w:t xml:space="preserve"> школ</w:t>
      </w:r>
      <w:r w:rsidR="00C9220A" w:rsidRPr="008B33F6">
        <w:rPr>
          <w:rFonts w:ascii="Times New Roman" w:hAnsi="Times New Roman" w:cs="Times New Roman"/>
          <w:sz w:val="24"/>
          <w:szCs w:val="24"/>
          <w:lang w:val="sr-Cyrl-RS"/>
        </w:rPr>
        <w:t>е</w:t>
      </w:r>
      <w:r w:rsidR="00C9220A" w:rsidRPr="008B33F6">
        <w:rPr>
          <w:rFonts w:ascii="Times New Roman" w:hAnsi="Times New Roman" w:cs="Times New Roman"/>
          <w:sz w:val="24"/>
          <w:szCs w:val="24"/>
        </w:rPr>
        <w:t xml:space="preserve"> све док изучавање овог предмета не </w:t>
      </w:r>
      <w:r w:rsidR="00C9220A" w:rsidRPr="008B33F6">
        <w:rPr>
          <w:rFonts w:ascii="Times New Roman" w:hAnsi="Times New Roman" w:cs="Times New Roman"/>
          <w:sz w:val="24"/>
          <w:szCs w:val="24"/>
          <w:lang w:val="sr-Cyrl-RS"/>
        </w:rPr>
        <w:t xml:space="preserve">постане још масовније у основном </w:t>
      </w:r>
      <w:r w:rsidR="00C9220A" w:rsidRPr="008B33F6">
        <w:rPr>
          <w:rFonts w:ascii="Times New Roman" w:hAnsi="Times New Roman" w:cs="Times New Roman"/>
          <w:sz w:val="24"/>
          <w:szCs w:val="24"/>
        </w:rPr>
        <w:t xml:space="preserve">образовању. </w:t>
      </w:r>
      <w:r w:rsidR="00C9220A" w:rsidRPr="008B33F6">
        <w:rPr>
          <w:rFonts w:ascii="Times New Roman" w:hAnsi="Times New Roman" w:cs="Times New Roman"/>
          <w:sz w:val="24"/>
          <w:szCs w:val="24"/>
          <w:lang w:val="sr-Cyrl-RS"/>
        </w:rPr>
        <w:t xml:space="preserve">Пре тога, неопходно је да </w:t>
      </w:r>
      <w:r w:rsidR="00C9220A" w:rsidRPr="008B33F6">
        <w:rPr>
          <w:rFonts w:ascii="Times New Roman" w:hAnsi="Times New Roman" w:cs="Times New Roman"/>
          <w:sz w:val="24"/>
          <w:szCs w:val="24"/>
        </w:rPr>
        <w:t xml:space="preserve">Национални савет влашке националне мањине </w:t>
      </w:r>
      <w:r w:rsidR="00C9220A" w:rsidRPr="008B33F6">
        <w:rPr>
          <w:rFonts w:ascii="Times New Roman" w:hAnsi="Times New Roman" w:cs="Times New Roman"/>
          <w:sz w:val="24"/>
          <w:szCs w:val="24"/>
          <w:lang w:val="sr-Cyrl-RS"/>
        </w:rPr>
        <w:t>поднесе на усвајање планове наставе и учења по новоусвојеној законској регулативи, као и предлоге уџбеника за изборни програм, за</w:t>
      </w:r>
      <w:r w:rsidR="00C9220A" w:rsidRPr="008B33F6">
        <w:rPr>
          <w:rFonts w:ascii="Times New Roman" w:hAnsi="Times New Roman" w:cs="Times New Roman"/>
          <w:sz w:val="24"/>
          <w:szCs w:val="24"/>
        </w:rPr>
        <w:t xml:space="preserve"> св</w:t>
      </w:r>
      <w:r w:rsidR="00C9220A" w:rsidRPr="008B33F6">
        <w:rPr>
          <w:rFonts w:ascii="Times New Roman" w:hAnsi="Times New Roman" w:cs="Times New Roman"/>
          <w:sz w:val="24"/>
          <w:szCs w:val="24"/>
          <w:lang w:val="sr-Cyrl-RS"/>
        </w:rPr>
        <w:t>е</w:t>
      </w:r>
      <w:r w:rsidR="00C9220A" w:rsidRPr="008B33F6">
        <w:rPr>
          <w:rFonts w:ascii="Times New Roman" w:hAnsi="Times New Roman" w:cs="Times New Roman"/>
          <w:sz w:val="24"/>
          <w:szCs w:val="24"/>
        </w:rPr>
        <w:t xml:space="preserve"> разред</w:t>
      </w:r>
      <w:r w:rsidR="00C9220A" w:rsidRPr="008B33F6">
        <w:rPr>
          <w:rFonts w:ascii="Times New Roman" w:hAnsi="Times New Roman" w:cs="Times New Roman"/>
          <w:sz w:val="24"/>
          <w:szCs w:val="24"/>
          <w:lang w:val="sr-Cyrl-RS"/>
        </w:rPr>
        <w:t>е</w:t>
      </w:r>
      <w:r w:rsidR="00C9220A" w:rsidRPr="008B33F6">
        <w:rPr>
          <w:rFonts w:ascii="Times New Roman" w:hAnsi="Times New Roman" w:cs="Times New Roman"/>
          <w:sz w:val="24"/>
          <w:szCs w:val="24"/>
        </w:rPr>
        <w:t xml:space="preserve"> основне школе</w:t>
      </w:r>
      <w:r w:rsidR="003B7A8E">
        <w:rPr>
          <w:rFonts w:ascii="Times New Roman" w:hAnsi="Times New Roman" w:cs="Times New Roman"/>
          <w:sz w:val="24"/>
          <w:szCs w:val="24"/>
          <w:lang w:val="sr-Cyrl-RS"/>
        </w:rPr>
        <w:t>,</w:t>
      </w:r>
      <w:r w:rsidR="00C9220A" w:rsidRPr="008B33F6">
        <w:rPr>
          <w:rFonts w:ascii="Times New Roman" w:hAnsi="Times New Roman" w:cs="Times New Roman"/>
          <w:sz w:val="24"/>
          <w:szCs w:val="24"/>
          <w:lang w:val="sr-Cyrl-RS"/>
        </w:rPr>
        <w:t xml:space="preserve"> јер се тренутно у </w:t>
      </w:r>
      <w:r w:rsidR="00C9220A" w:rsidRPr="003B7A8E">
        <w:rPr>
          <w:rStyle w:val="Emphasis"/>
          <w:rFonts w:ascii="Times New Roman" w:hAnsi="Times New Roman" w:cs="Times New Roman"/>
          <w:i w:val="0"/>
          <w:color w:val="000000"/>
          <w:sz w:val="24"/>
          <w:szCs w:val="24"/>
        </w:rPr>
        <w:t>Каталог</w:t>
      </w:r>
      <w:r w:rsidR="00C9220A" w:rsidRPr="003B7A8E">
        <w:rPr>
          <w:rStyle w:val="Emphasis"/>
          <w:rFonts w:ascii="Times New Roman" w:hAnsi="Times New Roman" w:cs="Times New Roman"/>
          <w:i w:val="0"/>
          <w:color w:val="000000"/>
          <w:sz w:val="24"/>
          <w:szCs w:val="24"/>
          <w:lang w:val="sr-Cyrl-RS"/>
        </w:rPr>
        <w:t>у</w:t>
      </w:r>
      <w:r w:rsidR="00C9220A" w:rsidRPr="003B7A8E">
        <w:rPr>
          <w:rStyle w:val="Emphasis"/>
          <w:rFonts w:ascii="Times New Roman" w:hAnsi="Times New Roman" w:cs="Times New Roman"/>
          <w:i w:val="0"/>
          <w:color w:val="000000"/>
          <w:sz w:val="24"/>
          <w:szCs w:val="24"/>
        </w:rPr>
        <w:t xml:space="preserve"> уџбеника на језицима националних мањина за предшколск</w:t>
      </w:r>
      <w:r w:rsidR="00C9220A" w:rsidRPr="003B7A8E">
        <w:rPr>
          <w:rStyle w:val="Emphasis"/>
          <w:rFonts w:ascii="Times New Roman" w:hAnsi="Times New Roman" w:cs="Times New Roman"/>
          <w:i w:val="0"/>
          <w:color w:val="000000"/>
          <w:sz w:val="24"/>
          <w:szCs w:val="24"/>
          <w:lang w:val="sr-Cyrl-RS"/>
        </w:rPr>
        <w:t>у установу</w:t>
      </w:r>
      <w:r w:rsidR="00C9220A" w:rsidRPr="003B7A8E">
        <w:rPr>
          <w:rStyle w:val="Emphasis"/>
          <w:rFonts w:ascii="Times New Roman" w:hAnsi="Times New Roman" w:cs="Times New Roman"/>
          <w:i w:val="0"/>
          <w:color w:val="000000"/>
          <w:sz w:val="24"/>
          <w:szCs w:val="24"/>
        </w:rPr>
        <w:t>, основну и средњу школу за школску 2024/25.</w:t>
      </w:r>
      <w:r w:rsidR="00C9220A" w:rsidRPr="003B7A8E">
        <w:rPr>
          <w:rFonts w:ascii="Times New Roman" w:hAnsi="Times New Roman" w:cs="Times New Roman"/>
          <w:i/>
          <w:color w:val="000000"/>
          <w:sz w:val="24"/>
          <w:szCs w:val="24"/>
        </w:rPr>
        <w:t> </w:t>
      </w:r>
      <w:r w:rsidR="00C9220A" w:rsidRPr="003B7A8E">
        <w:rPr>
          <w:rFonts w:ascii="Times New Roman" w:hAnsi="Times New Roman" w:cs="Times New Roman"/>
          <w:color w:val="000000"/>
          <w:sz w:val="24"/>
          <w:szCs w:val="24"/>
        </w:rPr>
        <w:t>годину</w:t>
      </w:r>
      <w:r w:rsidR="00C9220A" w:rsidRPr="008B33F6">
        <w:rPr>
          <w:rFonts w:ascii="Times New Roman" w:hAnsi="Times New Roman" w:cs="Times New Roman"/>
          <w:sz w:val="24"/>
          <w:szCs w:val="24"/>
          <w:lang w:val="sr-Cyrl-RS"/>
        </w:rPr>
        <w:t xml:space="preserve"> и </w:t>
      </w:r>
      <w:r w:rsidR="00C9220A" w:rsidRPr="003B7A8E">
        <w:rPr>
          <w:rStyle w:val="Emphasis"/>
          <w:rFonts w:ascii="Times New Roman" w:hAnsi="Times New Roman" w:cs="Times New Roman"/>
          <w:i w:val="0"/>
          <w:color w:val="000000"/>
          <w:sz w:val="24"/>
          <w:szCs w:val="24"/>
          <w:lang w:val="sr-Cyrl-RS"/>
        </w:rPr>
        <w:t>Допуни к</w:t>
      </w:r>
      <w:r w:rsidR="00C9220A" w:rsidRPr="003B7A8E">
        <w:rPr>
          <w:rStyle w:val="Emphasis"/>
          <w:rFonts w:ascii="Times New Roman" w:hAnsi="Times New Roman" w:cs="Times New Roman"/>
          <w:i w:val="0"/>
          <w:color w:val="000000"/>
          <w:sz w:val="24"/>
          <w:szCs w:val="24"/>
        </w:rPr>
        <w:t>аталога уџбеника на језицима националних мањина за предшколску</w:t>
      </w:r>
      <w:r w:rsidR="00C9220A" w:rsidRPr="003B7A8E">
        <w:rPr>
          <w:rStyle w:val="Emphasis"/>
          <w:rFonts w:ascii="Times New Roman" w:hAnsi="Times New Roman" w:cs="Times New Roman"/>
          <w:i w:val="0"/>
          <w:color w:val="000000"/>
          <w:sz w:val="24"/>
          <w:szCs w:val="24"/>
          <w:lang w:val="sr-Cyrl-RS"/>
        </w:rPr>
        <w:t xml:space="preserve"> установу</w:t>
      </w:r>
      <w:r w:rsidR="00C9220A" w:rsidRPr="003B7A8E">
        <w:rPr>
          <w:rStyle w:val="Emphasis"/>
          <w:rFonts w:ascii="Times New Roman" w:hAnsi="Times New Roman" w:cs="Times New Roman"/>
          <w:i w:val="0"/>
          <w:color w:val="000000"/>
          <w:sz w:val="24"/>
          <w:szCs w:val="24"/>
        </w:rPr>
        <w:t>, основну и средњу школу за школску 2024/25.</w:t>
      </w:r>
      <w:r w:rsidR="00C9220A" w:rsidRPr="003B7A8E">
        <w:rPr>
          <w:rFonts w:ascii="Times New Roman" w:hAnsi="Times New Roman" w:cs="Times New Roman"/>
          <w:i/>
          <w:color w:val="000000"/>
          <w:sz w:val="24"/>
          <w:szCs w:val="24"/>
        </w:rPr>
        <w:t> </w:t>
      </w:r>
      <w:r w:rsidR="00C9220A" w:rsidRPr="003B7A8E">
        <w:rPr>
          <w:rFonts w:ascii="Times New Roman" w:hAnsi="Times New Roman" w:cs="Times New Roman"/>
          <w:color w:val="000000"/>
          <w:sz w:val="24"/>
          <w:szCs w:val="24"/>
        </w:rPr>
        <w:t>годину</w:t>
      </w:r>
      <w:r w:rsidR="00C9220A" w:rsidRPr="008B33F6">
        <w:rPr>
          <w:rFonts w:ascii="Times New Roman" w:hAnsi="Times New Roman" w:cs="Times New Roman"/>
          <w:sz w:val="24"/>
          <w:szCs w:val="24"/>
          <w:lang w:val="sr-Cyrl-RS"/>
        </w:rPr>
        <w:t xml:space="preserve"> за припаднике влашке националне мањине налази само један уџбеник из 2014. године а нови планови наставе и учења су сукцесивно усвајани од школске 2018/19. до 2021/22. године.</w:t>
      </w:r>
    </w:p>
    <w:p w:rsidR="003B7A8E" w:rsidRDefault="003B7A8E" w:rsidP="003B7A8E">
      <w:pPr>
        <w:spacing w:after="0" w:line="276" w:lineRule="auto"/>
        <w:jc w:val="both"/>
        <w:rPr>
          <w:rFonts w:ascii="Times New Roman" w:hAnsi="Times New Roman" w:cs="Times New Roman"/>
          <w:sz w:val="24"/>
          <w:szCs w:val="24"/>
          <w:lang w:val="sr-Cyrl-RS"/>
        </w:rPr>
      </w:pPr>
    </w:p>
    <w:p w:rsidR="00C9220A" w:rsidRPr="00E75A49" w:rsidRDefault="00E75A49" w:rsidP="003B7A8E">
      <w:pPr>
        <w:spacing w:after="0" w:line="276" w:lineRule="auto"/>
        <w:jc w:val="both"/>
        <w:rPr>
          <w:rFonts w:ascii="Times New Roman" w:hAnsi="Times New Roman" w:cs="Times New Roman"/>
          <w:i/>
          <w:sz w:val="24"/>
          <w:szCs w:val="24"/>
          <w:lang w:val="sr-Cyrl-RS"/>
        </w:rPr>
      </w:pPr>
      <w:r>
        <w:rPr>
          <w:rFonts w:ascii="Times New Roman" w:hAnsi="Times New Roman" w:cs="Times New Roman"/>
          <w:i/>
          <w:sz w:val="24"/>
          <w:szCs w:val="24"/>
          <w:lang w:val="sr-Cyrl-RS"/>
        </w:rPr>
        <w:t xml:space="preserve">b. </w:t>
      </w:r>
      <w:r w:rsidR="00C9220A" w:rsidRPr="00E75A49">
        <w:rPr>
          <w:rFonts w:ascii="Times New Roman" w:hAnsi="Times New Roman" w:cs="Times New Roman"/>
          <w:i/>
          <w:sz w:val="24"/>
          <w:szCs w:val="24"/>
          <w:lang w:val="sr-Cyrl-RS"/>
        </w:rPr>
        <w:t>Промовисати употребу влашког језика у јавним електронским медијима.</w:t>
      </w:r>
    </w:p>
    <w:p w:rsidR="003B7A8E" w:rsidRDefault="003B7A8E" w:rsidP="003B7A8E">
      <w:pPr>
        <w:spacing w:after="0" w:line="276" w:lineRule="auto"/>
        <w:jc w:val="both"/>
        <w:rPr>
          <w:rFonts w:ascii="Times New Roman" w:hAnsi="Times New Roman" w:cs="Times New Roman"/>
          <w:b/>
          <w:sz w:val="24"/>
          <w:szCs w:val="24"/>
          <w:lang w:val="sr-Cyrl-RS"/>
        </w:rPr>
      </w:pPr>
    </w:p>
    <w:p w:rsidR="00E75A49" w:rsidRDefault="00E75A49" w:rsidP="00E75A49">
      <w:pPr>
        <w:spacing w:after="0" w:line="276" w:lineRule="auto"/>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Када се говори о промовисању употребе влашког језика у јавним електронским медијима у 2022. години, Министарство информисања и телекомуникација је подржало 5 </w:t>
      </w:r>
      <w:r>
        <w:rPr>
          <w:rFonts w:ascii="Times New Roman" w:eastAsia="Times New Roman" w:hAnsi="Times New Roman" w:cs="Times New Roman"/>
          <w:sz w:val="24"/>
          <w:szCs w:val="24"/>
          <w:lang w:val="sr-Cyrl-RS"/>
        </w:rPr>
        <w:lastRenderedPageBreak/>
        <w:t xml:space="preserve">пројеката са 2.300.000,00 динара колико је </w:t>
      </w:r>
      <w:r w:rsidRPr="00AD7F6A">
        <w:rPr>
          <w:rFonts w:ascii="Times New Roman" w:eastAsia="Times New Roman" w:hAnsi="Times New Roman" w:cs="Times New Roman"/>
          <w:sz w:val="24"/>
          <w:szCs w:val="24"/>
          <w:lang w:val="sr-Cyrl-RS"/>
        </w:rPr>
        <w:t xml:space="preserve">додељено за </w:t>
      </w:r>
      <w:r w:rsidR="00E80EA2" w:rsidRPr="00AD7F6A">
        <w:rPr>
          <w:rFonts w:ascii="Times New Roman" w:eastAsia="Times New Roman" w:hAnsi="Times New Roman" w:cs="Times New Roman"/>
          <w:sz w:val="24"/>
          <w:szCs w:val="24"/>
          <w:lang w:val="sr-Latn-RS"/>
        </w:rPr>
        <w:t>3</w:t>
      </w:r>
      <w:r w:rsidRPr="00AD7F6A">
        <w:rPr>
          <w:rFonts w:ascii="Times New Roman" w:eastAsia="Times New Roman" w:hAnsi="Times New Roman" w:cs="Times New Roman"/>
          <w:sz w:val="24"/>
          <w:szCs w:val="24"/>
          <w:lang w:val="sr-Cyrl-RS"/>
        </w:rPr>
        <w:t xml:space="preserve"> пројекта за интернет медије и 2 пројекта за телевизије. </w:t>
      </w:r>
      <w:r w:rsidR="00EC70C0" w:rsidRPr="00AD7F6A">
        <w:rPr>
          <w:rFonts w:ascii="Times New Roman" w:eastAsia="Times New Roman" w:hAnsi="Times New Roman" w:cs="Times New Roman"/>
          <w:sz w:val="24"/>
          <w:szCs w:val="24"/>
          <w:lang w:val="sr-Cyrl-RS"/>
        </w:rPr>
        <w:t>Ради остваривања овог циља у 2023. години, подржана су 3 пројекта за интернет медије, 2 пројекта су реализована путем телевизије, а 1 пројекат је реализован путем радија. За реализацију ов</w:t>
      </w:r>
      <w:r w:rsidR="00FE1E17" w:rsidRPr="00AD7F6A">
        <w:rPr>
          <w:rFonts w:ascii="Times New Roman" w:eastAsia="Times New Roman" w:hAnsi="Times New Roman" w:cs="Times New Roman"/>
          <w:sz w:val="24"/>
          <w:szCs w:val="24"/>
          <w:lang w:val="sr-Cyrl-RS"/>
        </w:rPr>
        <w:t>их</w:t>
      </w:r>
      <w:r w:rsidR="00EC70C0" w:rsidRPr="00AD7F6A">
        <w:rPr>
          <w:rFonts w:ascii="Times New Roman" w:eastAsia="Times New Roman" w:hAnsi="Times New Roman" w:cs="Times New Roman"/>
          <w:sz w:val="24"/>
          <w:szCs w:val="24"/>
          <w:lang w:val="sr-Cyrl-RS"/>
        </w:rPr>
        <w:t xml:space="preserve"> 6 пројеката издвојена су средства у износу од 3.100.000,00 динара. </w:t>
      </w:r>
      <w:r w:rsidRPr="00AD7F6A">
        <w:rPr>
          <w:rFonts w:ascii="Times New Roman" w:eastAsia="Times New Roman" w:hAnsi="Times New Roman" w:cs="Times New Roman"/>
          <w:sz w:val="24"/>
          <w:szCs w:val="24"/>
          <w:lang w:val="sr-Cyrl-RS"/>
        </w:rPr>
        <w:t>У 2024. години подржана су 2 пројекта за интернет медије са износом од 1.300.000,00 динара.</w:t>
      </w:r>
    </w:p>
    <w:p w:rsidR="00E75A49" w:rsidRDefault="00E75A49" w:rsidP="00E75A49">
      <w:pPr>
        <w:spacing w:after="0" w:line="276" w:lineRule="auto"/>
        <w:ind w:firstLine="720"/>
        <w:jc w:val="both"/>
        <w:rPr>
          <w:rFonts w:ascii="Times New Roman" w:eastAsia="Times New Roman" w:hAnsi="Times New Roman" w:cs="Times New Roman"/>
          <w:sz w:val="24"/>
          <w:szCs w:val="24"/>
          <w:lang w:val="sr-Cyrl-RS"/>
        </w:rPr>
      </w:pPr>
    </w:p>
    <w:tbl>
      <w:tblPr>
        <w:tblStyle w:val="TableGrid"/>
        <w:tblW w:w="0" w:type="auto"/>
        <w:tblLook w:val="04A0" w:firstRow="1" w:lastRow="0" w:firstColumn="1" w:lastColumn="0" w:noHBand="0" w:noVBand="1"/>
      </w:tblPr>
      <w:tblGrid>
        <w:gridCol w:w="3116"/>
        <w:gridCol w:w="3117"/>
        <w:gridCol w:w="3117"/>
      </w:tblGrid>
      <w:tr w:rsidR="00E75A49" w:rsidRPr="00E75A49" w:rsidTr="00B720D2">
        <w:tc>
          <w:tcPr>
            <w:tcW w:w="3116" w:type="dxa"/>
          </w:tcPr>
          <w:p w:rsidR="00E75A49" w:rsidRPr="00E75A49" w:rsidRDefault="00E75A49" w:rsidP="00B720D2">
            <w:pPr>
              <w:jc w:val="center"/>
              <w:rPr>
                <w:rFonts w:ascii="Times New Roman" w:eastAsia="Times New Roman" w:hAnsi="Times New Roman" w:cs="Times New Roman"/>
                <w:sz w:val="20"/>
                <w:szCs w:val="20"/>
                <w:lang w:val="sr-Cyrl-RS"/>
              </w:rPr>
            </w:pPr>
            <w:r w:rsidRPr="00E75A49">
              <w:rPr>
                <w:rFonts w:ascii="Times New Roman" w:eastAsia="Times New Roman" w:hAnsi="Times New Roman" w:cs="Times New Roman"/>
                <w:sz w:val="20"/>
                <w:szCs w:val="20"/>
                <w:lang w:val="sr-Cyrl-RS"/>
              </w:rPr>
              <w:t>Година</w:t>
            </w:r>
          </w:p>
        </w:tc>
        <w:tc>
          <w:tcPr>
            <w:tcW w:w="3117" w:type="dxa"/>
          </w:tcPr>
          <w:p w:rsidR="00E75A49" w:rsidRPr="00E75A49" w:rsidRDefault="00E75A49" w:rsidP="00B720D2">
            <w:pPr>
              <w:jc w:val="center"/>
              <w:rPr>
                <w:rFonts w:ascii="Times New Roman" w:eastAsia="Times New Roman" w:hAnsi="Times New Roman" w:cs="Times New Roman"/>
                <w:sz w:val="20"/>
                <w:szCs w:val="20"/>
                <w:lang w:val="sr-Cyrl-RS"/>
              </w:rPr>
            </w:pPr>
            <w:r w:rsidRPr="00E75A49">
              <w:rPr>
                <w:rFonts w:ascii="Times New Roman" w:eastAsia="Times New Roman" w:hAnsi="Times New Roman" w:cs="Times New Roman"/>
                <w:sz w:val="20"/>
                <w:szCs w:val="20"/>
                <w:lang w:val="sr-Cyrl-RS"/>
              </w:rPr>
              <w:t>Број пројеката</w:t>
            </w:r>
          </w:p>
        </w:tc>
        <w:tc>
          <w:tcPr>
            <w:tcW w:w="3117" w:type="dxa"/>
          </w:tcPr>
          <w:p w:rsidR="00E75A49" w:rsidRPr="00E75A49" w:rsidRDefault="00E75A49" w:rsidP="00B720D2">
            <w:pPr>
              <w:jc w:val="center"/>
              <w:rPr>
                <w:rFonts w:ascii="Times New Roman" w:eastAsia="Times New Roman" w:hAnsi="Times New Roman" w:cs="Times New Roman"/>
                <w:sz w:val="20"/>
                <w:szCs w:val="20"/>
                <w:lang w:val="sr-Cyrl-RS"/>
              </w:rPr>
            </w:pPr>
            <w:r w:rsidRPr="00E75A49">
              <w:rPr>
                <w:rFonts w:ascii="Times New Roman" w:eastAsia="Times New Roman" w:hAnsi="Times New Roman" w:cs="Times New Roman"/>
                <w:sz w:val="20"/>
                <w:szCs w:val="20"/>
                <w:lang w:val="sr-Cyrl-RS"/>
              </w:rPr>
              <w:t>Додељена средства</w:t>
            </w:r>
          </w:p>
        </w:tc>
      </w:tr>
      <w:tr w:rsidR="00E75A49" w:rsidRPr="00E75A49" w:rsidTr="00B720D2">
        <w:tc>
          <w:tcPr>
            <w:tcW w:w="3116" w:type="dxa"/>
          </w:tcPr>
          <w:p w:rsidR="00E75A49" w:rsidRPr="00E75A49" w:rsidRDefault="00E75A49" w:rsidP="00B720D2">
            <w:pPr>
              <w:jc w:val="center"/>
              <w:rPr>
                <w:rFonts w:ascii="Times New Roman" w:eastAsia="Times New Roman" w:hAnsi="Times New Roman" w:cs="Times New Roman"/>
                <w:sz w:val="20"/>
                <w:szCs w:val="20"/>
                <w:lang w:val="sr-Cyrl-RS"/>
              </w:rPr>
            </w:pPr>
            <w:r w:rsidRPr="00E75A49">
              <w:rPr>
                <w:rFonts w:ascii="Times New Roman" w:eastAsia="Times New Roman" w:hAnsi="Times New Roman" w:cs="Times New Roman"/>
                <w:sz w:val="20"/>
                <w:szCs w:val="20"/>
                <w:lang w:val="sr-Cyrl-RS"/>
              </w:rPr>
              <w:t>2022.</w:t>
            </w:r>
          </w:p>
        </w:tc>
        <w:tc>
          <w:tcPr>
            <w:tcW w:w="3117" w:type="dxa"/>
          </w:tcPr>
          <w:p w:rsidR="00E75A49" w:rsidRPr="00E75A49" w:rsidRDefault="00E75A49" w:rsidP="00B720D2">
            <w:pPr>
              <w:jc w:val="center"/>
              <w:rPr>
                <w:rFonts w:ascii="Times New Roman" w:eastAsia="Times New Roman" w:hAnsi="Times New Roman" w:cs="Times New Roman"/>
                <w:sz w:val="20"/>
                <w:szCs w:val="20"/>
                <w:lang w:val="sr-Cyrl-RS"/>
              </w:rPr>
            </w:pPr>
            <w:r w:rsidRPr="00E75A49">
              <w:rPr>
                <w:rFonts w:ascii="Times New Roman" w:eastAsia="Times New Roman" w:hAnsi="Times New Roman" w:cs="Times New Roman"/>
                <w:sz w:val="20"/>
                <w:szCs w:val="20"/>
                <w:lang w:val="sr-Cyrl-RS"/>
              </w:rPr>
              <w:t>5</w:t>
            </w:r>
          </w:p>
        </w:tc>
        <w:tc>
          <w:tcPr>
            <w:tcW w:w="3117" w:type="dxa"/>
          </w:tcPr>
          <w:p w:rsidR="00E75A49" w:rsidRPr="00E75A49" w:rsidRDefault="00E75A49" w:rsidP="00B720D2">
            <w:pPr>
              <w:jc w:val="center"/>
              <w:rPr>
                <w:rFonts w:ascii="Times New Roman" w:eastAsia="Times New Roman" w:hAnsi="Times New Roman" w:cs="Times New Roman"/>
                <w:sz w:val="20"/>
                <w:szCs w:val="20"/>
                <w:lang w:val="sr-Cyrl-RS"/>
              </w:rPr>
            </w:pPr>
            <w:r w:rsidRPr="00E75A49">
              <w:rPr>
                <w:rFonts w:ascii="Times New Roman" w:eastAsia="Times New Roman" w:hAnsi="Times New Roman" w:cs="Times New Roman"/>
                <w:sz w:val="20"/>
                <w:szCs w:val="20"/>
                <w:lang w:val="sr-Cyrl-RS"/>
              </w:rPr>
              <w:t>2.300.000,00 динара</w:t>
            </w:r>
          </w:p>
        </w:tc>
      </w:tr>
      <w:tr w:rsidR="00E75A49" w:rsidRPr="00E75A49" w:rsidTr="00B720D2">
        <w:tc>
          <w:tcPr>
            <w:tcW w:w="3116" w:type="dxa"/>
          </w:tcPr>
          <w:p w:rsidR="00E75A49" w:rsidRPr="00E75A49" w:rsidRDefault="00E75A49" w:rsidP="00B720D2">
            <w:pPr>
              <w:jc w:val="center"/>
              <w:rPr>
                <w:rFonts w:ascii="Times New Roman" w:eastAsia="Times New Roman" w:hAnsi="Times New Roman" w:cs="Times New Roman"/>
                <w:sz w:val="20"/>
                <w:szCs w:val="20"/>
                <w:lang w:val="sr-Cyrl-RS"/>
              </w:rPr>
            </w:pPr>
            <w:r w:rsidRPr="00E75A49">
              <w:rPr>
                <w:rFonts w:ascii="Times New Roman" w:eastAsia="Times New Roman" w:hAnsi="Times New Roman" w:cs="Times New Roman"/>
                <w:sz w:val="20"/>
                <w:szCs w:val="20"/>
                <w:lang w:val="sr-Cyrl-RS"/>
              </w:rPr>
              <w:t>2023.</w:t>
            </w:r>
          </w:p>
        </w:tc>
        <w:tc>
          <w:tcPr>
            <w:tcW w:w="3117" w:type="dxa"/>
          </w:tcPr>
          <w:p w:rsidR="00E75A49" w:rsidRPr="00AD7F6A" w:rsidRDefault="00EC70C0" w:rsidP="00B720D2">
            <w:pPr>
              <w:jc w:val="center"/>
              <w:rPr>
                <w:rFonts w:ascii="Times New Roman" w:eastAsia="Times New Roman" w:hAnsi="Times New Roman" w:cs="Times New Roman"/>
                <w:sz w:val="20"/>
                <w:szCs w:val="20"/>
                <w:lang w:val="sr-Cyrl-RS"/>
              </w:rPr>
            </w:pPr>
            <w:r w:rsidRPr="00AD7F6A">
              <w:rPr>
                <w:rFonts w:ascii="Times New Roman" w:eastAsia="Times New Roman" w:hAnsi="Times New Roman" w:cs="Times New Roman"/>
                <w:sz w:val="20"/>
                <w:szCs w:val="20"/>
                <w:lang w:val="sr-Cyrl-RS"/>
              </w:rPr>
              <w:t>6</w:t>
            </w:r>
          </w:p>
        </w:tc>
        <w:tc>
          <w:tcPr>
            <w:tcW w:w="3117" w:type="dxa"/>
          </w:tcPr>
          <w:p w:rsidR="00E75A49" w:rsidRPr="00AD7F6A" w:rsidRDefault="00E75A49" w:rsidP="00BB75AC">
            <w:pPr>
              <w:jc w:val="center"/>
              <w:rPr>
                <w:rFonts w:ascii="Times New Roman" w:eastAsia="Times New Roman" w:hAnsi="Times New Roman" w:cs="Times New Roman"/>
                <w:sz w:val="20"/>
                <w:szCs w:val="20"/>
                <w:lang w:val="sr-Cyrl-RS"/>
              </w:rPr>
            </w:pPr>
            <w:r w:rsidRPr="00AD7F6A">
              <w:rPr>
                <w:rFonts w:ascii="Times New Roman" w:eastAsia="Times New Roman" w:hAnsi="Times New Roman" w:cs="Times New Roman"/>
                <w:sz w:val="20"/>
                <w:szCs w:val="20"/>
                <w:lang w:val="sr-Cyrl-RS"/>
              </w:rPr>
              <w:t>3.</w:t>
            </w:r>
            <w:r w:rsidR="00EC70C0" w:rsidRPr="00AD7F6A">
              <w:rPr>
                <w:rFonts w:ascii="Times New Roman" w:eastAsia="Times New Roman" w:hAnsi="Times New Roman" w:cs="Times New Roman"/>
                <w:sz w:val="20"/>
                <w:szCs w:val="20"/>
                <w:lang w:val="sr-Cyrl-RS"/>
              </w:rPr>
              <w:t>1</w:t>
            </w:r>
            <w:r w:rsidRPr="00AD7F6A">
              <w:rPr>
                <w:rFonts w:ascii="Times New Roman" w:eastAsia="Times New Roman" w:hAnsi="Times New Roman" w:cs="Times New Roman"/>
                <w:sz w:val="20"/>
                <w:szCs w:val="20"/>
                <w:lang w:val="sr-Cyrl-RS"/>
              </w:rPr>
              <w:t>00.000,00 динара</w:t>
            </w:r>
          </w:p>
        </w:tc>
      </w:tr>
      <w:tr w:rsidR="00E75A49" w:rsidRPr="00E75A49" w:rsidTr="00B720D2">
        <w:tc>
          <w:tcPr>
            <w:tcW w:w="3116" w:type="dxa"/>
          </w:tcPr>
          <w:p w:rsidR="00E75A49" w:rsidRPr="00E75A49" w:rsidRDefault="00E75A49" w:rsidP="00B720D2">
            <w:pPr>
              <w:jc w:val="center"/>
              <w:rPr>
                <w:rFonts w:ascii="Times New Roman" w:eastAsia="Times New Roman" w:hAnsi="Times New Roman" w:cs="Times New Roman"/>
                <w:sz w:val="20"/>
                <w:szCs w:val="20"/>
                <w:lang w:val="sr-Cyrl-RS"/>
              </w:rPr>
            </w:pPr>
            <w:r w:rsidRPr="00E75A49">
              <w:rPr>
                <w:rFonts w:ascii="Times New Roman" w:eastAsia="Times New Roman" w:hAnsi="Times New Roman" w:cs="Times New Roman"/>
                <w:sz w:val="20"/>
                <w:szCs w:val="20"/>
                <w:lang w:val="sr-Cyrl-RS"/>
              </w:rPr>
              <w:t>2024.</w:t>
            </w:r>
          </w:p>
        </w:tc>
        <w:tc>
          <w:tcPr>
            <w:tcW w:w="3117" w:type="dxa"/>
          </w:tcPr>
          <w:p w:rsidR="00E75A49" w:rsidRPr="00E75A49" w:rsidRDefault="00E75A49" w:rsidP="00B720D2">
            <w:pPr>
              <w:jc w:val="center"/>
              <w:rPr>
                <w:rFonts w:ascii="Times New Roman" w:eastAsia="Times New Roman" w:hAnsi="Times New Roman" w:cs="Times New Roman"/>
                <w:sz w:val="20"/>
                <w:szCs w:val="20"/>
                <w:lang w:val="sr-Cyrl-RS"/>
              </w:rPr>
            </w:pPr>
            <w:r w:rsidRPr="00E75A49">
              <w:rPr>
                <w:rFonts w:ascii="Times New Roman" w:eastAsia="Times New Roman" w:hAnsi="Times New Roman" w:cs="Times New Roman"/>
                <w:sz w:val="20"/>
                <w:szCs w:val="20"/>
                <w:lang w:val="sr-Cyrl-RS"/>
              </w:rPr>
              <w:t>2</w:t>
            </w:r>
          </w:p>
        </w:tc>
        <w:tc>
          <w:tcPr>
            <w:tcW w:w="3117" w:type="dxa"/>
          </w:tcPr>
          <w:p w:rsidR="00E75A49" w:rsidRPr="00E75A49" w:rsidRDefault="00E75A49" w:rsidP="00B720D2">
            <w:pPr>
              <w:jc w:val="center"/>
              <w:rPr>
                <w:rFonts w:ascii="Times New Roman" w:eastAsia="Times New Roman" w:hAnsi="Times New Roman" w:cs="Times New Roman"/>
                <w:sz w:val="20"/>
                <w:szCs w:val="20"/>
                <w:lang w:val="sr-Cyrl-RS"/>
              </w:rPr>
            </w:pPr>
            <w:r w:rsidRPr="00E75A49">
              <w:rPr>
                <w:rFonts w:ascii="Times New Roman" w:eastAsia="Times New Roman" w:hAnsi="Times New Roman" w:cs="Times New Roman"/>
                <w:sz w:val="20"/>
                <w:szCs w:val="20"/>
                <w:lang w:val="sr-Cyrl-RS"/>
              </w:rPr>
              <w:t>1.300.000,00 динара</w:t>
            </w:r>
          </w:p>
        </w:tc>
      </w:tr>
    </w:tbl>
    <w:p w:rsidR="00E75A49" w:rsidRPr="003B7A8E" w:rsidRDefault="00E75A49" w:rsidP="003B7A8E">
      <w:pPr>
        <w:spacing w:after="0" w:line="276" w:lineRule="auto"/>
        <w:jc w:val="both"/>
        <w:rPr>
          <w:rFonts w:ascii="Times New Roman" w:hAnsi="Times New Roman" w:cs="Times New Roman"/>
          <w:b/>
          <w:sz w:val="24"/>
          <w:szCs w:val="24"/>
          <w:lang w:val="sr-Cyrl-RS"/>
        </w:rPr>
      </w:pPr>
    </w:p>
    <w:p w:rsidR="00C9220A" w:rsidRPr="00715993" w:rsidRDefault="00C9220A" w:rsidP="00715993">
      <w:pPr>
        <w:pStyle w:val="Heading2"/>
        <w:spacing w:before="0" w:line="276" w:lineRule="auto"/>
        <w:rPr>
          <w:rFonts w:ascii="Times New Roman" w:hAnsi="Times New Roman" w:cs="Times New Roman"/>
          <w:b/>
          <w:color w:val="auto"/>
          <w:sz w:val="24"/>
          <w:szCs w:val="24"/>
          <w:lang w:val="sr-Cyrl-RS"/>
        </w:rPr>
      </w:pPr>
      <w:bookmarkStart w:id="15" w:name="_Toc195526518"/>
      <w:r w:rsidRPr="00715993">
        <w:rPr>
          <w:rFonts w:ascii="Times New Roman" w:hAnsi="Times New Roman" w:cs="Times New Roman"/>
          <w:b/>
          <w:color w:val="auto"/>
          <w:sz w:val="24"/>
          <w:szCs w:val="24"/>
          <w:lang w:val="sr-Cyrl-RS"/>
        </w:rPr>
        <w:t>Мађарски језик</w:t>
      </w:r>
      <w:bookmarkEnd w:id="15"/>
    </w:p>
    <w:p w:rsidR="003B7A8E" w:rsidRPr="003B7A8E" w:rsidRDefault="003B7A8E" w:rsidP="003B7A8E">
      <w:pPr>
        <w:spacing w:after="0" w:line="276" w:lineRule="auto"/>
        <w:jc w:val="both"/>
        <w:rPr>
          <w:rFonts w:ascii="Times New Roman" w:hAnsi="Times New Roman" w:cs="Times New Roman"/>
          <w:b/>
          <w:sz w:val="24"/>
          <w:szCs w:val="24"/>
          <w:lang w:val="sr-Cyrl-RS"/>
        </w:rPr>
      </w:pPr>
    </w:p>
    <w:p w:rsidR="00C9220A" w:rsidRDefault="00467374" w:rsidP="003B7A8E">
      <w:pPr>
        <w:spacing w:after="0" w:line="276" w:lineRule="auto"/>
        <w:jc w:val="both"/>
        <w:rPr>
          <w:rFonts w:ascii="Times New Roman" w:hAnsi="Times New Roman" w:cs="Times New Roman"/>
          <w:i/>
          <w:sz w:val="24"/>
          <w:szCs w:val="24"/>
          <w:lang w:val="sr-Cyrl-RS"/>
        </w:rPr>
      </w:pPr>
      <w:r w:rsidRPr="003B7A8E">
        <w:rPr>
          <w:rFonts w:ascii="Times New Roman" w:hAnsi="Times New Roman" w:cs="Times New Roman"/>
          <w:i/>
          <w:sz w:val="24"/>
          <w:szCs w:val="24"/>
          <w:lang w:val="sr-Cyrl-RS"/>
        </w:rPr>
        <w:t xml:space="preserve">a. </w:t>
      </w:r>
      <w:r w:rsidR="00C9220A" w:rsidRPr="003B7A8E">
        <w:rPr>
          <w:rFonts w:ascii="Times New Roman" w:hAnsi="Times New Roman" w:cs="Times New Roman"/>
          <w:i/>
          <w:sz w:val="24"/>
          <w:szCs w:val="24"/>
          <w:lang w:val="sr-Cyrl-RS"/>
        </w:rPr>
        <w:t>Охрабрити особе које говоре мађарски језик да користе свој језик у контактима са локалним огранцима националних органа и олакшати израду нацрта докумената на мађарском језику од стране тих органа.</w:t>
      </w:r>
    </w:p>
    <w:p w:rsidR="003B7A8E" w:rsidRPr="003B7A8E" w:rsidRDefault="003B7A8E" w:rsidP="003B7A8E">
      <w:pPr>
        <w:spacing w:after="0" w:line="276" w:lineRule="auto"/>
        <w:jc w:val="both"/>
        <w:rPr>
          <w:rFonts w:ascii="Times New Roman" w:hAnsi="Times New Roman" w:cs="Times New Roman"/>
          <w:i/>
          <w:sz w:val="24"/>
          <w:szCs w:val="24"/>
          <w:lang w:val="sr-Cyrl-RS"/>
        </w:rPr>
      </w:pPr>
    </w:p>
    <w:p w:rsidR="00467374" w:rsidRPr="003B7A8E" w:rsidRDefault="00467374" w:rsidP="003B7A8E">
      <w:pPr>
        <w:spacing w:after="0" w:line="276" w:lineRule="auto"/>
        <w:ind w:firstLine="720"/>
        <w:jc w:val="both"/>
        <w:rPr>
          <w:rFonts w:ascii="Times New Roman" w:hAnsi="Times New Roman" w:cs="Times New Roman"/>
          <w:sz w:val="24"/>
          <w:szCs w:val="24"/>
          <w:lang w:val="sr-Cyrl-RS"/>
        </w:rPr>
      </w:pPr>
      <w:r w:rsidRPr="003B7A8E">
        <w:rPr>
          <w:rFonts w:ascii="Times New Roman" w:hAnsi="Times New Roman" w:cs="Times New Roman"/>
          <w:sz w:val="24"/>
          <w:szCs w:val="24"/>
          <w:lang w:val="sr-Cyrl-RS"/>
        </w:rPr>
        <w:t xml:space="preserve">У школским управама Сомбор, Нови Сад и Зрењанин </w:t>
      </w:r>
      <w:r w:rsidR="003B7A8E">
        <w:rPr>
          <w:rFonts w:ascii="Times New Roman" w:hAnsi="Times New Roman" w:cs="Times New Roman"/>
          <w:sz w:val="24"/>
          <w:szCs w:val="24"/>
          <w:lang w:val="sr-Cyrl-RS"/>
        </w:rPr>
        <w:t xml:space="preserve">говорници мањинских језика </w:t>
      </w:r>
      <w:r w:rsidRPr="003B7A8E">
        <w:rPr>
          <w:rFonts w:ascii="Times New Roman" w:hAnsi="Times New Roman" w:cs="Times New Roman"/>
          <w:sz w:val="24"/>
          <w:szCs w:val="24"/>
        </w:rPr>
        <w:t xml:space="preserve">могу да се обрате на </w:t>
      </w:r>
      <w:r w:rsidR="003B7A8E">
        <w:rPr>
          <w:rFonts w:ascii="Times New Roman" w:hAnsi="Times New Roman" w:cs="Times New Roman"/>
          <w:sz w:val="24"/>
          <w:szCs w:val="24"/>
          <w:lang w:val="sr-Cyrl-RS"/>
        </w:rPr>
        <w:t>свом</w:t>
      </w:r>
      <w:r w:rsidRPr="003B7A8E">
        <w:rPr>
          <w:rFonts w:ascii="Times New Roman" w:hAnsi="Times New Roman" w:cs="Times New Roman"/>
          <w:sz w:val="24"/>
          <w:szCs w:val="24"/>
        </w:rPr>
        <w:t xml:space="preserve"> језику у свакој школи која реализује део наставе или наставу у целости на језику националне мањине</w:t>
      </w:r>
      <w:r w:rsidRPr="003B7A8E">
        <w:rPr>
          <w:rFonts w:ascii="Times New Roman" w:hAnsi="Times New Roman" w:cs="Times New Roman"/>
          <w:sz w:val="24"/>
          <w:szCs w:val="24"/>
          <w:lang w:val="sr-Cyrl-RS"/>
        </w:rPr>
        <w:t xml:space="preserve"> јер је наставни кадар </w:t>
      </w:r>
      <w:r w:rsidRPr="003B7A8E">
        <w:rPr>
          <w:rFonts w:ascii="Times New Roman" w:hAnsi="Times New Roman" w:cs="Times New Roman"/>
          <w:sz w:val="24"/>
          <w:szCs w:val="24"/>
        </w:rPr>
        <w:t xml:space="preserve">у двојезичим школама, </w:t>
      </w:r>
      <w:r w:rsidRPr="003B7A8E">
        <w:rPr>
          <w:rFonts w:ascii="Times New Roman" w:hAnsi="Times New Roman" w:cs="Times New Roman"/>
          <w:sz w:val="24"/>
          <w:szCs w:val="24"/>
          <w:lang w:val="sr-Cyrl-RS"/>
        </w:rPr>
        <w:t xml:space="preserve">такође </w:t>
      </w:r>
      <w:r w:rsidRPr="003B7A8E">
        <w:rPr>
          <w:rFonts w:ascii="Times New Roman" w:hAnsi="Times New Roman" w:cs="Times New Roman"/>
          <w:sz w:val="24"/>
          <w:szCs w:val="24"/>
        </w:rPr>
        <w:t>двојезич</w:t>
      </w:r>
      <w:r w:rsidR="003B7A8E">
        <w:rPr>
          <w:rFonts w:ascii="Times New Roman" w:hAnsi="Times New Roman" w:cs="Times New Roman"/>
          <w:sz w:val="24"/>
          <w:szCs w:val="24"/>
          <w:lang w:val="sr-Cyrl-RS"/>
        </w:rPr>
        <w:t>ан.</w:t>
      </w:r>
    </w:p>
    <w:p w:rsidR="00467374" w:rsidRPr="003B7A8E" w:rsidRDefault="00467374" w:rsidP="003B7A8E">
      <w:pPr>
        <w:pStyle w:val="ListParagraph"/>
        <w:numPr>
          <w:ilvl w:val="0"/>
          <w:numId w:val="3"/>
        </w:numPr>
        <w:spacing w:after="0" w:line="276" w:lineRule="auto"/>
        <w:jc w:val="both"/>
        <w:rPr>
          <w:rFonts w:ascii="Times New Roman" w:hAnsi="Times New Roman" w:cs="Times New Roman"/>
          <w:sz w:val="24"/>
          <w:szCs w:val="24"/>
        </w:rPr>
      </w:pPr>
      <w:r w:rsidRPr="003B7A8E">
        <w:rPr>
          <w:rFonts w:ascii="Times New Roman" w:hAnsi="Times New Roman" w:cs="Times New Roman"/>
          <w:sz w:val="24"/>
          <w:szCs w:val="24"/>
        </w:rPr>
        <w:t xml:space="preserve">У ШУ Сомбор различити видови наставе се одвијају на мађарском, хрватском, словачком, русинском и буњевачком језику; </w:t>
      </w:r>
    </w:p>
    <w:p w:rsidR="00467374" w:rsidRPr="003B7A8E" w:rsidRDefault="00467374" w:rsidP="003B7A8E">
      <w:pPr>
        <w:pStyle w:val="ListParagraph"/>
        <w:numPr>
          <w:ilvl w:val="0"/>
          <w:numId w:val="3"/>
        </w:numPr>
        <w:spacing w:after="0" w:line="276" w:lineRule="auto"/>
        <w:jc w:val="both"/>
        <w:rPr>
          <w:rFonts w:ascii="Times New Roman" w:hAnsi="Times New Roman" w:cs="Times New Roman"/>
          <w:sz w:val="24"/>
          <w:szCs w:val="24"/>
        </w:rPr>
      </w:pPr>
      <w:r w:rsidRPr="003B7A8E">
        <w:rPr>
          <w:rFonts w:ascii="Times New Roman" w:hAnsi="Times New Roman" w:cs="Times New Roman"/>
          <w:sz w:val="24"/>
          <w:szCs w:val="24"/>
        </w:rPr>
        <w:t xml:space="preserve">У ШУ Нови Сад различити видови наставе се одвијају на мађарском, словачком, русинском и ромском језику; </w:t>
      </w:r>
    </w:p>
    <w:p w:rsidR="00467374" w:rsidRDefault="00467374" w:rsidP="003B7A8E">
      <w:pPr>
        <w:pStyle w:val="ListParagraph"/>
        <w:numPr>
          <w:ilvl w:val="0"/>
          <w:numId w:val="3"/>
        </w:numPr>
        <w:spacing w:after="0" w:line="276" w:lineRule="auto"/>
        <w:jc w:val="both"/>
        <w:rPr>
          <w:rFonts w:ascii="Times New Roman" w:hAnsi="Times New Roman" w:cs="Times New Roman"/>
          <w:sz w:val="24"/>
          <w:szCs w:val="24"/>
        </w:rPr>
      </w:pPr>
      <w:r w:rsidRPr="003B7A8E">
        <w:rPr>
          <w:rFonts w:ascii="Times New Roman" w:hAnsi="Times New Roman" w:cs="Times New Roman"/>
          <w:sz w:val="24"/>
          <w:szCs w:val="24"/>
        </w:rPr>
        <w:t>У ШУ Зрењанин различити видови наставе се одвијају на мађарском, румунском и словачком језику.</w:t>
      </w:r>
    </w:p>
    <w:p w:rsidR="003B7A8E" w:rsidRPr="003B7A8E" w:rsidRDefault="003B7A8E" w:rsidP="003B7A8E">
      <w:pPr>
        <w:pStyle w:val="ListParagraph"/>
        <w:spacing w:after="0" w:line="276" w:lineRule="auto"/>
        <w:jc w:val="both"/>
        <w:rPr>
          <w:rFonts w:ascii="Times New Roman" w:hAnsi="Times New Roman" w:cs="Times New Roman"/>
          <w:sz w:val="24"/>
          <w:szCs w:val="24"/>
        </w:rPr>
      </w:pPr>
    </w:p>
    <w:p w:rsidR="00467374" w:rsidRPr="003B7A8E" w:rsidRDefault="00467374" w:rsidP="003B7A8E">
      <w:pPr>
        <w:spacing w:after="0" w:line="276" w:lineRule="auto"/>
        <w:ind w:firstLine="720"/>
        <w:jc w:val="both"/>
        <w:rPr>
          <w:rFonts w:ascii="Times New Roman" w:hAnsi="Times New Roman" w:cs="Times New Roman"/>
          <w:sz w:val="24"/>
          <w:szCs w:val="24"/>
          <w:lang w:val="sr-Cyrl-RS"/>
        </w:rPr>
      </w:pPr>
      <w:r w:rsidRPr="003B7A8E">
        <w:rPr>
          <w:rFonts w:ascii="Times New Roman" w:hAnsi="Times New Roman" w:cs="Times New Roman"/>
          <w:sz w:val="24"/>
          <w:szCs w:val="24"/>
        </w:rPr>
        <w:t>У</w:t>
      </w:r>
      <w:r w:rsidRPr="003B7A8E">
        <w:rPr>
          <w:rFonts w:ascii="Times New Roman" w:hAnsi="Times New Roman" w:cs="Times New Roman"/>
          <w:sz w:val="24"/>
          <w:szCs w:val="24"/>
          <w:lang w:val="sr-Cyrl-RS"/>
        </w:rPr>
        <w:t xml:space="preserve"> </w:t>
      </w:r>
      <w:r w:rsidRPr="003B7A8E">
        <w:rPr>
          <w:rFonts w:ascii="Times New Roman" w:hAnsi="Times New Roman" w:cs="Times New Roman"/>
          <w:sz w:val="24"/>
          <w:szCs w:val="24"/>
        </w:rPr>
        <w:t>двојезичним школама</w:t>
      </w:r>
      <w:r w:rsidRPr="003B7A8E">
        <w:rPr>
          <w:rFonts w:ascii="Times New Roman" w:hAnsi="Times New Roman" w:cs="Times New Roman"/>
          <w:sz w:val="24"/>
          <w:szCs w:val="24"/>
          <w:lang w:val="sr-Cyrl-RS"/>
        </w:rPr>
        <w:t xml:space="preserve"> се с</w:t>
      </w:r>
      <w:r w:rsidRPr="003B7A8E">
        <w:rPr>
          <w:rFonts w:ascii="Times New Roman" w:hAnsi="Times New Roman" w:cs="Times New Roman"/>
          <w:sz w:val="24"/>
          <w:szCs w:val="24"/>
        </w:rPr>
        <w:t xml:space="preserve">ве информације, </w:t>
      </w:r>
      <w:r w:rsidRPr="003B7A8E">
        <w:rPr>
          <w:rFonts w:ascii="Times New Roman" w:hAnsi="Times New Roman" w:cs="Times New Roman"/>
          <w:sz w:val="24"/>
          <w:szCs w:val="24"/>
          <w:lang w:val="sr-Cyrl-RS"/>
        </w:rPr>
        <w:t xml:space="preserve">подаци, </w:t>
      </w:r>
      <w:r w:rsidRPr="003B7A8E">
        <w:rPr>
          <w:rFonts w:ascii="Times New Roman" w:hAnsi="Times New Roman" w:cs="Times New Roman"/>
          <w:sz w:val="24"/>
          <w:szCs w:val="24"/>
        </w:rPr>
        <w:t xml:space="preserve">упитници </w:t>
      </w:r>
      <w:r w:rsidRPr="003B7A8E">
        <w:rPr>
          <w:rFonts w:ascii="Times New Roman" w:hAnsi="Times New Roman" w:cs="Times New Roman"/>
          <w:sz w:val="24"/>
          <w:szCs w:val="24"/>
          <w:lang w:val="sr-Cyrl-RS"/>
        </w:rPr>
        <w:t xml:space="preserve">и друго, </w:t>
      </w:r>
      <w:r w:rsidRPr="003B7A8E">
        <w:rPr>
          <w:rFonts w:ascii="Times New Roman" w:hAnsi="Times New Roman" w:cs="Times New Roman"/>
          <w:sz w:val="24"/>
          <w:szCs w:val="24"/>
        </w:rPr>
        <w:t xml:space="preserve">обавезно </w:t>
      </w:r>
      <w:r w:rsidR="003B7A8E">
        <w:rPr>
          <w:rFonts w:ascii="Times New Roman" w:hAnsi="Times New Roman" w:cs="Times New Roman"/>
          <w:sz w:val="24"/>
          <w:szCs w:val="24"/>
          <w:lang w:val="sr-Cyrl-RS"/>
        </w:rPr>
        <w:t xml:space="preserve">се </w:t>
      </w:r>
      <w:r w:rsidRPr="003B7A8E">
        <w:rPr>
          <w:rFonts w:ascii="Times New Roman" w:hAnsi="Times New Roman" w:cs="Times New Roman"/>
          <w:sz w:val="24"/>
          <w:szCs w:val="24"/>
        </w:rPr>
        <w:t xml:space="preserve">наводе </w:t>
      </w:r>
      <w:r w:rsidRPr="003B7A8E">
        <w:rPr>
          <w:rFonts w:ascii="Times New Roman" w:hAnsi="Times New Roman" w:cs="Times New Roman"/>
          <w:sz w:val="24"/>
          <w:szCs w:val="24"/>
          <w:lang w:val="sr-Cyrl-RS"/>
        </w:rPr>
        <w:t>на</w:t>
      </w:r>
      <w:r w:rsidRPr="003B7A8E">
        <w:rPr>
          <w:rFonts w:ascii="Times New Roman" w:hAnsi="Times New Roman" w:cs="Times New Roman"/>
          <w:sz w:val="24"/>
          <w:szCs w:val="24"/>
        </w:rPr>
        <w:t xml:space="preserve"> српск</w:t>
      </w:r>
      <w:r w:rsidRPr="003B7A8E">
        <w:rPr>
          <w:rFonts w:ascii="Times New Roman" w:hAnsi="Times New Roman" w:cs="Times New Roman"/>
          <w:sz w:val="24"/>
          <w:szCs w:val="24"/>
          <w:lang w:val="sr-Cyrl-RS"/>
        </w:rPr>
        <w:t>ом</w:t>
      </w:r>
      <w:r w:rsidRPr="003B7A8E">
        <w:rPr>
          <w:rFonts w:ascii="Times New Roman" w:hAnsi="Times New Roman" w:cs="Times New Roman"/>
          <w:sz w:val="24"/>
          <w:szCs w:val="24"/>
        </w:rPr>
        <w:t xml:space="preserve"> јез</w:t>
      </w:r>
      <w:r w:rsidRPr="003B7A8E">
        <w:rPr>
          <w:rFonts w:ascii="Times New Roman" w:hAnsi="Times New Roman" w:cs="Times New Roman"/>
          <w:sz w:val="24"/>
          <w:szCs w:val="24"/>
          <w:lang w:val="sr-Cyrl-RS"/>
        </w:rPr>
        <w:t>и</w:t>
      </w:r>
      <w:r w:rsidRPr="003B7A8E">
        <w:rPr>
          <w:rFonts w:ascii="Times New Roman" w:hAnsi="Times New Roman" w:cs="Times New Roman"/>
          <w:sz w:val="24"/>
          <w:szCs w:val="24"/>
        </w:rPr>
        <w:t>к</w:t>
      </w:r>
      <w:r w:rsidRPr="003B7A8E">
        <w:rPr>
          <w:rFonts w:ascii="Times New Roman" w:hAnsi="Times New Roman" w:cs="Times New Roman"/>
          <w:sz w:val="24"/>
          <w:szCs w:val="24"/>
          <w:lang w:val="sr-Cyrl-RS"/>
        </w:rPr>
        <w:t>у</w:t>
      </w:r>
      <w:r w:rsidRPr="003B7A8E">
        <w:rPr>
          <w:rFonts w:ascii="Times New Roman" w:hAnsi="Times New Roman" w:cs="Times New Roman"/>
          <w:sz w:val="24"/>
          <w:szCs w:val="24"/>
        </w:rPr>
        <w:t xml:space="preserve"> и на језику нац</w:t>
      </w:r>
      <w:r w:rsidRPr="003B7A8E">
        <w:rPr>
          <w:rFonts w:ascii="Times New Roman" w:hAnsi="Times New Roman" w:cs="Times New Roman"/>
          <w:sz w:val="24"/>
          <w:szCs w:val="24"/>
          <w:lang w:val="sr-Cyrl-RS"/>
        </w:rPr>
        <w:t xml:space="preserve">ионалне </w:t>
      </w:r>
      <w:r w:rsidRPr="003B7A8E">
        <w:rPr>
          <w:rFonts w:ascii="Times New Roman" w:hAnsi="Times New Roman" w:cs="Times New Roman"/>
          <w:sz w:val="24"/>
          <w:szCs w:val="24"/>
        </w:rPr>
        <w:t>мањине</w:t>
      </w:r>
      <w:r w:rsidRPr="003B7A8E">
        <w:rPr>
          <w:rFonts w:ascii="Times New Roman" w:hAnsi="Times New Roman" w:cs="Times New Roman"/>
          <w:sz w:val="24"/>
          <w:szCs w:val="24"/>
          <w:lang w:val="sr-Cyrl-RS"/>
        </w:rPr>
        <w:t xml:space="preserve"> на којем се одвија настава. </w:t>
      </w:r>
    </w:p>
    <w:p w:rsidR="00467374" w:rsidRDefault="00467374" w:rsidP="003B7A8E">
      <w:pPr>
        <w:spacing w:after="0" w:line="276" w:lineRule="auto"/>
        <w:ind w:firstLine="720"/>
        <w:jc w:val="both"/>
        <w:rPr>
          <w:rFonts w:ascii="Times New Roman" w:hAnsi="Times New Roman" w:cs="Times New Roman"/>
          <w:sz w:val="24"/>
          <w:szCs w:val="24"/>
          <w:lang w:val="sr-Cyrl-RS"/>
        </w:rPr>
      </w:pPr>
      <w:r w:rsidRPr="003B7A8E">
        <w:rPr>
          <w:rFonts w:ascii="Times New Roman" w:hAnsi="Times New Roman" w:cs="Times New Roman"/>
          <w:sz w:val="24"/>
          <w:szCs w:val="24"/>
          <w:lang w:val="sr-Cyrl-RS"/>
        </w:rPr>
        <w:t xml:space="preserve">Ученик, родитељ или треће лице </w:t>
      </w:r>
      <w:r w:rsidRPr="003B7A8E">
        <w:rPr>
          <w:rFonts w:ascii="Times New Roman" w:hAnsi="Times New Roman" w:cs="Times New Roman"/>
          <w:sz w:val="24"/>
          <w:szCs w:val="24"/>
        </w:rPr>
        <w:t>могу да се обрате на</w:t>
      </w:r>
      <w:r w:rsidRPr="003B7A8E">
        <w:rPr>
          <w:rFonts w:ascii="Times New Roman" w:hAnsi="Times New Roman" w:cs="Times New Roman"/>
          <w:sz w:val="24"/>
          <w:szCs w:val="24"/>
          <w:lang w:val="sr-Cyrl-RS"/>
        </w:rPr>
        <w:t xml:space="preserve"> свом матерњем </w:t>
      </w:r>
      <w:r w:rsidRPr="003B7A8E">
        <w:rPr>
          <w:rFonts w:ascii="Times New Roman" w:hAnsi="Times New Roman" w:cs="Times New Roman"/>
          <w:sz w:val="24"/>
          <w:szCs w:val="24"/>
        </w:rPr>
        <w:t xml:space="preserve">језику у свакој школи која реализује део наставе или наставу у целости на језику </w:t>
      </w:r>
      <w:r w:rsidRPr="003B7A8E">
        <w:rPr>
          <w:rFonts w:ascii="Times New Roman" w:hAnsi="Times New Roman" w:cs="Times New Roman"/>
          <w:sz w:val="24"/>
          <w:szCs w:val="24"/>
          <w:lang w:val="sr-Cyrl-RS"/>
        </w:rPr>
        <w:t xml:space="preserve">те </w:t>
      </w:r>
      <w:r w:rsidRPr="003B7A8E">
        <w:rPr>
          <w:rFonts w:ascii="Times New Roman" w:hAnsi="Times New Roman" w:cs="Times New Roman"/>
          <w:sz w:val="24"/>
          <w:szCs w:val="24"/>
        </w:rPr>
        <w:t>националне мањине</w:t>
      </w:r>
      <w:r w:rsidRPr="003B7A8E">
        <w:rPr>
          <w:rFonts w:ascii="Times New Roman" w:hAnsi="Times New Roman" w:cs="Times New Roman"/>
          <w:sz w:val="24"/>
          <w:szCs w:val="24"/>
          <w:lang w:val="sr-Cyrl-RS"/>
        </w:rPr>
        <w:t xml:space="preserve"> и да добију одговор на истом језику. Примера ради, на територији ШУ Нови Сад, </w:t>
      </w:r>
      <w:r w:rsidRPr="003B7A8E">
        <w:rPr>
          <w:rFonts w:ascii="Times New Roman" w:hAnsi="Times New Roman" w:cs="Times New Roman"/>
          <w:sz w:val="24"/>
          <w:szCs w:val="24"/>
        </w:rPr>
        <w:t>настава се одвија у целости на језицима мањина у</w:t>
      </w:r>
      <w:r w:rsidRPr="003B7A8E">
        <w:rPr>
          <w:rFonts w:ascii="Times New Roman" w:hAnsi="Times New Roman" w:cs="Times New Roman"/>
          <w:sz w:val="24"/>
          <w:szCs w:val="24"/>
          <w:lang w:val="sr-Cyrl-RS"/>
        </w:rPr>
        <w:t>:</w:t>
      </w:r>
      <w:r w:rsidRPr="003B7A8E">
        <w:rPr>
          <w:rFonts w:ascii="Times New Roman" w:hAnsi="Times New Roman" w:cs="Times New Roman"/>
          <w:sz w:val="24"/>
          <w:szCs w:val="24"/>
        </w:rPr>
        <w:t xml:space="preserve"> 12 школа и 5 предшколских установа на словачком наставном језику, у 19 школа на мађарском наставном језику и 5 предшколских установа</w:t>
      </w:r>
      <w:r w:rsidRPr="003B7A8E">
        <w:rPr>
          <w:rFonts w:ascii="Times New Roman" w:hAnsi="Times New Roman" w:cs="Times New Roman"/>
          <w:sz w:val="24"/>
          <w:szCs w:val="24"/>
          <w:lang w:val="sr-Cyrl-RS"/>
        </w:rPr>
        <w:t xml:space="preserve"> и у</w:t>
      </w:r>
      <w:r w:rsidRPr="003B7A8E">
        <w:rPr>
          <w:rFonts w:ascii="Times New Roman" w:hAnsi="Times New Roman" w:cs="Times New Roman"/>
          <w:sz w:val="24"/>
          <w:szCs w:val="24"/>
        </w:rPr>
        <w:t xml:space="preserve"> једној школи на русинском језику</w:t>
      </w:r>
      <w:r w:rsidRPr="003B7A8E">
        <w:rPr>
          <w:rFonts w:ascii="Times New Roman" w:hAnsi="Times New Roman" w:cs="Times New Roman"/>
          <w:sz w:val="24"/>
          <w:szCs w:val="24"/>
          <w:lang w:val="sr-Cyrl-RS"/>
        </w:rPr>
        <w:t>; у</w:t>
      </w:r>
      <w:r w:rsidRPr="003B7A8E">
        <w:rPr>
          <w:rFonts w:ascii="Times New Roman" w:hAnsi="Times New Roman" w:cs="Times New Roman"/>
          <w:sz w:val="24"/>
          <w:szCs w:val="24"/>
        </w:rPr>
        <w:t xml:space="preserve"> преко 130 установа се негује</w:t>
      </w:r>
      <w:r w:rsidRPr="003B7A8E">
        <w:rPr>
          <w:rFonts w:ascii="Times New Roman" w:hAnsi="Times New Roman" w:cs="Times New Roman"/>
          <w:sz w:val="24"/>
          <w:szCs w:val="24"/>
          <w:lang w:val="sr-Cyrl-RS"/>
        </w:rPr>
        <w:t xml:space="preserve"> изборни програм </w:t>
      </w:r>
      <w:r w:rsidRPr="003B7A8E">
        <w:rPr>
          <w:rFonts w:ascii="Times New Roman" w:hAnsi="Times New Roman" w:cs="Times New Roman"/>
          <w:sz w:val="24"/>
          <w:szCs w:val="24"/>
        </w:rPr>
        <w:t xml:space="preserve">Матерњи језик са елементима националне културе </w:t>
      </w:r>
      <w:r w:rsidRPr="003B7A8E">
        <w:rPr>
          <w:rFonts w:ascii="Times New Roman" w:hAnsi="Times New Roman" w:cs="Times New Roman"/>
          <w:sz w:val="24"/>
          <w:szCs w:val="24"/>
          <w:lang w:val="sr-Cyrl-RS"/>
        </w:rPr>
        <w:t xml:space="preserve">на </w:t>
      </w:r>
      <w:r w:rsidRPr="003B7A8E">
        <w:rPr>
          <w:rFonts w:ascii="Times New Roman" w:hAnsi="Times New Roman" w:cs="Times New Roman"/>
          <w:sz w:val="24"/>
          <w:szCs w:val="24"/>
        </w:rPr>
        <w:t>словачк</w:t>
      </w:r>
      <w:r w:rsidRPr="003B7A8E">
        <w:rPr>
          <w:rFonts w:ascii="Times New Roman" w:hAnsi="Times New Roman" w:cs="Times New Roman"/>
          <w:sz w:val="24"/>
          <w:szCs w:val="24"/>
          <w:lang w:val="sr-Cyrl-RS"/>
        </w:rPr>
        <w:t>ом</w:t>
      </w:r>
      <w:r w:rsidRPr="003B7A8E">
        <w:rPr>
          <w:rFonts w:ascii="Times New Roman" w:hAnsi="Times New Roman" w:cs="Times New Roman"/>
          <w:sz w:val="24"/>
          <w:szCs w:val="24"/>
        </w:rPr>
        <w:t>, мађарск</w:t>
      </w:r>
      <w:r w:rsidRPr="003B7A8E">
        <w:rPr>
          <w:rFonts w:ascii="Times New Roman" w:hAnsi="Times New Roman" w:cs="Times New Roman"/>
          <w:sz w:val="24"/>
          <w:szCs w:val="24"/>
          <w:lang w:val="sr-Cyrl-RS"/>
        </w:rPr>
        <w:t>ом</w:t>
      </w:r>
      <w:r w:rsidRPr="003B7A8E">
        <w:rPr>
          <w:rFonts w:ascii="Times New Roman" w:hAnsi="Times New Roman" w:cs="Times New Roman"/>
          <w:sz w:val="24"/>
          <w:szCs w:val="24"/>
        </w:rPr>
        <w:t>, русинск</w:t>
      </w:r>
      <w:r w:rsidRPr="003B7A8E">
        <w:rPr>
          <w:rFonts w:ascii="Times New Roman" w:hAnsi="Times New Roman" w:cs="Times New Roman"/>
          <w:sz w:val="24"/>
          <w:szCs w:val="24"/>
          <w:lang w:val="sr-Cyrl-RS"/>
        </w:rPr>
        <w:t>ом</w:t>
      </w:r>
      <w:r w:rsidRPr="003B7A8E">
        <w:rPr>
          <w:rFonts w:ascii="Times New Roman" w:hAnsi="Times New Roman" w:cs="Times New Roman"/>
          <w:sz w:val="24"/>
          <w:szCs w:val="24"/>
        </w:rPr>
        <w:t>, ромск</w:t>
      </w:r>
      <w:r w:rsidRPr="003B7A8E">
        <w:rPr>
          <w:rFonts w:ascii="Times New Roman" w:hAnsi="Times New Roman" w:cs="Times New Roman"/>
          <w:sz w:val="24"/>
          <w:szCs w:val="24"/>
          <w:lang w:val="sr-Cyrl-RS"/>
        </w:rPr>
        <w:t>ом</w:t>
      </w:r>
      <w:r w:rsidRPr="003B7A8E">
        <w:rPr>
          <w:rFonts w:ascii="Times New Roman" w:hAnsi="Times New Roman" w:cs="Times New Roman"/>
          <w:sz w:val="24"/>
          <w:szCs w:val="24"/>
        </w:rPr>
        <w:t>, немачк</w:t>
      </w:r>
      <w:r w:rsidRPr="003B7A8E">
        <w:rPr>
          <w:rFonts w:ascii="Times New Roman" w:hAnsi="Times New Roman" w:cs="Times New Roman"/>
          <w:sz w:val="24"/>
          <w:szCs w:val="24"/>
          <w:lang w:val="sr-Cyrl-RS"/>
        </w:rPr>
        <w:t>ом и</w:t>
      </w:r>
      <w:r w:rsidRPr="003B7A8E">
        <w:rPr>
          <w:rFonts w:ascii="Times New Roman" w:hAnsi="Times New Roman" w:cs="Times New Roman"/>
          <w:sz w:val="24"/>
          <w:szCs w:val="24"/>
        </w:rPr>
        <w:t xml:space="preserve"> румунск</w:t>
      </w:r>
      <w:r w:rsidRPr="003B7A8E">
        <w:rPr>
          <w:rFonts w:ascii="Times New Roman" w:hAnsi="Times New Roman" w:cs="Times New Roman"/>
          <w:sz w:val="24"/>
          <w:szCs w:val="24"/>
          <w:lang w:val="sr-Cyrl-RS"/>
        </w:rPr>
        <w:t>ом језику.</w:t>
      </w:r>
    </w:p>
    <w:p w:rsidR="00562AB4" w:rsidRPr="003B7A8E" w:rsidRDefault="00562AB4" w:rsidP="003B7A8E">
      <w:pPr>
        <w:spacing w:after="0" w:line="276" w:lineRule="auto"/>
        <w:ind w:firstLine="720"/>
        <w:jc w:val="both"/>
        <w:rPr>
          <w:rFonts w:ascii="Times New Roman" w:hAnsi="Times New Roman" w:cs="Times New Roman"/>
          <w:sz w:val="24"/>
          <w:szCs w:val="24"/>
          <w:lang w:val="sr-Cyrl-RS"/>
        </w:rPr>
      </w:pPr>
      <w:r w:rsidRPr="003B7A8E">
        <w:rPr>
          <w:rFonts w:ascii="Times New Roman" w:hAnsi="Times New Roman" w:cs="Times New Roman"/>
          <w:sz w:val="24"/>
          <w:szCs w:val="24"/>
          <w:lang w:val="sr-Cyrl-RS"/>
        </w:rPr>
        <w:t xml:space="preserve">Школска документа, као што су </w:t>
      </w:r>
      <w:r w:rsidRPr="003B7A8E">
        <w:rPr>
          <w:rFonts w:ascii="Times New Roman" w:hAnsi="Times New Roman" w:cs="Times New Roman"/>
          <w:sz w:val="24"/>
          <w:szCs w:val="24"/>
        </w:rPr>
        <w:t>дневник рада, ђачка књижица, сведочанств</w:t>
      </w:r>
      <w:r>
        <w:rPr>
          <w:rFonts w:ascii="Times New Roman" w:hAnsi="Times New Roman" w:cs="Times New Roman"/>
          <w:sz w:val="24"/>
          <w:szCs w:val="24"/>
          <w:lang w:val="sr-Cyrl-RS"/>
        </w:rPr>
        <w:t>о</w:t>
      </w:r>
      <w:r w:rsidRPr="003B7A8E">
        <w:rPr>
          <w:rFonts w:ascii="Times New Roman" w:hAnsi="Times New Roman" w:cs="Times New Roman"/>
          <w:sz w:val="24"/>
          <w:szCs w:val="24"/>
        </w:rPr>
        <w:t>, тестови за полагање завршног испита, школск</w:t>
      </w:r>
      <w:r w:rsidRPr="003B7A8E">
        <w:rPr>
          <w:rFonts w:ascii="Times New Roman" w:hAnsi="Times New Roman" w:cs="Times New Roman"/>
          <w:sz w:val="24"/>
          <w:szCs w:val="24"/>
          <w:lang w:val="sr-Cyrl-RS"/>
        </w:rPr>
        <w:t>а</w:t>
      </w:r>
      <w:r w:rsidRPr="003B7A8E">
        <w:rPr>
          <w:rFonts w:ascii="Times New Roman" w:hAnsi="Times New Roman" w:cs="Times New Roman"/>
          <w:sz w:val="24"/>
          <w:szCs w:val="24"/>
        </w:rPr>
        <w:t xml:space="preserve"> интерна документ</w:t>
      </w:r>
      <w:r w:rsidRPr="003B7A8E">
        <w:rPr>
          <w:rFonts w:ascii="Times New Roman" w:hAnsi="Times New Roman" w:cs="Times New Roman"/>
          <w:sz w:val="24"/>
          <w:szCs w:val="24"/>
          <w:lang w:val="sr-Cyrl-RS"/>
        </w:rPr>
        <w:t>а</w:t>
      </w:r>
      <w:r w:rsidRPr="003B7A8E">
        <w:rPr>
          <w:rFonts w:ascii="Times New Roman" w:hAnsi="Times New Roman" w:cs="Times New Roman"/>
          <w:sz w:val="24"/>
          <w:szCs w:val="24"/>
        </w:rPr>
        <w:t xml:space="preserve">, упитници за родитеље </w:t>
      </w:r>
      <w:r w:rsidRPr="003B7A8E">
        <w:rPr>
          <w:rFonts w:ascii="Times New Roman" w:hAnsi="Times New Roman" w:cs="Times New Roman"/>
          <w:sz w:val="24"/>
          <w:szCs w:val="24"/>
        </w:rPr>
        <w:lastRenderedPageBreak/>
        <w:t>и</w:t>
      </w:r>
      <w:r w:rsidRPr="003B7A8E">
        <w:rPr>
          <w:rFonts w:ascii="Times New Roman" w:hAnsi="Times New Roman" w:cs="Times New Roman"/>
          <w:sz w:val="24"/>
          <w:szCs w:val="24"/>
          <w:lang w:val="sr-Cyrl-RS"/>
        </w:rPr>
        <w:t xml:space="preserve"> сл</w:t>
      </w:r>
      <w:r w:rsidRPr="003B7A8E">
        <w:rPr>
          <w:rFonts w:ascii="Times New Roman" w:hAnsi="Times New Roman" w:cs="Times New Roman"/>
          <w:sz w:val="24"/>
          <w:szCs w:val="24"/>
        </w:rPr>
        <w:t>.</w:t>
      </w:r>
      <w:r w:rsidRPr="003B7A8E">
        <w:rPr>
          <w:rFonts w:ascii="Times New Roman" w:hAnsi="Times New Roman" w:cs="Times New Roman"/>
          <w:sz w:val="24"/>
          <w:szCs w:val="24"/>
          <w:lang w:val="sr-Cyrl-RS"/>
        </w:rPr>
        <w:t xml:space="preserve"> обавезно се преводе на језике мањина који се </w:t>
      </w:r>
      <w:r w:rsidR="00C32CEF">
        <w:rPr>
          <w:rFonts w:ascii="Times New Roman" w:hAnsi="Times New Roman" w:cs="Times New Roman"/>
          <w:sz w:val="24"/>
          <w:szCs w:val="24"/>
          <w:lang w:val="sr-Cyrl-RS"/>
        </w:rPr>
        <w:t>користе</w:t>
      </w:r>
      <w:r w:rsidRPr="003B7A8E">
        <w:rPr>
          <w:rFonts w:ascii="Times New Roman" w:hAnsi="Times New Roman" w:cs="Times New Roman"/>
          <w:sz w:val="24"/>
          <w:szCs w:val="24"/>
          <w:lang w:val="sr-Cyrl-RS"/>
        </w:rPr>
        <w:t xml:space="preserve"> у одређеној школској установи. Поред тога, </w:t>
      </w:r>
      <w:r w:rsidRPr="003B7A8E">
        <w:rPr>
          <w:rFonts w:ascii="Times New Roman" w:hAnsi="Times New Roman" w:cs="Times New Roman"/>
          <w:sz w:val="24"/>
          <w:szCs w:val="24"/>
        </w:rPr>
        <w:t>уџбеници</w:t>
      </w:r>
      <w:r w:rsidRPr="003B7A8E">
        <w:rPr>
          <w:rFonts w:ascii="Times New Roman" w:hAnsi="Times New Roman" w:cs="Times New Roman"/>
          <w:sz w:val="24"/>
          <w:szCs w:val="24"/>
          <w:lang w:val="sr-Cyrl-RS"/>
        </w:rPr>
        <w:t xml:space="preserve"> за различите</w:t>
      </w:r>
      <w:r w:rsidRPr="003B7A8E">
        <w:rPr>
          <w:rFonts w:ascii="Times New Roman" w:hAnsi="Times New Roman" w:cs="Times New Roman"/>
          <w:sz w:val="24"/>
          <w:szCs w:val="24"/>
        </w:rPr>
        <w:t xml:space="preserve"> наставн</w:t>
      </w:r>
      <w:r w:rsidRPr="003B7A8E">
        <w:rPr>
          <w:rFonts w:ascii="Times New Roman" w:hAnsi="Times New Roman" w:cs="Times New Roman"/>
          <w:sz w:val="24"/>
          <w:szCs w:val="24"/>
          <w:lang w:val="sr-Cyrl-RS"/>
        </w:rPr>
        <w:t>е</w:t>
      </w:r>
      <w:r w:rsidRPr="003B7A8E">
        <w:rPr>
          <w:rFonts w:ascii="Times New Roman" w:hAnsi="Times New Roman" w:cs="Times New Roman"/>
          <w:sz w:val="24"/>
          <w:szCs w:val="24"/>
        </w:rPr>
        <w:t xml:space="preserve"> предмет</w:t>
      </w:r>
      <w:r w:rsidRPr="003B7A8E">
        <w:rPr>
          <w:rFonts w:ascii="Times New Roman" w:hAnsi="Times New Roman" w:cs="Times New Roman"/>
          <w:sz w:val="24"/>
          <w:szCs w:val="24"/>
          <w:lang w:val="sr-Cyrl-RS"/>
        </w:rPr>
        <w:t>е</w:t>
      </w:r>
      <w:r w:rsidRPr="003B7A8E">
        <w:rPr>
          <w:rFonts w:ascii="Times New Roman" w:hAnsi="Times New Roman" w:cs="Times New Roman"/>
          <w:sz w:val="24"/>
          <w:szCs w:val="24"/>
        </w:rPr>
        <w:t>, планови и програми наставе и учења, наставнички обрасци припрема за наставу и евиденцију такође су преведени.</w:t>
      </w:r>
    </w:p>
    <w:p w:rsidR="00467374" w:rsidRPr="00562AB4" w:rsidRDefault="00467374" w:rsidP="003B7A8E">
      <w:pPr>
        <w:spacing w:after="0" w:line="276" w:lineRule="auto"/>
        <w:ind w:firstLine="720"/>
        <w:jc w:val="both"/>
        <w:rPr>
          <w:rFonts w:ascii="Times New Roman" w:hAnsi="Times New Roman" w:cs="Times New Roman"/>
          <w:sz w:val="24"/>
          <w:szCs w:val="24"/>
          <w:lang w:val="sr-Cyrl-RS"/>
        </w:rPr>
      </w:pPr>
      <w:r w:rsidRPr="003B7A8E">
        <w:rPr>
          <w:rFonts w:ascii="Times New Roman" w:hAnsi="Times New Roman" w:cs="Times New Roman"/>
          <w:sz w:val="24"/>
          <w:szCs w:val="24"/>
          <w:lang w:val="sr-Cyrl-RS"/>
        </w:rPr>
        <w:t xml:space="preserve">На територији школских управа Сомбор, Нови Сад и Зрењанин одржавају се различите врсте активности </w:t>
      </w:r>
      <w:r w:rsidRPr="003B7A8E">
        <w:rPr>
          <w:rFonts w:ascii="Times New Roman" w:hAnsi="Times New Roman" w:cs="Times New Roman"/>
          <w:sz w:val="24"/>
          <w:szCs w:val="24"/>
        </w:rPr>
        <w:t xml:space="preserve">на језицима </w:t>
      </w:r>
      <w:r w:rsidRPr="003B7A8E">
        <w:rPr>
          <w:rFonts w:ascii="Times New Roman" w:hAnsi="Times New Roman" w:cs="Times New Roman"/>
          <w:sz w:val="24"/>
          <w:szCs w:val="24"/>
          <w:lang w:val="sr-Cyrl-RS"/>
        </w:rPr>
        <w:t xml:space="preserve">националних </w:t>
      </w:r>
      <w:r w:rsidRPr="003B7A8E">
        <w:rPr>
          <w:rFonts w:ascii="Times New Roman" w:hAnsi="Times New Roman" w:cs="Times New Roman"/>
          <w:sz w:val="24"/>
          <w:szCs w:val="24"/>
        </w:rPr>
        <w:t>мањина</w:t>
      </w:r>
      <w:r w:rsidRPr="003B7A8E">
        <w:rPr>
          <w:rFonts w:ascii="Times New Roman" w:hAnsi="Times New Roman" w:cs="Times New Roman"/>
          <w:sz w:val="24"/>
          <w:szCs w:val="24"/>
          <w:lang w:val="sr-Cyrl-RS"/>
        </w:rPr>
        <w:t>, у виду т</w:t>
      </w:r>
      <w:r w:rsidRPr="003B7A8E">
        <w:rPr>
          <w:rFonts w:ascii="Times New Roman" w:hAnsi="Times New Roman" w:cs="Times New Roman"/>
          <w:sz w:val="24"/>
          <w:szCs w:val="24"/>
        </w:rPr>
        <w:t>акмичења, изложб</w:t>
      </w:r>
      <w:r w:rsidRPr="003B7A8E">
        <w:rPr>
          <w:rFonts w:ascii="Times New Roman" w:hAnsi="Times New Roman" w:cs="Times New Roman"/>
          <w:sz w:val="24"/>
          <w:szCs w:val="24"/>
          <w:lang w:val="sr-Cyrl-RS"/>
        </w:rPr>
        <w:t>и</w:t>
      </w:r>
      <w:r w:rsidRPr="003B7A8E">
        <w:rPr>
          <w:rFonts w:ascii="Times New Roman" w:hAnsi="Times New Roman" w:cs="Times New Roman"/>
          <w:sz w:val="24"/>
          <w:szCs w:val="24"/>
        </w:rPr>
        <w:t>, представ</w:t>
      </w:r>
      <w:r w:rsidRPr="003B7A8E">
        <w:rPr>
          <w:rFonts w:ascii="Times New Roman" w:hAnsi="Times New Roman" w:cs="Times New Roman"/>
          <w:sz w:val="24"/>
          <w:szCs w:val="24"/>
          <w:lang w:val="sr-Cyrl-RS"/>
        </w:rPr>
        <w:t>а</w:t>
      </w:r>
      <w:r w:rsidRPr="003B7A8E">
        <w:rPr>
          <w:rFonts w:ascii="Times New Roman" w:hAnsi="Times New Roman" w:cs="Times New Roman"/>
          <w:sz w:val="24"/>
          <w:szCs w:val="24"/>
        </w:rPr>
        <w:t>, фестивал</w:t>
      </w:r>
      <w:r w:rsidRPr="003B7A8E">
        <w:rPr>
          <w:rFonts w:ascii="Times New Roman" w:hAnsi="Times New Roman" w:cs="Times New Roman"/>
          <w:sz w:val="24"/>
          <w:szCs w:val="24"/>
          <w:lang w:val="sr-Cyrl-RS"/>
        </w:rPr>
        <w:t>а</w:t>
      </w:r>
      <w:r w:rsidRPr="003B7A8E">
        <w:rPr>
          <w:rFonts w:ascii="Times New Roman" w:hAnsi="Times New Roman" w:cs="Times New Roman"/>
          <w:sz w:val="24"/>
          <w:szCs w:val="24"/>
        </w:rPr>
        <w:t xml:space="preserve"> и др</w:t>
      </w:r>
      <w:r w:rsidRPr="003B7A8E">
        <w:rPr>
          <w:rFonts w:ascii="Times New Roman" w:hAnsi="Times New Roman" w:cs="Times New Roman"/>
          <w:sz w:val="24"/>
          <w:szCs w:val="24"/>
          <w:lang w:val="sr-Cyrl-RS"/>
        </w:rPr>
        <w:t>угог,</w:t>
      </w:r>
      <w:r w:rsidRPr="003B7A8E">
        <w:rPr>
          <w:rFonts w:ascii="Times New Roman" w:hAnsi="Times New Roman" w:cs="Times New Roman"/>
          <w:sz w:val="24"/>
          <w:szCs w:val="24"/>
        </w:rPr>
        <w:t xml:space="preserve"> </w:t>
      </w:r>
      <w:r w:rsidRPr="003B7A8E">
        <w:rPr>
          <w:rFonts w:ascii="Times New Roman" w:hAnsi="Times New Roman" w:cs="Times New Roman"/>
          <w:sz w:val="24"/>
          <w:szCs w:val="24"/>
          <w:lang w:val="sr-Cyrl-RS"/>
        </w:rPr>
        <w:t xml:space="preserve">ради промоције и очувања </w:t>
      </w:r>
      <w:r w:rsidRPr="003B7A8E">
        <w:rPr>
          <w:rFonts w:ascii="Times New Roman" w:eastAsia="Times New Roman" w:hAnsi="Times New Roman" w:cs="Times New Roman"/>
          <w:color w:val="080809"/>
          <w:sz w:val="24"/>
          <w:szCs w:val="24"/>
          <w:lang w:val="sr-Latn-RS" w:eastAsia="sr-Latn-RS"/>
        </w:rPr>
        <w:t>културн</w:t>
      </w:r>
      <w:r w:rsidRPr="003B7A8E">
        <w:rPr>
          <w:rFonts w:ascii="Times New Roman" w:eastAsia="Times New Roman" w:hAnsi="Times New Roman" w:cs="Times New Roman"/>
          <w:color w:val="080809"/>
          <w:sz w:val="24"/>
          <w:szCs w:val="24"/>
          <w:lang w:val="sr-Cyrl-RS" w:eastAsia="sr-Latn-RS"/>
        </w:rPr>
        <w:t>е</w:t>
      </w:r>
      <w:r w:rsidRPr="003B7A8E">
        <w:rPr>
          <w:rFonts w:ascii="Times New Roman" w:eastAsia="Times New Roman" w:hAnsi="Times New Roman" w:cs="Times New Roman"/>
          <w:color w:val="080809"/>
          <w:sz w:val="24"/>
          <w:szCs w:val="24"/>
          <w:lang w:val="sr-Latn-RS" w:eastAsia="sr-Latn-RS"/>
        </w:rPr>
        <w:t xml:space="preserve"> баштине.</w:t>
      </w:r>
      <w:r w:rsidR="00562AB4">
        <w:rPr>
          <w:rFonts w:ascii="Times New Roman" w:eastAsia="Times New Roman" w:hAnsi="Times New Roman" w:cs="Times New Roman"/>
          <w:color w:val="080809"/>
          <w:sz w:val="24"/>
          <w:szCs w:val="24"/>
          <w:lang w:val="sr-Cyrl-RS" w:eastAsia="sr-Latn-RS"/>
        </w:rPr>
        <w:t xml:space="preserve"> </w:t>
      </w:r>
    </w:p>
    <w:p w:rsidR="00467374" w:rsidRPr="003B7A8E" w:rsidRDefault="00467374" w:rsidP="003B7A8E">
      <w:pPr>
        <w:pStyle w:val="NoSpacing"/>
        <w:spacing w:line="276" w:lineRule="auto"/>
        <w:ind w:firstLine="720"/>
        <w:jc w:val="both"/>
        <w:rPr>
          <w:rFonts w:ascii="Times New Roman" w:hAnsi="Times New Roman" w:cs="Times New Roman"/>
          <w:sz w:val="24"/>
          <w:szCs w:val="24"/>
        </w:rPr>
      </w:pPr>
      <w:r w:rsidRPr="003B7A8E">
        <w:rPr>
          <w:rFonts w:ascii="Times New Roman" w:hAnsi="Times New Roman" w:cs="Times New Roman"/>
          <w:sz w:val="24"/>
          <w:szCs w:val="24"/>
        </w:rPr>
        <w:t>Подршка васпитно-образовној пракси на</w:t>
      </w:r>
      <w:r w:rsidRPr="003B7A8E">
        <w:rPr>
          <w:rFonts w:ascii="Times New Roman" w:hAnsi="Times New Roman" w:cs="Times New Roman"/>
          <w:sz w:val="24"/>
          <w:szCs w:val="24"/>
          <w:lang w:val="sr-Cyrl-RS"/>
        </w:rPr>
        <w:t xml:space="preserve">лази се на </w:t>
      </w:r>
      <w:r w:rsidRPr="003B7A8E">
        <w:rPr>
          <w:rFonts w:ascii="Times New Roman" w:hAnsi="Times New Roman" w:cs="Times New Roman"/>
          <w:sz w:val="24"/>
          <w:szCs w:val="24"/>
        </w:rPr>
        <w:t xml:space="preserve">јединственој платформи </w:t>
      </w:r>
      <w:r w:rsidRPr="003B7A8E">
        <w:rPr>
          <w:rFonts w:ascii="Times New Roman" w:hAnsi="Times New Roman" w:cs="Times New Roman"/>
          <w:i/>
          <w:sz w:val="24"/>
          <w:szCs w:val="24"/>
        </w:rPr>
        <w:t>Пасош за учење</w:t>
      </w:r>
      <w:r w:rsidRPr="003B7A8E">
        <w:rPr>
          <w:rFonts w:ascii="Times New Roman" w:hAnsi="Times New Roman" w:cs="Times New Roman"/>
          <w:sz w:val="24"/>
          <w:szCs w:val="24"/>
        </w:rPr>
        <w:t xml:space="preserve"> која се налази на сајту Завода</w:t>
      </w:r>
      <w:r w:rsidRPr="003B7A8E">
        <w:rPr>
          <w:rFonts w:ascii="Times New Roman" w:hAnsi="Times New Roman" w:cs="Times New Roman"/>
          <w:sz w:val="24"/>
          <w:szCs w:val="24"/>
          <w:lang w:val="sr-Cyrl-RS"/>
        </w:rPr>
        <w:t xml:space="preserve"> за унапређивање образовања и васпитања</w:t>
      </w:r>
      <w:r w:rsidRPr="003B7A8E">
        <w:rPr>
          <w:rFonts w:ascii="Times New Roman" w:hAnsi="Times New Roman" w:cs="Times New Roman"/>
          <w:sz w:val="24"/>
          <w:szCs w:val="24"/>
        </w:rPr>
        <w:t xml:space="preserve">. </w:t>
      </w:r>
      <w:r w:rsidRPr="003B7A8E">
        <w:rPr>
          <w:rFonts w:ascii="Times New Roman" w:hAnsi="Times New Roman" w:cs="Times New Roman"/>
          <w:sz w:val="24"/>
          <w:szCs w:val="24"/>
          <w:lang w:val="sr-Cyrl-RS"/>
        </w:rPr>
        <w:t xml:space="preserve">Сви </w:t>
      </w:r>
      <w:r w:rsidRPr="003B7A8E">
        <w:rPr>
          <w:rFonts w:ascii="Times New Roman" w:hAnsi="Times New Roman" w:cs="Times New Roman"/>
          <w:sz w:val="24"/>
          <w:szCs w:val="24"/>
        </w:rPr>
        <w:t xml:space="preserve">материјали </w:t>
      </w:r>
      <w:r w:rsidRPr="003B7A8E">
        <w:rPr>
          <w:rFonts w:ascii="Times New Roman" w:hAnsi="Times New Roman" w:cs="Times New Roman"/>
          <w:sz w:val="24"/>
          <w:szCs w:val="24"/>
          <w:lang w:val="sr-Cyrl-RS"/>
        </w:rPr>
        <w:t xml:space="preserve">су </w:t>
      </w:r>
      <w:r w:rsidRPr="003B7A8E">
        <w:rPr>
          <w:rFonts w:ascii="Times New Roman" w:hAnsi="Times New Roman" w:cs="Times New Roman"/>
          <w:sz w:val="24"/>
          <w:szCs w:val="24"/>
        </w:rPr>
        <w:t>на српском и на девет језика националних мањина (</w:t>
      </w:r>
      <w:r w:rsidR="003B7A8E" w:rsidRPr="006F0882">
        <w:rPr>
          <w:rFonts w:ascii="Times New Roman" w:hAnsi="Times New Roman" w:cs="Times New Roman"/>
          <w:sz w:val="24"/>
          <w:szCs w:val="24"/>
        </w:rPr>
        <w:t>албанском, босанском, бугарском, мађарском, ромском, румунском, русинском, словачком и хрватском језику</w:t>
      </w:r>
      <w:r w:rsidRPr="003B7A8E">
        <w:rPr>
          <w:rFonts w:ascii="Times New Roman" w:hAnsi="Times New Roman" w:cs="Times New Roman"/>
          <w:sz w:val="24"/>
          <w:szCs w:val="24"/>
        </w:rPr>
        <w:t xml:space="preserve">). </w:t>
      </w:r>
    </w:p>
    <w:p w:rsidR="00467374" w:rsidRPr="003B7A8E" w:rsidRDefault="00467374" w:rsidP="00562AB4">
      <w:pPr>
        <w:spacing w:after="0" w:line="276" w:lineRule="auto"/>
        <w:jc w:val="both"/>
        <w:rPr>
          <w:rFonts w:ascii="Times New Roman" w:hAnsi="Times New Roman" w:cs="Times New Roman"/>
          <w:sz w:val="24"/>
          <w:szCs w:val="24"/>
          <w:lang w:val="sr-Cyrl-RS"/>
        </w:rPr>
      </w:pPr>
    </w:p>
    <w:p w:rsidR="00C9220A" w:rsidRPr="00715993" w:rsidRDefault="00C9220A" w:rsidP="00715993">
      <w:pPr>
        <w:pStyle w:val="Heading2"/>
        <w:spacing w:before="0" w:line="276" w:lineRule="auto"/>
        <w:rPr>
          <w:rFonts w:ascii="Times New Roman" w:hAnsi="Times New Roman" w:cs="Times New Roman"/>
          <w:b/>
          <w:color w:val="auto"/>
          <w:sz w:val="24"/>
          <w:szCs w:val="24"/>
          <w:lang w:val="sr-Cyrl-RS"/>
        </w:rPr>
      </w:pPr>
      <w:bookmarkStart w:id="16" w:name="_Toc195526519"/>
      <w:r w:rsidRPr="00715993">
        <w:rPr>
          <w:rFonts w:ascii="Times New Roman" w:hAnsi="Times New Roman" w:cs="Times New Roman"/>
          <w:b/>
          <w:color w:val="auto"/>
          <w:sz w:val="24"/>
          <w:szCs w:val="24"/>
          <w:lang w:val="sr-Cyrl-RS"/>
        </w:rPr>
        <w:t>Македонски језик</w:t>
      </w:r>
      <w:bookmarkEnd w:id="16"/>
    </w:p>
    <w:p w:rsidR="00562AB4" w:rsidRPr="00D42343" w:rsidRDefault="00562AB4" w:rsidP="00562AB4">
      <w:pPr>
        <w:spacing w:after="0" w:line="276" w:lineRule="auto"/>
        <w:jc w:val="both"/>
        <w:rPr>
          <w:rFonts w:ascii="Times New Roman" w:hAnsi="Times New Roman" w:cs="Times New Roman"/>
          <w:b/>
          <w:sz w:val="24"/>
          <w:szCs w:val="24"/>
          <w:lang w:val="sr-Cyrl-RS"/>
        </w:rPr>
      </w:pPr>
    </w:p>
    <w:p w:rsidR="00C9220A" w:rsidRDefault="00467374" w:rsidP="00562AB4">
      <w:pPr>
        <w:spacing w:after="0" w:line="276" w:lineRule="auto"/>
        <w:jc w:val="both"/>
        <w:rPr>
          <w:rFonts w:ascii="Times New Roman" w:hAnsi="Times New Roman" w:cs="Times New Roman"/>
          <w:sz w:val="24"/>
          <w:szCs w:val="24"/>
          <w:lang w:val="sr-Cyrl-RS"/>
        </w:rPr>
      </w:pPr>
      <w:r>
        <w:rPr>
          <w:rFonts w:ascii="Times New Roman" w:hAnsi="Times New Roman" w:cs="Times New Roman"/>
          <w:i/>
          <w:sz w:val="24"/>
          <w:szCs w:val="24"/>
          <w:lang w:val="sr-Cyrl-RS"/>
        </w:rPr>
        <w:t xml:space="preserve">a. </w:t>
      </w:r>
      <w:r w:rsidR="00C9220A" w:rsidRPr="00467374">
        <w:rPr>
          <w:rFonts w:ascii="Times New Roman" w:hAnsi="Times New Roman" w:cs="Times New Roman"/>
          <w:i/>
          <w:sz w:val="24"/>
          <w:szCs w:val="24"/>
          <w:lang w:val="sr-Cyrl-RS"/>
        </w:rPr>
        <w:t>Размотрити примену образовног модела којим се обезбеђује висок ниво познавања македонског језика, у сарадњи са корисницима</w:t>
      </w:r>
      <w:r w:rsidR="00C9220A" w:rsidRPr="009D246E">
        <w:rPr>
          <w:rFonts w:ascii="Times New Roman" w:hAnsi="Times New Roman" w:cs="Times New Roman"/>
          <w:sz w:val="24"/>
          <w:szCs w:val="24"/>
          <w:lang w:val="sr-Cyrl-RS"/>
        </w:rPr>
        <w:t>.</w:t>
      </w:r>
    </w:p>
    <w:p w:rsidR="00562AB4" w:rsidRDefault="00562AB4" w:rsidP="00562AB4">
      <w:pPr>
        <w:spacing w:after="0" w:line="276" w:lineRule="auto"/>
        <w:jc w:val="both"/>
        <w:rPr>
          <w:rFonts w:ascii="Times New Roman" w:hAnsi="Times New Roman" w:cs="Times New Roman"/>
          <w:sz w:val="24"/>
          <w:szCs w:val="24"/>
          <w:lang w:val="sr-Cyrl-RS"/>
        </w:rPr>
      </w:pPr>
    </w:p>
    <w:p w:rsidR="00467374" w:rsidRPr="008B33F6" w:rsidRDefault="00467374" w:rsidP="00562AB4">
      <w:pPr>
        <w:suppressAutoHyphens/>
        <w:spacing w:after="0" w:line="276" w:lineRule="auto"/>
        <w:ind w:firstLine="720"/>
        <w:jc w:val="both"/>
        <w:rPr>
          <w:rFonts w:ascii="Times New Roman" w:hAnsi="Times New Roman" w:cs="Times New Roman"/>
          <w:sz w:val="24"/>
          <w:szCs w:val="24"/>
        </w:rPr>
      </w:pPr>
      <w:r w:rsidRPr="008B33F6">
        <w:rPr>
          <w:rFonts w:ascii="Times New Roman" w:eastAsia="Times New Roman" w:hAnsi="Times New Roman" w:cs="Times New Roman"/>
          <w:sz w:val="24"/>
          <w:szCs w:val="24"/>
          <w:lang w:eastAsia="zh-CN"/>
        </w:rPr>
        <w:t>Изучавање</w:t>
      </w:r>
      <w:r w:rsidRPr="008B33F6">
        <w:rPr>
          <w:rFonts w:ascii="Times New Roman" w:eastAsia="Times New Roman" w:hAnsi="Times New Roman" w:cs="Times New Roman"/>
          <w:sz w:val="24"/>
          <w:szCs w:val="24"/>
          <w:lang w:val="sr-Cyrl-RS" w:eastAsia="zh-CN"/>
        </w:rPr>
        <w:t xml:space="preserve"> изборног програма</w:t>
      </w:r>
      <w:r w:rsidRPr="008B33F6">
        <w:rPr>
          <w:rFonts w:ascii="Times New Roman" w:eastAsia="Times New Roman" w:hAnsi="Times New Roman" w:cs="Times New Roman"/>
          <w:sz w:val="24"/>
          <w:szCs w:val="24"/>
          <w:lang w:eastAsia="zh-CN"/>
        </w:rPr>
        <w:t xml:space="preserve"> </w:t>
      </w:r>
      <w:r w:rsidRPr="00562AB4">
        <w:rPr>
          <w:rFonts w:ascii="Times New Roman" w:eastAsia="Times New Roman" w:hAnsi="Times New Roman" w:cs="Times New Roman"/>
          <w:sz w:val="24"/>
          <w:szCs w:val="24"/>
          <w:lang w:val="sr-Cyrl-RS" w:eastAsia="zh-CN"/>
        </w:rPr>
        <w:t>М</w:t>
      </w:r>
      <w:r w:rsidRPr="00562AB4">
        <w:rPr>
          <w:rFonts w:ascii="Times New Roman" w:eastAsia="Times New Roman" w:hAnsi="Times New Roman" w:cs="Times New Roman"/>
          <w:sz w:val="24"/>
          <w:szCs w:val="24"/>
          <w:lang w:eastAsia="zh-CN"/>
        </w:rPr>
        <w:t xml:space="preserve">акедонског језика са елементима националне културе </w:t>
      </w:r>
      <w:r w:rsidRPr="008B33F6">
        <w:rPr>
          <w:rFonts w:ascii="Times New Roman" w:eastAsia="Times New Roman" w:hAnsi="Times New Roman" w:cs="Times New Roman"/>
          <w:sz w:val="24"/>
          <w:szCs w:val="24"/>
          <w:lang w:eastAsia="zh-CN"/>
        </w:rPr>
        <w:t xml:space="preserve">организовано је од школске 2010/11. године </w:t>
      </w:r>
      <w:r w:rsidRPr="008B33F6">
        <w:rPr>
          <w:rFonts w:ascii="Times New Roman" w:eastAsia="SimSun" w:hAnsi="Times New Roman" w:cs="Times New Roman"/>
          <w:sz w:val="24"/>
          <w:szCs w:val="24"/>
          <w:lang w:eastAsia="ar-SA"/>
        </w:rPr>
        <w:t>у основној школи у Јабуци (</w:t>
      </w:r>
      <w:r w:rsidR="00562AB4">
        <w:rPr>
          <w:rFonts w:ascii="Times New Roman" w:eastAsia="SimSun" w:hAnsi="Times New Roman" w:cs="Times New Roman"/>
          <w:sz w:val="24"/>
          <w:szCs w:val="24"/>
          <w:lang w:val="sr-Cyrl-RS" w:eastAsia="ar-SA"/>
        </w:rPr>
        <w:t>град Панчево</w:t>
      </w:r>
      <w:r w:rsidRPr="008B33F6">
        <w:rPr>
          <w:rFonts w:ascii="Times New Roman" w:eastAsia="SimSun" w:hAnsi="Times New Roman" w:cs="Times New Roman"/>
          <w:sz w:val="24"/>
          <w:szCs w:val="24"/>
          <w:lang w:eastAsia="ar-SA"/>
        </w:rPr>
        <w:t>). На иницијативу Националног савета македонске националне мањине, од школске 2015/16. године овај модел основног образовања, у сарадњи са надлежним министарством, организован</w:t>
      </w:r>
      <w:r w:rsidRPr="008B33F6">
        <w:rPr>
          <w:rFonts w:ascii="Times New Roman" w:eastAsia="SimSun" w:hAnsi="Times New Roman" w:cs="Times New Roman"/>
          <w:sz w:val="24"/>
          <w:szCs w:val="24"/>
          <w:lang w:val="sr-Cyrl-RS" w:eastAsia="ar-SA"/>
        </w:rPr>
        <w:t xml:space="preserve"> је и</w:t>
      </w:r>
      <w:r w:rsidRPr="008B33F6">
        <w:rPr>
          <w:rFonts w:ascii="Times New Roman" w:eastAsia="SimSun" w:hAnsi="Times New Roman" w:cs="Times New Roman"/>
          <w:sz w:val="24"/>
          <w:szCs w:val="24"/>
          <w:lang w:eastAsia="ar-SA"/>
        </w:rPr>
        <w:t xml:space="preserve"> у Лесковцу,</w:t>
      </w:r>
      <w:r w:rsidRPr="008B33F6">
        <w:rPr>
          <w:rFonts w:ascii="Times New Roman" w:eastAsia="SimSun" w:hAnsi="Times New Roman" w:cs="Times New Roman"/>
          <w:sz w:val="24"/>
          <w:szCs w:val="24"/>
          <w:lang w:val="sr-Cyrl-RS" w:eastAsia="ar-SA"/>
        </w:rPr>
        <w:t xml:space="preserve"> а од </w:t>
      </w:r>
      <w:r w:rsidRPr="008B33F6">
        <w:rPr>
          <w:rFonts w:ascii="Times New Roman" w:eastAsia="SimSun" w:hAnsi="Times New Roman" w:cs="Times New Roman"/>
          <w:sz w:val="24"/>
          <w:szCs w:val="24"/>
          <w:lang w:eastAsia="ar-SA"/>
        </w:rPr>
        <w:t xml:space="preserve">школске 2016/17. године, </w:t>
      </w:r>
      <w:r w:rsidRPr="008B33F6">
        <w:rPr>
          <w:rFonts w:ascii="Times New Roman" w:eastAsia="SimSun" w:hAnsi="Times New Roman" w:cs="Times New Roman"/>
          <w:sz w:val="24"/>
          <w:szCs w:val="24"/>
          <w:lang w:val="sr-Cyrl-RS" w:eastAsia="ar-SA"/>
        </w:rPr>
        <w:t xml:space="preserve">ту могућност имају </w:t>
      </w:r>
      <w:r w:rsidRPr="008B33F6">
        <w:rPr>
          <w:rFonts w:ascii="Times New Roman" w:eastAsia="SimSun" w:hAnsi="Times New Roman" w:cs="Times New Roman"/>
          <w:sz w:val="24"/>
          <w:szCs w:val="24"/>
          <w:lang w:eastAsia="ar-SA"/>
        </w:rPr>
        <w:t xml:space="preserve">и ученици основних школа у </w:t>
      </w:r>
      <w:r w:rsidRPr="008B33F6">
        <w:rPr>
          <w:rFonts w:ascii="Times New Roman" w:hAnsi="Times New Roman" w:cs="Times New Roman"/>
          <w:sz w:val="24"/>
          <w:szCs w:val="24"/>
        </w:rPr>
        <w:t>Владичином Хану и Врању.</w:t>
      </w:r>
    </w:p>
    <w:p w:rsidR="00467374" w:rsidRPr="008B33F6" w:rsidRDefault="00467374" w:rsidP="00562AB4">
      <w:pPr>
        <w:suppressAutoHyphens/>
        <w:spacing w:after="0" w:line="276" w:lineRule="auto"/>
        <w:ind w:firstLine="720"/>
        <w:jc w:val="both"/>
        <w:rPr>
          <w:rFonts w:ascii="Times New Roman" w:eastAsia="Times New Roman" w:hAnsi="Times New Roman" w:cs="Times New Roman"/>
          <w:bCs/>
          <w:sz w:val="24"/>
          <w:szCs w:val="24"/>
          <w:lang w:val="sr-Cyrl-RS" w:eastAsia="zh-CN"/>
        </w:rPr>
      </w:pPr>
      <w:r w:rsidRPr="008B33F6">
        <w:rPr>
          <w:rFonts w:ascii="Times New Roman" w:eastAsia="Times New Roman" w:hAnsi="Times New Roman" w:cs="Times New Roman"/>
          <w:bCs/>
          <w:sz w:val="24"/>
          <w:szCs w:val="24"/>
          <w:lang w:eastAsia="zh-CN"/>
        </w:rPr>
        <w:t xml:space="preserve">Доња табела садржи податке о броју ученика који похађају </w:t>
      </w:r>
      <w:r w:rsidRPr="00562AB4">
        <w:rPr>
          <w:rFonts w:ascii="Times New Roman" w:eastAsia="Times New Roman" w:hAnsi="Times New Roman" w:cs="Times New Roman"/>
          <w:bCs/>
          <w:sz w:val="24"/>
          <w:szCs w:val="24"/>
          <w:lang w:val="sr-Cyrl-RS" w:eastAsia="zh-CN"/>
        </w:rPr>
        <w:t>Македонс</w:t>
      </w:r>
      <w:r w:rsidRPr="00562AB4">
        <w:rPr>
          <w:rFonts w:ascii="Times New Roman" w:eastAsia="Times New Roman" w:hAnsi="Times New Roman" w:cs="Times New Roman"/>
          <w:bCs/>
          <w:sz w:val="24"/>
          <w:szCs w:val="24"/>
          <w:lang w:eastAsia="zh-CN"/>
        </w:rPr>
        <w:t>к</w:t>
      </w:r>
      <w:r w:rsidRPr="00562AB4">
        <w:rPr>
          <w:rFonts w:ascii="Times New Roman" w:eastAsia="Times New Roman" w:hAnsi="Times New Roman" w:cs="Times New Roman"/>
          <w:bCs/>
          <w:sz w:val="24"/>
          <w:szCs w:val="24"/>
          <w:lang w:val="sr-Cyrl-RS" w:eastAsia="zh-CN"/>
        </w:rPr>
        <w:t>и</w:t>
      </w:r>
      <w:r w:rsidRPr="00562AB4">
        <w:rPr>
          <w:rFonts w:ascii="Times New Roman" w:eastAsia="Times New Roman" w:hAnsi="Times New Roman" w:cs="Times New Roman"/>
          <w:bCs/>
          <w:sz w:val="24"/>
          <w:szCs w:val="24"/>
          <w:lang w:eastAsia="zh-CN"/>
        </w:rPr>
        <w:t xml:space="preserve"> </w:t>
      </w:r>
      <w:r w:rsidRPr="00562AB4">
        <w:rPr>
          <w:rFonts w:ascii="Times New Roman" w:eastAsia="Times New Roman" w:hAnsi="Times New Roman" w:cs="Times New Roman"/>
          <w:bCs/>
          <w:sz w:val="24"/>
          <w:szCs w:val="24"/>
          <w:lang w:val="sr-Cyrl-RS" w:eastAsia="zh-CN"/>
        </w:rPr>
        <w:t>језик</w:t>
      </w:r>
      <w:r w:rsidRPr="00562AB4">
        <w:rPr>
          <w:rFonts w:ascii="Times New Roman" w:eastAsia="Times New Roman" w:hAnsi="Times New Roman" w:cs="Times New Roman"/>
          <w:bCs/>
          <w:sz w:val="24"/>
          <w:szCs w:val="24"/>
          <w:lang w:eastAsia="zh-CN"/>
        </w:rPr>
        <w:t xml:space="preserve"> са елементима националне културе</w:t>
      </w:r>
      <w:r w:rsidRPr="008B33F6">
        <w:rPr>
          <w:rFonts w:ascii="Times New Roman" w:eastAsia="Times New Roman" w:hAnsi="Times New Roman" w:cs="Times New Roman"/>
          <w:bCs/>
          <w:sz w:val="24"/>
          <w:szCs w:val="24"/>
          <w:lang w:val="sr-Cyrl-RS" w:eastAsia="zh-CN"/>
        </w:rPr>
        <w:t xml:space="preserve"> по разредима, за последње три школске године:</w:t>
      </w:r>
    </w:p>
    <w:p w:rsidR="00467374" w:rsidRPr="008B33F6" w:rsidRDefault="00467374" w:rsidP="00562AB4">
      <w:pPr>
        <w:spacing w:after="0" w:line="276"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71"/>
        <w:gridCol w:w="616"/>
        <w:gridCol w:w="877"/>
        <w:gridCol w:w="878"/>
        <w:gridCol w:w="878"/>
        <w:gridCol w:w="878"/>
        <w:gridCol w:w="874"/>
        <w:gridCol w:w="874"/>
        <w:gridCol w:w="879"/>
        <w:gridCol w:w="991"/>
      </w:tblGrid>
      <w:tr w:rsidR="00467374" w:rsidRPr="00562AB4" w:rsidTr="00467374">
        <w:tc>
          <w:tcPr>
            <w:tcW w:w="1271" w:type="dxa"/>
            <w:vAlign w:val="bottom"/>
          </w:tcPr>
          <w:p w:rsidR="00467374" w:rsidRPr="00562AB4" w:rsidRDefault="00467374" w:rsidP="00467374">
            <w:pPr>
              <w:jc w:val="center"/>
              <w:rPr>
                <w:rFonts w:ascii="Times New Roman" w:hAnsi="Times New Roman" w:cs="Times New Roman"/>
                <w:b/>
                <w:color w:val="000000"/>
                <w:sz w:val="20"/>
                <w:szCs w:val="20"/>
                <w:lang w:val="sr-Cyrl-RS"/>
              </w:rPr>
            </w:pPr>
            <w:r w:rsidRPr="00562AB4">
              <w:rPr>
                <w:rFonts w:ascii="Times New Roman" w:hAnsi="Times New Roman" w:cs="Times New Roman"/>
                <w:b/>
                <w:color w:val="000000"/>
                <w:sz w:val="20"/>
                <w:szCs w:val="20"/>
                <w:lang w:val="sr-Cyrl-RS"/>
              </w:rPr>
              <w:t>Шк. год.</w:t>
            </w:r>
          </w:p>
        </w:tc>
        <w:tc>
          <w:tcPr>
            <w:tcW w:w="616" w:type="dxa"/>
            <w:vAlign w:val="bottom"/>
          </w:tcPr>
          <w:p w:rsidR="00467374" w:rsidRPr="00562AB4" w:rsidRDefault="00467374" w:rsidP="00467374">
            <w:pPr>
              <w:jc w:val="center"/>
              <w:rPr>
                <w:rFonts w:ascii="Times New Roman" w:hAnsi="Times New Roman" w:cs="Times New Roman"/>
                <w:b/>
                <w:color w:val="000000"/>
                <w:sz w:val="20"/>
                <w:szCs w:val="20"/>
              </w:rPr>
            </w:pPr>
            <w:r w:rsidRPr="00562AB4">
              <w:rPr>
                <w:rFonts w:ascii="Times New Roman" w:hAnsi="Times New Roman" w:cs="Times New Roman"/>
                <w:b/>
                <w:color w:val="000000"/>
                <w:sz w:val="20"/>
                <w:szCs w:val="20"/>
              </w:rPr>
              <w:t>I</w:t>
            </w:r>
          </w:p>
        </w:tc>
        <w:tc>
          <w:tcPr>
            <w:tcW w:w="877" w:type="dxa"/>
            <w:vAlign w:val="bottom"/>
          </w:tcPr>
          <w:p w:rsidR="00467374" w:rsidRPr="00562AB4" w:rsidRDefault="00467374" w:rsidP="00467374">
            <w:pPr>
              <w:jc w:val="center"/>
              <w:rPr>
                <w:rFonts w:ascii="Times New Roman" w:hAnsi="Times New Roman" w:cs="Times New Roman"/>
                <w:b/>
                <w:color w:val="000000"/>
                <w:sz w:val="20"/>
                <w:szCs w:val="20"/>
              </w:rPr>
            </w:pPr>
            <w:r w:rsidRPr="00562AB4">
              <w:rPr>
                <w:rFonts w:ascii="Times New Roman" w:hAnsi="Times New Roman" w:cs="Times New Roman"/>
                <w:b/>
                <w:color w:val="000000"/>
                <w:sz w:val="20"/>
                <w:szCs w:val="20"/>
              </w:rPr>
              <w:t>II</w:t>
            </w:r>
          </w:p>
        </w:tc>
        <w:tc>
          <w:tcPr>
            <w:tcW w:w="878" w:type="dxa"/>
            <w:vAlign w:val="bottom"/>
          </w:tcPr>
          <w:p w:rsidR="00467374" w:rsidRPr="00562AB4" w:rsidRDefault="00467374" w:rsidP="00467374">
            <w:pPr>
              <w:jc w:val="center"/>
              <w:rPr>
                <w:rFonts w:ascii="Times New Roman" w:hAnsi="Times New Roman" w:cs="Times New Roman"/>
                <w:b/>
                <w:color w:val="000000"/>
                <w:sz w:val="20"/>
                <w:szCs w:val="20"/>
              </w:rPr>
            </w:pPr>
            <w:r w:rsidRPr="00562AB4">
              <w:rPr>
                <w:rFonts w:ascii="Times New Roman" w:hAnsi="Times New Roman" w:cs="Times New Roman"/>
                <w:b/>
                <w:color w:val="000000"/>
                <w:sz w:val="20"/>
                <w:szCs w:val="20"/>
              </w:rPr>
              <w:t>III</w:t>
            </w:r>
          </w:p>
        </w:tc>
        <w:tc>
          <w:tcPr>
            <w:tcW w:w="878" w:type="dxa"/>
            <w:vAlign w:val="bottom"/>
          </w:tcPr>
          <w:p w:rsidR="00467374" w:rsidRPr="00562AB4" w:rsidRDefault="00467374" w:rsidP="00467374">
            <w:pPr>
              <w:jc w:val="center"/>
              <w:rPr>
                <w:rFonts w:ascii="Times New Roman" w:hAnsi="Times New Roman" w:cs="Times New Roman"/>
                <w:b/>
                <w:color w:val="000000"/>
                <w:sz w:val="20"/>
                <w:szCs w:val="20"/>
              </w:rPr>
            </w:pPr>
            <w:r w:rsidRPr="00562AB4">
              <w:rPr>
                <w:rFonts w:ascii="Times New Roman" w:hAnsi="Times New Roman" w:cs="Times New Roman"/>
                <w:b/>
                <w:color w:val="000000"/>
                <w:sz w:val="20"/>
                <w:szCs w:val="20"/>
              </w:rPr>
              <w:t>IV</w:t>
            </w:r>
          </w:p>
        </w:tc>
        <w:tc>
          <w:tcPr>
            <w:tcW w:w="878" w:type="dxa"/>
            <w:vAlign w:val="bottom"/>
          </w:tcPr>
          <w:p w:rsidR="00467374" w:rsidRPr="00562AB4" w:rsidRDefault="00467374" w:rsidP="00467374">
            <w:pPr>
              <w:jc w:val="center"/>
              <w:rPr>
                <w:rFonts w:ascii="Times New Roman" w:hAnsi="Times New Roman" w:cs="Times New Roman"/>
                <w:b/>
                <w:color w:val="000000"/>
                <w:sz w:val="20"/>
                <w:szCs w:val="20"/>
              </w:rPr>
            </w:pPr>
            <w:r w:rsidRPr="00562AB4">
              <w:rPr>
                <w:rFonts w:ascii="Times New Roman" w:hAnsi="Times New Roman" w:cs="Times New Roman"/>
                <w:b/>
                <w:color w:val="000000"/>
                <w:sz w:val="20"/>
                <w:szCs w:val="20"/>
              </w:rPr>
              <w:t>V</w:t>
            </w:r>
          </w:p>
        </w:tc>
        <w:tc>
          <w:tcPr>
            <w:tcW w:w="874" w:type="dxa"/>
            <w:vAlign w:val="bottom"/>
          </w:tcPr>
          <w:p w:rsidR="00467374" w:rsidRPr="00562AB4" w:rsidRDefault="00467374" w:rsidP="00467374">
            <w:pPr>
              <w:jc w:val="center"/>
              <w:rPr>
                <w:rFonts w:ascii="Times New Roman" w:hAnsi="Times New Roman" w:cs="Times New Roman"/>
                <w:b/>
                <w:color w:val="000000"/>
                <w:sz w:val="20"/>
                <w:szCs w:val="20"/>
              </w:rPr>
            </w:pPr>
            <w:r w:rsidRPr="00562AB4">
              <w:rPr>
                <w:rFonts w:ascii="Times New Roman" w:hAnsi="Times New Roman" w:cs="Times New Roman"/>
                <w:b/>
                <w:color w:val="000000"/>
                <w:sz w:val="20"/>
                <w:szCs w:val="20"/>
              </w:rPr>
              <w:t>VI</w:t>
            </w:r>
          </w:p>
        </w:tc>
        <w:tc>
          <w:tcPr>
            <w:tcW w:w="874" w:type="dxa"/>
            <w:vAlign w:val="bottom"/>
          </w:tcPr>
          <w:p w:rsidR="00467374" w:rsidRPr="00562AB4" w:rsidRDefault="00467374" w:rsidP="00467374">
            <w:pPr>
              <w:jc w:val="center"/>
              <w:rPr>
                <w:rFonts w:ascii="Times New Roman" w:hAnsi="Times New Roman" w:cs="Times New Roman"/>
                <w:b/>
                <w:color w:val="000000"/>
                <w:sz w:val="20"/>
                <w:szCs w:val="20"/>
              </w:rPr>
            </w:pPr>
            <w:r w:rsidRPr="00562AB4">
              <w:rPr>
                <w:rFonts w:ascii="Times New Roman" w:hAnsi="Times New Roman" w:cs="Times New Roman"/>
                <w:b/>
                <w:color w:val="000000"/>
                <w:sz w:val="20"/>
                <w:szCs w:val="20"/>
              </w:rPr>
              <w:t>VII</w:t>
            </w:r>
          </w:p>
        </w:tc>
        <w:tc>
          <w:tcPr>
            <w:tcW w:w="879" w:type="dxa"/>
            <w:vAlign w:val="bottom"/>
          </w:tcPr>
          <w:p w:rsidR="00467374" w:rsidRPr="00562AB4" w:rsidRDefault="00467374" w:rsidP="00467374">
            <w:pPr>
              <w:jc w:val="center"/>
              <w:rPr>
                <w:rFonts w:ascii="Times New Roman" w:hAnsi="Times New Roman" w:cs="Times New Roman"/>
                <w:b/>
                <w:color w:val="000000"/>
                <w:sz w:val="20"/>
                <w:szCs w:val="20"/>
              </w:rPr>
            </w:pPr>
            <w:r w:rsidRPr="00562AB4">
              <w:rPr>
                <w:rFonts w:ascii="Times New Roman" w:hAnsi="Times New Roman" w:cs="Times New Roman"/>
                <w:b/>
                <w:color w:val="000000"/>
                <w:sz w:val="20"/>
                <w:szCs w:val="20"/>
              </w:rPr>
              <w:t>VIII</w:t>
            </w:r>
          </w:p>
        </w:tc>
        <w:tc>
          <w:tcPr>
            <w:tcW w:w="991" w:type="dxa"/>
            <w:vAlign w:val="bottom"/>
          </w:tcPr>
          <w:p w:rsidR="00467374" w:rsidRPr="00562AB4" w:rsidRDefault="00467374" w:rsidP="00467374">
            <w:pPr>
              <w:jc w:val="center"/>
              <w:rPr>
                <w:rFonts w:ascii="Times New Roman" w:hAnsi="Times New Roman" w:cs="Times New Roman"/>
                <w:b/>
                <w:color w:val="000000"/>
                <w:sz w:val="20"/>
                <w:szCs w:val="20"/>
              </w:rPr>
            </w:pPr>
            <w:r w:rsidRPr="00562AB4">
              <w:rPr>
                <w:rFonts w:ascii="Times New Roman" w:hAnsi="Times New Roman" w:cs="Times New Roman"/>
                <w:b/>
                <w:color w:val="000000"/>
                <w:sz w:val="20"/>
                <w:szCs w:val="20"/>
                <w:lang w:val="sr-Cyrl-RS"/>
              </w:rPr>
              <w:t>укупно</w:t>
            </w:r>
          </w:p>
        </w:tc>
      </w:tr>
      <w:tr w:rsidR="00467374" w:rsidRPr="00562AB4" w:rsidTr="00467374">
        <w:tc>
          <w:tcPr>
            <w:tcW w:w="1271" w:type="dxa"/>
            <w:vAlign w:val="bottom"/>
          </w:tcPr>
          <w:p w:rsidR="00467374" w:rsidRPr="00562AB4" w:rsidRDefault="00467374" w:rsidP="00467374">
            <w:pPr>
              <w:jc w:val="center"/>
              <w:rPr>
                <w:rFonts w:ascii="Times New Roman" w:hAnsi="Times New Roman" w:cs="Times New Roman"/>
                <w:color w:val="000000"/>
                <w:sz w:val="20"/>
                <w:szCs w:val="20"/>
                <w:lang w:val="sr-Cyrl-RS"/>
              </w:rPr>
            </w:pPr>
            <w:r w:rsidRPr="00562AB4">
              <w:rPr>
                <w:rFonts w:ascii="Times New Roman" w:hAnsi="Times New Roman" w:cs="Times New Roman"/>
                <w:color w:val="000000"/>
                <w:sz w:val="20"/>
                <w:szCs w:val="20"/>
              </w:rPr>
              <w:t>2024/25</w:t>
            </w:r>
            <w:r w:rsidRPr="00562AB4">
              <w:rPr>
                <w:rFonts w:ascii="Times New Roman" w:hAnsi="Times New Roman" w:cs="Times New Roman"/>
                <w:color w:val="000000"/>
                <w:sz w:val="20"/>
                <w:szCs w:val="20"/>
                <w:lang w:val="sr-Cyrl-RS"/>
              </w:rPr>
              <w:t>.</w:t>
            </w:r>
          </w:p>
        </w:tc>
        <w:tc>
          <w:tcPr>
            <w:tcW w:w="616" w:type="dxa"/>
            <w:vAlign w:val="bottom"/>
          </w:tcPr>
          <w:p w:rsidR="00467374" w:rsidRPr="00562AB4" w:rsidRDefault="00467374" w:rsidP="00467374">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15</w:t>
            </w:r>
          </w:p>
        </w:tc>
        <w:tc>
          <w:tcPr>
            <w:tcW w:w="877" w:type="dxa"/>
            <w:vAlign w:val="bottom"/>
          </w:tcPr>
          <w:p w:rsidR="00467374" w:rsidRPr="00562AB4" w:rsidRDefault="00467374" w:rsidP="00467374">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20</w:t>
            </w:r>
          </w:p>
        </w:tc>
        <w:tc>
          <w:tcPr>
            <w:tcW w:w="878" w:type="dxa"/>
            <w:vAlign w:val="bottom"/>
          </w:tcPr>
          <w:p w:rsidR="00467374" w:rsidRPr="00562AB4" w:rsidRDefault="00467374" w:rsidP="00467374">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35</w:t>
            </w:r>
          </w:p>
        </w:tc>
        <w:tc>
          <w:tcPr>
            <w:tcW w:w="878" w:type="dxa"/>
            <w:vAlign w:val="bottom"/>
          </w:tcPr>
          <w:p w:rsidR="00467374" w:rsidRPr="00562AB4" w:rsidRDefault="00467374" w:rsidP="00467374">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26</w:t>
            </w:r>
          </w:p>
        </w:tc>
        <w:tc>
          <w:tcPr>
            <w:tcW w:w="878" w:type="dxa"/>
            <w:vAlign w:val="bottom"/>
          </w:tcPr>
          <w:p w:rsidR="00467374" w:rsidRPr="00562AB4" w:rsidRDefault="00467374" w:rsidP="00467374">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62</w:t>
            </w:r>
          </w:p>
        </w:tc>
        <w:tc>
          <w:tcPr>
            <w:tcW w:w="874" w:type="dxa"/>
            <w:vAlign w:val="bottom"/>
          </w:tcPr>
          <w:p w:rsidR="00467374" w:rsidRPr="00562AB4" w:rsidRDefault="00467374" w:rsidP="00467374">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56</w:t>
            </w:r>
          </w:p>
        </w:tc>
        <w:tc>
          <w:tcPr>
            <w:tcW w:w="874" w:type="dxa"/>
            <w:vAlign w:val="bottom"/>
          </w:tcPr>
          <w:p w:rsidR="00467374" w:rsidRPr="00562AB4" w:rsidRDefault="00467374" w:rsidP="00467374">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43</w:t>
            </w:r>
          </w:p>
        </w:tc>
        <w:tc>
          <w:tcPr>
            <w:tcW w:w="879" w:type="dxa"/>
            <w:vAlign w:val="bottom"/>
          </w:tcPr>
          <w:p w:rsidR="00467374" w:rsidRPr="00562AB4" w:rsidRDefault="00467374" w:rsidP="00467374">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39</w:t>
            </w:r>
          </w:p>
        </w:tc>
        <w:tc>
          <w:tcPr>
            <w:tcW w:w="991" w:type="dxa"/>
            <w:vAlign w:val="bottom"/>
          </w:tcPr>
          <w:p w:rsidR="00467374" w:rsidRPr="00562AB4" w:rsidRDefault="00467374" w:rsidP="00467374">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296</w:t>
            </w:r>
          </w:p>
        </w:tc>
      </w:tr>
      <w:tr w:rsidR="00467374" w:rsidRPr="00562AB4" w:rsidTr="00467374">
        <w:tc>
          <w:tcPr>
            <w:tcW w:w="1271" w:type="dxa"/>
          </w:tcPr>
          <w:p w:rsidR="00467374" w:rsidRPr="00562AB4" w:rsidRDefault="00467374" w:rsidP="00467374">
            <w:pPr>
              <w:jc w:val="center"/>
              <w:rPr>
                <w:rFonts w:ascii="Times New Roman" w:hAnsi="Times New Roman" w:cs="Times New Roman"/>
                <w:sz w:val="20"/>
                <w:szCs w:val="20"/>
                <w:lang w:val="sr-Cyrl-RS"/>
              </w:rPr>
            </w:pPr>
            <w:r w:rsidRPr="00562AB4">
              <w:rPr>
                <w:rFonts w:ascii="Times New Roman" w:hAnsi="Times New Roman" w:cs="Times New Roman"/>
                <w:color w:val="000000"/>
                <w:sz w:val="20"/>
                <w:szCs w:val="20"/>
              </w:rPr>
              <w:t>2023/24</w:t>
            </w:r>
            <w:r w:rsidRPr="00562AB4">
              <w:rPr>
                <w:rFonts w:ascii="Times New Roman" w:hAnsi="Times New Roman" w:cs="Times New Roman"/>
                <w:color w:val="000000"/>
                <w:sz w:val="20"/>
                <w:szCs w:val="20"/>
                <w:lang w:val="sr-Cyrl-RS"/>
              </w:rPr>
              <w:t>.</w:t>
            </w:r>
          </w:p>
        </w:tc>
        <w:tc>
          <w:tcPr>
            <w:tcW w:w="616" w:type="dxa"/>
            <w:vAlign w:val="bottom"/>
          </w:tcPr>
          <w:p w:rsidR="00467374" w:rsidRPr="00562AB4" w:rsidRDefault="00467374" w:rsidP="00467374">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12</w:t>
            </w:r>
          </w:p>
        </w:tc>
        <w:tc>
          <w:tcPr>
            <w:tcW w:w="877" w:type="dxa"/>
            <w:vAlign w:val="bottom"/>
          </w:tcPr>
          <w:p w:rsidR="00467374" w:rsidRPr="00562AB4" w:rsidRDefault="00467374" w:rsidP="00467374">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30</w:t>
            </w:r>
          </w:p>
        </w:tc>
        <w:tc>
          <w:tcPr>
            <w:tcW w:w="878" w:type="dxa"/>
            <w:vAlign w:val="bottom"/>
          </w:tcPr>
          <w:p w:rsidR="00467374" w:rsidRPr="00562AB4" w:rsidRDefault="00467374" w:rsidP="00467374">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28</w:t>
            </w:r>
          </w:p>
        </w:tc>
        <w:tc>
          <w:tcPr>
            <w:tcW w:w="878" w:type="dxa"/>
            <w:vAlign w:val="bottom"/>
          </w:tcPr>
          <w:p w:rsidR="00467374" w:rsidRPr="00562AB4" w:rsidRDefault="00467374" w:rsidP="00467374">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30</w:t>
            </w:r>
          </w:p>
        </w:tc>
        <w:tc>
          <w:tcPr>
            <w:tcW w:w="878" w:type="dxa"/>
            <w:vAlign w:val="bottom"/>
          </w:tcPr>
          <w:p w:rsidR="00467374" w:rsidRPr="00562AB4" w:rsidRDefault="00467374" w:rsidP="00467374">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52</w:t>
            </w:r>
          </w:p>
        </w:tc>
        <w:tc>
          <w:tcPr>
            <w:tcW w:w="874" w:type="dxa"/>
            <w:vAlign w:val="bottom"/>
          </w:tcPr>
          <w:p w:rsidR="00467374" w:rsidRPr="00562AB4" w:rsidRDefault="00467374" w:rsidP="00467374">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49</w:t>
            </w:r>
          </w:p>
        </w:tc>
        <w:tc>
          <w:tcPr>
            <w:tcW w:w="874" w:type="dxa"/>
            <w:vAlign w:val="bottom"/>
          </w:tcPr>
          <w:p w:rsidR="00467374" w:rsidRPr="00562AB4" w:rsidRDefault="00467374" w:rsidP="00467374">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22</w:t>
            </w:r>
          </w:p>
        </w:tc>
        <w:tc>
          <w:tcPr>
            <w:tcW w:w="879" w:type="dxa"/>
            <w:vAlign w:val="bottom"/>
          </w:tcPr>
          <w:p w:rsidR="00467374" w:rsidRPr="00562AB4" w:rsidRDefault="00467374" w:rsidP="00467374">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39</w:t>
            </w:r>
          </w:p>
        </w:tc>
        <w:tc>
          <w:tcPr>
            <w:tcW w:w="991" w:type="dxa"/>
            <w:vAlign w:val="bottom"/>
          </w:tcPr>
          <w:p w:rsidR="00467374" w:rsidRPr="00562AB4" w:rsidRDefault="00467374" w:rsidP="00467374">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262</w:t>
            </w:r>
          </w:p>
        </w:tc>
      </w:tr>
      <w:tr w:rsidR="00467374" w:rsidRPr="00562AB4" w:rsidTr="00467374">
        <w:tc>
          <w:tcPr>
            <w:tcW w:w="1271" w:type="dxa"/>
          </w:tcPr>
          <w:p w:rsidR="00467374" w:rsidRPr="00562AB4" w:rsidRDefault="00467374" w:rsidP="00467374">
            <w:pPr>
              <w:jc w:val="center"/>
              <w:rPr>
                <w:rFonts w:ascii="Times New Roman" w:hAnsi="Times New Roman" w:cs="Times New Roman"/>
                <w:sz w:val="20"/>
                <w:szCs w:val="20"/>
                <w:lang w:val="sr-Cyrl-RS"/>
              </w:rPr>
            </w:pPr>
            <w:r w:rsidRPr="00562AB4">
              <w:rPr>
                <w:rFonts w:ascii="Times New Roman" w:hAnsi="Times New Roman" w:cs="Times New Roman"/>
                <w:color w:val="000000"/>
                <w:sz w:val="20"/>
                <w:szCs w:val="20"/>
              </w:rPr>
              <w:t>2022/23</w:t>
            </w:r>
            <w:r w:rsidRPr="00562AB4">
              <w:rPr>
                <w:rFonts w:ascii="Times New Roman" w:hAnsi="Times New Roman" w:cs="Times New Roman"/>
                <w:color w:val="000000"/>
                <w:sz w:val="20"/>
                <w:szCs w:val="20"/>
                <w:lang w:val="sr-Cyrl-RS"/>
              </w:rPr>
              <w:t>.</w:t>
            </w:r>
          </w:p>
        </w:tc>
        <w:tc>
          <w:tcPr>
            <w:tcW w:w="616" w:type="dxa"/>
            <w:vAlign w:val="bottom"/>
          </w:tcPr>
          <w:p w:rsidR="00467374" w:rsidRPr="00562AB4" w:rsidRDefault="00467374" w:rsidP="00467374">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46</w:t>
            </w:r>
          </w:p>
        </w:tc>
        <w:tc>
          <w:tcPr>
            <w:tcW w:w="877" w:type="dxa"/>
            <w:vAlign w:val="bottom"/>
          </w:tcPr>
          <w:p w:rsidR="00467374" w:rsidRPr="00562AB4" w:rsidRDefault="00467374" w:rsidP="00467374">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48</w:t>
            </w:r>
          </w:p>
        </w:tc>
        <w:tc>
          <w:tcPr>
            <w:tcW w:w="878" w:type="dxa"/>
            <w:vAlign w:val="bottom"/>
          </w:tcPr>
          <w:p w:rsidR="00467374" w:rsidRPr="00562AB4" w:rsidRDefault="00467374" w:rsidP="00467374">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76</w:t>
            </w:r>
          </w:p>
        </w:tc>
        <w:tc>
          <w:tcPr>
            <w:tcW w:w="878" w:type="dxa"/>
            <w:vAlign w:val="bottom"/>
          </w:tcPr>
          <w:p w:rsidR="00467374" w:rsidRPr="00562AB4" w:rsidRDefault="00467374" w:rsidP="00467374">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61</w:t>
            </w:r>
          </w:p>
        </w:tc>
        <w:tc>
          <w:tcPr>
            <w:tcW w:w="878" w:type="dxa"/>
            <w:vAlign w:val="bottom"/>
          </w:tcPr>
          <w:p w:rsidR="00467374" w:rsidRPr="00562AB4" w:rsidRDefault="00467374" w:rsidP="00467374">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66</w:t>
            </w:r>
          </w:p>
        </w:tc>
        <w:tc>
          <w:tcPr>
            <w:tcW w:w="874" w:type="dxa"/>
            <w:vAlign w:val="bottom"/>
          </w:tcPr>
          <w:p w:rsidR="00467374" w:rsidRPr="00562AB4" w:rsidRDefault="00467374" w:rsidP="00467374">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39</w:t>
            </w:r>
          </w:p>
        </w:tc>
        <w:tc>
          <w:tcPr>
            <w:tcW w:w="874" w:type="dxa"/>
            <w:vAlign w:val="bottom"/>
          </w:tcPr>
          <w:p w:rsidR="00467374" w:rsidRPr="00562AB4" w:rsidRDefault="00467374" w:rsidP="00467374">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37</w:t>
            </w:r>
          </w:p>
        </w:tc>
        <w:tc>
          <w:tcPr>
            <w:tcW w:w="879" w:type="dxa"/>
            <w:vAlign w:val="bottom"/>
          </w:tcPr>
          <w:p w:rsidR="00467374" w:rsidRPr="00562AB4" w:rsidRDefault="00467374" w:rsidP="00467374">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36</w:t>
            </w:r>
          </w:p>
        </w:tc>
        <w:tc>
          <w:tcPr>
            <w:tcW w:w="991" w:type="dxa"/>
            <w:vAlign w:val="bottom"/>
          </w:tcPr>
          <w:p w:rsidR="00467374" w:rsidRPr="00562AB4" w:rsidRDefault="00467374" w:rsidP="00467374">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409</w:t>
            </w:r>
          </w:p>
        </w:tc>
      </w:tr>
    </w:tbl>
    <w:p w:rsidR="00467374" w:rsidRPr="008B33F6" w:rsidRDefault="00467374" w:rsidP="00467374">
      <w:pPr>
        <w:spacing w:after="0"/>
        <w:jc w:val="both"/>
        <w:rPr>
          <w:rFonts w:ascii="Times New Roman" w:hAnsi="Times New Roman" w:cs="Times New Roman"/>
          <w:sz w:val="24"/>
          <w:szCs w:val="24"/>
        </w:rPr>
      </w:pPr>
    </w:p>
    <w:p w:rsidR="00467374" w:rsidRPr="008B33F6" w:rsidRDefault="00467374" w:rsidP="00562AB4">
      <w:pPr>
        <w:suppressAutoHyphens/>
        <w:spacing w:after="0"/>
        <w:ind w:firstLine="720"/>
        <w:jc w:val="both"/>
        <w:rPr>
          <w:rFonts w:ascii="Times New Roman" w:hAnsi="Times New Roman" w:cs="Times New Roman"/>
          <w:sz w:val="24"/>
          <w:szCs w:val="24"/>
          <w:lang w:val="sr-Cyrl-RS"/>
        </w:rPr>
      </w:pPr>
      <w:r w:rsidRPr="008B33F6">
        <w:rPr>
          <w:rFonts w:ascii="Times New Roman" w:eastAsia="SimSun" w:hAnsi="Times New Roman" w:cs="Times New Roman"/>
          <w:sz w:val="24"/>
          <w:szCs w:val="24"/>
          <w:lang w:eastAsia="ar-SA"/>
        </w:rPr>
        <w:t>Национални савет македонске националне мањине за сада нема планове за организовање</w:t>
      </w:r>
      <w:r w:rsidRPr="008B33F6">
        <w:rPr>
          <w:rFonts w:ascii="Times New Roman" w:hAnsi="Times New Roman" w:cs="Times New Roman"/>
          <w:sz w:val="24"/>
          <w:szCs w:val="24"/>
        </w:rPr>
        <w:t xml:space="preserve"> изучавања македонског </w:t>
      </w:r>
      <w:r w:rsidRPr="008B33F6">
        <w:rPr>
          <w:rFonts w:ascii="Times New Roman" w:hAnsi="Times New Roman" w:cs="Times New Roman"/>
          <w:sz w:val="24"/>
          <w:szCs w:val="24"/>
          <w:lang w:val="sr-Cyrl-RS"/>
        </w:rPr>
        <w:t xml:space="preserve">језика </w:t>
      </w:r>
      <w:r w:rsidRPr="008B33F6">
        <w:rPr>
          <w:rFonts w:ascii="Times New Roman" w:hAnsi="Times New Roman" w:cs="Times New Roman"/>
          <w:sz w:val="24"/>
          <w:szCs w:val="24"/>
        </w:rPr>
        <w:t>на предшколском и средњем нивоу образовања</w:t>
      </w:r>
      <w:r w:rsidR="00562AB4">
        <w:rPr>
          <w:rFonts w:ascii="Times New Roman" w:hAnsi="Times New Roman" w:cs="Times New Roman"/>
          <w:sz w:val="24"/>
          <w:szCs w:val="24"/>
          <w:lang w:val="sr-Cyrl-RS"/>
        </w:rPr>
        <w:t xml:space="preserve">, </w:t>
      </w:r>
      <w:r w:rsidRPr="008B33F6">
        <w:rPr>
          <w:rFonts w:ascii="Times New Roman" w:hAnsi="Times New Roman" w:cs="Times New Roman"/>
          <w:sz w:val="24"/>
          <w:szCs w:val="24"/>
          <w:lang w:val="sr-Cyrl-RS"/>
        </w:rPr>
        <w:t>јер претходно треба да поднесе иницијативу за усвајање нових планова наставе и учења, који су сукцесивно усвајани од школске 2018/19</w:t>
      </w:r>
      <w:r>
        <w:rPr>
          <w:rFonts w:ascii="Times New Roman" w:hAnsi="Times New Roman" w:cs="Times New Roman"/>
          <w:sz w:val="24"/>
          <w:szCs w:val="24"/>
          <w:lang w:val="sr-Cyrl-RS"/>
        </w:rPr>
        <w:t>.</w:t>
      </w:r>
      <w:r w:rsidRPr="008B33F6">
        <w:rPr>
          <w:rFonts w:ascii="Times New Roman" w:hAnsi="Times New Roman" w:cs="Times New Roman"/>
          <w:sz w:val="24"/>
          <w:szCs w:val="24"/>
          <w:lang w:val="sr-Cyrl-RS"/>
        </w:rPr>
        <w:t xml:space="preserve"> до 2021/22. године. </w:t>
      </w:r>
    </w:p>
    <w:p w:rsidR="00467374" w:rsidRPr="008B33F6" w:rsidRDefault="00467374" w:rsidP="00562AB4">
      <w:pPr>
        <w:spacing w:after="0" w:line="276" w:lineRule="auto"/>
        <w:ind w:firstLine="720"/>
        <w:jc w:val="both"/>
        <w:rPr>
          <w:rFonts w:ascii="Times New Roman" w:eastAsia="SimSun" w:hAnsi="Times New Roman" w:cs="Times New Roman"/>
          <w:sz w:val="24"/>
          <w:szCs w:val="24"/>
          <w:lang w:eastAsia="ar-SA"/>
        </w:rPr>
      </w:pPr>
      <w:r w:rsidRPr="008B33F6">
        <w:rPr>
          <w:rFonts w:ascii="Times New Roman" w:eastAsia="SimSun" w:hAnsi="Times New Roman" w:cs="Times New Roman"/>
          <w:sz w:val="24"/>
          <w:szCs w:val="24"/>
          <w:lang w:eastAsia="ar-SA"/>
        </w:rPr>
        <w:t>Национални савет македонске националне мањине</w:t>
      </w:r>
      <w:r w:rsidRPr="008B33F6">
        <w:rPr>
          <w:rFonts w:ascii="Times New Roman" w:eastAsia="SimSun" w:hAnsi="Times New Roman" w:cs="Times New Roman"/>
          <w:sz w:val="24"/>
          <w:szCs w:val="24"/>
          <w:lang w:val="sr-Cyrl-RS" w:eastAsia="ar-SA"/>
        </w:rPr>
        <w:t xml:space="preserve"> требало би, п</w:t>
      </w:r>
      <w:r w:rsidRPr="008B33F6">
        <w:rPr>
          <w:rFonts w:ascii="Times New Roman" w:hAnsi="Times New Roman" w:cs="Times New Roman"/>
          <w:sz w:val="24"/>
          <w:szCs w:val="24"/>
          <w:lang w:val="sr-Cyrl-RS"/>
        </w:rPr>
        <w:t xml:space="preserve">оред тога, </w:t>
      </w:r>
      <w:r w:rsidRPr="008B33F6">
        <w:rPr>
          <w:rFonts w:ascii="Times New Roman" w:eastAsia="SimSun" w:hAnsi="Times New Roman" w:cs="Times New Roman"/>
          <w:sz w:val="24"/>
          <w:szCs w:val="24"/>
          <w:lang w:val="sr-Cyrl-RS" w:eastAsia="ar-SA"/>
        </w:rPr>
        <w:t xml:space="preserve">да достави Министарству просвете </w:t>
      </w:r>
      <w:r w:rsidRPr="008B33F6">
        <w:rPr>
          <w:rFonts w:ascii="Times New Roman" w:hAnsi="Times New Roman" w:cs="Times New Roman"/>
          <w:sz w:val="24"/>
          <w:szCs w:val="24"/>
          <w:lang w:val="sr-Cyrl-RS"/>
        </w:rPr>
        <w:t>и предлоге нових уџбеника за изборни програм, за</w:t>
      </w:r>
      <w:r w:rsidRPr="008B33F6">
        <w:rPr>
          <w:rFonts w:ascii="Times New Roman" w:hAnsi="Times New Roman" w:cs="Times New Roman"/>
          <w:sz w:val="24"/>
          <w:szCs w:val="24"/>
        </w:rPr>
        <w:t xml:space="preserve"> св</w:t>
      </w:r>
      <w:r w:rsidRPr="008B33F6">
        <w:rPr>
          <w:rFonts w:ascii="Times New Roman" w:hAnsi="Times New Roman" w:cs="Times New Roman"/>
          <w:sz w:val="24"/>
          <w:szCs w:val="24"/>
          <w:lang w:val="sr-Cyrl-RS"/>
        </w:rPr>
        <w:t>е</w:t>
      </w:r>
      <w:r w:rsidRPr="008B33F6">
        <w:rPr>
          <w:rFonts w:ascii="Times New Roman" w:hAnsi="Times New Roman" w:cs="Times New Roman"/>
          <w:sz w:val="24"/>
          <w:szCs w:val="24"/>
        </w:rPr>
        <w:t xml:space="preserve"> </w:t>
      </w:r>
      <w:r w:rsidRPr="008B33F6">
        <w:rPr>
          <w:rFonts w:ascii="Times New Roman" w:hAnsi="Times New Roman" w:cs="Times New Roman"/>
          <w:sz w:val="24"/>
          <w:szCs w:val="24"/>
          <w:lang w:val="sr-Cyrl-RS"/>
        </w:rPr>
        <w:t>нивое образовања</w:t>
      </w:r>
      <w:r w:rsidR="00562AB4">
        <w:rPr>
          <w:rFonts w:ascii="Times New Roman" w:hAnsi="Times New Roman" w:cs="Times New Roman"/>
          <w:sz w:val="24"/>
          <w:szCs w:val="24"/>
          <w:lang w:val="sr-Cyrl-RS"/>
        </w:rPr>
        <w:t>,</w:t>
      </w:r>
      <w:r w:rsidRPr="008B33F6">
        <w:rPr>
          <w:rFonts w:ascii="Times New Roman" w:hAnsi="Times New Roman" w:cs="Times New Roman"/>
          <w:sz w:val="24"/>
          <w:szCs w:val="24"/>
          <w:lang w:val="sr-Cyrl-RS"/>
        </w:rPr>
        <w:t xml:space="preserve"> јер се тренутно у </w:t>
      </w:r>
      <w:r w:rsidRPr="00562AB4">
        <w:rPr>
          <w:rStyle w:val="Emphasis"/>
          <w:rFonts w:ascii="Times New Roman" w:hAnsi="Times New Roman" w:cs="Times New Roman"/>
          <w:i w:val="0"/>
          <w:color w:val="000000"/>
          <w:sz w:val="24"/>
          <w:szCs w:val="24"/>
        </w:rPr>
        <w:t>Каталог</w:t>
      </w:r>
      <w:r w:rsidRPr="00562AB4">
        <w:rPr>
          <w:rStyle w:val="Emphasis"/>
          <w:rFonts w:ascii="Times New Roman" w:hAnsi="Times New Roman" w:cs="Times New Roman"/>
          <w:i w:val="0"/>
          <w:color w:val="000000"/>
          <w:sz w:val="24"/>
          <w:szCs w:val="24"/>
          <w:lang w:val="sr-Cyrl-RS"/>
        </w:rPr>
        <w:t>у</w:t>
      </w:r>
      <w:r w:rsidRPr="00562AB4">
        <w:rPr>
          <w:rStyle w:val="Emphasis"/>
          <w:rFonts w:ascii="Times New Roman" w:hAnsi="Times New Roman" w:cs="Times New Roman"/>
          <w:i w:val="0"/>
          <w:color w:val="000000"/>
          <w:sz w:val="24"/>
          <w:szCs w:val="24"/>
        </w:rPr>
        <w:t xml:space="preserve"> уџбеника на језицима националних мањина за предшколск</w:t>
      </w:r>
      <w:r w:rsidRPr="00562AB4">
        <w:rPr>
          <w:rStyle w:val="Emphasis"/>
          <w:rFonts w:ascii="Times New Roman" w:hAnsi="Times New Roman" w:cs="Times New Roman"/>
          <w:i w:val="0"/>
          <w:color w:val="000000"/>
          <w:sz w:val="24"/>
          <w:szCs w:val="24"/>
          <w:lang w:val="sr-Cyrl-RS"/>
        </w:rPr>
        <w:t>у установу</w:t>
      </w:r>
      <w:r w:rsidRPr="00562AB4">
        <w:rPr>
          <w:rStyle w:val="Emphasis"/>
          <w:rFonts w:ascii="Times New Roman" w:hAnsi="Times New Roman" w:cs="Times New Roman"/>
          <w:i w:val="0"/>
          <w:color w:val="000000"/>
          <w:sz w:val="24"/>
          <w:szCs w:val="24"/>
        </w:rPr>
        <w:t>, основну и средњу школу за школску 2024/25.</w:t>
      </w:r>
      <w:r w:rsidRPr="00562AB4">
        <w:rPr>
          <w:rFonts w:ascii="Times New Roman" w:hAnsi="Times New Roman" w:cs="Times New Roman"/>
          <w:i/>
          <w:color w:val="000000"/>
          <w:sz w:val="24"/>
          <w:szCs w:val="24"/>
        </w:rPr>
        <w:t xml:space="preserve"> годину</w:t>
      </w:r>
      <w:r w:rsidR="00562AB4">
        <w:rPr>
          <w:rFonts w:ascii="Times New Roman" w:hAnsi="Times New Roman" w:cs="Times New Roman"/>
          <w:sz w:val="24"/>
          <w:szCs w:val="24"/>
          <w:lang w:val="sr-Cyrl-RS"/>
        </w:rPr>
        <w:t xml:space="preserve"> </w:t>
      </w:r>
      <w:r w:rsidRPr="008B33F6">
        <w:rPr>
          <w:rFonts w:ascii="Times New Roman" w:hAnsi="Times New Roman" w:cs="Times New Roman"/>
          <w:sz w:val="24"/>
          <w:szCs w:val="24"/>
          <w:lang w:val="sr-Cyrl-RS"/>
        </w:rPr>
        <w:t xml:space="preserve">и </w:t>
      </w:r>
      <w:r w:rsidRPr="00562AB4">
        <w:rPr>
          <w:rStyle w:val="Emphasis"/>
          <w:rFonts w:ascii="Times New Roman" w:hAnsi="Times New Roman" w:cs="Times New Roman"/>
          <w:i w:val="0"/>
          <w:color w:val="000000"/>
          <w:sz w:val="24"/>
          <w:szCs w:val="24"/>
          <w:lang w:val="sr-Cyrl-RS"/>
        </w:rPr>
        <w:t>Допуни к</w:t>
      </w:r>
      <w:r w:rsidRPr="00562AB4">
        <w:rPr>
          <w:rStyle w:val="Emphasis"/>
          <w:rFonts w:ascii="Times New Roman" w:hAnsi="Times New Roman" w:cs="Times New Roman"/>
          <w:i w:val="0"/>
          <w:color w:val="000000"/>
          <w:sz w:val="24"/>
          <w:szCs w:val="24"/>
        </w:rPr>
        <w:t>аталога уџбеника на језицима националних мањина за предшколску</w:t>
      </w:r>
      <w:r w:rsidRPr="00562AB4">
        <w:rPr>
          <w:rStyle w:val="Emphasis"/>
          <w:rFonts w:ascii="Times New Roman" w:hAnsi="Times New Roman" w:cs="Times New Roman"/>
          <w:i w:val="0"/>
          <w:color w:val="000000"/>
          <w:sz w:val="24"/>
          <w:szCs w:val="24"/>
          <w:lang w:val="sr-Cyrl-RS"/>
        </w:rPr>
        <w:t xml:space="preserve"> установу</w:t>
      </w:r>
      <w:r w:rsidRPr="00562AB4">
        <w:rPr>
          <w:rStyle w:val="Emphasis"/>
          <w:rFonts w:ascii="Times New Roman" w:hAnsi="Times New Roman" w:cs="Times New Roman"/>
          <w:i w:val="0"/>
          <w:color w:val="000000"/>
          <w:sz w:val="24"/>
          <w:szCs w:val="24"/>
        </w:rPr>
        <w:t>, основну и средњу школу за школску 2024/25.</w:t>
      </w:r>
      <w:r w:rsidRPr="00562AB4">
        <w:rPr>
          <w:rFonts w:ascii="Times New Roman" w:hAnsi="Times New Roman" w:cs="Times New Roman"/>
          <w:i/>
          <w:color w:val="000000"/>
          <w:sz w:val="24"/>
          <w:szCs w:val="24"/>
        </w:rPr>
        <w:t> </w:t>
      </w:r>
      <w:r w:rsidRPr="00562AB4">
        <w:rPr>
          <w:rFonts w:ascii="Times New Roman" w:hAnsi="Times New Roman" w:cs="Times New Roman"/>
          <w:color w:val="000000"/>
          <w:sz w:val="24"/>
          <w:szCs w:val="24"/>
        </w:rPr>
        <w:t>годину</w:t>
      </w:r>
      <w:r w:rsidRPr="008B33F6">
        <w:rPr>
          <w:rFonts w:ascii="Times New Roman" w:hAnsi="Times New Roman" w:cs="Times New Roman"/>
          <w:sz w:val="24"/>
          <w:szCs w:val="24"/>
          <w:lang w:val="sr-Cyrl-RS"/>
        </w:rPr>
        <w:t xml:space="preserve"> за припаднике македонске националне мањине налазе само три уџбеника</w:t>
      </w:r>
      <w:r>
        <w:rPr>
          <w:rFonts w:ascii="Times New Roman" w:hAnsi="Times New Roman" w:cs="Times New Roman"/>
          <w:sz w:val="24"/>
          <w:szCs w:val="24"/>
          <w:lang w:val="sr-Cyrl-RS"/>
        </w:rPr>
        <w:t>,</w:t>
      </w:r>
      <w:r w:rsidRPr="008B33F6">
        <w:rPr>
          <w:rFonts w:ascii="Times New Roman" w:hAnsi="Times New Roman" w:cs="Times New Roman"/>
          <w:sz w:val="24"/>
          <w:szCs w:val="24"/>
          <w:lang w:val="sr-Cyrl-RS"/>
        </w:rPr>
        <w:t xml:space="preserve"> по старим плановима наставе и учења. </w:t>
      </w:r>
    </w:p>
    <w:p w:rsidR="00467374" w:rsidRDefault="00467374" w:rsidP="00562AB4">
      <w:pPr>
        <w:spacing w:after="0" w:line="276" w:lineRule="auto"/>
        <w:ind w:firstLine="720"/>
        <w:jc w:val="both"/>
        <w:rPr>
          <w:rFonts w:ascii="Times New Roman" w:eastAsia="SimSun" w:hAnsi="Times New Roman" w:cs="Times New Roman"/>
          <w:sz w:val="24"/>
          <w:szCs w:val="24"/>
          <w:lang w:val="sr-Cyrl-RS" w:eastAsia="zh-CN"/>
        </w:rPr>
      </w:pPr>
      <w:r w:rsidRPr="008B33F6">
        <w:rPr>
          <w:rFonts w:ascii="Times New Roman" w:eastAsia="SimSun" w:hAnsi="Times New Roman" w:cs="Times New Roman"/>
          <w:sz w:val="24"/>
          <w:szCs w:val="24"/>
          <w:lang w:eastAsia="zh-CN"/>
        </w:rPr>
        <w:lastRenderedPageBreak/>
        <w:t>Македонски језик у Републици Србији изучава се на Филолошком факултету Универзитета у Београду и на Филозофском факултету у Новом Саду</w:t>
      </w:r>
      <w:r w:rsidRPr="008B33F6">
        <w:rPr>
          <w:rFonts w:ascii="Times New Roman" w:eastAsia="SimSun" w:hAnsi="Times New Roman" w:cs="Times New Roman"/>
          <w:sz w:val="24"/>
          <w:szCs w:val="24"/>
          <w:lang w:val="sr-Cyrl-RS" w:eastAsia="zh-CN"/>
        </w:rPr>
        <w:t>,</w:t>
      </w:r>
      <w:r w:rsidRPr="008B33F6">
        <w:rPr>
          <w:rFonts w:ascii="Times New Roman" w:eastAsia="SimSun" w:hAnsi="Times New Roman" w:cs="Times New Roman"/>
          <w:sz w:val="24"/>
          <w:szCs w:val="24"/>
          <w:lang w:eastAsia="zh-CN"/>
        </w:rPr>
        <w:t xml:space="preserve"> као изборни предмет на студијским програмима Српског језика и књижевности</w:t>
      </w:r>
      <w:r w:rsidR="00562AB4">
        <w:rPr>
          <w:rFonts w:ascii="Times New Roman" w:eastAsia="SimSun" w:hAnsi="Times New Roman" w:cs="Times New Roman"/>
          <w:sz w:val="24"/>
          <w:szCs w:val="24"/>
          <w:lang w:val="sr-Cyrl-RS" w:eastAsia="zh-CN"/>
        </w:rPr>
        <w:t>.</w:t>
      </w:r>
    </w:p>
    <w:p w:rsidR="00562AB4" w:rsidRDefault="00562AB4" w:rsidP="00562AB4">
      <w:pPr>
        <w:spacing w:after="0" w:line="276" w:lineRule="auto"/>
        <w:jc w:val="both"/>
        <w:rPr>
          <w:rFonts w:ascii="Times New Roman" w:hAnsi="Times New Roman" w:cs="Times New Roman"/>
          <w:sz w:val="24"/>
          <w:szCs w:val="24"/>
          <w:lang w:val="sr-Cyrl-RS"/>
        </w:rPr>
      </w:pPr>
    </w:p>
    <w:p w:rsidR="00C9220A" w:rsidRPr="00715993" w:rsidRDefault="00C9220A" w:rsidP="00715993">
      <w:pPr>
        <w:pStyle w:val="Heading2"/>
        <w:spacing w:before="0" w:line="276" w:lineRule="auto"/>
        <w:rPr>
          <w:rFonts w:ascii="Times New Roman" w:hAnsi="Times New Roman" w:cs="Times New Roman"/>
          <w:b/>
          <w:color w:val="auto"/>
          <w:sz w:val="24"/>
          <w:szCs w:val="24"/>
          <w:lang w:val="sr-Cyrl-RS"/>
        </w:rPr>
      </w:pPr>
      <w:bookmarkStart w:id="17" w:name="_Toc195526520"/>
      <w:r w:rsidRPr="00715993">
        <w:rPr>
          <w:rFonts w:ascii="Times New Roman" w:hAnsi="Times New Roman" w:cs="Times New Roman"/>
          <w:b/>
          <w:color w:val="auto"/>
          <w:sz w:val="24"/>
          <w:szCs w:val="24"/>
          <w:lang w:val="sr-Cyrl-RS"/>
        </w:rPr>
        <w:t>Немачки језик</w:t>
      </w:r>
      <w:bookmarkEnd w:id="17"/>
    </w:p>
    <w:p w:rsidR="000F1DBD" w:rsidRPr="00D42343" w:rsidRDefault="000F1DBD" w:rsidP="00562AB4">
      <w:pPr>
        <w:spacing w:after="0" w:line="276" w:lineRule="auto"/>
        <w:jc w:val="both"/>
        <w:rPr>
          <w:rFonts w:ascii="Times New Roman" w:hAnsi="Times New Roman" w:cs="Times New Roman"/>
          <w:b/>
          <w:sz w:val="24"/>
          <w:szCs w:val="24"/>
          <w:lang w:val="sr-Cyrl-RS"/>
        </w:rPr>
      </w:pPr>
    </w:p>
    <w:p w:rsidR="00C9220A" w:rsidRDefault="00467374" w:rsidP="00562AB4">
      <w:pPr>
        <w:spacing w:after="0" w:line="276" w:lineRule="auto"/>
        <w:jc w:val="both"/>
        <w:rPr>
          <w:rFonts w:ascii="Times New Roman" w:hAnsi="Times New Roman" w:cs="Times New Roman"/>
          <w:i/>
          <w:sz w:val="24"/>
          <w:szCs w:val="24"/>
          <w:lang w:val="sr-Cyrl-RS"/>
        </w:rPr>
      </w:pPr>
      <w:r w:rsidRPr="00467374">
        <w:rPr>
          <w:rFonts w:ascii="Times New Roman" w:hAnsi="Times New Roman" w:cs="Times New Roman"/>
          <w:i/>
          <w:sz w:val="24"/>
          <w:szCs w:val="24"/>
          <w:lang w:val="sr-Cyrl-RS"/>
        </w:rPr>
        <w:t xml:space="preserve">a. </w:t>
      </w:r>
      <w:r w:rsidR="00C9220A" w:rsidRPr="00467374">
        <w:rPr>
          <w:rFonts w:ascii="Times New Roman" w:hAnsi="Times New Roman" w:cs="Times New Roman"/>
          <w:i/>
          <w:sz w:val="24"/>
          <w:szCs w:val="24"/>
          <w:lang w:val="sr-Cyrl-RS"/>
        </w:rPr>
        <w:t>Омогућити двојезично образовање на немачком језиком на предшколском, основном и средњошколском нивоу у Сомбору, Суботици и Новом Саду, као и у додатним општинама у којима се немачки језик традиционално користи.</w:t>
      </w:r>
    </w:p>
    <w:p w:rsidR="008C5DC3" w:rsidRDefault="008C5DC3" w:rsidP="008C5DC3">
      <w:pPr>
        <w:spacing w:after="0" w:line="276" w:lineRule="auto"/>
        <w:ind w:firstLine="720"/>
        <w:jc w:val="both"/>
        <w:rPr>
          <w:rFonts w:ascii="Times New Roman" w:hAnsi="Times New Roman" w:cs="Times New Roman"/>
          <w:sz w:val="24"/>
          <w:szCs w:val="24"/>
          <w:lang w:val="sr-Cyrl-RS"/>
        </w:rPr>
      </w:pPr>
    </w:p>
    <w:p w:rsidR="008C5DC3" w:rsidRPr="008C5DC3" w:rsidRDefault="008C5DC3" w:rsidP="008C5DC3">
      <w:pPr>
        <w:spacing w:after="0" w:line="276" w:lineRule="auto"/>
        <w:ind w:firstLine="720"/>
        <w:jc w:val="both"/>
        <w:rPr>
          <w:rFonts w:ascii="Times New Roman" w:hAnsi="Times New Roman" w:cs="Times New Roman"/>
          <w:sz w:val="24"/>
          <w:szCs w:val="24"/>
          <w:lang w:val="sr-Cyrl-RS"/>
        </w:rPr>
      </w:pPr>
      <w:r w:rsidRPr="008C5DC3">
        <w:rPr>
          <w:rFonts w:ascii="Times New Roman" w:hAnsi="Times New Roman" w:cs="Times New Roman"/>
          <w:sz w:val="24"/>
          <w:szCs w:val="24"/>
          <w:lang w:val="sr-Cyrl-RS"/>
        </w:rPr>
        <w:t>Министарство просвете се у свом раду ослања на ресорне законе из области образовања, а кад је у питању образовање националних мањина и на Закон о националним саветима националних мањина</w:t>
      </w:r>
      <w:r>
        <w:rPr>
          <w:rStyle w:val="FootnoteReference"/>
          <w:rFonts w:ascii="Times New Roman" w:hAnsi="Times New Roman" w:cs="Times New Roman"/>
          <w:sz w:val="24"/>
          <w:szCs w:val="24"/>
          <w:lang w:val="sr-Cyrl-RS"/>
        </w:rPr>
        <w:footnoteReference w:id="16"/>
      </w:r>
      <w:r>
        <w:rPr>
          <w:rFonts w:ascii="Times New Roman" w:hAnsi="Times New Roman" w:cs="Times New Roman"/>
          <w:sz w:val="24"/>
          <w:szCs w:val="24"/>
          <w:lang w:val="sr-Cyrl-RS"/>
        </w:rPr>
        <w:t xml:space="preserve">. </w:t>
      </w:r>
      <w:r w:rsidRPr="008C5DC3">
        <w:rPr>
          <w:rFonts w:ascii="Times New Roman" w:hAnsi="Times New Roman" w:cs="Times New Roman"/>
          <w:sz w:val="24"/>
          <w:szCs w:val="24"/>
          <w:lang w:val="sr-Cyrl-RS"/>
        </w:rPr>
        <w:t>Према овом закону</w:t>
      </w:r>
      <w:r w:rsidR="00F548B4">
        <w:rPr>
          <w:rFonts w:ascii="Times New Roman" w:hAnsi="Times New Roman" w:cs="Times New Roman"/>
          <w:sz w:val="24"/>
          <w:szCs w:val="24"/>
          <w:lang w:val="sr-Cyrl-RS"/>
        </w:rPr>
        <w:t>, национални савети имају широка</w:t>
      </w:r>
      <w:r w:rsidRPr="008C5DC3">
        <w:rPr>
          <w:rFonts w:ascii="Times New Roman" w:hAnsi="Times New Roman" w:cs="Times New Roman"/>
          <w:sz w:val="24"/>
          <w:szCs w:val="24"/>
          <w:lang w:val="sr-Cyrl-RS"/>
        </w:rPr>
        <w:t xml:space="preserve"> </w:t>
      </w:r>
      <w:r w:rsidR="00F548B4" w:rsidRPr="00372538">
        <w:rPr>
          <w:rFonts w:ascii="Times New Roman" w:hAnsi="Times New Roman" w:cs="Times New Roman"/>
          <w:sz w:val="24"/>
          <w:szCs w:val="24"/>
          <w:lang w:val="sr-Cyrl-RS"/>
        </w:rPr>
        <w:t>овлашћења</w:t>
      </w:r>
      <w:r w:rsidRPr="008C5DC3">
        <w:rPr>
          <w:rFonts w:ascii="Times New Roman" w:hAnsi="Times New Roman" w:cs="Times New Roman"/>
          <w:sz w:val="24"/>
          <w:szCs w:val="24"/>
          <w:lang w:val="sr-Cyrl-RS"/>
        </w:rPr>
        <w:t xml:space="preserve"> и у области уређивања курикулума, програма наставе и учења, као и у области прибављања уџбеника на језицима националних мањина.</w:t>
      </w:r>
    </w:p>
    <w:p w:rsidR="008C5DC3" w:rsidRDefault="008C5DC3" w:rsidP="008C5DC3">
      <w:pPr>
        <w:spacing w:after="0" w:line="276" w:lineRule="auto"/>
        <w:ind w:firstLine="720"/>
        <w:jc w:val="both"/>
        <w:rPr>
          <w:rFonts w:ascii="Times New Roman" w:hAnsi="Times New Roman" w:cs="Times New Roman"/>
          <w:sz w:val="24"/>
          <w:szCs w:val="24"/>
          <w:lang w:val="sr-Cyrl-RS"/>
        </w:rPr>
      </w:pPr>
      <w:r w:rsidRPr="008C5DC3">
        <w:rPr>
          <w:rFonts w:ascii="Times New Roman" w:hAnsi="Times New Roman" w:cs="Times New Roman"/>
          <w:sz w:val="24"/>
          <w:szCs w:val="24"/>
          <w:lang w:val="sr-Cyrl-RS"/>
        </w:rPr>
        <w:t xml:space="preserve">Имајући у виду овлашћења националних савета националних мањина, Министарство просвете увек подржава и подстиче све иницијативе националних савета које доприносе унапређивању квалитета и доступности образовања и васпитања на језицима националних мањина, што се односи и на </w:t>
      </w:r>
      <w:r>
        <w:rPr>
          <w:rFonts w:ascii="Times New Roman" w:hAnsi="Times New Roman" w:cs="Times New Roman"/>
          <w:sz w:val="24"/>
          <w:szCs w:val="24"/>
          <w:lang w:val="sr-Cyrl-RS"/>
        </w:rPr>
        <w:t>немачк</w:t>
      </w:r>
      <w:r w:rsidRPr="008C5DC3">
        <w:rPr>
          <w:rFonts w:ascii="Times New Roman" w:hAnsi="Times New Roman" w:cs="Times New Roman"/>
          <w:sz w:val="24"/>
          <w:szCs w:val="24"/>
          <w:lang w:val="sr-Cyrl-RS"/>
        </w:rPr>
        <w:t>у националну мањину.</w:t>
      </w:r>
    </w:p>
    <w:p w:rsidR="00467374" w:rsidRDefault="00467374" w:rsidP="00A046CE">
      <w:pPr>
        <w:suppressAutoHyphens/>
        <w:spacing w:after="0" w:line="276" w:lineRule="auto"/>
        <w:ind w:firstLine="720"/>
        <w:jc w:val="both"/>
        <w:rPr>
          <w:rFonts w:ascii="Times New Roman" w:hAnsi="Times New Roman" w:cs="Times New Roman"/>
          <w:sz w:val="24"/>
          <w:szCs w:val="24"/>
          <w:lang w:val="sr-Cyrl-RS"/>
        </w:rPr>
      </w:pPr>
      <w:r w:rsidRPr="008B33F6">
        <w:rPr>
          <w:rFonts w:ascii="Times New Roman" w:eastAsia="SimSun" w:hAnsi="Times New Roman" w:cs="Times New Roman"/>
          <w:sz w:val="24"/>
          <w:szCs w:val="24"/>
          <w:lang w:eastAsia="ar-SA"/>
        </w:rPr>
        <w:t xml:space="preserve">Национални савет </w:t>
      </w:r>
      <w:r w:rsidRPr="008B33F6">
        <w:rPr>
          <w:rFonts w:ascii="Times New Roman" w:eastAsia="SimSun" w:hAnsi="Times New Roman" w:cs="Times New Roman"/>
          <w:sz w:val="24"/>
          <w:szCs w:val="24"/>
          <w:lang w:val="sr-Cyrl-RS" w:eastAsia="ar-SA"/>
        </w:rPr>
        <w:t>немач</w:t>
      </w:r>
      <w:r w:rsidRPr="008B33F6">
        <w:rPr>
          <w:rFonts w:ascii="Times New Roman" w:eastAsia="SimSun" w:hAnsi="Times New Roman" w:cs="Times New Roman"/>
          <w:sz w:val="24"/>
          <w:szCs w:val="24"/>
          <w:lang w:eastAsia="ar-SA"/>
        </w:rPr>
        <w:t xml:space="preserve">ке националне мањине </w:t>
      </w:r>
      <w:r w:rsidRPr="008B33F6">
        <w:rPr>
          <w:rFonts w:ascii="Times New Roman" w:eastAsia="SimSun" w:hAnsi="Times New Roman" w:cs="Times New Roman"/>
          <w:sz w:val="24"/>
          <w:szCs w:val="24"/>
          <w:lang w:val="sr-Cyrl-RS" w:eastAsia="ar-SA"/>
        </w:rPr>
        <w:t xml:space="preserve">до сада није поднео </w:t>
      </w:r>
      <w:r w:rsidR="00872DCD">
        <w:rPr>
          <w:rFonts w:ascii="Times New Roman" w:eastAsia="SimSun" w:hAnsi="Times New Roman" w:cs="Times New Roman"/>
          <w:sz w:val="24"/>
          <w:szCs w:val="24"/>
          <w:lang w:val="sr-Cyrl-RS" w:eastAsia="ar-SA"/>
        </w:rPr>
        <w:t xml:space="preserve">нове </w:t>
      </w:r>
      <w:r w:rsidRPr="008B33F6">
        <w:rPr>
          <w:rFonts w:ascii="Times New Roman" w:eastAsia="SimSun" w:hAnsi="Times New Roman" w:cs="Times New Roman"/>
          <w:sz w:val="24"/>
          <w:szCs w:val="24"/>
          <w:lang w:val="sr-Cyrl-RS" w:eastAsia="ar-SA"/>
        </w:rPr>
        <w:t>иницијатив</w:t>
      </w:r>
      <w:r w:rsidR="00872DCD">
        <w:rPr>
          <w:rFonts w:ascii="Times New Roman" w:eastAsia="SimSun" w:hAnsi="Times New Roman" w:cs="Times New Roman"/>
          <w:sz w:val="24"/>
          <w:szCs w:val="24"/>
          <w:lang w:val="sr-Cyrl-RS" w:eastAsia="ar-SA"/>
        </w:rPr>
        <w:t>е</w:t>
      </w:r>
      <w:r w:rsidRPr="008B33F6">
        <w:rPr>
          <w:rFonts w:ascii="Times New Roman" w:eastAsia="SimSun" w:hAnsi="Times New Roman" w:cs="Times New Roman"/>
          <w:sz w:val="24"/>
          <w:szCs w:val="24"/>
          <w:lang w:val="sr-Cyrl-RS" w:eastAsia="ar-SA"/>
        </w:rPr>
        <w:t xml:space="preserve"> Министарству просвете да се немачки језик учи двојезично </w:t>
      </w:r>
      <w:r w:rsidRPr="008B33F6">
        <w:rPr>
          <w:rFonts w:ascii="Times New Roman" w:hAnsi="Times New Roman" w:cs="Times New Roman"/>
          <w:sz w:val="24"/>
          <w:szCs w:val="24"/>
          <w:lang w:val="sr-Cyrl-RS"/>
        </w:rPr>
        <w:t xml:space="preserve">на предшколском, основном или средњошколском нивоу у Сомбору, Суботици и Новом Саду, као </w:t>
      </w:r>
      <w:r>
        <w:rPr>
          <w:rFonts w:ascii="Times New Roman" w:hAnsi="Times New Roman" w:cs="Times New Roman"/>
          <w:sz w:val="24"/>
          <w:szCs w:val="24"/>
          <w:lang w:val="sr-Cyrl-RS"/>
        </w:rPr>
        <w:t>н</w:t>
      </w:r>
      <w:r w:rsidRPr="008B33F6">
        <w:rPr>
          <w:rFonts w:ascii="Times New Roman" w:hAnsi="Times New Roman" w:cs="Times New Roman"/>
          <w:sz w:val="24"/>
          <w:szCs w:val="24"/>
          <w:lang w:val="sr-Cyrl-RS"/>
        </w:rPr>
        <w:t xml:space="preserve">и у додатним општинама у којима се немачки језик традиционално користи. </w:t>
      </w:r>
    </w:p>
    <w:p w:rsidR="00467374" w:rsidRPr="008B33F6" w:rsidRDefault="00467374" w:rsidP="008C5DC3">
      <w:pPr>
        <w:pStyle w:val="Normal2"/>
        <w:spacing w:before="0" w:beforeAutospacing="0" w:after="0" w:afterAutospacing="0" w:line="276" w:lineRule="auto"/>
        <w:ind w:firstLine="720"/>
        <w:jc w:val="both"/>
        <w:rPr>
          <w:bCs/>
          <w:lang w:val="sr-Cyrl-RS" w:eastAsia="zh-CN"/>
        </w:rPr>
      </w:pPr>
      <w:r w:rsidRPr="008B33F6">
        <w:rPr>
          <w:bCs/>
          <w:lang w:val="sr-Cyrl-RS" w:eastAsia="zh-CN"/>
        </w:rPr>
        <w:t xml:space="preserve">Према </w:t>
      </w:r>
      <w:r w:rsidRPr="00A046CE">
        <w:rPr>
          <w:bCs/>
          <w:lang w:val="sr-Cyrl-RS" w:eastAsia="zh-CN"/>
        </w:rPr>
        <w:t>П</w:t>
      </w:r>
      <w:r w:rsidRPr="00A046CE">
        <w:rPr>
          <w:bCs/>
          <w:lang w:eastAsia="zh-CN"/>
        </w:rPr>
        <w:t>равилник</w:t>
      </w:r>
      <w:r w:rsidRPr="00A046CE">
        <w:rPr>
          <w:bCs/>
          <w:lang w:val="sr-Cyrl-RS" w:eastAsia="zh-CN"/>
        </w:rPr>
        <w:t>у</w:t>
      </w:r>
      <w:r w:rsidRPr="00A046CE">
        <w:rPr>
          <w:bCs/>
          <w:lang w:eastAsia="zh-CN"/>
        </w:rPr>
        <w:t xml:space="preserve"> о ближим условима за остваривање двојезичне наставе</w:t>
      </w:r>
      <w:r w:rsidR="00A046CE">
        <w:rPr>
          <w:bCs/>
          <w:lang w:val="sr-Cyrl-RS" w:eastAsia="zh-CN"/>
        </w:rPr>
        <w:t>,</w:t>
      </w:r>
      <w:r w:rsidR="00A046CE">
        <w:rPr>
          <w:rStyle w:val="FootnoteReference"/>
          <w:bCs/>
          <w:lang w:eastAsia="zh-CN"/>
        </w:rPr>
        <w:footnoteReference w:id="17"/>
      </w:r>
      <w:r w:rsidRPr="008B33F6">
        <w:rPr>
          <w:bCs/>
          <w:lang w:eastAsia="zh-CN"/>
        </w:rPr>
        <w:t xml:space="preserve"> </w:t>
      </w:r>
      <w:r w:rsidRPr="008B33F6">
        <w:rPr>
          <w:bCs/>
          <w:lang w:val="sr-Cyrl-RS" w:eastAsia="zh-CN"/>
        </w:rPr>
        <w:t>захтев за добијање сагласности за остваривање двојезичне наставе, основна и средња школа подноси министарству надлежном за послове образовања, најкасније до 1. децембра текуће за наредну школску годину у којој ће почети реализација двојезичне наставе. Уз захтев, школа доставља одлуку органа управљања о увођењу двојезичне наставе, елаборат и доказе о испуњености услова из члана 1. овог правилника.</w:t>
      </w:r>
    </w:p>
    <w:p w:rsidR="00467374" w:rsidRPr="008B33F6" w:rsidRDefault="00467374" w:rsidP="00A046CE">
      <w:pPr>
        <w:pStyle w:val="Normal2"/>
        <w:spacing w:before="0" w:beforeAutospacing="0" w:after="0" w:afterAutospacing="0" w:line="276" w:lineRule="auto"/>
        <w:ind w:firstLine="720"/>
        <w:jc w:val="both"/>
        <w:rPr>
          <w:color w:val="000000"/>
        </w:rPr>
      </w:pPr>
      <w:r w:rsidRPr="008B33F6">
        <w:rPr>
          <w:color w:val="000000"/>
        </w:rPr>
        <w:t>Елаборат</w:t>
      </w:r>
      <w:r w:rsidRPr="008B33F6">
        <w:rPr>
          <w:color w:val="000000"/>
          <w:lang w:val="sr-Cyrl-RS"/>
        </w:rPr>
        <w:t xml:space="preserve"> треба да </w:t>
      </w:r>
      <w:r w:rsidRPr="008B33F6">
        <w:rPr>
          <w:color w:val="000000"/>
        </w:rPr>
        <w:t>садржи:</w:t>
      </w:r>
      <w:r w:rsidRPr="008B33F6">
        <w:rPr>
          <w:color w:val="000000"/>
          <w:lang w:val="sr-Cyrl-RS"/>
        </w:rPr>
        <w:t xml:space="preserve"> </w:t>
      </w:r>
      <w:r w:rsidRPr="008B33F6">
        <w:rPr>
          <w:color w:val="000000"/>
        </w:rPr>
        <w:t>разлоге и оправданост увођења двојезичне наставе;</w:t>
      </w:r>
      <w:r w:rsidRPr="008B33F6">
        <w:rPr>
          <w:color w:val="000000"/>
          <w:lang w:val="sr-Cyrl-RS"/>
        </w:rPr>
        <w:t xml:space="preserve"> </w:t>
      </w:r>
      <w:r w:rsidRPr="008B33F6">
        <w:rPr>
          <w:color w:val="000000"/>
        </w:rPr>
        <w:t>податке о школи (назив, адреса, решење о верификацији, број одељења, издвојена одељења, укупан број ученика, укупан број наставника, оцена школе у поступку спољног вредновања);</w:t>
      </w:r>
      <w:r w:rsidRPr="008B33F6">
        <w:rPr>
          <w:color w:val="000000"/>
          <w:lang w:val="sr-Cyrl-RS"/>
        </w:rPr>
        <w:t xml:space="preserve"> </w:t>
      </w:r>
      <w:r w:rsidRPr="008B33F6">
        <w:rPr>
          <w:color w:val="000000"/>
        </w:rPr>
        <w:t>податке о двојезичној настави (циљеви и исходи реализације двојезичне наставе, разреди у којима се уводи / је уведена двојезична настава, број одељења у којима се планира увођење двојезичне наставе / у којима се реализује двојезична настава, број заинтересованих ученика / ученика који похађају двојезичну наставу наставу, план развоја двојезичне наставе у школи);</w:t>
      </w:r>
      <w:r w:rsidRPr="008B33F6">
        <w:rPr>
          <w:color w:val="000000"/>
          <w:lang w:val="sr-Cyrl-RS"/>
        </w:rPr>
        <w:t xml:space="preserve"> </w:t>
      </w:r>
      <w:r w:rsidRPr="008B33F6">
        <w:rPr>
          <w:color w:val="000000"/>
        </w:rPr>
        <w:t xml:space="preserve">детаљан опис модалитета начина реализације наставе </w:t>
      </w:r>
      <w:r w:rsidRPr="008B33F6">
        <w:rPr>
          <w:color w:val="000000"/>
          <w:lang w:val="sr-Cyrl-RS"/>
        </w:rPr>
        <w:t>(о</w:t>
      </w:r>
      <w:r w:rsidRPr="008B33F6">
        <w:rPr>
          <w:color w:val="000000"/>
        </w:rPr>
        <w:t>дређени</w:t>
      </w:r>
      <w:r w:rsidRPr="008B33F6">
        <w:rPr>
          <w:color w:val="000000"/>
          <w:lang w:val="sr-Cyrl-RS"/>
        </w:rPr>
        <w:t xml:space="preserve"> </w:t>
      </w:r>
      <w:r w:rsidRPr="008B33F6">
        <w:rPr>
          <w:color w:val="000000"/>
        </w:rPr>
        <w:t xml:space="preserve">предмети изводе се минимално 30%, а максимално 45% од укупног годишњег </w:t>
      </w:r>
      <w:r w:rsidRPr="008B33F6">
        <w:rPr>
          <w:color w:val="000000"/>
        </w:rPr>
        <w:lastRenderedPageBreak/>
        <w:t>фонда часова тих предмета, на страном језику, не рачунајући наставу из предмета Страни језик;</w:t>
      </w:r>
      <w:r w:rsidRPr="008B33F6">
        <w:rPr>
          <w:color w:val="000000"/>
          <w:lang w:val="sr-Cyrl-RS"/>
        </w:rPr>
        <w:t xml:space="preserve"> </w:t>
      </w:r>
      <w:r w:rsidRPr="008B33F6">
        <w:rPr>
          <w:color w:val="000000"/>
        </w:rPr>
        <w:t xml:space="preserve">одабране теме из одређених предмета реализују се на страном језику користећи метод учења у коме се страни језик користи за учење нејезичких садржаја </w:t>
      </w:r>
      <w:r w:rsidRPr="008B33F6">
        <w:rPr>
          <w:color w:val="000000"/>
          <w:lang w:val="sr-Cyrl-RS"/>
        </w:rPr>
        <w:t xml:space="preserve">и др.); </w:t>
      </w:r>
      <w:r w:rsidRPr="008B33F6">
        <w:rPr>
          <w:color w:val="000000"/>
        </w:rPr>
        <w:t>опис постојећих услова у школи, као и само за одрживост програма, укључујући очекивану подршку (локална самоуправа, друго правно или физичке лице).</w:t>
      </w:r>
    </w:p>
    <w:p w:rsidR="00467374" w:rsidRPr="008B33F6" w:rsidRDefault="00467374" w:rsidP="00A046CE">
      <w:pPr>
        <w:pStyle w:val="Normal2"/>
        <w:numPr>
          <w:ilvl w:val="0"/>
          <w:numId w:val="2"/>
        </w:numPr>
        <w:spacing w:before="0" w:beforeAutospacing="0" w:after="0" w:afterAutospacing="0" w:line="276" w:lineRule="auto"/>
        <w:jc w:val="both"/>
        <w:rPr>
          <w:color w:val="000000"/>
        </w:rPr>
      </w:pPr>
      <w:r w:rsidRPr="008B33F6">
        <w:rPr>
          <w:color w:val="000000"/>
        </w:rPr>
        <w:t>Захтев може поднети школ</w:t>
      </w:r>
      <w:r w:rsidRPr="008B33F6">
        <w:rPr>
          <w:color w:val="000000"/>
          <w:lang w:val="sr-Cyrl-RS"/>
        </w:rPr>
        <w:t>а</w:t>
      </w:r>
      <w:r w:rsidRPr="008B33F6">
        <w:rPr>
          <w:color w:val="000000"/>
        </w:rPr>
        <w:t xml:space="preserve"> која је у поступку најмање спољашњег вредновања оцењена оценом три (3). </w:t>
      </w:r>
    </w:p>
    <w:p w:rsidR="00467374" w:rsidRPr="008B33F6" w:rsidRDefault="00467374" w:rsidP="00A046CE">
      <w:pPr>
        <w:pStyle w:val="Normal2"/>
        <w:numPr>
          <w:ilvl w:val="0"/>
          <w:numId w:val="2"/>
        </w:numPr>
        <w:spacing w:before="0" w:beforeAutospacing="0" w:after="0" w:afterAutospacing="0" w:line="276" w:lineRule="auto"/>
        <w:jc w:val="both"/>
        <w:rPr>
          <w:color w:val="000000"/>
        </w:rPr>
      </w:pPr>
      <w:r w:rsidRPr="008B33F6">
        <w:rPr>
          <w:color w:val="000000"/>
        </w:rPr>
        <w:t xml:space="preserve">Са реализацијом двојезичне наставе може се почети у шестом </w:t>
      </w:r>
      <w:r w:rsidRPr="008B33F6">
        <w:rPr>
          <w:color w:val="000000"/>
          <w:lang w:val="sr-Cyrl-RS"/>
        </w:rPr>
        <w:t xml:space="preserve">или седмом </w:t>
      </w:r>
      <w:r w:rsidRPr="008B33F6">
        <w:rPr>
          <w:color w:val="000000"/>
        </w:rPr>
        <w:t>разреду основне школе</w:t>
      </w:r>
      <w:r w:rsidRPr="008B33F6">
        <w:rPr>
          <w:color w:val="000000"/>
          <w:lang w:val="sr-Cyrl-RS"/>
        </w:rPr>
        <w:t xml:space="preserve"> </w:t>
      </w:r>
      <w:r w:rsidRPr="008B33F6">
        <w:rPr>
          <w:color w:val="000000"/>
        </w:rPr>
        <w:t>или</w:t>
      </w:r>
      <w:r w:rsidRPr="008B33F6">
        <w:rPr>
          <w:color w:val="000000"/>
          <w:lang w:val="sr-Cyrl-RS"/>
        </w:rPr>
        <w:t xml:space="preserve"> </w:t>
      </w:r>
      <w:r w:rsidRPr="008B33F6">
        <w:rPr>
          <w:color w:val="000000"/>
        </w:rPr>
        <w:t>у првом разреду средње школе.</w:t>
      </w:r>
    </w:p>
    <w:p w:rsidR="00467374" w:rsidRPr="008B33F6" w:rsidRDefault="00467374" w:rsidP="00A046CE">
      <w:pPr>
        <w:pStyle w:val="ListParagraph"/>
        <w:numPr>
          <w:ilvl w:val="0"/>
          <w:numId w:val="2"/>
        </w:numPr>
        <w:suppressAutoHyphens/>
        <w:spacing w:after="0" w:line="276" w:lineRule="auto"/>
        <w:jc w:val="both"/>
        <w:rPr>
          <w:rFonts w:ascii="Times New Roman" w:eastAsia="Times New Roman" w:hAnsi="Times New Roman"/>
          <w:color w:val="000000"/>
          <w:sz w:val="24"/>
          <w:szCs w:val="24"/>
          <w:lang w:val="sr-Latn-RS" w:eastAsia="sr-Latn-RS"/>
        </w:rPr>
      </w:pPr>
      <w:r w:rsidRPr="008B33F6">
        <w:rPr>
          <w:rFonts w:ascii="Times New Roman" w:eastAsia="Times New Roman" w:hAnsi="Times New Roman"/>
          <w:color w:val="000000"/>
          <w:sz w:val="24"/>
          <w:szCs w:val="24"/>
          <w:lang w:val="sr-Latn-RS" w:eastAsia="sr-Latn-RS"/>
        </w:rPr>
        <w:t>Услов у погледу наставног кадра који ће реализовати двојезичну наставу подразумева:</w:t>
      </w:r>
      <w:r w:rsidRPr="008B33F6">
        <w:rPr>
          <w:rFonts w:ascii="Times New Roman" w:eastAsia="Times New Roman" w:hAnsi="Times New Roman"/>
          <w:color w:val="000000"/>
          <w:sz w:val="24"/>
          <w:szCs w:val="24"/>
          <w:lang w:eastAsia="sr-Latn-RS"/>
        </w:rPr>
        <w:t xml:space="preserve"> </w:t>
      </w:r>
      <w:r w:rsidRPr="008B33F6">
        <w:rPr>
          <w:rFonts w:ascii="Times New Roman" w:eastAsia="Times New Roman" w:hAnsi="Times New Roman"/>
          <w:color w:val="000000"/>
          <w:sz w:val="24"/>
          <w:szCs w:val="24"/>
          <w:lang w:val="sr-Latn-RS" w:eastAsia="sr-Latn-RS"/>
        </w:rPr>
        <w:t>сагласност наставника да учествује у двојезичној настави и да прихвата све обавезе утврђене овим условима;</w:t>
      </w:r>
      <w:r w:rsidRPr="008B33F6">
        <w:rPr>
          <w:rFonts w:ascii="Times New Roman" w:eastAsia="Times New Roman" w:hAnsi="Times New Roman"/>
          <w:color w:val="000000"/>
          <w:sz w:val="24"/>
          <w:szCs w:val="24"/>
          <w:lang w:eastAsia="sr-Latn-RS"/>
        </w:rPr>
        <w:t xml:space="preserve"> </w:t>
      </w:r>
      <w:r w:rsidRPr="008B33F6">
        <w:rPr>
          <w:rFonts w:ascii="Times New Roman" w:eastAsia="Times New Roman" w:hAnsi="Times New Roman"/>
          <w:color w:val="000000"/>
          <w:sz w:val="24"/>
          <w:szCs w:val="24"/>
          <w:lang w:val="sr-Latn-RS" w:eastAsia="sr-Latn-RS"/>
        </w:rPr>
        <w:t>доказ о нивоу знања језика са којим наставник може почети са реализацијом двојезичне наставе.</w:t>
      </w:r>
    </w:p>
    <w:p w:rsidR="00467374" w:rsidRPr="008B33F6" w:rsidRDefault="00467374" w:rsidP="00A046CE">
      <w:pPr>
        <w:pStyle w:val="ListParagraph"/>
        <w:numPr>
          <w:ilvl w:val="0"/>
          <w:numId w:val="2"/>
        </w:numPr>
        <w:suppressAutoHyphens/>
        <w:spacing w:after="0" w:line="276" w:lineRule="auto"/>
        <w:jc w:val="both"/>
        <w:rPr>
          <w:rFonts w:ascii="Times New Roman" w:eastAsia="Times New Roman" w:hAnsi="Times New Roman"/>
          <w:color w:val="000000"/>
          <w:sz w:val="24"/>
          <w:szCs w:val="24"/>
          <w:lang w:val="sr-Latn-RS" w:eastAsia="sr-Latn-RS"/>
        </w:rPr>
      </w:pPr>
      <w:r w:rsidRPr="008B33F6">
        <w:rPr>
          <w:rFonts w:ascii="Times New Roman" w:eastAsia="Times New Roman" w:hAnsi="Times New Roman"/>
          <w:color w:val="000000"/>
          <w:sz w:val="24"/>
          <w:szCs w:val="24"/>
          <w:lang w:val="sr-Latn-RS" w:eastAsia="sr-Latn-RS"/>
        </w:rPr>
        <w:t>Осигурање квалитета реализације двојезичне наставе у школи остварује се у складу са законом који уређује основе система образовања и васпитања и подзаконским актом којим је уређено вредновање квалитета рада установе.</w:t>
      </w:r>
    </w:p>
    <w:p w:rsidR="00467374" w:rsidRPr="008B33F6" w:rsidRDefault="00467374" w:rsidP="00A046CE">
      <w:pPr>
        <w:pStyle w:val="ListParagraph"/>
        <w:numPr>
          <w:ilvl w:val="0"/>
          <w:numId w:val="2"/>
        </w:numPr>
        <w:suppressAutoHyphens/>
        <w:spacing w:after="0" w:line="276" w:lineRule="auto"/>
        <w:jc w:val="both"/>
        <w:rPr>
          <w:rFonts w:ascii="Times New Roman" w:eastAsia="Times New Roman" w:hAnsi="Times New Roman"/>
          <w:color w:val="000000"/>
          <w:sz w:val="24"/>
          <w:szCs w:val="24"/>
          <w:lang w:val="sr-Latn-RS" w:eastAsia="sr-Latn-RS"/>
        </w:rPr>
      </w:pPr>
      <w:r w:rsidRPr="008B33F6">
        <w:rPr>
          <w:rFonts w:ascii="Times New Roman" w:eastAsia="Times New Roman" w:hAnsi="Times New Roman"/>
          <w:color w:val="000000"/>
          <w:sz w:val="24"/>
          <w:szCs w:val="24"/>
          <w:lang w:val="sr-Latn-RS" w:eastAsia="sr-Latn-RS"/>
        </w:rPr>
        <w:t>Школа за сваку школску годину у којој реализује двојезичну наставу, доставља Министарству извештај (извод из годишњег извештаја о самовредновању), који треба да пружи увид у реализацију двојезичне наставе у школи, са организационог аспекта, постигнућа ученика који похађају двојезичну наставу и заинтересованост осталих ученика за овај вид наставе, као и рад наставника.</w:t>
      </w:r>
    </w:p>
    <w:p w:rsidR="00A046CE" w:rsidRDefault="00A046CE" w:rsidP="00A046CE">
      <w:pPr>
        <w:pStyle w:val="Normal2"/>
        <w:spacing w:before="0" w:beforeAutospacing="0" w:after="0" w:afterAutospacing="0" w:line="276" w:lineRule="auto"/>
        <w:jc w:val="both"/>
        <w:rPr>
          <w:color w:val="333333"/>
        </w:rPr>
      </w:pPr>
    </w:p>
    <w:p w:rsidR="00467374" w:rsidRPr="008B33F6" w:rsidRDefault="00467374" w:rsidP="00A046CE">
      <w:pPr>
        <w:pStyle w:val="Normal2"/>
        <w:spacing w:before="0" w:beforeAutospacing="0" w:after="0" w:afterAutospacing="0" w:line="276" w:lineRule="auto"/>
        <w:ind w:firstLine="720"/>
        <w:jc w:val="both"/>
        <w:rPr>
          <w:color w:val="333333"/>
        </w:rPr>
      </w:pPr>
      <w:r w:rsidRPr="008B33F6">
        <w:rPr>
          <w:color w:val="333333"/>
        </w:rPr>
        <w:t>Образовно–васпитни процес који се остварује кроз двојезичну наставу подстиче код ученика лични, друштвени и професионални развој, као и развој кључних и међупредметних компетенција и мотивише младе за целоживотно учење.</w:t>
      </w:r>
      <w:r w:rsidRPr="008B33F6">
        <w:rPr>
          <w:color w:val="333333"/>
          <w:lang w:val="sr-Cyrl-RS"/>
        </w:rPr>
        <w:t xml:space="preserve"> </w:t>
      </w:r>
      <w:r w:rsidRPr="008B33F6">
        <w:rPr>
          <w:color w:val="333333"/>
        </w:rPr>
        <w:t>Познавање страних језика је препознато као кључн</w:t>
      </w:r>
      <w:r w:rsidR="001A3A94">
        <w:rPr>
          <w:color w:val="333333"/>
        </w:rPr>
        <w:t>а компетенција на тржишту рада.</w:t>
      </w:r>
    </w:p>
    <w:p w:rsidR="00467374" w:rsidRDefault="00467374" w:rsidP="00A046CE">
      <w:pPr>
        <w:spacing w:after="0" w:line="276" w:lineRule="auto"/>
        <w:ind w:firstLine="720"/>
        <w:jc w:val="both"/>
        <w:rPr>
          <w:rFonts w:ascii="Times New Roman" w:hAnsi="Times New Roman" w:cs="Times New Roman"/>
          <w:color w:val="333333"/>
          <w:sz w:val="24"/>
          <w:szCs w:val="24"/>
          <w:lang w:val="sr-Cyrl-RS"/>
        </w:rPr>
      </w:pPr>
      <w:r w:rsidRPr="001F0302">
        <w:rPr>
          <w:rFonts w:ascii="Times New Roman" w:hAnsi="Times New Roman" w:cs="Times New Roman"/>
          <w:color w:val="000000"/>
          <w:sz w:val="24"/>
          <w:szCs w:val="24"/>
          <w:lang w:val="sr-Cyrl-RS"/>
        </w:rPr>
        <w:t xml:space="preserve">Министарство просвете зато охрабрује </w:t>
      </w:r>
      <w:r w:rsidRPr="001F0302">
        <w:rPr>
          <w:rFonts w:ascii="Times New Roman" w:eastAsia="SimSun" w:hAnsi="Times New Roman" w:cs="Times New Roman"/>
          <w:sz w:val="24"/>
          <w:szCs w:val="24"/>
          <w:lang w:eastAsia="ar-SA"/>
        </w:rPr>
        <w:t xml:space="preserve">Национални савет </w:t>
      </w:r>
      <w:r w:rsidRPr="001F0302">
        <w:rPr>
          <w:rFonts w:ascii="Times New Roman" w:eastAsia="SimSun" w:hAnsi="Times New Roman" w:cs="Times New Roman"/>
          <w:sz w:val="24"/>
          <w:szCs w:val="24"/>
          <w:lang w:val="sr-Cyrl-RS" w:eastAsia="ar-SA"/>
        </w:rPr>
        <w:t>немач</w:t>
      </w:r>
      <w:r w:rsidRPr="001F0302">
        <w:rPr>
          <w:rFonts w:ascii="Times New Roman" w:eastAsia="SimSun" w:hAnsi="Times New Roman" w:cs="Times New Roman"/>
          <w:sz w:val="24"/>
          <w:szCs w:val="24"/>
          <w:lang w:eastAsia="ar-SA"/>
        </w:rPr>
        <w:t>ке националне мањине</w:t>
      </w:r>
      <w:r w:rsidRPr="001F0302">
        <w:rPr>
          <w:rFonts w:ascii="Times New Roman" w:eastAsia="SimSun" w:hAnsi="Times New Roman" w:cs="Times New Roman"/>
          <w:sz w:val="24"/>
          <w:szCs w:val="24"/>
          <w:lang w:val="sr-Cyrl-RS" w:eastAsia="ar-SA"/>
        </w:rPr>
        <w:t xml:space="preserve"> да у сарадњи са школама које су заинтересоване за билингвалну наставу и које испуњавају услове из Правилника започну процедуру пријављивања за двојезичну наставу, јер поред наведеног, д</w:t>
      </w:r>
      <w:r w:rsidRPr="001F0302">
        <w:rPr>
          <w:rFonts w:ascii="Times New Roman" w:hAnsi="Times New Roman" w:cs="Times New Roman"/>
          <w:color w:val="333333"/>
          <w:sz w:val="24"/>
          <w:szCs w:val="24"/>
        </w:rPr>
        <w:t>војезична настава пружа ученицима могућност стицањa интеркултуралне и интердисциплинарне отворености и интензивно усавршавање страног језика на којем се остварује део наставе</w:t>
      </w:r>
      <w:r w:rsidR="008C5DC3">
        <w:rPr>
          <w:rFonts w:ascii="Times New Roman" w:hAnsi="Times New Roman" w:cs="Times New Roman"/>
          <w:color w:val="333333"/>
          <w:sz w:val="24"/>
          <w:szCs w:val="24"/>
          <w:lang w:val="sr-Cyrl-RS"/>
        </w:rPr>
        <w:t>.</w:t>
      </w:r>
    </w:p>
    <w:p w:rsidR="00872DCD" w:rsidRDefault="00872DCD" w:rsidP="00A046CE">
      <w:pPr>
        <w:spacing w:after="0" w:line="276"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Према подацима за школску 2024/25. годину, в</w:t>
      </w:r>
      <w:r w:rsidRPr="00872DCD">
        <w:rPr>
          <w:rFonts w:ascii="Times New Roman" w:hAnsi="Times New Roman" w:cs="Times New Roman"/>
          <w:sz w:val="24"/>
          <w:szCs w:val="24"/>
          <w:lang w:val="sr-Cyrl-RS"/>
        </w:rPr>
        <w:t xml:space="preserve">аспитно-образовни рад </w:t>
      </w:r>
      <w:r>
        <w:rPr>
          <w:rFonts w:ascii="Times New Roman" w:hAnsi="Times New Roman" w:cs="Times New Roman"/>
          <w:sz w:val="24"/>
          <w:szCs w:val="24"/>
          <w:lang w:val="sr-Cyrl-RS"/>
        </w:rPr>
        <w:t xml:space="preserve">у предшколским установама </w:t>
      </w:r>
      <w:r w:rsidRPr="00872DCD">
        <w:rPr>
          <w:rFonts w:ascii="Times New Roman" w:hAnsi="Times New Roman" w:cs="Times New Roman"/>
          <w:sz w:val="24"/>
          <w:szCs w:val="24"/>
          <w:lang w:val="sr-Cyrl-RS"/>
        </w:rPr>
        <w:t>реализује се двојезич</w:t>
      </w:r>
      <w:r w:rsidR="009306CB">
        <w:rPr>
          <w:rFonts w:ascii="Times New Roman" w:hAnsi="Times New Roman" w:cs="Times New Roman"/>
          <w:sz w:val="24"/>
          <w:szCs w:val="24"/>
          <w:lang w:val="sr-Cyrl-RS"/>
        </w:rPr>
        <w:t>но</w:t>
      </w:r>
      <w:r w:rsidRPr="00872DCD">
        <w:rPr>
          <w:rFonts w:ascii="Times New Roman" w:hAnsi="Times New Roman" w:cs="Times New Roman"/>
          <w:sz w:val="24"/>
          <w:szCs w:val="24"/>
          <w:lang w:val="sr-Cyrl-RS"/>
        </w:rPr>
        <w:t xml:space="preserve"> – на матерњем и страном језику, тј. на српском и немачком језику за 64 деце и на мађарском и немачком језику за 14 деце. Припремни предшколски програм </w:t>
      </w:r>
      <w:r>
        <w:rPr>
          <w:rFonts w:ascii="Times New Roman" w:hAnsi="Times New Roman" w:cs="Times New Roman"/>
          <w:sz w:val="24"/>
          <w:szCs w:val="24"/>
          <w:lang w:val="sr-Cyrl-RS"/>
        </w:rPr>
        <w:t xml:space="preserve">пред полазак у основну школу </w:t>
      </w:r>
      <w:r w:rsidRPr="00872DCD">
        <w:rPr>
          <w:rFonts w:ascii="Times New Roman" w:hAnsi="Times New Roman" w:cs="Times New Roman"/>
          <w:sz w:val="24"/>
          <w:szCs w:val="24"/>
          <w:lang w:val="sr-Cyrl-RS"/>
        </w:rPr>
        <w:t>реализује се двојезич</w:t>
      </w:r>
      <w:r w:rsidR="009306CB">
        <w:rPr>
          <w:rFonts w:ascii="Times New Roman" w:hAnsi="Times New Roman" w:cs="Times New Roman"/>
          <w:sz w:val="24"/>
          <w:szCs w:val="24"/>
          <w:lang w:val="sr-Cyrl-RS"/>
        </w:rPr>
        <w:t>но</w:t>
      </w:r>
      <w:r w:rsidRPr="00872DCD">
        <w:rPr>
          <w:rFonts w:ascii="Times New Roman" w:hAnsi="Times New Roman" w:cs="Times New Roman"/>
          <w:sz w:val="24"/>
          <w:szCs w:val="24"/>
          <w:lang w:val="sr-Cyrl-RS"/>
        </w:rPr>
        <w:t xml:space="preserve"> – на матерњем и страном језику тј. на српском и немачком језику – за 32 детета као и на мађарском и немачком језику – за </w:t>
      </w:r>
      <w:r>
        <w:rPr>
          <w:rFonts w:ascii="Times New Roman" w:hAnsi="Times New Roman" w:cs="Times New Roman"/>
          <w:sz w:val="24"/>
          <w:szCs w:val="24"/>
          <w:lang w:val="sr-Cyrl-RS"/>
        </w:rPr>
        <w:t>петоро</w:t>
      </w:r>
      <w:r w:rsidRPr="00872DCD">
        <w:rPr>
          <w:rFonts w:ascii="Times New Roman" w:hAnsi="Times New Roman" w:cs="Times New Roman"/>
          <w:sz w:val="24"/>
          <w:szCs w:val="24"/>
          <w:lang w:val="sr-Cyrl-RS"/>
        </w:rPr>
        <w:t xml:space="preserve"> деце.  </w:t>
      </w:r>
    </w:p>
    <w:p w:rsidR="009306CB" w:rsidRDefault="009306CB" w:rsidP="00A046CE">
      <w:pPr>
        <w:spacing w:after="0" w:line="276" w:lineRule="auto"/>
        <w:ind w:firstLine="720"/>
        <w:jc w:val="both"/>
        <w:rPr>
          <w:rFonts w:ascii="Times New Roman" w:hAnsi="Times New Roman" w:cs="Times New Roman"/>
          <w:color w:val="333333"/>
          <w:sz w:val="24"/>
          <w:szCs w:val="24"/>
          <w:lang w:val="sr-Cyrl-RS"/>
        </w:rPr>
      </w:pPr>
      <w:r>
        <w:rPr>
          <w:rFonts w:ascii="Times New Roman" w:hAnsi="Times New Roman" w:cs="Times New Roman"/>
          <w:color w:val="333333"/>
          <w:sz w:val="24"/>
          <w:szCs w:val="24"/>
          <w:lang w:val="sr-Cyrl-RS"/>
        </w:rPr>
        <w:t>Д</w:t>
      </w:r>
      <w:r w:rsidRPr="009306CB">
        <w:rPr>
          <w:rFonts w:ascii="Times New Roman" w:hAnsi="Times New Roman" w:cs="Times New Roman"/>
          <w:color w:val="333333"/>
          <w:sz w:val="24"/>
          <w:szCs w:val="24"/>
          <w:lang w:val="sr-Cyrl-RS"/>
        </w:rPr>
        <w:t>војезич</w:t>
      </w:r>
      <w:r>
        <w:rPr>
          <w:rFonts w:ascii="Times New Roman" w:hAnsi="Times New Roman" w:cs="Times New Roman"/>
          <w:color w:val="333333"/>
          <w:sz w:val="24"/>
          <w:szCs w:val="24"/>
          <w:lang w:val="sr-Cyrl-RS"/>
        </w:rPr>
        <w:t>на</w:t>
      </w:r>
      <w:r w:rsidRPr="009306CB">
        <w:rPr>
          <w:rFonts w:ascii="Times New Roman" w:hAnsi="Times New Roman" w:cs="Times New Roman"/>
          <w:color w:val="333333"/>
          <w:sz w:val="24"/>
          <w:szCs w:val="24"/>
          <w:lang w:val="sr-Cyrl-RS"/>
        </w:rPr>
        <w:t xml:space="preserve"> настав</w:t>
      </w:r>
      <w:r>
        <w:rPr>
          <w:rFonts w:ascii="Times New Roman" w:hAnsi="Times New Roman" w:cs="Times New Roman"/>
          <w:color w:val="333333"/>
          <w:sz w:val="24"/>
          <w:szCs w:val="24"/>
          <w:lang w:val="sr-Cyrl-RS"/>
        </w:rPr>
        <w:t>а</w:t>
      </w:r>
      <w:r w:rsidRPr="009306CB">
        <w:rPr>
          <w:rFonts w:ascii="Times New Roman" w:hAnsi="Times New Roman" w:cs="Times New Roman"/>
          <w:color w:val="333333"/>
          <w:sz w:val="24"/>
          <w:szCs w:val="24"/>
          <w:lang w:val="sr-Cyrl-RS"/>
        </w:rPr>
        <w:t xml:space="preserve"> по српско-немачком и мађарско-немачком моделу реализује </w:t>
      </w:r>
      <w:r>
        <w:rPr>
          <w:rFonts w:ascii="Times New Roman" w:hAnsi="Times New Roman" w:cs="Times New Roman"/>
          <w:color w:val="333333"/>
          <w:sz w:val="24"/>
          <w:szCs w:val="24"/>
          <w:lang w:val="sr-Cyrl-RS"/>
        </w:rPr>
        <w:t xml:space="preserve">се </w:t>
      </w:r>
      <w:r w:rsidRPr="009306CB">
        <w:rPr>
          <w:rFonts w:ascii="Times New Roman" w:hAnsi="Times New Roman" w:cs="Times New Roman"/>
          <w:color w:val="333333"/>
          <w:sz w:val="24"/>
          <w:szCs w:val="24"/>
          <w:lang w:val="sr-Cyrl-RS"/>
        </w:rPr>
        <w:t>у по два одељења шестог, седмог и осмог разреда Основн</w:t>
      </w:r>
      <w:r>
        <w:rPr>
          <w:rFonts w:ascii="Times New Roman" w:hAnsi="Times New Roman" w:cs="Times New Roman"/>
          <w:color w:val="333333"/>
          <w:sz w:val="24"/>
          <w:szCs w:val="24"/>
          <w:lang w:val="sr-Cyrl-RS"/>
        </w:rPr>
        <w:t>е</w:t>
      </w:r>
      <w:r w:rsidRPr="009306CB">
        <w:rPr>
          <w:rFonts w:ascii="Times New Roman" w:hAnsi="Times New Roman" w:cs="Times New Roman"/>
          <w:color w:val="333333"/>
          <w:sz w:val="24"/>
          <w:szCs w:val="24"/>
          <w:lang w:val="sr-Cyrl-RS"/>
        </w:rPr>
        <w:t xml:space="preserve"> школ</w:t>
      </w:r>
      <w:r>
        <w:rPr>
          <w:rFonts w:ascii="Times New Roman" w:hAnsi="Times New Roman" w:cs="Times New Roman"/>
          <w:color w:val="333333"/>
          <w:sz w:val="24"/>
          <w:szCs w:val="24"/>
          <w:lang w:val="sr-Cyrl-RS"/>
        </w:rPr>
        <w:t>е</w:t>
      </w:r>
      <w:r w:rsidRPr="009306CB">
        <w:rPr>
          <w:rFonts w:ascii="Times New Roman" w:hAnsi="Times New Roman" w:cs="Times New Roman"/>
          <w:color w:val="333333"/>
          <w:sz w:val="24"/>
          <w:szCs w:val="24"/>
          <w:lang w:val="sr-Cyrl-RS"/>
        </w:rPr>
        <w:t xml:space="preserve"> „10. октобар” у Суботици</w:t>
      </w:r>
      <w:r>
        <w:rPr>
          <w:rFonts w:ascii="Times New Roman" w:hAnsi="Times New Roman" w:cs="Times New Roman"/>
          <w:color w:val="333333"/>
          <w:sz w:val="24"/>
          <w:szCs w:val="24"/>
          <w:lang w:val="sr-Cyrl-RS"/>
        </w:rPr>
        <w:t xml:space="preserve">. </w:t>
      </w:r>
      <w:r>
        <w:rPr>
          <w:rFonts w:ascii="Times New Roman" w:hAnsi="Times New Roman" w:cs="Times New Roman"/>
          <w:color w:val="333333"/>
          <w:sz w:val="24"/>
          <w:szCs w:val="24"/>
          <w:lang w:val="sr-Cyrl-RS"/>
        </w:rPr>
        <w:lastRenderedPageBreak/>
        <w:t>Овакав вид наставе у школској 2022/23. похађало је</w:t>
      </w:r>
      <w:r w:rsidRPr="009306CB">
        <w:rPr>
          <w:rFonts w:ascii="Times New Roman" w:hAnsi="Times New Roman" w:cs="Times New Roman"/>
          <w:color w:val="333333"/>
          <w:sz w:val="24"/>
          <w:szCs w:val="24"/>
          <w:lang w:val="sr-Cyrl-RS"/>
        </w:rPr>
        <w:t xml:space="preserve"> 146 ученика</w:t>
      </w:r>
      <w:r>
        <w:rPr>
          <w:rFonts w:ascii="Times New Roman" w:hAnsi="Times New Roman" w:cs="Times New Roman"/>
          <w:color w:val="333333"/>
          <w:sz w:val="24"/>
          <w:szCs w:val="24"/>
          <w:lang w:val="sr-Cyrl-RS"/>
        </w:rPr>
        <w:t xml:space="preserve">, а ушколској 2023/24. години </w:t>
      </w:r>
      <w:r w:rsidRPr="009306CB">
        <w:rPr>
          <w:rFonts w:ascii="Times New Roman" w:hAnsi="Times New Roman" w:cs="Times New Roman"/>
          <w:color w:val="333333"/>
          <w:sz w:val="24"/>
          <w:szCs w:val="24"/>
          <w:lang w:val="sr-Cyrl-RS"/>
        </w:rPr>
        <w:t>141 ученик</w:t>
      </w:r>
      <w:r>
        <w:rPr>
          <w:rFonts w:ascii="Times New Roman" w:hAnsi="Times New Roman" w:cs="Times New Roman"/>
          <w:color w:val="333333"/>
          <w:sz w:val="24"/>
          <w:szCs w:val="24"/>
          <w:lang w:val="sr-Cyrl-RS"/>
        </w:rPr>
        <w:t>.</w:t>
      </w:r>
    </w:p>
    <w:p w:rsidR="008C5DC3" w:rsidRPr="008B33F6" w:rsidRDefault="009306CB" w:rsidP="008C5DC3">
      <w:pPr>
        <w:suppressAutoHyphens/>
        <w:spacing w:after="0" w:line="276" w:lineRule="auto"/>
        <w:ind w:firstLine="720"/>
        <w:jc w:val="both"/>
        <w:rPr>
          <w:rFonts w:ascii="Times New Roman" w:eastAsia="Times New Roman" w:hAnsi="Times New Roman" w:cs="Times New Roman"/>
          <w:bCs/>
          <w:sz w:val="24"/>
          <w:szCs w:val="24"/>
          <w:lang w:val="sr-Cyrl-RS" w:eastAsia="zh-CN"/>
        </w:rPr>
      </w:pPr>
      <w:r>
        <w:rPr>
          <w:rFonts w:ascii="Times New Roman" w:eastAsia="Times New Roman" w:hAnsi="Times New Roman" w:cs="Times New Roman"/>
          <w:bCs/>
          <w:sz w:val="24"/>
          <w:szCs w:val="24"/>
          <w:lang w:val="sr-Cyrl-RS" w:eastAsia="zh-CN"/>
        </w:rPr>
        <w:t>З</w:t>
      </w:r>
      <w:r w:rsidR="002C5C45">
        <w:rPr>
          <w:rFonts w:ascii="Times New Roman" w:eastAsia="Times New Roman" w:hAnsi="Times New Roman" w:cs="Times New Roman"/>
          <w:bCs/>
          <w:sz w:val="24"/>
          <w:szCs w:val="24"/>
          <w:lang w:val="sr-Cyrl-RS" w:eastAsia="zh-CN"/>
        </w:rPr>
        <w:t xml:space="preserve">аинтересовани ученици </w:t>
      </w:r>
      <w:r w:rsidR="00872DCD">
        <w:rPr>
          <w:rFonts w:ascii="Times New Roman" w:eastAsia="Times New Roman" w:hAnsi="Times New Roman" w:cs="Times New Roman"/>
          <w:bCs/>
          <w:sz w:val="24"/>
          <w:szCs w:val="24"/>
          <w:lang w:val="sr-Cyrl-RS" w:eastAsia="zh-CN"/>
        </w:rPr>
        <w:t xml:space="preserve">у основним школама </w:t>
      </w:r>
      <w:r w:rsidR="002C5C45">
        <w:rPr>
          <w:rFonts w:ascii="Times New Roman" w:eastAsia="Times New Roman" w:hAnsi="Times New Roman" w:cs="Times New Roman"/>
          <w:bCs/>
          <w:sz w:val="24"/>
          <w:szCs w:val="24"/>
          <w:lang w:val="sr-Cyrl-RS" w:eastAsia="zh-CN"/>
        </w:rPr>
        <w:t xml:space="preserve">могу да </w:t>
      </w:r>
      <w:r w:rsidR="008C5DC3" w:rsidRPr="008B33F6">
        <w:rPr>
          <w:rFonts w:ascii="Times New Roman" w:eastAsia="Times New Roman" w:hAnsi="Times New Roman" w:cs="Times New Roman"/>
          <w:bCs/>
          <w:sz w:val="24"/>
          <w:szCs w:val="24"/>
          <w:lang w:eastAsia="zh-CN"/>
        </w:rPr>
        <w:t>похађају</w:t>
      </w:r>
      <w:r w:rsidR="008C5DC3">
        <w:rPr>
          <w:rFonts w:ascii="Times New Roman" w:eastAsia="Times New Roman" w:hAnsi="Times New Roman" w:cs="Times New Roman"/>
          <w:bCs/>
          <w:sz w:val="24"/>
          <w:szCs w:val="24"/>
          <w:lang w:val="sr-Cyrl-RS" w:eastAsia="zh-CN"/>
        </w:rPr>
        <w:t xml:space="preserve"> </w:t>
      </w:r>
      <w:r>
        <w:rPr>
          <w:rFonts w:ascii="Times New Roman" w:eastAsia="Times New Roman" w:hAnsi="Times New Roman" w:cs="Times New Roman"/>
          <w:bCs/>
          <w:sz w:val="24"/>
          <w:szCs w:val="24"/>
          <w:lang w:val="sr-Cyrl-RS" w:eastAsia="zh-CN"/>
        </w:rPr>
        <w:t xml:space="preserve">и </w:t>
      </w:r>
      <w:r w:rsidR="008C5DC3">
        <w:rPr>
          <w:rFonts w:ascii="Times New Roman" w:eastAsia="Times New Roman" w:hAnsi="Times New Roman" w:cs="Times New Roman"/>
          <w:bCs/>
          <w:sz w:val="24"/>
          <w:szCs w:val="24"/>
          <w:lang w:val="sr-Cyrl-RS" w:eastAsia="zh-CN"/>
        </w:rPr>
        <w:t>изборни програм</w:t>
      </w:r>
      <w:r w:rsidR="008C5DC3" w:rsidRPr="008B33F6">
        <w:rPr>
          <w:rFonts w:ascii="Times New Roman" w:eastAsia="Times New Roman" w:hAnsi="Times New Roman" w:cs="Times New Roman"/>
          <w:bCs/>
          <w:sz w:val="24"/>
          <w:szCs w:val="24"/>
          <w:lang w:eastAsia="zh-CN"/>
        </w:rPr>
        <w:t xml:space="preserve"> </w:t>
      </w:r>
      <w:r w:rsidR="008C5DC3" w:rsidRPr="00562AB4">
        <w:rPr>
          <w:rFonts w:ascii="Times New Roman" w:eastAsia="Times New Roman" w:hAnsi="Times New Roman" w:cs="Times New Roman"/>
          <w:bCs/>
          <w:sz w:val="24"/>
          <w:szCs w:val="24"/>
          <w:lang w:val="sr-Cyrl-RS" w:eastAsia="zh-CN"/>
        </w:rPr>
        <w:t>Немач</w:t>
      </w:r>
      <w:r w:rsidR="008C5DC3" w:rsidRPr="00562AB4">
        <w:rPr>
          <w:rFonts w:ascii="Times New Roman" w:eastAsia="Times New Roman" w:hAnsi="Times New Roman" w:cs="Times New Roman"/>
          <w:bCs/>
          <w:sz w:val="24"/>
          <w:szCs w:val="24"/>
          <w:lang w:eastAsia="zh-CN"/>
        </w:rPr>
        <w:t>к</w:t>
      </w:r>
      <w:r w:rsidR="008C5DC3" w:rsidRPr="00562AB4">
        <w:rPr>
          <w:rFonts w:ascii="Times New Roman" w:eastAsia="Times New Roman" w:hAnsi="Times New Roman" w:cs="Times New Roman"/>
          <w:bCs/>
          <w:sz w:val="24"/>
          <w:szCs w:val="24"/>
          <w:lang w:val="sr-Cyrl-RS" w:eastAsia="zh-CN"/>
        </w:rPr>
        <w:t>и</w:t>
      </w:r>
      <w:r w:rsidR="008C5DC3" w:rsidRPr="00562AB4">
        <w:rPr>
          <w:rFonts w:ascii="Times New Roman" w:eastAsia="Times New Roman" w:hAnsi="Times New Roman" w:cs="Times New Roman"/>
          <w:bCs/>
          <w:sz w:val="24"/>
          <w:szCs w:val="24"/>
          <w:lang w:eastAsia="zh-CN"/>
        </w:rPr>
        <w:t xml:space="preserve"> </w:t>
      </w:r>
      <w:r w:rsidR="008C5DC3" w:rsidRPr="00562AB4">
        <w:rPr>
          <w:rFonts w:ascii="Times New Roman" w:eastAsia="Times New Roman" w:hAnsi="Times New Roman" w:cs="Times New Roman"/>
          <w:bCs/>
          <w:sz w:val="24"/>
          <w:szCs w:val="24"/>
          <w:lang w:val="sr-Cyrl-RS" w:eastAsia="zh-CN"/>
        </w:rPr>
        <w:t>језик</w:t>
      </w:r>
      <w:r w:rsidR="008C5DC3" w:rsidRPr="00562AB4">
        <w:rPr>
          <w:rFonts w:ascii="Times New Roman" w:eastAsia="Times New Roman" w:hAnsi="Times New Roman" w:cs="Times New Roman"/>
          <w:bCs/>
          <w:sz w:val="24"/>
          <w:szCs w:val="24"/>
          <w:lang w:eastAsia="zh-CN"/>
        </w:rPr>
        <w:t xml:space="preserve"> са елементима националне културе</w:t>
      </w:r>
      <w:r w:rsidR="002C5C45">
        <w:rPr>
          <w:rFonts w:ascii="Times New Roman" w:eastAsia="Times New Roman" w:hAnsi="Times New Roman" w:cs="Times New Roman"/>
          <w:bCs/>
          <w:sz w:val="24"/>
          <w:szCs w:val="24"/>
          <w:lang w:val="sr-Cyrl-RS" w:eastAsia="zh-CN"/>
        </w:rPr>
        <w:t>, а д</w:t>
      </w:r>
      <w:r w:rsidR="002C5C45" w:rsidRPr="008B33F6">
        <w:rPr>
          <w:rFonts w:ascii="Times New Roman" w:eastAsia="Times New Roman" w:hAnsi="Times New Roman" w:cs="Times New Roman"/>
          <w:bCs/>
          <w:sz w:val="24"/>
          <w:szCs w:val="24"/>
          <w:lang w:eastAsia="zh-CN"/>
        </w:rPr>
        <w:t xml:space="preserve">оња табела садржи податке о броју ученика </w:t>
      </w:r>
      <w:r w:rsidR="008C5DC3" w:rsidRPr="008B33F6">
        <w:rPr>
          <w:rFonts w:ascii="Times New Roman" w:eastAsia="Times New Roman" w:hAnsi="Times New Roman" w:cs="Times New Roman"/>
          <w:bCs/>
          <w:sz w:val="24"/>
          <w:szCs w:val="24"/>
          <w:lang w:val="sr-Cyrl-RS" w:eastAsia="zh-CN"/>
        </w:rPr>
        <w:t>по разредима, у последње три школске године:</w:t>
      </w:r>
    </w:p>
    <w:p w:rsidR="008C5DC3" w:rsidRPr="008B33F6" w:rsidRDefault="008C5DC3" w:rsidP="008C5DC3">
      <w:pPr>
        <w:spacing w:after="0" w:line="276"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71"/>
        <w:gridCol w:w="616"/>
        <w:gridCol w:w="877"/>
        <w:gridCol w:w="878"/>
        <w:gridCol w:w="878"/>
        <w:gridCol w:w="878"/>
        <w:gridCol w:w="874"/>
        <w:gridCol w:w="874"/>
        <w:gridCol w:w="879"/>
        <w:gridCol w:w="991"/>
      </w:tblGrid>
      <w:tr w:rsidR="008C5DC3" w:rsidRPr="00562AB4" w:rsidTr="006C199D">
        <w:tc>
          <w:tcPr>
            <w:tcW w:w="1271" w:type="dxa"/>
            <w:vAlign w:val="bottom"/>
          </w:tcPr>
          <w:p w:rsidR="008C5DC3" w:rsidRPr="00562AB4" w:rsidRDefault="008C5DC3" w:rsidP="006C199D">
            <w:pPr>
              <w:jc w:val="center"/>
              <w:rPr>
                <w:rFonts w:ascii="Times New Roman" w:hAnsi="Times New Roman" w:cs="Times New Roman"/>
                <w:b/>
                <w:color w:val="000000"/>
                <w:sz w:val="20"/>
                <w:szCs w:val="20"/>
                <w:lang w:val="sr-Cyrl-RS"/>
              </w:rPr>
            </w:pPr>
            <w:r w:rsidRPr="00562AB4">
              <w:rPr>
                <w:rFonts w:ascii="Times New Roman" w:hAnsi="Times New Roman" w:cs="Times New Roman"/>
                <w:b/>
                <w:color w:val="000000"/>
                <w:sz w:val="20"/>
                <w:szCs w:val="20"/>
                <w:lang w:val="sr-Cyrl-RS"/>
              </w:rPr>
              <w:t>Шк. год.</w:t>
            </w:r>
          </w:p>
        </w:tc>
        <w:tc>
          <w:tcPr>
            <w:tcW w:w="616" w:type="dxa"/>
            <w:vAlign w:val="bottom"/>
          </w:tcPr>
          <w:p w:rsidR="008C5DC3" w:rsidRPr="00562AB4" w:rsidRDefault="008C5DC3" w:rsidP="006C199D">
            <w:pPr>
              <w:jc w:val="center"/>
              <w:rPr>
                <w:rFonts w:ascii="Times New Roman" w:hAnsi="Times New Roman" w:cs="Times New Roman"/>
                <w:b/>
                <w:color w:val="000000"/>
                <w:sz w:val="20"/>
                <w:szCs w:val="20"/>
              </w:rPr>
            </w:pPr>
            <w:r w:rsidRPr="00562AB4">
              <w:rPr>
                <w:rFonts w:ascii="Times New Roman" w:hAnsi="Times New Roman" w:cs="Times New Roman"/>
                <w:b/>
                <w:color w:val="000000"/>
                <w:sz w:val="20"/>
                <w:szCs w:val="20"/>
              </w:rPr>
              <w:t>I</w:t>
            </w:r>
          </w:p>
        </w:tc>
        <w:tc>
          <w:tcPr>
            <w:tcW w:w="877" w:type="dxa"/>
            <w:vAlign w:val="bottom"/>
          </w:tcPr>
          <w:p w:rsidR="008C5DC3" w:rsidRPr="00562AB4" w:rsidRDefault="008C5DC3" w:rsidP="006C199D">
            <w:pPr>
              <w:jc w:val="center"/>
              <w:rPr>
                <w:rFonts w:ascii="Times New Roman" w:hAnsi="Times New Roman" w:cs="Times New Roman"/>
                <w:b/>
                <w:color w:val="000000"/>
                <w:sz w:val="20"/>
                <w:szCs w:val="20"/>
              </w:rPr>
            </w:pPr>
            <w:r w:rsidRPr="00562AB4">
              <w:rPr>
                <w:rFonts w:ascii="Times New Roman" w:hAnsi="Times New Roman" w:cs="Times New Roman"/>
                <w:b/>
                <w:color w:val="000000"/>
                <w:sz w:val="20"/>
                <w:szCs w:val="20"/>
              </w:rPr>
              <w:t>II</w:t>
            </w:r>
          </w:p>
        </w:tc>
        <w:tc>
          <w:tcPr>
            <w:tcW w:w="878" w:type="dxa"/>
            <w:vAlign w:val="bottom"/>
          </w:tcPr>
          <w:p w:rsidR="008C5DC3" w:rsidRPr="00562AB4" w:rsidRDefault="008C5DC3" w:rsidP="006C199D">
            <w:pPr>
              <w:jc w:val="center"/>
              <w:rPr>
                <w:rFonts w:ascii="Times New Roman" w:hAnsi="Times New Roman" w:cs="Times New Roman"/>
                <w:b/>
                <w:color w:val="000000"/>
                <w:sz w:val="20"/>
                <w:szCs w:val="20"/>
              </w:rPr>
            </w:pPr>
            <w:r w:rsidRPr="00562AB4">
              <w:rPr>
                <w:rFonts w:ascii="Times New Roman" w:hAnsi="Times New Roman" w:cs="Times New Roman"/>
                <w:b/>
                <w:color w:val="000000"/>
                <w:sz w:val="20"/>
                <w:szCs w:val="20"/>
              </w:rPr>
              <w:t>III</w:t>
            </w:r>
          </w:p>
        </w:tc>
        <w:tc>
          <w:tcPr>
            <w:tcW w:w="878" w:type="dxa"/>
            <w:vAlign w:val="bottom"/>
          </w:tcPr>
          <w:p w:rsidR="008C5DC3" w:rsidRPr="00562AB4" w:rsidRDefault="008C5DC3" w:rsidP="006C199D">
            <w:pPr>
              <w:jc w:val="center"/>
              <w:rPr>
                <w:rFonts w:ascii="Times New Roman" w:hAnsi="Times New Roman" w:cs="Times New Roman"/>
                <w:b/>
                <w:color w:val="000000"/>
                <w:sz w:val="20"/>
                <w:szCs w:val="20"/>
              </w:rPr>
            </w:pPr>
            <w:r w:rsidRPr="00562AB4">
              <w:rPr>
                <w:rFonts w:ascii="Times New Roman" w:hAnsi="Times New Roman" w:cs="Times New Roman"/>
                <w:b/>
                <w:color w:val="000000"/>
                <w:sz w:val="20"/>
                <w:szCs w:val="20"/>
              </w:rPr>
              <w:t>IV</w:t>
            </w:r>
          </w:p>
        </w:tc>
        <w:tc>
          <w:tcPr>
            <w:tcW w:w="878" w:type="dxa"/>
            <w:vAlign w:val="bottom"/>
          </w:tcPr>
          <w:p w:rsidR="008C5DC3" w:rsidRPr="00562AB4" w:rsidRDefault="008C5DC3" w:rsidP="006C199D">
            <w:pPr>
              <w:jc w:val="center"/>
              <w:rPr>
                <w:rFonts w:ascii="Times New Roman" w:hAnsi="Times New Roman" w:cs="Times New Roman"/>
                <w:b/>
                <w:color w:val="000000"/>
                <w:sz w:val="20"/>
                <w:szCs w:val="20"/>
              </w:rPr>
            </w:pPr>
            <w:r w:rsidRPr="00562AB4">
              <w:rPr>
                <w:rFonts w:ascii="Times New Roman" w:hAnsi="Times New Roman" w:cs="Times New Roman"/>
                <w:b/>
                <w:color w:val="000000"/>
                <w:sz w:val="20"/>
                <w:szCs w:val="20"/>
              </w:rPr>
              <w:t>V</w:t>
            </w:r>
          </w:p>
        </w:tc>
        <w:tc>
          <w:tcPr>
            <w:tcW w:w="874" w:type="dxa"/>
            <w:vAlign w:val="bottom"/>
          </w:tcPr>
          <w:p w:rsidR="008C5DC3" w:rsidRPr="00562AB4" w:rsidRDefault="008C5DC3" w:rsidP="006C199D">
            <w:pPr>
              <w:jc w:val="center"/>
              <w:rPr>
                <w:rFonts w:ascii="Times New Roman" w:hAnsi="Times New Roman" w:cs="Times New Roman"/>
                <w:b/>
                <w:color w:val="000000"/>
                <w:sz w:val="20"/>
                <w:szCs w:val="20"/>
              </w:rPr>
            </w:pPr>
            <w:r w:rsidRPr="00562AB4">
              <w:rPr>
                <w:rFonts w:ascii="Times New Roman" w:hAnsi="Times New Roman" w:cs="Times New Roman"/>
                <w:b/>
                <w:color w:val="000000"/>
                <w:sz w:val="20"/>
                <w:szCs w:val="20"/>
              </w:rPr>
              <w:t>VI</w:t>
            </w:r>
          </w:p>
        </w:tc>
        <w:tc>
          <w:tcPr>
            <w:tcW w:w="874" w:type="dxa"/>
            <w:vAlign w:val="bottom"/>
          </w:tcPr>
          <w:p w:rsidR="008C5DC3" w:rsidRPr="00562AB4" w:rsidRDefault="008C5DC3" w:rsidP="006C199D">
            <w:pPr>
              <w:jc w:val="center"/>
              <w:rPr>
                <w:rFonts w:ascii="Times New Roman" w:hAnsi="Times New Roman" w:cs="Times New Roman"/>
                <w:b/>
                <w:color w:val="000000"/>
                <w:sz w:val="20"/>
                <w:szCs w:val="20"/>
              </w:rPr>
            </w:pPr>
            <w:r w:rsidRPr="00562AB4">
              <w:rPr>
                <w:rFonts w:ascii="Times New Roman" w:hAnsi="Times New Roman" w:cs="Times New Roman"/>
                <w:b/>
                <w:color w:val="000000"/>
                <w:sz w:val="20"/>
                <w:szCs w:val="20"/>
              </w:rPr>
              <w:t>VII</w:t>
            </w:r>
          </w:p>
        </w:tc>
        <w:tc>
          <w:tcPr>
            <w:tcW w:w="879" w:type="dxa"/>
            <w:vAlign w:val="bottom"/>
          </w:tcPr>
          <w:p w:rsidR="008C5DC3" w:rsidRPr="00562AB4" w:rsidRDefault="008C5DC3" w:rsidP="006C199D">
            <w:pPr>
              <w:jc w:val="center"/>
              <w:rPr>
                <w:rFonts w:ascii="Times New Roman" w:hAnsi="Times New Roman" w:cs="Times New Roman"/>
                <w:b/>
                <w:color w:val="000000"/>
                <w:sz w:val="20"/>
                <w:szCs w:val="20"/>
              </w:rPr>
            </w:pPr>
            <w:r w:rsidRPr="00562AB4">
              <w:rPr>
                <w:rFonts w:ascii="Times New Roman" w:hAnsi="Times New Roman" w:cs="Times New Roman"/>
                <w:b/>
                <w:color w:val="000000"/>
                <w:sz w:val="20"/>
                <w:szCs w:val="20"/>
              </w:rPr>
              <w:t>VIII</w:t>
            </w:r>
          </w:p>
        </w:tc>
        <w:tc>
          <w:tcPr>
            <w:tcW w:w="991" w:type="dxa"/>
            <w:vAlign w:val="bottom"/>
          </w:tcPr>
          <w:p w:rsidR="008C5DC3" w:rsidRPr="00562AB4" w:rsidRDefault="008C5DC3" w:rsidP="006C199D">
            <w:pPr>
              <w:jc w:val="center"/>
              <w:rPr>
                <w:rFonts w:ascii="Times New Roman" w:hAnsi="Times New Roman" w:cs="Times New Roman"/>
                <w:b/>
                <w:color w:val="000000"/>
                <w:sz w:val="20"/>
                <w:szCs w:val="20"/>
              </w:rPr>
            </w:pPr>
            <w:r w:rsidRPr="00562AB4">
              <w:rPr>
                <w:rFonts w:ascii="Times New Roman" w:hAnsi="Times New Roman" w:cs="Times New Roman"/>
                <w:b/>
                <w:color w:val="000000"/>
                <w:sz w:val="20"/>
                <w:szCs w:val="20"/>
                <w:lang w:val="sr-Cyrl-RS"/>
              </w:rPr>
              <w:t>укупно</w:t>
            </w:r>
          </w:p>
        </w:tc>
      </w:tr>
      <w:tr w:rsidR="008C5DC3" w:rsidRPr="00562AB4" w:rsidTr="006C199D">
        <w:tc>
          <w:tcPr>
            <w:tcW w:w="1271" w:type="dxa"/>
            <w:vAlign w:val="bottom"/>
          </w:tcPr>
          <w:p w:rsidR="008C5DC3" w:rsidRPr="00562AB4" w:rsidRDefault="008C5DC3" w:rsidP="006C199D">
            <w:pPr>
              <w:jc w:val="center"/>
              <w:rPr>
                <w:rFonts w:ascii="Times New Roman" w:hAnsi="Times New Roman" w:cs="Times New Roman"/>
                <w:color w:val="000000"/>
                <w:sz w:val="20"/>
                <w:szCs w:val="20"/>
                <w:lang w:val="sr-Cyrl-RS"/>
              </w:rPr>
            </w:pPr>
            <w:r w:rsidRPr="00562AB4">
              <w:rPr>
                <w:rFonts w:ascii="Times New Roman" w:hAnsi="Times New Roman" w:cs="Times New Roman"/>
                <w:color w:val="000000"/>
                <w:sz w:val="20"/>
                <w:szCs w:val="20"/>
              </w:rPr>
              <w:t>2024/25</w:t>
            </w:r>
            <w:r w:rsidRPr="00562AB4">
              <w:rPr>
                <w:rFonts w:ascii="Times New Roman" w:hAnsi="Times New Roman" w:cs="Times New Roman"/>
                <w:color w:val="000000"/>
                <w:sz w:val="20"/>
                <w:szCs w:val="20"/>
                <w:lang w:val="sr-Cyrl-RS"/>
              </w:rPr>
              <w:t>.</w:t>
            </w:r>
          </w:p>
        </w:tc>
        <w:tc>
          <w:tcPr>
            <w:tcW w:w="616" w:type="dxa"/>
            <w:vAlign w:val="bottom"/>
          </w:tcPr>
          <w:p w:rsidR="008C5DC3" w:rsidRPr="00562AB4" w:rsidRDefault="008C5DC3" w:rsidP="006C199D">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292</w:t>
            </w:r>
          </w:p>
        </w:tc>
        <w:tc>
          <w:tcPr>
            <w:tcW w:w="877" w:type="dxa"/>
            <w:vAlign w:val="bottom"/>
          </w:tcPr>
          <w:p w:rsidR="008C5DC3" w:rsidRPr="00562AB4" w:rsidRDefault="008C5DC3" w:rsidP="006C199D">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381</w:t>
            </w:r>
          </w:p>
        </w:tc>
        <w:tc>
          <w:tcPr>
            <w:tcW w:w="878" w:type="dxa"/>
            <w:vAlign w:val="bottom"/>
          </w:tcPr>
          <w:p w:rsidR="008C5DC3" w:rsidRPr="00562AB4" w:rsidRDefault="008C5DC3" w:rsidP="006C199D">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399</w:t>
            </w:r>
          </w:p>
        </w:tc>
        <w:tc>
          <w:tcPr>
            <w:tcW w:w="878" w:type="dxa"/>
            <w:vAlign w:val="bottom"/>
          </w:tcPr>
          <w:p w:rsidR="008C5DC3" w:rsidRPr="00562AB4" w:rsidRDefault="008C5DC3" w:rsidP="006C199D">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442</w:t>
            </w:r>
          </w:p>
        </w:tc>
        <w:tc>
          <w:tcPr>
            <w:tcW w:w="878" w:type="dxa"/>
            <w:vAlign w:val="bottom"/>
          </w:tcPr>
          <w:p w:rsidR="008C5DC3" w:rsidRPr="00562AB4" w:rsidRDefault="008C5DC3" w:rsidP="006C199D">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90</w:t>
            </w:r>
          </w:p>
        </w:tc>
        <w:tc>
          <w:tcPr>
            <w:tcW w:w="874" w:type="dxa"/>
            <w:vAlign w:val="bottom"/>
          </w:tcPr>
          <w:p w:rsidR="008C5DC3" w:rsidRPr="00562AB4" w:rsidRDefault="008C5DC3" w:rsidP="006C199D">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85</w:t>
            </w:r>
          </w:p>
        </w:tc>
        <w:tc>
          <w:tcPr>
            <w:tcW w:w="874" w:type="dxa"/>
            <w:vAlign w:val="bottom"/>
          </w:tcPr>
          <w:p w:rsidR="008C5DC3" w:rsidRPr="00562AB4" w:rsidRDefault="008C5DC3" w:rsidP="006C199D">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38</w:t>
            </w:r>
          </w:p>
        </w:tc>
        <w:tc>
          <w:tcPr>
            <w:tcW w:w="879" w:type="dxa"/>
            <w:vAlign w:val="bottom"/>
          </w:tcPr>
          <w:p w:rsidR="008C5DC3" w:rsidRPr="00562AB4" w:rsidRDefault="008C5DC3" w:rsidP="006C199D">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30</w:t>
            </w:r>
          </w:p>
        </w:tc>
        <w:tc>
          <w:tcPr>
            <w:tcW w:w="991" w:type="dxa"/>
            <w:vAlign w:val="bottom"/>
          </w:tcPr>
          <w:p w:rsidR="008C5DC3" w:rsidRPr="00562AB4" w:rsidRDefault="008C5DC3" w:rsidP="006C199D">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1</w:t>
            </w:r>
            <w:r w:rsidRPr="00562AB4">
              <w:rPr>
                <w:rFonts w:ascii="Times New Roman" w:hAnsi="Times New Roman" w:cs="Times New Roman"/>
                <w:color w:val="000000"/>
                <w:sz w:val="20"/>
                <w:szCs w:val="20"/>
                <w:lang w:val="sr-Cyrl-RS"/>
              </w:rPr>
              <w:t>.</w:t>
            </w:r>
            <w:r w:rsidRPr="00562AB4">
              <w:rPr>
                <w:rFonts w:ascii="Times New Roman" w:hAnsi="Times New Roman" w:cs="Times New Roman"/>
                <w:color w:val="000000"/>
                <w:sz w:val="20"/>
                <w:szCs w:val="20"/>
              </w:rPr>
              <w:t>757</w:t>
            </w:r>
          </w:p>
        </w:tc>
      </w:tr>
      <w:tr w:rsidR="008C5DC3" w:rsidRPr="00562AB4" w:rsidTr="006C199D">
        <w:tc>
          <w:tcPr>
            <w:tcW w:w="1271" w:type="dxa"/>
          </w:tcPr>
          <w:p w:rsidR="008C5DC3" w:rsidRPr="00562AB4" w:rsidRDefault="008C5DC3" w:rsidP="006C199D">
            <w:pPr>
              <w:jc w:val="center"/>
              <w:rPr>
                <w:rFonts w:ascii="Times New Roman" w:hAnsi="Times New Roman" w:cs="Times New Roman"/>
                <w:sz w:val="20"/>
                <w:szCs w:val="20"/>
                <w:lang w:val="sr-Cyrl-RS"/>
              </w:rPr>
            </w:pPr>
            <w:r w:rsidRPr="00562AB4">
              <w:rPr>
                <w:rFonts w:ascii="Times New Roman" w:hAnsi="Times New Roman" w:cs="Times New Roman"/>
                <w:color w:val="000000"/>
                <w:sz w:val="20"/>
                <w:szCs w:val="20"/>
              </w:rPr>
              <w:t>2023/24</w:t>
            </w:r>
            <w:r w:rsidRPr="00562AB4">
              <w:rPr>
                <w:rFonts w:ascii="Times New Roman" w:hAnsi="Times New Roman" w:cs="Times New Roman"/>
                <w:color w:val="000000"/>
                <w:sz w:val="20"/>
                <w:szCs w:val="20"/>
                <w:lang w:val="sr-Cyrl-RS"/>
              </w:rPr>
              <w:t>.</w:t>
            </w:r>
          </w:p>
        </w:tc>
        <w:tc>
          <w:tcPr>
            <w:tcW w:w="616" w:type="dxa"/>
            <w:vAlign w:val="bottom"/>
          </w:tcPr>
          <w:p w:rsidR="008C5DC3" w:rsidRPr="00562AB4" w:rsidRDefault="008C5DC3" w:rsidP="006C199D">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252</w:t>
            </w:r>
          </w:p>
        </w:tc>
        <w:tc>
          <w:tcPr>
            <w:tcW w:w="877" w:type="dxa"/>
            <w:vAlign w:val="bottom"/>
          </w:tcPr>
          <w:p w:rsidR="008C5DC3" w:rsidRPr="00562AB4" w:rsidRDefault="008C5DC3" w:rsidP="006C199D">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363</w:t>
            </w:r>
          </w:p>
        </w:tc>
        <w:tc>
          <w:tcPr>
            <w:tcW w:w="878" w:type="dxa"/>
            <w:vAlign w:val="bottom"/>
          </w:tcPr>
          <w:p w:rsidR="008C5DC3" w:rsidRPr="00562AB4" w:rsidRDefault="008C5DC3" w:rsidP="006C199D">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294</w:t>
            </w:r>
          </w:p>
        </w:tc>
        <w:tc>
          <w:tcPr>
            <w:tcW w:w="878" w:type="dxa"/>
            <w:vAlign w:val="bottom"/>
          </w:tcPr>
          <w:p w:rsidR="008C5DC3" w:rsidRPr="00562AB4" w:rsidRDefault="008C5DC3" w:rsidP="006C199D">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246</w:t>
            </w:r>
          </w:p>
        </w:tc>
        <w:tc>
          <w:tcPr>
            <w:tcW w:w="878" w:type="dxa"/>
            <w:vAlign w:val="bottom"/>
          </w:tcPr>
          <w:p w:rsidR="008C5DC3" w:rsidRPr="00562AB4" w:rsidRDefault="008C5DC3" w:rsidP="006C199D">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23</w:t>
            </w:r>
          </w:p>
        </w:tc>
        <w:tc>
          <w:tcPr>
            <w:tcW w:w="874" w:type="dxa"/>
            <w:vAlign w:val="bottom"/>
          </w:tcPr>
          <w:p w:rsidR="008C5DC3" w:rsidRPr="00562AB4" w:rsidRDefault="008C5DC3" w:rsidP="006C199D">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34</w:t>
            </w:r>
          </w:p>
        </w:tc>
        <w:tc>
          <w:tcPr>
            <w:tcW w:w="874" w:type="dxa"/>
            <w:vAlign w:val="bottom"/>
          </w:tcPr>
          <w:p w:rsidR="008C5DC3" w:rsidRPr="00562AB4" w:rsidRDefault="008C5DC3" w:rsidP="006C199D">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38</w:t>
            </w:r>
          </w:p>
        </w:tc>
        <w:tc>
          <w:tcPr>
            <w:tcW w:w="879" w:type="dxa"/>
            <w:vAlign w:val="bottom"/>
          </w:tcPr>
          <w:p w:rsidR="008C5DC3" w:rsidRPr="00562AB4" w:rsidRDefault="008C5DC3" w:rsidP="006C199D">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17</w:t>
            </w:r>
          </w:p>
        </w:tc>
        <w:tc>
          <w:tcPr>
            <w:tcW w:w="991" w:type="dxa"/>
            <w:vAlign w:val="bottom"/>
          </w:tcPr>
          <w:p w:rsidR="008C5DC3" w:rsidRPr="00562AB4" w:rsidRDefault="008C5DC3" w:rsidP="006C199D">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1</w:t>
            </w:r>
            <w:r w:rsidRPr="00562AB4">
              <w:rPr>
                <w:rFonts w:ascii="Times New Roman" w:hAnsi="Times New Roman" w:cs="Times New Roman"/>
                <w:color w:val="000000"/>
                <w:sz w:val="20"/>
                <w:szCs w:val="20"/>
                <w:lang w:val="sr-Cyrl-RS"/>
              </w:rPr>
              <w:t>.</w:t>
            </w:r>
            <w:r w:rsidRPr="00562AB4">
              <w:rPr>
                <w:rFonts w:ascii="Times New Roman" w:hAnsi="Times New Roman" w:cs="Times New Roman"/>
                <w:color w:val="000000"/>
                <w:sz w:val="20"/>
                <w:szCs w:val="20"/>
              </w:rPr>
              <w:t>267</w:t>
            </w:r>
          </w:p>
        </w:tc>
      </w:tr>
      <w:tr w:rsidR="008C5DC3" w:rsidRPr="00562AB4" w:rsidTr="006C199D">
        <w:tc>
          <w:tcPr>
            <w:tcW w:w="1271" w:type="dxa"/>
          </w:tcPr>
          <w:p w:rsidR="008C5DC3" w:rsidRPr="00562AB4" w:rsidRDefault="008C5DC3" w:rsidP="006C199D">
            <w:pPr>
              <w:jc w:val="center"/>
              <w:rPr>
                <w:rFonts w:ascii="Times New Roman" w:hAnsi="Times New Roman" w:cs="Times New Roman"/>
                <w:sz w:val="20"/>
                <w:szCs w:val="20"/>
                <w:lang w:val="sr-Cyrl-RS"/>
              </w:rPr>
            </w:pPr>
            <w:r w:rsidRPr="00562AB4">
              <w:rPr>
                <w:rFonts w:ascii="Times New Roman" w:hAnsi="Times New Roman" w:cs="Times New Roman"/>
                <w:color w:val="000000"/>
                <w:sz w:val="20"/>
                <w:szCs w:val="20"/>
              </w:rPr>
              <w:t>2022/23</w:t>
            </w:r>
            <w:r w:rsidRPr="00562AB4">
              <w:rPr>
                <w:rFonts w:ascii="Times New Roman" w:hAnsi="Times New Roman" w:cs="Times New Roman"/>
                <w:color w:val="000000"/>
                <w:sz w:val="20"/>
                <w:szCs w:val="20"/>
                <w:lang w:val="sr-Cyrl-RS"/>
              </w:rPr>
              <w:t>.</w:t>
            </w:r>
          </w:p>
        </w:tc>
        <w:tc>
          <w:tcPr>
            <w:tcW w:w="616" w:type="dxa"/>
            <w:vAlign w:val="bottom"/>
          </w:tcPr>
          <w:p w:rsidR="008C5DC3" w:rsidRPr="00562AB4" w:rsidRDefault="008C5DC3" w:rsidP="006C199D">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172</w:t>
            </w:r>
          </w:p>
        </w:tc>
        <w:tc>
          <w:tcPr>
            <w:tcW w:w="877" w:type="dxa"/>
            <w:vAlign w:val="bottom"/>
          </w:tcPr>
          <w:p w:rsidR="008C5DC3" w:rsidRPr="00562AB4" w:rsidRDefault="008C5DC3" w:rsidP="006C199D">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276</w:t>
            </w:r>
          </w:p>
        </w:tc>
        <w:tc>
          <w:tcPr>
            <w:tcW w:w="878" w:type="dxa"/>
            <w:vAlign w:val="bottom"/>
          </w:tcPr>
          <w:p w:rsidR="008C5DC3" w:rsidRPr="00562AB4" w:rsidRDefault="008C5DC3" w:rsidP="006C199D">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266</w:t>
            </w:r>
          </w:p>
        </w:tc>
        <w:tc>
          <w:tcPr>
            <w:tcW w:w="878" w:type="dxa"/>
            <w:vAlign w:val="bottom"/>
          </w:tcPr>
          <w:p w:rsidR="008C5DC3" w:rsidRPr="00562AB4" w:rsidRDefault="008C5DC3" w:rsidP="006C199D">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372</w:t>
            </w:r>
          </w:p>
        </w:tc>
        <w:tc>
          <w:tcPr>
            <w:tcW w:w="878" w:type="dxa"/>
            <w:vAlign w:val="bottom"/>
          </w:tcPr>
          <w:p w:rsidR="008C5DC3" w:rsidRPr="00562AB4" w:rsidRDefault="008C5DC3" w:rsidP="006C199D">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40</w:t>
            </w:r>
          </w:p>
        </w:tc>
        <w:tc>
          <w:tcPr>
            <w:tcW w:w="874" w:type="dxa"/>
            <w:vAlign w:val="bottom"/>
          </w:tcPr>
          <w:p w:rsidR="008C5DC3" w:rsidRPr="00562AB4" w:rsidRDefault="008C5DC3" w:rsidP="006C199D">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18</w:t>
            </w:r>
          </w:p>
        </w:tc>
        <w:tc>
          <w:tcPr>
            <w:tcW w:w="874" w:type="dxa"/>
            <w:vAlign w:val="bottom"/>
          </w:tcPr>
          <w:p w:rsidR="008C5DC3" w:rsidRPr="00562AB4" w:rsidRDefault="008C5DC3" w:rsidP="006C199D">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6</w:t>
            </w:r>
          </w:p>
        </w:tc>
        <w:tc>
          <w:tcPr>
            <w:tcW w:w="879" w:type="dxa"/>
            <w:vAlign w:val="bottom"/>
          </w:tcPr>
          <w:p w:rsidR="008C5DC3" w:rsidRPr="00562AB4" w:rsidRDefault="008C5DC3" w:rsidP="006C199D">
            <w:pPr>
              <w:jc w:val="center"/>
              <w:rPr>
                <w:rFonts w:ascii="Times New Roman" w:hAnsi="Times New Roman" w:cs="Times New Roman"/>
                <w:color w:val="000000"/>
                <w:sz w:val="20"/>
                <w:szCs w:val="20"/>
                <w:lang w:val="sr-Cyrl-RS"/>
              </w:rPr>
            </w:pPr>
            <w:r w:rsidRPr="00562AB4">
              <w:rPr>
                <w:rFonts w:ascii="Times New Roman" w:hAnsi="Times New Roman" w:cs="Times New Roman"/>
                <w:color w:val="000000"/>
                <w:sz w:val="20"/>
                <w:szCs w:val="20"/>
                <w:lang w:val="sr-Cyrl-RS"/>
              </w:rPr>
              <w:t>-</w:t>
            </w:r>
          </w:p>
        </w:tc>
        <w:tc>
          <w:tcPr>
            <w:tcW w:w="991" w:type="dxa"/>
            <w:vAlign w:val="bottom"/>
          </w:tcPr>
          <w:p w:rsidR="008C5DC3" w:rsidRPr="00562AB4" w:rsidRDefault="008C5DC3" w:rsidP="006C199D">
            <w:pPr>
              <w:jc w:val="center"/>
              <w:rPr>
                <w:rFonts w:ascii="Times New Roman" w:hAnsi="Times New Roman" w:cs="Times New Roman"/>
                <w:color w:val="000000"/>
                <w:sz w:val="20"/>
                <w:szCs w:val="20"/>
              </w:rPr>
            </w:pPr>
            <w:r w:rsidRPr="00562AB4">
              <w:rPr>
                <w:rFonts w:ascii="Times New Roman" w:hAnsi="Times New Roman" w:cs="Times New Roman"/>
                <w:color w:val="000000"/>
                <w:sz w:val="20"/>
                <w:szCs w:val="20"/>
              </w:rPr>
              <w:t>1</w:t>
            </w:r>
            <w:r w:rsidRPr="00562AB4">
              <w:rPr>
                <w:rFonts w:ascii="Times New Roman" w:hAnsi="Times New Roman" w:cs="Times New Roman"/>
                <w:color w:val="000000"/>
                <w:sz w:val="20"/>
                <w:szCs w:val="20"/>
                <w:lang w:val="sr-Cyrl-RS"/>
              </w:rPr>
              <w:t>.</w:t>
            </w:r>
            <w:r w:rsidRPr="00562AB4">
              <w:rPr>
                <w:rFonts w:ascii="Times New Roman" w:hAnsi="Times New Roman" w:cs="Times New Roman"/>
                <w:color w:val="000000"/>
                <w:sz w:val="20"/>
                <w:szCs w:val="20"/>
              </w:rPr>
              <w:t>150</w:t>
            </w:r>
          </w:p>
        </w:tc>
      </w:tr>
    </w:tbl>
    <w:p w:rsidR="008C5DC3" w:rsidRPr="008B33F6" w:rsidRDefault="008C5DC3" w:rsidP="008C5DC3">
      <w:pPr>
        <w:spacing w:after="0" w:line="276" w:lineRule="auto"/>
        <w:jc w:val="both"/>
        <w:rPr>
          <w:rFonts w:ascii="Times New Roman" w:hAnsi="Times New Roman" w:cs="Times New Roman"/>
          <w:sz w:val="24"/>
          <w:szCs w:val="24"/>
        </w:rPr>
      </w:pPr>
    </w:p>
    <w:p w:rsidR="008C5DC3" w:rsidRDefault="008C5DC3" w:rsidP="008C5DC3">
      <w:pPr>
        <w:spacing w:after="0" w:line="276" w:lineRule="auto"/>
        <w:ind w:firstLine="720"/>
        <w:jc w:val="both"/>
        <w:rPr>
          <w:rFonts w:ascii="Times New Roman" w:hAnsi="Times New Roman" w:cs="Times New Roman"/>
          <w:sz w:val="24"/>
          <w:szCs w:val="24"/>
          <w:lang w:val="sr-Cyrl-RS"/>
        </w:rPr>
      </w:pPr>
      <w:r w:rsidRPr="008B33F6">
        <w:rPr>
          <w:rFonts w:ascii="Times New Roman" w:eastAsia="SimSun" w:hAnsi="Times New Roman" w:cs="Times New Roman"/>
          <w:sz w:val="24"/>
          <w:szCs w:val="24"/>
          <w:lang w:eastAsia="ar-SA"/>
        </w:rPr>
        <w:t xml:space="preserve">Национални савет </w:t>
      </w:r>
      <w:r w:rsidRPr="008B33F6">
        <w:rPr>
          <w:rFonts w:ascii="Times New Roman" w:eastAsia="SimSun" w:hAnsi="Times New Roman" w:cs="Times New Roman"/>
          <w:sz w:val="24"/>
          <w:szCs w:val="24"/>
          <w:lang w:val="sr-Cyrl-RS" w:eastAsia="ar-SA"/>
        </w:rPr>
        <w:t>немачке</w:t>
      </w:r>
      <w:r w:rsidRPr="008B33F6">
        <w:rPr>
          <w:rFonts w:ascii="Times New Roman" w:eastAsia="SimSun" w:hAnsi="Times New Roman" w:cs="Times New Roman"/>
          <w:sz w:val="24"/>
          <w:szCs w:val="24"/>
          <w:lang w:eastAsia="ar-SA"/>
        </w:rPr>
        <w:t xml:space="preserve"> националне мањине</w:t>
      </w:r>
      <w:r w:rsidRPr="008B33F6">
        <w:rPr>
          <w:rFonts w:ascii="Times New Roman" w:eastAsia="SimSun" w:hAnsi="Times New Roman" w:cs="Times New Roman"/>
          <w:sz w:val="24"/>
          <w:szCs w:val="24"/>
          <w:lang w:val="sr-Cyrl-RS" w:eastAsia="ar-SA"/>
        </w:rPr>
        <w:t xml:space="preserve"> требало би</w:t>
      </w:r>
      <w:r w:rsidRPr="008B33F6">
        <w:rPr>
          <w:rFonts w:ascii="Times New Roman" w:hAnsi="Times New Roman" w:cs="Times New Roman"/>
          <w:sz w:val="24"/>
          <w:szCs w:val="24"/>
          <w:lang w:val="sr-Cyrl-RS"/>
        </w:rPr>
        <w:t xml:space="preserve"> </w:t>
      </w:r>
      <w:r w:rsidRPr="008B33F6">
        <w:rPr>
          <w:rFonts w:ascii="Times New Roman" w:eastAsia="SimSun" w:hAnsi="Times New Roman" w:cs="Times New Roman"/>
          <w:sz w:val="24"/>
          <w:szCs w:val="24"/>
          <w:lang w:val="sr-Cyrl-RS" w:eastAsia="ar-SA"/>
        </w:rPr>
        <w:t xml:space="preserve">да достави Министарству просвете </w:t>
      </w:r>
      <w:r w:rsidRPr="008B33F6">
        <w:rPr>
          <w:rFonts w:ascii="Times New Roman" w:hAnsi="Times New Roman" w:cs="Times New Roman"/>
          <w:sz w:val="24"/>
          <w:szCs w:val="24"/>
          <w:lang w:val="sr-Cyrl-RS"/>
        </w:rPr>
        <w:t>предлоге нових уџбеника за изборни програм, за</w:t>
      </w:r>
      <w:r w:rsidRPr="008B33F6">
        <w:rPr>
          <w:rFonts w:ascii="Times New Roman" w:hAnsi="Times New Roman" w:cs="Times New Roman"/>
          <w:sz w:val="24"/>
          <w:szCs w:val="24"/>
        </w:rPr>
        <w:t xml:space="preserve"> св</w:t>
      </w:r>
      <w:r w:rsidRPr="008B33F6">
        <w:rPr>
          <w:rFonts w:ascii="Times New Roman" w:hAnsi="Times New Roman" w:cs="Times New Roman"/>
          <w:sz w:val="24"/>
          <w:szCs w:val="24"/>
          <w:lang w:val="sr-Cyrl-RS"/>
        </w:rPr>
        <w:t>е</w:t>
      </w:r>
      <w:r w:rsidRPr="008B33F6">
        <w:rPr>
          <w:rFonts w:ascii="Times New Roman" w:hAnsi="Times New Roman" w:cs="Times New Roman"/>
          <w:sz w:val="24"/>
          <w:szCs w:val="24"/>
        </w:rPr>
        <w:t xml:space="preserve"> </w:t>
      </w:r>
      <w:r w:rsidRPr="008B33F6">
        <w:rPr>
          <w:rFonts w:ascii="Times New Roman" w:hAnsi="Times New Roman" w:cs="Times New Roman"/>
          <w:sz w:val="24"/>
          <w:szCs w:val="24"/>
          <w:lang w:val="sr-Cyrl-RS"/>
        </w:rPr>
        <w:t xml:space="preserve">нивое образовања јер се тренутно у </w:t>
      </w:r>
      <w:r w:rsidRPr="00562AB4">
        <w:rPr>
          <w:rStyle w:val="Emphasis"/>
          <w:rFonts w:ascii="Times New Roman" w:hAnsi="Times New Roman" w:cs="Times New Roman"/>
          <w:i w:val="0"/>
          <w:color w:val="000000"/>
          <w:sz w:val="24"/>
          <w:szCs w:val="24"/>
        </w:rPr>
        <w:t>Каталог</w:t>
      </w:r>
      <w:r w:rsidRPr="00562AB4">
        <w:rPr>
          <w:rStyle w:val="Emphasis"/>
          <w:rFonts w:ascii="Times New Roman" w:hAnsi="Times New Roman" w:cs="Times New Roman"/>
          <w:i w:val="0"/>
          <w:color w:val="000000"/>
          <w:sz w:val="24"/>
          <w:szCs w:val="24"/>
          <w:lang w:val="sr-Cyrl-RS"/>
        </w:rPr>
        <w:t>у</w:t>
      </w:r>
      <w:r w:rsidRPr="00562AB4">
        <w:rPr>
          <w:rStyle w:val="Emphasis"/>
          <w:rFonts w:ascii="Times New Roman" w:hAnsi="Times New Roman" w:cs="Times New Roman"/>
          <w:i w:val="0"/>
          <w:color w:val="000000"/>
          <w:sz w:val="24"/>
          <w:szCs w:val="24"/>
        </w:rPr>
        <w:t xml:space="preserve"> уџбеника</w:t>
      </w:r>
      <w:r>
        <w:rPr>
          <w:rStyle w:val="Emphasis"/>
          <w:rFonts w:ascii="Times New Roman" w:hAnsi="Times New Roman" w:cs="Times New Roman"/>
          <w:i w:val="0"/>
          <w:color w:val="000000"/>
          <w:sz w:val="24"/>
          <w:szCs w:val="24"/>
        </w:rPr>
        <w:t xml:space="preserve"> на језицима националних мањина </w:t>
      </w:r>
      <w:r w:rsidRPr="00562AB4">
        <w:rPr>
          <w:rStyle w:val="Emphasis"/>
          <w:rFonts w:ascii="Times New Roman" w:hAnsi="Times New Roman" w:cs="Times New Roman"/>
          <w:i w:val="0"/>
          <w:color w:val="000000"/>
          <w:sz w:val="24"/>
          <w:szCs w:val="24"/>
        </w:rPr>
        <w:t>за предшколск</w:t>
      </w:r>
      <w:r w:rsidRPr="00562AB4">
        <w:rPr>
          <w:rStyle w:val="Emphasis"/>
          <w:rFonts w:ascii="Times New Roman" w:hAnsi="Times New Roman" w:cs="Times New Roman"/>
          <w:i w:val="0"/>
          <w:color w:val="000000"/>
          <w:sz w:val="24"/>
          <w:szCs w:val="24"/>
          <w:lang w:val="sr-Cyrl-RS"/>
        </w:rPr>
        <w:t>у установу</w:t>
      </w:r>
      <w:r w:rsidRPr="00562AB4">
        <w:rPr>
          <w:rStyle w:val="Emphasis"/>
          <w:rFonts w:ascii="Times New Roman" w:hAnsi="Times New Roman" w:cs="Times New Roman"/>
          <w:i w:val="0"/>
          <w:color w:val="000000"/>
          <w:sz w:val="24"/>
          <w:szCs w:val="24"/>
        </w:rPr>
        <w:t>, основну и средњу школу за школску 2024/25.</w:t>
      </w:r>
      <w:r w:rsidRPr="00562AB4">
        <w:rPr>
          <w:rFonts w:ascii="Times New Roman" w:hAnsi="Times New Roman" w:cs="Times New Roman"/>
          <w:i/>
          <w:color w:val="000000"/>
          <w:sz w:val="24"/>
          <w:szCs w:val="24"/>
        </w:rPr>
        <w:t xml:space="preserve"> </w:t>
      </w:r>
      <w:r w:rsidRPr="00562AB4">
        <w:rPr>
          <w:rFonts w:ascii="Times New Roman" w:hAnsi="Times New Roman" w:cs="Times New Roman"/>
          <w:color w:val="000000"/>
          <w:sz w:val="24"/>
          <w:szCs w:val="24"/>
        </w:rPr>
        <w:t>годину</w:t>
      </w:r>
      <w:r w:rsidRPr="00562AB4">
        <w:rPr>
          <w:rFonts w:ascii="Times New Roman" w:hAnsi="Times New Roman" w:cs="Times New Roman"/>
          <w:sz w:val="24"/>
          <w:szCs w:val="24"/>
          <w:lang w:val="sr-Cyrl-RS"/>
        </w:rPr>
        <w:t xml:space="preserve"> </w:t>
      </w:r>
      <w:r w:rsidRPr="008B33F6">
        <w:rPr>
          <w:rFonts w:ascii="Times New Roman" w:hAnsi="Times New Roman" w:cs="Times New Roman"/>
          <w:sz w:val="24"/>
          <w:szCs w:val="24"/>
          <w:lang w:val="sr-Cyrl-RS"/>
        </w:rPr>
        <w:t xml:space="preserve">и </w:t>
      </w:r>
      <w:r w:rsidRPr="00562AB4">
        <w:rPr>
          <w:rStyle w:val="Emphasis"/>
          <w:rFonts w:ascii="Times New Roman" w:hAnsi="Times New Roman" w:cs="Times New Roman"/>
          <w:i w:val="0"/>
          <w:color w:val="000000"/>
          <w:sz w:val="24"/>
          <w:szCs w:val="24"/>
          <w:lang w:val="sr-Cyrl-RS"/>
        </w:rPr>
        <w:t>Допуни к</w:t>
      </w:r>
      <w:r w:rsidRPr="00562AB4">
        <w:rPr>
          <w:rStyle w:val="Emphasis"/>
          <w:rFonts w:ascii="Times New Roman" w:hAnsi="Times New Roman" w:cs="Times New Roman"/>
          <w:i w:val="0"/>
          <w:color w:val="000000"/>
          <w:sz w:val="24"/>
          <w:szCs w:val="24"/>
        </w:rPr>
        <w:t>аталога уџбеника</w:t>
      </w:r>
      <w:r>
        <w:rPr>
          <w:rStyle w:val="Emphasis"/>
          <w:rFonts w:ascii="Times New Roman" w:hAnsi="Times New Roman" w:cs="Times New Roman"/>
          <w:i w:val="0"/>
          <w:color w:val="000000"/>
          <w:sz w:val="24"/>
          <w:szCs w:val="24"/>
        </w:rPr>
        <w:t xml:space="preserve"> на језицима националних мањина </w:t>
      </w:r>
      <w:r w:rsidRPr="00562AB4">
        <w:rPr>
          <w:rStyle w:val="Emphasis"/>
          <w:rFonts w:ascii="Times New Roman" w:hAnsi="Times New Roman" w:cs="Times New Roman"/>
          <w:i w:val="0"/>
          <w:color w:val="000000"/>
          <w:sz w:val="24"/>
          <w:szCs w:val="24"/>
        </w:rPr>
        <w:t>за предшколску</w:t>
      </w:r>
      <w:r w:rsidRPr="00562AB4">
        <w:rPr>
          <w:rStyle w:val="Emphasis"/>
          <w:rFonts w:ascii="Times New Roman" w:hAnsi="Times New Roman" w:cs="Times New Roman"/>
          <w:i w:val="0"/>
          <w:color w:val="000000"/>
          <w:sz w:val="24"/>
          <w:szCs w:val="24"/>
          <w:lang w:val="sr-Cyrl-RS"/>
        </w:rPr>
        <w:t xml:space="preserve"> установу</w:t>
      </w:r>
      <w:r w:rsidRPr="00562AB4">
        <w:rPr>
          <w:rStyle w:val="Emphasis"/>
          <w:rFonts w:ascii="Times New Roman" w:hAnsi="Times New Roman" w:cs="Times New Roman"/>
          <w:i w:val="0"/>
          <w:color w:val="000000"/>
          <w:sz w:val="24"/>
          <w:szCs w:val="24"/>
        </w:rPr>
        <w:t>, основну и средњу школу за школску 2024/25.</w:t>
      </w:r>
      <w:r>
        <w:rPr>
          <w:rFonts w:ascii="Times New Roman" w:hAnsi="Times New Roman" w:cs="Times New Roman"/>
          <w:i/>
          <w:color w:val="000000"/>
          <w:sz w:val="24"/>
          <w:szCs w:val="24"/>
        </w:rPr>
        <w:t xml:space="preserve"> </w:t>
      </w:r>
      <w:r w:rsidRPr="00A046CE">
        <w:rPr>
          <w:rFonts w:ascii="Times New Roman" w:hAnsi="Times New Roman" w:cs="Times New Roman"/>
          <w:color w:val="000000"/>
          <w:sz w:val="24"/>
          <w:szCs w:val="24"/>
        </w:rPr>
        <w:t>годину</w:t>
      </w:r>
      <w:r w:rsidRPr="008B33F6">
        <w:rPr>
          <w:rFonts w:ascii="Times New Roman" w:hAnsi="Times New Roman" w:cs="Times New Roman"/>
          <w:sz w:val="24"/>
          <w:szCs w:val="24"/>
          <w:lang w:val="sr-Cyrl-RS"/>
        </w:rPr>
        <w:t xml:space="preserve"> за припаднике </w:t>
      </w:r>
      <w:r w:rsidRPr="008B33F6">
        <w:rPr>
          <w:rFonts w:ascii="Times New Roman" w:eastAsia="SimSun" w:hAnsi="Times New Roman" w:cs="Times New Roman"/>
          <w:sz w:val="24"/>
          <w:szCs w:val="24"/>
          <w:lang w:val="sr-Cyrl-RS" w:eastAsia="ar-SA"/>
        </w:rPr>
        <w:t>немачке</w:t>
      </w:r>
      <w:r w:rsidRPr="008B33F6">
        <w:rPr>
          <w:rFonts w:ascii="Times New Roman" w:hAnsi="Times New Roman" w:cs="Times New Roman"/>
          <w:sz w:val="24"/>
          <w:szCs w:val="24"/>
          <w:lang w:val="sr-Cyrl-RS"/>
        </w:rPr>
        <w:t xml:space="preserve"> националне мањине не налази се ниједан уџбеник. </w:t>
      </w:r>
    </w:p>
    <w:p w:rsidR="009306CB" w:rsidRDefault="009306CB" w:rsidP="008C5DC3">
      <w:pPr>
        <w:spacing w:after="0" w:line="276"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Када је у питању двоје</w:t>
      </w:r>
      <w:r w:rsidR="00C92542">
        <w:rPr>
          <w:rFonts w:ascii="Times New Roman" w:hAnsi="Times New Roman" w:cs="Times New Roman"/>
          <w:sz w:val="24"/>
          <w:szCs w:val="24"/>
          <w:lang w:val="sr-Cyrl-RS"/>
        </w:rPr>
        <w:t>зи</w:t>
      </w:r>
      <w:r>
        <w:rPr>
          <w:rFonts w:ascii="Times New Roman" w:hAnsi="Times New Roman" w:cs="Times New Roman"/>
          <w:sz w:val="24"/>
          <w:szCs w:val="24"/>
          <w:lang w:val="sr-Cyrl-RS"/>
        </w:rPr>
        <w:t xml:space="preserve">чна настава на српском и немачком језику у средњој школи, она је организована у три средње школе: </w:t>
      </w:r>
      <w:r w:rsidRPr="009306CB">
        <w:rPr>
          <w:rFonts w:ascii="Times New Roman" w:hAnsi="Times New Roman" w:cs="Times New Roman"/>
          <w:sz w:val="24"/>
          <w:szCs w:val="24"/>
          <w:lang w:val="sr-Cyrl-RS"/>
        </w:rPr>
        <w:t>Првој нишкој гимназији „Стеван Сремац“, Ваљевској гимназији и Гимназији „Јован Јовановић Змај“ из Новог Сада.</w:t>
      </w:r>
    </w:p>
    <w:p w:rsidR="00963D60" w:rsidRDefault="00963D60" w:rsidP="00963D60">
      <w:pPr>
        <w:spacing w:after="0" w:line="276"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Поред наведеног, </w:t>
      </w:r>
      <w:r w:rsidRPr="00963D60">
        <w:rPr>
          <w:rFonts w:ascii="Times New Roman" w:hAnsi="Times New Roman" w:cs="Times New Roman"/>
          <w:sz w:val="24"/>
          <w:szCs w:val="24"/>
          <w:lang w:val="sr-Cyrl-RS"/>
        </w:rPr>
        <w:t xml:space="preserve">у АП Војводини </w:t>
      </w:r>
      <w:r>
        <w:rPr>
          <w:rFonts w:ascii="Times New Roman" w:hAnsi="Times New Roman" w:cs="Times New Roman"/>
          <w:sz w:val="24"/>
          <w:szCs w:val="24"/>
          <w:lang w:val="sr-Cyrl-RS"/>
        </w:rPr>
        <w:t>н</w:t>
      </w:r>
      <w:r w:rsidRPr="00963D60">
        <w:rPr>
          <w:rFonts w:ascii="Times New Roman" w:hAnsi="Times New Roman" w:cs="Times New Roman"/>
          <w:sz w:val="24"/>
          <w:szCs w:val="24"/>
          <w:lang w:val="sr-Cyrl-RS"/>
        </w:rPr>
        <w:t>аставни предмет Немачки језик, као први страни језик изучава 1</w:t>
      </w:r>
      <w:r>
        <w:rPr>
          <w:rFonts w:ascii="Times New Roman" w:hAnsi="Times New Roman" w:cs="Times New Roman"/>
          <w:sz w:val="24"/>
          <w:szCs w:val="24"/>
          <w:lang w:val="sr-Cyrl-RS"/>
        </w:rPr>
        <w:t>.</w:t>
      </w:r>
      <w:r w:rsidRPr="00963D60">
        <w:rPr>
          <w:rFonts w:ascii="Times New Roman" w:hAnsi="Times New Roman" w:cs="Times New Roman"/>
          <w:sz w:val="24"/>
          <w:szCs w:val="24"/>
          <w:lang w:val="sr-Cyrl-RS"/>
        </w:rPr>
        <w:t xml:space="preserve">747 ученика, а као други страни језик изучава </w:t>
      </w:r>
      <w:r>
        <w:rPr>
          <w:rFonts w:ascii="Times New Roman" w:hAnsi="Times New Roman" w:cs="Times New Roman"/>
          <w:sz w:val="24"/>
          <w:szCs w:val="24"/>
          <w:lang w:val="sr-Cyrl-RS"/>
        </w:rPr>
        <w:t xml:space="preserve">га </w:t>
      </w:r>
      <w:r w:rsidRPr="00963D60">
        <w:rPr>
          <w:rFonts w:ascii="Times New Roman" w:hAnsi="Times New Roman" w:cs="Times New Roman"/>
          <w:sz w:val="24"/>
          <w:szCs w:val="24"/>
          <w:lang w:val="sr-Cyrl-RS"/>
        </w:rPr>
        <w:t>11</w:t>
      </w:r>
      <w:r>
        <w:rPr>
          <w:rFonts w:ascii="Times New Roman" w:hAnsi="Times New Roman" w:cs="Times New Roman"/>
          <w:sz w:val="24"/>
          <w:szCs w:val="24"/>
          <w:lang w:val="sr-Cyrl-RS"/>
        </w:rPr>
        <w:t>.</w:t>
      </w:r>
      <w:r w:rsidRPr="00963D60">
        <w:rPr>
          <w:rFonts w:ascii="Times New Roman" w:hAnsi="Times New Roman" w:cs="Times New Roman"/>
          <w:sz w:val="24"/>
          <w:szCs w:val="24"/>
          <w:lang w:val="sr-Cyrl-RS"/>
        </w:rPr>
        <w:t>445 ученика (око 23% од укупно 57.183 ученика обухваћених средњим</w:t>
      </w:r>
      <w:r>
        <w:rPr>
          <w:rFonts w:ascii="Times New Roman" w:hAnsi="Times New Roman" w:cs="Times New Roman"/>
          <w:sz w:val="24"/>
          <w:szCs w:val="24"/>
          <w:lang w:val="sr-Cyrl-RS"/>
        </w:rPr>
        <w:t xml:space="preserve"> образовањем у АП Војводини). </w:t>
      </w:r>
      <w:r w:rsidRPr="00963D60">
        <w:rPr>
          <w:rFonts w:ascii="Times New Roman" w:hAnsi="Times New Roman" w:cs="Times New Roman"/>
          <w:sz w:val="24"/>
          <w:szCs w:val="24"/>
          <w:lang w:val="sr-Cyrl-RS"/>
        </w:rPr>
        <w:t xml:space="preserve">Од наведеног броја ученика, у Сомбору, Суботици и Новом Саду, Немачки језик као први страни језик изучава 766 ученика, а као други страни језик изучава </w:t>
      </w:r>
      <w:r>
        <w:rPr>
          <w:rFonts w:ascii="Times New Roman" w:hAnsi="Times New Roman" w:cs="Times New Roman"/>
          <w:sz w:val="24"/>
          <w:szCs w:val="24"/>
          <w:lang w:val="sr-Cyrl-RS"/>
        </w:rPr>
        <w:t xml:space="preserve">га </w:t>
      </w:r>
      <w:r w:rsidRPr="00963D60">
        <w:rPr>
          <w:rFonts w:ascii="Times New Roman" w:hAnsi="Times New Roman" w:cs="Times New Roman"/>
          <w:sz w:val="24"/>
          <w:szCs w:val="24"/>
          <w:lang w:val="sr-Cyrl-RS"/>
        </w:rPr>
        <w:t>4</w:t>
      </w:r>
      <w:r>
        <w:rPr>
          <w:rFonts w:ascii="Times New Roman" w:hAnsi="Times New Roman" w:cs="Times New Roman"/>
          <w:sz w:val="24"/>
          <w:szCs w:val="24"/>
          <w:lang w:val="sr-Cyrl-RS"/>
        </w:rPr>
        <w:t>.</w:t>
      </w:r>
      <w:r w:rsidRPr="00963D60">
        <w:rPr>
          <w:rFonts w:ascii="Times New Roman" w:hAnsi="Times New Roman" w:cs="Times New Roman"/>
          <w:sz w:val="24"/>
          <w:szCs w:val="24"/>
          <w:lang w:val="sr-Cyrl-RS"/>
        </w:rPr>
        <w:t>770 ученика, што је око 24% од укупно 23</w:t>
      </w:r>
      <w:r>
        <w:rPr>
          <w:rFonts w:ascii="Times New Roman" w:hAnsi="Times New Roman" w:cs="Times New Roman"/>
          <w:sz w:val="24"/>
          <w:szCs w:val="24"/>
          <w:lang w:val="sr-Cyrl-RS"/>
        </w:rPr>
        <w:t>.</w:t>
      </w:r>
      <w:r w:rsidRPr="00963D60">
        <w:rPr>
          <w:rFonts w:ascii="Times New Roman" w:hAnsi="Times New Roman" w:cs="Times New Roman"/>
          <w:sz w:val="24"/>
          <w:szCs w:val="24"/>
          <w:lang w:val="sr-Cyrl-RS"/>
        </w:rPr>
        <w:t>149 ученика у средњим школама на територији ова три града.</w:t>
      </w:r>
    </w:p>
    <w:p w:rsidR="00A046CE" w:rsidRPr="001F0302" w:rsidRDefault="00963D60" w:rsidP="00502BF4">
      <w:pPr>
        <w:spacing w:after="0" w:line="276"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 </w:t>
      </w:r>
    </w:p>
    <w:p w:rsidR="00C9220A" w:rsidRPr="00715993" w:rsidRDefault="00C9220A" w:rsidP="00715993">
      <w:pPr>
        <w:pStyle w:val="Heading2"/>
        <w:spacing w:before="0" w:line="276" w:lineRule="auto"/>
        <w:rPr>
          <w:rFonts w:ascii="Times New Roman" w:hAnsi="Times New Roman" w:cs="Times New Roman"/>
          <w:b/>
          <w:color w:val="auto"/>
          <w:sz w:val="24"/>
          <w:szCs w:val="24"/>
          <w:lang w:val="sr-Cyrl-RS"/>
        </w:rPr>
      </w:pPr>
      <w:bookmarkStart w:id="18" w:name="_Toc195526521"/>
      <w:r w:rsidRPr="00715993">
        <w:rPr>
          <w:rFonts w:ascii="Times New Roman" w:hAnsi="Times New Roman" w:cs="Times New Roman"/>
          <w:b/>
          <w:color w:val="auto"/>
          <w:sz w:val="24"/>
          <w:szCs w:val="24"/>
          <w:lang w:val="sr-Cyrl-RS"/>
        </w:rPr>
        <w:t>Ромски језик</w:t>
      </w:r>
      <w:bookmarkEnd w:id="18"/>
    </w:p>
    <w:p w:rsidR="00502BF4" w:rsidRPr="00D42343" w:rsidRDefault="00502BF4" w:rsidP="00502BF4">
      <w:pPr>
        <w:spacing w:after="0" w:line="276" w:lineRule="auto"/>
        <w:jc w:val="both"/>
        <w:rPr>
          <w:rFonts w:ascii="Times New Roman" w:hAnsi="Times New Roman" w:cs="Times New Roman"/>
          <w:b/>
          <w:sz w:val="24"/>
          <w:szCs w:val="24"/>
          <w:lang w:val="sr-Cyrl-RS"/>
        </w:rPr>
      </w:pPr>
    </w:p>
    <w:p w:rsidR="00C9220A" w:rsidRDefault="00467374" w:rsidP="00502BF4">
      <w:pPr>
        <w:spacing w:after="0" w:line="276" w:lineRule="auto"/>
        <w:jc w:val="both"/>
        <w:rPr>
          <w:rFonts w:ascii="Times New Roman" w:hAnsi="Times New Roman" w:cs="Times New Roman"/>
          <w:i/>
          <w:sz w:val="24"/>
          <w:szCs w:val="24"/>
          <w:lang w:val="sr-Cyrl-RS"/>
        </w:rPr>
      </w:pPr>
      <w:r w:rsidRPr="00467374">
        <w:rPr>
          <w:rFonts w:ascii="Times New Roman" w:hAnsi="Times New Roman" w:cs="Times New Roman"/>
          <w:i/>
          <w:sz w:val="24"/>
          <w:szCs w:val="24"/>
          <w:lang w:val="sr-Cyrl-RS"/>
        </w:rPr>
        <w:t xml:space="preserve">a. </w:t>
      </w:r>
      <w:r w:rsidR="00C9220A" w:rsidRPr="00467374">
        <w:rPr>
          <w:rFonts w:ascii="Times New Roman" w:hAnsi="Times New Roman" w:cs="Times New Roman"/>
          <w:i/>
          <w:sz w:val="24"/>
          <w:szCs w:val="24"/>
          <w:lang w:val="sr-Cyrl-RS"/>
        </w:rPr>
        <w:t>Обезбедити двојезично образовање на ромском језику на предшколском, основном, средњошколском и стручном нивоу.</w:t>
      </w:r>
    </w:p>
    <w:p w:rsidR="002C5C45" w:rsidRDefault="002C5C45" w:rsidP="00502BF4">
      <w:pPr>
        <w:spacing w:after="0" w:line="276" w:lineRule="auto"/>
        <w:jc w:val="both"/>
        <w:rPr>
          <w:rFonts w:ascii="Times New Roman" w:hAnsi="Times New Roman" w:cs="Times New Roman"/>
          <w:i/>
          <w:sz w:val="24"/>
          <w:szCs w:val="24"/>
          <w:lang w:val="sr-Cyrl-RS"/>
        </w:rPr>
      </w:pPr>
    </w:p>
    <w:p w:rsidR="002C5C45" w:rsidRPr="008C5DC3" w:rsidRDefault="002C5C45" w:rsidP="002C5C45">
      <w:pPr>
        <w:spacing w:after="0" w:line="276" w:lineRule="auto"/>
        <w:ind w:firstLine="720"/>
        <w:jc w:val="both"/>
        <w:rPr>
          <w:rFonts w:ascii="Times New Roman" w:hAnsi="Times New Roman" w:cs="Times New Roman"/>
          <w:sz w:val="24"/>
          <w:szCs w:val="24"/>
          <w:lang w:val="sr-Cyrl-RS"/>
        </w:rPr>
      </w:pPr>
      <w:r w:rsidRPr="002C5C45">
        <w:rPr>
          <w:rFonts w:ascii="Times New Roman" w:hAnsi="Times New Roman" w:cs="Times New Roman"/>
          <w:sz w:val="24"/>
          <w:szCs w:val="24"/>
          <w:lang w:val="sr-Cyrl-RS"/>
        </w:rPr>
        <w:t>Министарство просвете се у свом раду ослања на ресорне законе из области образовања, а кад је у питању образовање националних мањина и на Закон о националним саветима националних мањина</w:t>
      </w:r>
      <w:r>
        <w:rPr>
          <w:rFonts w:ascii="Times New Roman" w:hAnsi="Times New Roman" w:cs="Times New Roman"/>
          <w:sz w:val="24"/>
          <w:szCs w:val="24"/>
          <w:lang w:val="sr-Cyrl-RS"/>
        </w:rPr>
        <w:t>.</w:t>
      </w:r>
      <w:r w:rsidRPr="002C5C45">
        <w:rPr>
          <w:rFonts w:ascii="Times New Roman" w:hAnsi="Times New Roman" w:cs="Times New Roman"/>
          <w:sz w:val="24"/>
          <w:szCs w:val="24"/>
          <w:lang w:val="sr-Cyrl-RS"/>
        </w:rPr>
        <w:t xml:space="preserve"> </w:t>
      </w:r>
      <w:r w:rsidRPr="008C5DC3">
        <w:rPr>
          <w:rFonts w:ascii="Times New Roman" w:hAnsi="Times New Roman" w:cs="Times New Roman"/>
          <w:sz w:val="24"/>
          <w:szCs w:val="24"/>
          <w:lang w:val="sr-Cyrl-RS"/>
        </w:rPr>
        <w:t>Према овом закону, национални савети имају ши</w:t>
      </w:r>
      <w:r w:rsidR="00F548B4">
        <w:rPr>
          <w:rFonts w:ascii="Times New Roman" w:hAnsi="Times New Roman" w:cs="Times New Roman"/>
          <w:sz w:val="24"/>
          <w:szCs w:val="24"/>
          <w:lang w:val="sr-Cyrl-RS"/>
        </w:rPr>
        <w:t>рока</w:t>
      </w:r>
      <w:r w:rsidRPr="008C5DC3">
        <w:rPr>
          <w:rFonts w:ascii="Times New Roman" w:hAnsi="Times New Roman" w:cs="Times New Roman"/>
          <w:sz w:val="24"/>
          <w:szCs w:val="24"/>
          <w:lang w:val="sr-Cyrl-RS"/>
        </w:rPr>
        <w:t xml:space="preserve"> </w:t>
      </w:r>
      <w:r w:rsidR="00F548B4" w:rsidRPr="00372538">
        <w:rPr>
          <w:rFonts w:ascii="Times New Roman" w:hAnsi="Times New Roman" w:cs="Times New Roman"/>
          <w:sz w:val="24"/>
          <w:szCs w:val="24"/>
          <w:lang w:val="sr-Cyrl-RS"/>
        </w:rPr>
        <w:t>овлашћења</w:t>
      </w:r>
      <w:r w:rsidRPr="008C5DC3">
        <w:rPr>
          <w:rFonts w:ascii="Times New Roman" w:hAnsi="Times New Roman" w:cs="Times New Roman"/>
          <w:sz w:val="24"/>
          <w:szCs w:val="24"/>
          <w:lang w:val="sr-Cyrl-RS"/>
        </w:rPr>
        <w:t xml:space="preserve"> и у области уређивања курикулума, програма наставе и учења, као и у области прибављања уџбеника на језицима националних мањина.</w:t>
      </w:r>
    </w:p>
    <w:p w:rsidR="002C5C45" w:rsidRDefault="002C5C45" w:rsidP="002C5C45">
      <w:pPr>
        <w:spacing w:after="0" w:line="276" w:lineRule="auto"/>
        <w:ind w:firstLine="720"/>
        <w:jc w:val="both"/>
        <w:rPr>
          <w:rFonts w:ascii="Times New Roman" w:hAnsi="Times New Roman" w:cs="Times New Roman"/>
          <w:sz w:val="24"/>
          <w:szCs w:val="24"/>
          <w:lang w:val="sr-Cyrl-RS"/>
        </w:rPr>
      </w:pPr>
      <w:r w:rsidRPr="008C5DC3">
        <w:rPr>
          <w:rFonts w:ascii="Times New Roman" w:hAnsi="Times New Roman" w:cs="Times New Roman"/>
          <w:sz w:val="24"/>
          <w:szCs w:val="24"/>
          <w:lang w:val="sr-Cyrl-RS"/>
        </w:rPr>
        <w:t xml:space="preserve">Имајући у виду овлашћења националних савета националних мањина, Министарство просвете увек подржава и подстиче све иницијативе националних савета које </w:t>
      </w:r>
      <w:r w:rsidRPr="008C5DC3">
        <w:rPr>
          <w:rFonts w:ascii="Times New Roman" w:hAnsi="Times New Roman" w:cs="Times New Roman"/>
          <w:sz w:val="24"/>
          <w:szCs w:val="24"/>
          <w:lang w:val="sr-Cyrl-RS"/>
        </w:rPr>
        <w:lastRenderedPageBreak/>
        <w:t xml:space="preserve">доприносе унапређивању квалитета и доступности образовања и васпитања на језицима националних мањина, што се односи и на </w:t>
      </w:r>
      <w:r w:rsidR="00C443C5" w:rsidRPr="00AD7F6A">
        <w:rPr>
          <w:rFonts w:ascii="Times New Roman" w:hAnsi="Times New Roman" w:cs="Times New Roman"/>
          <w:sz w:val="24"/>
          <w:szCs w:val="24"/>
          <w:lang w:val="sr-Cyrl-RS"/>
        </w:rPr>
        <w:t>ромску</w:t>
      </w:r>
      <w:r w:rsidRPr="008C5DC3">
        <w:rPr>
          <w:rFonts w:ascii="Times New Roman" w:hAnsi="Times New Roman" w:cs="Times New Roman"/>
          <w:sz w:val="24"/>
          <w:szCs w:val="24"/>
          <w:lang w:val="sr-Cyrl-RS"/>
        </w:rPr>
        <w:t xml:space="preserve"> националну мањину.</w:t>
      </w:r>
    </w:p>
    <w:p w:rsidR="00502BF4" w:rsidRPr="006B71CB" w:rsidRDefault="00467374" w:rsidP="00502BF4">
      <w:pPr>
        <w:spacing w:after="0" w:line="276" w:lineRule="auto"/>
        <w:ind w:firstLine="720"/>
        <w:jc w:val="both"/>
        <w:rPr>
          <w:rFonts w:ascii="Times New Roman" w:hAnsi="Times New Roman" w:cs="Times New Roman"/>
          <w:sz w:val="24"/>
          <w:szCs w:val="24"/>
          <w:lang w:val="sr-Cyrl-RS"/>
        </w:rPr>
      </w:pPr>
      <w:r w:rsidRPr="008B33F6">
        <w:rPr>
          <w:rFonts w:ascii="Times New Roman" w:eastAsia="SimSun" w:hAnsi="Times New Roman" w:cs="Times New Roman"/>
          <w:sz w:val="24"/>
          <w:szCs w:val="24"/>
          <w:lang w:eastAsia="ar-SA"/>
        </w:rPr>
        <w:t xml:space="preserve">Национални савет </w:t>
      </w:r>
      <w:r w:rsidRPr="008B33F6">
        <w:rPr>
          <w:rFonts w:ascii="Times New Roman" w:eastAsia="SimSun" w:hAnsi="Times New Roman" w:cs="Times New Roman"/>
          <w:sz w:val="24"/>
          <w:szCs w:val="24"/>
          <w:lang w:val="sr-Cyrl-RS" w:eastAsia="ar-SA"/>
        </w:rPr>
        <w:t>ромс</w:t>
      </w:r>
      <w:r w:rsidRPr="008B33F6">
        <w:rPr>
          <w:rFonts w:ascii="Times New Roman" w:eastAsia="SimSun" w:hAnsi="Times New Roman" w:cs="Times New Roman"/>
          <w:sz w:val="24"/>
          <w:szCs w:val="24"/>
          <w:lang w:eastAsia="ar-SA"/>
        </w:rPr>
        <w:t xml:space="preserve">ке националне мањине </w:t>
      </w:r>
      <w:r w:rsidRPr="008B33F6">
        <w:rPr>
          <w:rFonts w:ascii="Times New Roman" w:eastAsia="SimSun" w:hAnsi="Times New Roman" w:cs="Times New Roman"/>
          <w:sz w:val="24"/>
          <w:szCs w:val="24"/>
          <w:lang w:val="sr-Cyrl-RS" w:eastAsia="ar-SA"/>
        </w:rPr>
        <w:t xml:space="preserve">до сада није поднео иницијативу Министарству просвете да се ромски језик учи двојезично </w:t>
      </w:r>
      <w:r w:rsidRPr="008B33F6">
        <w:rPr>
          <w:rFonts w:ascii="Times New Roman" w:hAnsi="Times New Roman" w:cs="Times New Roman"/>
          <w:sz w:val="24"/>
          <w:szCs w:val="24"/>
          <w:lang w:val="sr-Cyrl-RS"/>
        </w:rPr>
        <w:t xml:space="preserve">било на ком нивоу. </w:t>
      </w:r>
      <w:r w:rsidR="006B71CB">
        <w:rPr>
          <w:rFonts w:ascii="Times New Roman" w:hAnsi="Times New Roman" w:cs="Times New Roman"/>
          <w:sz w:val="24"/>
          <w:szCs w:val="24"/>
          <w:lang w:val="sr-Cyrl-RS"/>
        </w:rPr>
        <w:t xml:space="preserve">Процедура за </w:t>
      </w:r>
      <w:r w:rsidR="006B71CB" w:rsidRPr="00502BF4">
        <w:rPr>
          <w:rFonts w:ascii="Times New Roman" w:hAnsi="Times New Roman" w:cs="Times New Roman"/>
          <w:bCs/>
          <w:sz w:val="24"/>
          <w:szCs w:val="24"/>
          <w:lang w:eastAsia="zh-CN"/>
        </w:rPr>
        <w:t>остваривање двојезичне наставе</w:t>
      </w:r>
      <w:r w:rsidR="006B71CB">
        <w:rPr>
          <w:rFonts w:ascii="Times New Roman" w:hAnsi="Times New Roman" w:cs="Times New Roman"/>
          <w:bCs/>
          <w:sz w:val="24"/>
          <w:szCs w:val="24"/>
          <w:lang w:val="sr-Cyrl-RS" w:eastAsia="zh-CN"/>
        </w:rPr>
        <w:t xml:space="preserve"> објашњена је у делу извештаја који се односи на препоруку у вези са </w:t>
      </w:r>
      <w:r w:rsidR="009A3EBA">
        <w:rPr>
          <w:rFonts w:ascii="Times New Roman" w:hAnsi="Times New Roman" w:cs="Times New Roman"/>
          <w:bCs/>
          <w:sz w:val="24"/>
          <w:szCs w:val="24"/>
          <w:lang w:val="sr-Cyrl-RS" w:eastAsia="zh-CN"/>
        </w:rPr>
        <w:t xml:space="preserve">увођењем двојезичног образовања на </w:t>
      </w:r>
      <w:r w:rsidR="006B71CB">
        <w:rPr>
          <w:rFonts w:ascii="Times New Roman" w:hAnsi="Times New Roman" w:cs="Times New Roman"/>
          <w:bCs/>
          <w:sz w:val="24"/>
          <w:szCs w:val="24"/>
          <w:lang w:val="sr-Cyrl-RS" w:eastAsia="zh-CN"/>
        </w:rPr>
        <w:t>намачким језиком.</w:t>
      </w:r>
    </w:p>
    <w:p w:rsidR="00467374" w:rsidRPr="008B33F6" w:rsidRDefault="00467374" w:rsidP="00502BF4">
      <w:pPr>
        <w:pStyle w:val="Normal2"/>
        <w:spacing w:before="0" w:beforeAutospacing="0" w:after="0" w:afterAutospacing="0" w:line="276" w:lineRule="auto"/>
        <w:ind w:firstLine="720"/>
        <w:jc w:val="both"/>
        <w:rPr>
          <w:color w:val="333333"/>
        </w:rPr>
      </w:pPr>
      <w:r w:rsidRPr="008B33F6">
        <w:rPr>
          <w:color w:val="000000"/>
          <w:lang w:val="sr-Cyrl-RS"/>
        </w:rPr>
        <w:t xml:space="preserve">Министарство просвете охрабрује </w:t>
      </w:r>
      <w:r w:rsidRPr="008B33F6">
        <w:rPr>
          <w:rFonts w:eastAsia="SimSun"/>
          <w:lang w:eastAsia="ar-SA"/>
        </w:rPr>
        <w:t xml:space="preserve">Национални савет </w:t>
      </w:r>
      <w:r w:rsidRPr="008B33F6">
        <w:rPr>
          <w:rFonts w:eastAsia="SimSun"/>
          <w:lang w:val="sr-Cyrl-RS" w:eastAsia="ar-SA"/>
        </w:rPr>
        <w:t>ромс</w:t>
      </w:r>
      <w:r w:rsidRPr="008B33F6">
        <w:rPr>
          <w:rFonts w:eastAsia="SimSun"/>
          <w:lang w:eastAsia="ar-SA"/>
        </w:rPr>
        <w:t>ке националне мањине</w:t>
      </w:r>
      <w:r w:rsidRPr="008B33F6">
        <w:rPr>
          <w:rFonts w:eastAsia="SimSun"/>
          <w:lang w:val="sr-Cyrl-RS" w:eastAsia="ar-SA"/>
        </w:rPr>
        <w:t xml:space="preserve"> да у сарадњи са школама које су заинтересоване за двојезичну наставу и које испуњавају услове из</w:t>
      </w:r>
      <w:r w:rsidRPr="008B33F6">
        <w:rPr>
          <w:bCs/>
          <w:lang w:val="sr-Cyrl-RS" w:eastAsia="zh-CN"/>
        </w:rPr>
        <w:t xml:space="preserve">, </w:t>
      </w:r>
      <w:r w:rsidRPr="008B33F6">
        <w:rPr>
          <w:rFonts w:eastAsia="SimSun"/>
          <w:lang w:val="sr-Cyrl-RS" w:eastAsia="ar-SA"/>
        </w:rPr>
        <w:t xml:space="preserve">започну процедуру пријављивања за двојезичну наставу, када се за то стекну објективни услови. </w:t>
      </w:r>
    </w:p>
    <w:p w:rsidR="00467374" w:rsidRPr="008B33F6" w:rsidRDefault="002C5C45" w:rsidP="00502BF4">
      <w:pPr>
        <w:suppressAutoHyphens/>
        <w:spacing w:after="0" w:line="276" w:lineRule="auto"/>
        <w:ind w:firstLine="720"/>
        <w:jc w:val="both"/>
        <w:rPr>
          <w:rFonts w:ascii="Times New Roman" w:eastAsia="Times New Roman" w:hAnsi="Times New Roman" w:cs="Times New Roman"/>
          <w:bCs/>
          <w:sz w:val="24"/>
          <w:szCs w:val="24"/>
          <w:lang w:val="sr-Cyrl-RS" w:eastAsia="zh-CN"/>
        </w:rPr>
      </w:pPr>
      <w:r w:rsidRPr="002C5C45">
        <w:rPr>
          <w:rFonts w:ascii="Times New Roman" w:eastAsia="Times New Roman" w:hAnsi="Times New Roman" w:cs="Times New Roman"/>
          <w:bCs/>
          <w:sz w:val="24"/>
          <w:szCs w:val="24"/>
          <w:lang w:eastAsia="zh-CN"/>
        </w:rPr>
        <w:t xml:space="preserve">У овом тренутку, заинтересовани ученици могу да похађају изборни програм </w:t>
      </w:r>
      <w:r>
        <w:rPr>
          <w:rFonts w:ascii="Times New Roman" w:eastAsia="Times New Roman" w:hAnsi="Times New Roman" w:cs="Times New Roman"/>
          <w:bCs/>
          <w:sz w:val="24"/>
          <w:szCs w:val="24"/>
          <w:lang w:val="sr-Cyrl-RS" w:eastAsia="zh-CN"/>
        </w:rPr>
        <w:t>Ромск</w:t>
      </w:r>
      <w:r w:rsidRPr="002C5C45">
        <w:rPr>
          <w:rFonts w:ascii="Times New Roman" w:eastAsia="Times New Roman" w:hAnsi="Times New Roman" w:cs="Times New Roman"/>
          <w:bCs/>
          <w:sz w:val="24"/>
          <w:szCs w:val="24"/>
          <w:lang w:eastAsia="zh-CN"/>
        </w:rPr>
        <w:t>и језик са елементима националне културе, а доња табела садржи податке о броју ученика по разредима, у последње три школске године:</w:t>
      </w:r>
    </w:p>
    <w:p w:rsidR="00467374" w:rsidRPr="008B33F6" w:rsidRDefault="00467374" w:rsidP="00467374">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71"/>
        <w:gridCol w:w="616"/>
        <w:gridCol w:w="877"/>
        <w:gridCol w:w="878"/>
        <w:gridCol w:w="878"/>
        <w:gridCol w:w="878"/>
        <w:gridCol w:w="874"/>
        <w:gridCol w:w="874"/>
        <w:gridCol w:w="879"/>
        <w:gridCol w:w="991"/>
      </w:tblGrid>
      <w:tr w:rsidR="00467374" w:rsidRPr="00502BF4" w:rsidTr="00467374">
        <w:tc>
          <w:tcPr>
            <w:tcW w:w="1271" w:type="dxa"/>
            <w:vAlign w:val="bottom"/>
          </w:tcPr>
          <w:p w:rsidR="00467374" w:rsidRPr="00502BF4" w:rsidRDefault="00467374" w:rsidP="00467374">
            <w:pPr>
              <w:rPr>
                <w:rFonts w:ascii="Times New Roman" w:hAnsi="Times New Roman" w:cs="Times New Roman"/>
                <w:b/>
                <w:color w:val="000000"/>
                <w:sz w:val="20"/>
                <w:szCs w:val="20"/>
                <w:lang w:val="sr-Cyrl-RS"/>
              </w:rPr>
            </w:pPr>
            <w:r w:rsidRPr="00502BF4">
              <w:rPr>
                <w:rFonts w:ascii="Times New Roman" w:hAnsi="Times New Roman" w:cs="Times New Roman"/>
                <w:b/>
                <w:color w:val="000000"/>
                <w:sz w:val="20"/>
                <w:szCs w:val="20"/>
                <w:lang w:val="sr-Cyrl-RS"/>
              </w:rPr>
              <w:t>Шк. год.</w:t>
            </w:r>
          </w:p>
        </w:tc>
        <w:tc>
          <w:tcPr>
            <w:tcW w:w="616" w:type="dxa"/>
            <w:vAlign w:val="bottom"/>
          </w:tcPr>
          <w:p w:rsidR="00467374" w:rsidRPr="00502BF4" w:rsidRDefault="00467374" w:rsidP="00467374">
            <w:pPr>
              <w:rPr>
                <w:rFonts w:ascii="Times New Roman" w:hAnsi="Times New Roman" w:cs="Times New Roman"/>
                <w:b/>
                <w:color w:val="000000"/>
                <w:sz w:val="20"/>
                <w:szCs w:val="20"/>
              </w:rPr>
            </w:pPr>
            <w:r w:rsidRPr="00502BF4">
              <w:rPr>
                <w:rFonts w:ascii="Times New Roman" w:hAnsi="Times New Roman" w:cs="Times New Roman"/>
                <w:b/>
                <w:color w:val="000000"/>
                <w:sz w:val="20"/>
                <w:szCs w:val="20"/>
              </w:rPr>
              <w:t>I</w:t>
            </w:r>
          </w:p>
        </w:tc>
        <w:tc>
          <w:tcPr>
            <w:tcW w:w="877" w:type="dxa"/>
            <w:vAlign w:val="bottom"/>
          </w:tcPr>
          <w:p w:rsidR="00467374" w:rsidRPr="00502BF4" w:rsidRDefault="00467374" w:rsidP="00467374">
            <w:pPr>
              <w:rPr>
                <w:rFonts w:ascii="Times New Roman" w:hAnsi="Times New Roman" w:cs="Times New Roman"/>
                <w:b/>
                <w:color w:val="000000"/>
                <w:sz w:val="20"/>
                <w:szCs w:val="20"/>
              </w:rPr>
            </w:pPr>
            <w:r w:rsidRPr="00502BF4">
              <w:rPr>
                <w:rFonts w:ascii="Times New Roman" w:hAnsi="Times New Roman" w:cs="Times New Roman"/>
                <w:b/>
                <w:color w:val="000000"/>
                <w:sz w:val="20"/>
                <w:szCs w:val="20"/>
              </w:rPr>
              <w:t>II</w:t>
            </w:r>
          </w:p>
        </w:tc>
        <w:tc>
          <w:tcPr>
            <w:tcW w:w="878" w:type="dxa"/>
            <w:vAlign w:val="bottom"/>
          </w:tcPr>
          <w:p w:rsidR="00467374" w:rsidRPr="00502BF4" w:rsidRDefault="00467374" w:rsidP="00467374">
            <w:pPr>
              <w:rPr>
                <w:rFonts w:ascii="Times New Roman" w:hAnsi="Times New Roman" w:cs="Times New Roman"/>
                <w:b/>
                <w:color w:val="000000"/>
                <w:sz w:val="20"/>
                <w:szCs w:val="20"/>
              </w:rPr>
            </w:pPr>
            <w:r w:rsidRPr="00502BF4">
              <w:rPr>
                <w:rFonts w:ascii="Times New Roman" w:hAnsi="Times New Roman" w:cs="Times New Roman"/>
                <w:b/>
                <w:color w:val="000000"/>
                <w:sz w:val="20"/>
                <w:szCs w:val="20"/>
              </w:rPr>
              <w:t>III</w:t>
            </w:r>
          </w:p>
        </w:tc>
        <w:tc>
          <w:tcPr>
            <w:tcW w:w="878" w:type="dxa"/>
            <w:vAlign w:val="bottom"/>
          </w:tcPr>
          <w:p w:rsidR="00467374" w:rsidRPr="00502BF4" w:rsidRDefault="00467374" w:rsidP="00467374">
            <w:pPr>
              <w:rPr>
                <w:rFonts w:ascii="Times New Roman" w:hAnsi="Times New Roman" w:cs="Times New Roman"/>
                <w:b/>
                <w:color w:val="000000"/>
                <w:sz w:val="20"/>
                <w:szCs w:val="20"/>
              </w:rPr>
            </w:pPr>
            <w:r w:rsidRPr="00502BF4">
              <w:rPr>
                <w:rFonts w:ascii="Times New Roman" w:hAnsi="Times New Roman" w:cs="Times New Roman"/>
                <w:b/>
                <w:color w:val="000000"/>
                <w:sz w:val="20"/>
                <w:szCs w:val="20"/>
              </w:rPr>
              <w:t>IV</w:t>
            </w:r>
          </w:p>
        </w:tc>
        <w:tc>
          <w:tcPr>
            <w:tcW w:w="878" w:type="dxa"/>
            <w:vAlign w:val="bottom"/>
          </w:tcPr>
          <w:p w:rsidR="00467374" w:rsidRPr="00502BF4" w:rsidRDefault="00467374" w:rsidP="00467374">
            <w:pPr>
              <w:rPr>
                <w:rFonts w:ascii="Times New Roman" w:hAnsi="Times New Roman" w:cs="Times New Roman"/>
                <w:b/>
                <w:color w:val="000000"/>
                <w:sz w:val="20"/>
                <w:szCs w:val="20"/>
              </w:rPr>
            </w:pPr>
            <w:r w:rsidRPr="00502BF4">
              <w:rPr>
                <w:rFonts w:ascii="Times New Roman" w:hAnsi="Times New Roman" w:cs="Times New Roman"/>
                <w:b/>
                <w:color w:val="000000"/>
                <w:sz w:val="20"/>
                <w:szCs w:val="20"/>
              </w:rPr>
              <w:t>V</w:t>
            </w:r>
          </w:p>
        </w:tc>
        <w:tc>
          <w:tcPr>
            <w:tcW w:w="874" w:type="dxa"/>
            <w:vAlign w:val="bottom"/>
          </w:tcPr>
          <w:p w:rsidR="00467374" w:rsidRPr="00502BF4" w:rsidRDefault="00467374" w:rsidP="00467374">
            <w:pPr>
              <w:rPr>
                <w:rFonts w:ascii="Times New Roman" w:hAnsi="Times New Roman" w:cs="Times New Roman"/>
                <w:b/>
                <w:color w:val="000000"/>
                <w:sz w:val="20"/>
                <w:szCs w:val="20"/>
              </w:rPr>
            </w:pPr>
            <w:r w:rsidRPr="00502BF4">
              <w:rPr>
                <w:rFonts w:ascii="Times New Roman" w:hAnsi="Times New Roman" w:cs="Times New Roman"/>
                <w:b/>
                <w:color w:val="000000"/>
                <w:sz w:val="20"/>
                <w:szCs w:val="20"/>
              </w:rPr>
              <w:t>VI</w:t>
            </w:r>
          </w:p>
        </w:tc>
        <w:tc>
          <w:tcPr>
            <w:tcW w:w="874" w:type="dxa"/>
            <w:vAlign w:val="bottom"/>
          </w:tcPr>
          <w:p w:rsidR="00467374" w:rsidRPr="00502BF4" w:rsidRDefault="00467374" w:rsidP="00467374">
            <w:pPr>
              <w:rPr>
                <w:rFonts w:ascii="Times New Roman" w:hAnsi="Times New Roman" w:cs="Times New Roman"/>
                <w:b/>
                <w:color w:val="000000"/>
                <w:sz w:val="20"/>
                <w:szCs w:val="20"/>
              </w:rPr>
            </w:pPr>
            <w:r w:rsidRPr="00502BF4">
              <w:rPr>
                <w:rFonts w:ascii="Times New Roman" w:hAnsi="Times New Roman" w:cs="Times New Roman"/>
                <w:b/>
                <w:color w:val="000000"/>
                <w:sz w:val="20"/>
                <w:szCs w:val="20"/>
              </w:rPr>
              <w:t>VII</w:t>
            </w:r>
          </w:p>
        </w:tc>
        <w:tc>
          <w:tcPr>
            <w:tcW w:w="879" w:type="dxa"/>
            <w:vAlign w:val="bottom"/>
          </w:tcPr>
          <w:p w:rsidR="00467374" w:rsidRPr="00502BF4" w:rsidRDefault="00467374" w:rsidP="00467374">
            <w:pPr>
              <w:rPr>
                <w:rFonts w:ascii="Times New Roman" w:hAnsi="Times New Roman" w:cs="Times New Roman"/>
                <w:b/>
                <w:color w:val="000000"/>
                <w:sz w:val="20"/>
                <w:szCs w:val="20"/>
              </w:rPr>
            </w:pPr>
            <w:r w:rsidRPr="00502BF4">
              <w:rPr>
                <w:rFonts w:ascii="Times New Roman" w:hAnsi="Times New Roman" w:cs="Times New Roman"/>
                <w:b/>
                <w:color w:val="000000"/>
                <w:sz w:val="20"/>
                <w:szCs w:val="20"/>
              </w:rPr>
              <w:t>VIII</w:t>
            </w:r>
          </w:p>
        </w:tc>
        <w:tc>
          <w:tcPr>
            <w:tcW w:w="991" w:type="dxa"/>
            <w:vAlign w:val="bottom"/>
          </w:tcPr>
          <w:p w:rsidR="00467374" w:rsidRPr="00502BF4" w:rsidRDefault="00467374" w:rsidP="00467374">
            <w:pPr>
              <w:rPr>
                <w:rFonts w:ascii="Times New Roman" w:hAnsi="Times New Roman" w:cs="Times New Roman"/>
                <w:b/>
                <w:color w:val="000000"/>
                <w:sz w:val="20"/>
                <w:szCs w:val="20"/>
              </w:rPr>
            </w:pPr>
            <w:r w:rsidRPr="00502BF4">
              <w:rPr>
                <w:rFonts w:ascii="Times New Roman" w:hAnsi="Times New Roman" w:cs="Times New Roman"/>
                <w:b/>
                <w:color w:val="000000"/>
                <w:sz w:val="20"/>
                <w:szCs w:val="20"/>
                <w:lang w:val="sr-Cyrl-RS"/>
              </w:rPr>
              <w:t>укупно</w:t>
            </w:r>
          </w:p>
        </w:tc>
      </w:tr>
      <w:tr w:rsidR="00467374" w:rsidRPr="00502BF4" w:rsidTr="00467374">
        <w:tc>
          <w:tcPr>
            <w:tcW w:w="1271" w:type="dxa"/>
            <w:vAlign w:val="bottom"/>
          </w:tcPr>
          <w:p w:rsidR="00467374" w:rsidRPr="00502BF4" w:rsidRDefault="00467374" w:rsidP="00502BF4">
            <w:pPr>
              <w:rPr>
                <w:rFonts w:ascii="Times New Roman" w:hAnsi="Times New Roman" w:cs="Times New Roman"/>
                <w:color w:val="000000"/>
                <w:sz w:val="20"/>
                <w:szCs w:val="20"/>
                <w:lang w:val="sr-Cyrl-RS"/>
              </w:rPr>
            </w:pPr>
            <w:r w:rsidRPr="00502BF4">
              <w:rPr>
                <w:rFonts w:ascii="Times New Roman" w:hAnsi="Times New Roman" w:cs="Times New Roman"/>
                <w:color w:val="000000"/>
                <w:sz w:val="20"/>
                <w:szCs w:val="20"/>
              </w:rPr>
              <w:t>2024/25</w:t>
            </w:r>
            <w:r w:rsidRPr="00502BF4">
              <w:rPr>
                <w:rFonts w:ascii="Times New Roman" w:hAnsi="Times New Roman" w:cs="Times New Roman"/>
                <w:color w:val="000000"/>
                <w:sz w:val="20"/>
                <w:szCs w:val="20"/>
                <w:lang w:val="sr-Cyrl-RS"/>
              </w:rPr>
              <w:t>.</w:t>
            </w:r>
          </w:p>
        </w:tc>
        <w:tc>
          <w:tcPr>
            <w:tcW w:w="616" w:type="dxa"/>
            <w:vAlign w:val="bottom"/>
          </w:tcPr>
          <w:p w:rsidR="00467374" w:rsidRPr="00502BF4" w:rsidRDefault="00467374" w:rsidP="00467374">
            <w:pPr>
              <w:rPr>
                <w:rFonts w:ascii="Times New Roman" w:hAnsi="Times New Roman" w:cs="Times New Roman"/>
                <w:color w:val="000000"/>
                <w:sz w:val="20"/>
                <w:szCs w:val="20"/>
              </w:rPr>
            </w:pPr>
            <w:r w:rsidRPr="00502BF4">
              <w:rPr>
                <w:rFonts w:ascii="Times New Roman" w:hAnsi="Times New Roman" w:cs="Times New Roman"/>
                <w:color w:val="000000"/>
                <w:sz w:val="20"/>
                <w:szCs w:val="20"/>
              </w:rPr>
              <w:t>381</w:t>
            </w:r>
          </w:p>
        </w:tc>
        <w:tc>
          <w:tcPr>
            <w:tcW w:w="877" w:type="dxa"/>
            <w:vAlign w:val="bottom"/>
          </w:tcPr>
          <w:p w:rsidR="00467374" w:rsidRPr="00502BF4" w:rsidRDefault="00467374" w:rsidP="00467374">
            <w:pPr>
              <w:rPr>
                <w:rFonts w:ascii="Times New Roman" w:hAnsi="Times New Roman" w:cs="Times New Roman"/>
                <w:color w:val="000000"/>
                <w:sz w:val="20"/>
                <w:szCs w:val="20"/>
              </w:rPr>
            </w:pPr>
            <w:r w:rsidRPr="00502BF4">
              <w:rPr>
                <w:rFonts w:ascii="Times New Roman" w:hAnsi="Times New Roman" w:cs="Times New Roman"/>
                <w:color w:val="000000"/>
                <w:sz w:val="20"/>
                <w:szCs w:val="20"/>
              </w:rPr>
              <w:t>493</w:t>
            </w:r>
          </w:p>
        </w:tc>
        <w:tc>
          <w:tcPr>
            <w:tcW w:w="878" w:type="dxa"/>
            <w:vAlign w:val="bottom"/>
          </w:tcPr>
          <w:p w:rsidR="00467374" w:rsidRPr="00502BF4" w:rsidRDefault="00467374" w:rsidP="00467374">
            <w:pPr>
              <w:rPr>
                <w:rFonts w:ascii="Times New Roman" w:hAnsi="Times New Roman" w:cs="Times New Roman"/>
                <w:color w:val="000000"/>
                <w:sz w:val="20"/>
                <w:szCs w:val="20"/>
              </w:rPr>
            </w:pPr>
            <w:r w:rsidRPr="00502BF4">
              <w:rPr>
                <w:rFonts w:ascii="Times New Roman" w:hAnsi="Times New Roman" w:cs="Times New Roman"/>
                <w:color w:val="000000"/>
                <w:sz w:val="20"/>
                <w:szCs w:val="20"/>
              </w:rPr>
              <w:t>648</w:t>
            </w:r>
          </w:p>
        </w:tc>
        <w:tc>
          <w:tcPr>
            <w:tcW w:w="878" w:type="dxa"/>
            <w:vAlign w:val="bottom"/>
          </w:tcPr>
          <w:p w:rsidR="00467374" w:rsidRPr="00502BF4" w:rsidRDefault="00467374" w:rsidP="00467374">
            <w:pPr>
              <w:rPr>
                <w:rFonts w:ascii="Times New Roman" w:hAnsi="Times New Roman" w:cs="Times New Roman"/>
                <w:color w:val="000000"/>
                <w:sz w:val="20"/>
                <w:szCs w:val="20"/>
              </w:rPr>
            </w:pPr>
            <w:r w:rsidRPr="00502BF4">
              <w:rPr>
                <w:rFonts w:ascii="Times New Roman" w:hAnsi="Times New Roman" w:cs="Times New Roman"/>
                <w:color w:val="000000"/>
                <w:sz w:val="20"/>
                <w:szCs w:val="20"/>
              </w:rPr>
              <w:t>597</w:t>
            </w:r>
          </w:p>
        </w:tc>
        <w:tc>
          <w:tcPr>
            <w:tcW w:w="878" w:type="dxa"/>
            <w:vAlign w:val="bottom"/>
          </w:tcPr>
          <w:p w:rsidR="00467374" w:rsidRPr="00502BF4" w:rsidRDefault="00467374" w:rsidP="00467374">
            <w:pPr>
              <w:rPr>
                <w:rFonts w:ascii="Times New Roman" w:hAnsi="Times New Roman" w:cs="Times New Roman"/>
                <w:color w:val="000000"/>
                <w:sz w:val="20"/>
                <w:szCs w:val="20"/>
              </w:rPr>
            </w:pPr>
            <w:r w:rsidRPr="00502BF4">
              <w:rPr>
                <w:rFonts w:ascii="Times New Roman" w:hAnsi="Times New Roman" w:cs="Times New Roman"/>
                <w:color w:val="000000"/>
                <w:sz w:val="20"/>
                <w:szCs w:val="20"/>
              </w:rPr>
              <w:t>501</w:t>
            </w:r>
          </w:p>
        </w:tc>
        <w:tc>
          <w:tcPr>
            <w:tcW w:w="874" w:type="dxa"/>
            <w:vAlign w:val="bottom"/>
          </w:tcPr>
          <w:p w:rsidR="00467374" w:rsidRPr="00502BF4" w:rsidRDefault="00467374" w:rsidP="00467374">
            <w:pPr>
              <w:rPr>
                <w:rFonts w:ascii="Times New Roman" w:hAnsi="Times New Roman" w:cs="Times New Roman"/>
                <w:color w:val="000000"/>
                <w:sz w:val="20"/>
                <w:szCs w:val="20"/>
              </w:rPr>
            </w:pPr>
            <w:r w:rsidRPr="00502BF4">
              <w:rPr>
                <w:rFonts w:ascii="Times New Roman" w:hAnsi="Times New Roman" w:cs="Times New Roman"/>
                <w:color w:val="000000"/>
                <w:sz w:val="20"/>
                <w:szCs w:val="20"/>
              </w:rPr>
              <w:t>507</w:t>
            </w:r>
          </w:p>
        </w:tc>
        <w:tc>
          <w:tcPr>
            <w:tcW w:w="874" w:type="dxa"/>
            <w:vAlign w:val="bottom"/>
          </w:tcPr>
          <w:p w:rsidR="00467374" w:rsidRPr="00502BF4" w:rsidRDefault="00467374" w:rsidP="00467374">
            <w:pPr>
              <w:rPr>
                <w:rFonts w:ascii="Times New Roman" w:hAnsi="Times New Roman" w:cs="Times New Roman"/>
                <w:color w:val="000000"/>
                <w:sz w:val="20"/>
                <w:szCs w:val="20"/>
              </w:rPr>
            </w:pPr>
            <w:r w:rsidRPr="00502BF4">
              <w:rPr>
                <w:rFonts w:ascii="Times New Roman" w:hAnsi="Times New Roman" w:cs="Times New Roman"/>
                <w:color w:val="000000"/>
                <w:sz w:val="20"/>
                <w:szCs w:val="20"/>
              </w:rPr>
              <w:t>513</w:t>
            </w:r>
          </w:p>
        </w:tc>
        <w:tc>
          <w:tcPr>
            <w:tcW w:w="879" w:type="dxa"/>
            <w:vAlign w:val="bottom"/>
          </w:tcPr>
          <w:p w:rsidR="00467374" w:rsidRPr="00502BF4" w:rsidRDefault="00467374" w:rsidP="00467374">
            <w:pPr>
              <w:rPr>
                <w:rFonts w:ascii="Times New Roman" w:hAnsi="Times New Roman" w:cs="Times New Roman"/>
                <w:color w:val="000000"/>
                <w:sz w:val="20"/>
                <w:szCs w:val="20"/>
              </w:rPr>
            </w:pPr>
            <w:r w:rsidRPr="00502BF4">
              <w:rPr>
                <w:rFonts w:ascii="Times New Roman" w:hAnsi="Times New Roman" w:cs="Times New Roman"/>
                <w:color w:val="000000"/>
                <w:sz w:val="20"/>
                <w:szCs w:val="20"/>
              </w:rPr>
              <w:t>480</w:t>
            </w:r>
          </w:p>
        </w:tc>
        <w:tc>
          <w:tcPr>
            <w:tcW w:w="991" w:type="dxa"/>
            <w:vAlign w:val="bottom"/>
          </w:tcPr>
          <w:p w:rsidR="00467374" w:rsidRPr="00502BF4" w:rsidRDefault="00467374" w:rsidP="00467374">
            <w:pPr>
              <w:rPr>
                <w:rFonts w:ascii="Times New Roman" w:hAnsi="Times New Roman" w:cs="Times New Roman"/>
                <w:color w:val="000000"/>
                <w:sz w:val="20"/>
                <w:szCs w:val="20"/>
              </w:rPr>
            </w:pPr>
            <w:r w:rsidRPr="00502BF4">
              <w:rPr>
                <w:rFonts w:ascii="Times New Roman" w:hAnsi="Times New Roman" w:cs="Times New Roman"/>
                <w:color w:val="000000"/>
                <w:sz w:val="20"/>
                <w:szCs w:val="20"/>
              </w:rPr>
              <w:t>4</w:t>
            </w:r>
            <w:r w:rsidRPr="00502BF4">
              <w:rPr>
                <w:rFonts w:ascii="Times New Roman" w:hAnsi="Times New Roman" w:cs="Times New Roman"/>
                <w:color w:val="000000"/>
                <w:sz w:val="20"/>
                <w:szCs w:val="20"/>
                <w:lang w:val="sr-Cyrl-RS"/>
              </w:rPr>
              <w:t>.</w:t>
            </w:r>
            <w:r w:rsidRPr="00502BF4">
              <w:rPr>
                <w:rFonts w:ascii="Times New Roman" w:hAnsi="Times New Roman" w:cs="Times New Roman"/>
                <w:color w:val="000000"/>
                <w:sz w:val="20"/>
                <w:szCs w:val="20"/>
              </w:rPr>
              <w:t>120</w:t>
            </w:r>
          </w:p>
        </w:tc>
      </w:tr>
      <w:tr w:rsidR="00467374" w:rsidRPr="00502BF4" w:rsidTr="00467374">
        <w:tc>
          <w:tcPr>
            <w:tcW w:w="1271" w:type="dxa"/>
          </w:tcPr>
          <w:p w:rsidR="00467374" w:rsidRPr="00502BF4" w:rsidRDefault="00467374" w:rsidP="00502BF4">
            <w:pPr>
              <w:rPr>
                <w:rFonts w:ascii="Times New Roman" w:hAnsi="Times New Roman" w:cs="Times New Roman"/>
                <w:sz w:val="20"/>
                <w:szCs w:val="20"/>
                <w:lang w:val="sr-Cyrl-RS"/>
              </w:rPr>
            </w:pPr>
            <w:r w:rsidRPr="00502BF4">
              <w:rPr>
                <w:rFonts w:ascii="Times New Roman" w:hAnsi="Times New Roman" w:cs="Times New Roman"/>
                <w:color w:val="000000"/>
                <w:sz w:val="20"/>
                <w:szCs w:val="20"/>
              </w:rPr>
              <w:t>2023/24</w:t>
            </w:r>
            <w:r w:rsidRPr="00502BF4">
              <w:rPr>
                <w:rFonts w:ascii="Times New Roman" w:hAnsi="Times New Roman" w:cs="Times New Roman"/>
                <w:color w:val="000000"/>
                <w:sz w:val="20"/>
                <w:szCs w:val="20"/>
                <w:lang w:val="sr-Cyrl-RS"/>
              </w:rPr>
              <w:t>.</w:t>
            </w:r>
          </w:p>
        </w:tc>
        <w:tc>
          <w:tcPr>
            <w:tcW w:w="616" w:type="dxa"/>
            <w:vAlign w:val="bottom"/>
          </w:tcPr>
          <w:p w:rsidR="00467374" w:rsidRPr="00502BF4" w:rsidRDefault="00467374" w:rsidP="00467374">
            <w:pPr>
              <w:rPr>
                <w:rFonts w:ascii="Times New Roman" w:hAnsi="Times New Roman" w:cs="Times New Roman"/>
                <w:color w:val="000000"/>
                <w:sz w:val="20"/>
                <w:szCs w:val="20"/>
              </w:rPr>
            </w:pPr>
            <w:r w:rsidRPr="00502BF4">
              <w:rPr>
                <w:rFonts w:ascii="Times New Roman" w:hAnsi="Times New Roman" w:cs="Times New Roman"/>
                <w:color w:val="000000"/>
                <w:sz w:val="20"/>
                <w:szCs w:val="20"/>
              </w:rPr>
              <w:t>311</w:t>
            </w:r>
          </w:p>
        </w:tc>
        <w:tc>
          <w:tcPr>
            <w:tcW w:w="877" w:type="dxa"/>
            <w:vAlign w:val="bottom"/>
          </w:tcPr>
          <w:p w:rsidR="00467374" w:rsidRPr="00502BF4" w:rsidRDefault="00467374" w:rsidP="00467374">
            <w:pPr>
              <w:rPr>
                <w:rFonts w:ascii="Times New Roman" w:hAnsi="Times New Roman" w:cs="Times New Roman"/>
                <w:color w:val="000000"/>
                <w:sz w:val="20"/>
                <w:szCs w:val="20"/>
              </w:rPr>
            </w:pPr>
            <w:r w:rsidRPr="00502BF4">
              <w:rPr>
                <w:rFonts w:ascii="Times New Roman" w:hAnsi="Times New Roman" w:cs="Times New Roman"/>
                <w:color w:val="000000"/>
                <w:sz w:val="20"/>
                <w:szCs w:val="20"/>
              </w:rPr>
              <w:t>475</w:t>
            </w:r>
          </w:p>
        </w:tc>
        <w:tc>
          <w:tcPr>
            <w:tcW w:w="878" w:type="dxa"/>
            <w:vAlign w:val="bottom"/>
          </w:tcPr>
          <w:p w:rsidR="00467374" w:rsidRPr="00502BF4" w:rsidRDefault="00467374" w:rsidP="00467374">
            <w:pPr>
              <w:rPr>
                <w:rFonts w:ascii="Times New Roman" w:hAnsi="Times New Roman" w:cs="Times New Roman"/>
                <w:color w:val="000000"/>
                <w:sz w:val="20"/>
                <w:szCs w:val="20"/>
              </w:rPr>
            </w:pPr>
            <w:r w:rsidRPr="00502BF4">
              <w:rPr>
                <w:rFonts w:ascii="Times New Roman" w:hAnsi="Times New Roman" w:cs="Times New Roman"/>
                <w:color w:val="000000"/>
                <w:sz w:val="20"/>
                <w:szCs w:val="20"/>
              </w:rPr>
              <w:t>439</w:t>
            </w:r>
          </w:p>
        </w:tc>
        <w:tc>
          <w:tcPr>
            <w:tcW w:w="878" w:type="dxa"/>
            <w:vAlign w:val="bottom"/>
          </w:tcPr>
          <w:p w:rsidR="00467374" w:rsidRPr="00502BF4" w:rsidRDefault="00467374" w:rsidP="00467374">
            <w:pPr>
              <w:rPr>
                <w:rFonts w:ascii="Times New Roman" w:hAnsi="Times New Roman" w:cs="Times New Roman"/>
                <w:color w:val="000000"/>
                <w:sz w:val="20"/>
                <w:szCs w:val="20"/>
              </w:rPr>
            </w:pPr>
            <w:r w:rsidRPr="00502BF4">
              <w:rPr>
                <w:rFonts w:ascii="Times New Roman" w:hAnsi="Times New Roman" w:cs="Times New Roman"/>
                <w:color w:val="000000"/>
                <w:sz w:val="20"/>
                <w:szCs w:val="20"/>
              </w:rPr>
              <w:t>452</w:t>
            </w:r>
          </w:p>
        </w:tc>
        <w:tc>
          <w:tcPr>
            <w:tcW w:w="878" w:type="dxa"/>
            <w:vAlign w:val="bottom"/>
          </w:tcPr>
          <w:p w:rsidR="00467374" w:rsidRPr="00502BF4" w:rsidRDefault="00467374" w:rsidP="00467374">
            <w:pPr>
              <w:rPr>
                <w:rFonts w:ascii="Times New Roman" w:hAnsi="Times New Roman" w:cs="Times New Roman"/>
                <w:color w:val="000000"/>
                <w:sz w:val="20"/>
                <w:szCs w:val="20"/>
              </w:rPr>
            </w:pPr>
            <w:r w:rsidRPr="00502BF4">
              <w:rPr>
                <w:rFonts w:ascii="Times New Roman" w:hAnsi="Times New Roman" w:cs="Times New Roman"/>
                <w:color w:val="000000"/>
                <w:sz w:val="20"/>
                <w:szCs w:val="20"/>
              </w:rPr>
              <w:t>451</w:t>
            </w:r>
          </w:p>
        </w:tc>
        <w:tc>
          <w:tcPr>
            <w:tcW w:w="874" w:type="dxa"/>
            <w:vAlign w:val="bottom"/>
          </w:tcPr>
          <w:p w:rsidR="00467374" w:rsidRPr="00502BF4" w:rsidRDefault="00467374" w:rsidP="00467374">
            <w:pPr>
              <w:rPr>
                <w:rFonts w:ascii="Times New Roman" w:hAnsi="Times New Roman" w:cs="Times New Roman"/>
                <w:color w:val="000000"/>
                <w:sz w:val="20"/>
                <w:szCs w:val="20"/>
              </w:rPr>
            </w:pPr>
            <w:r w:rsidRPr="00502BF4">
              <w:rPr>
                <w:rFonts w:ascii="Times New Roman" w:hAnsi="Times New Roman" w:cs="Times New Roman"/>
                <w:color w:val="000000"/>
                <w:sz w:val="20"/>
                <w:szCs w:val="20"/>
              </w:rPr>
              <w:t>517</w:t>
            </w:r>
          </w:p>
        </w:tc>
        <w:tc>
          <w:tcPr>
            <w:tcW w:w="874" w:type="dxa"/>
            <w:vAlign w:val="bottom"/>
          </w:tcPr>
          <w:p w:rsidR="00467374" w:rsidRPr="00502BF4" w:rsidRDefault="00467374" w:rsidP="00467374">
            <w:pPr>
              <w:rPr>
                <w:rFonts w:ascii="Times New Roman" w:hAnsi="Times New Roman" w:cs="Times New Roman"/>
                <w:color w:val="000000"/>
                <w:sz w:val="20"/>
                <w:szCs w:val="20"/>
              </w:rPr>
            </w:pPr>
            <w:r w:rsidRPr="00502BF4">
              <w:rPr>
                <w:rFonts w:ascii="Times New Roman" w:hAnsi="Times New Roman" w:cs="Times New Roman"/>
                <w:color w:val="000000"/>
                <w:sz w:val="20"/>
                <w:szCs w:val="20"/>
              </w:rPr>
              <w:t>426</w:t>
            </w:r>
          </w:p>
        </w:tc>
        <w:tc>
          <w:tcPr>
            <w:tcW w:w="879" w:type="dxa"/>
            <w:vAlign w:val="bottom"/>
          </w:tcPr>
          <w:p w:rsidR="00467374" w:rsidRPr="00502BF4" w:rsidRDefault="00467374" w:rsidP="00467374">
            <w:pPr>
              <w:rPr>
                <w:rFonts w:ascii="Times New Roman" w:hAnsi="Times New Roman" w:cs="Times New Roman"/>
                <w:color w:val="000000"/>
                <w:sz w:val="20"/>
                <w:szCs w:val="20"/>
              </w:rPr>
            </w:pPr>
            <w:r w:rsidRPr="00502BF4">
              <w:rPr>
                <w:rFonts w:ascii="Times New Roman" w:hAnsi="Times New Roman" w:cs="Times New Roman"/>
                <w:color w:val="000000"/>
                <w:sz w:val="20"/>
                <w:szCs w:val="20"/>
              </w:rPr>
              <w:t>386</w:t>
            </w:r>
          </w:p>
        </w:tc>
        <w:tc>
          <w:tcPr>
            <w:tcW w:w="991" w:type="dxa"/>
            <w:vAlign w:val="bottom"/>
          </w:tcPr>
          <w:p w:rsidR="00467374" w:rsidRPr="00502BF4" w:rsidRDefault="00467374" w:rsidP="00467374">
            <w:pPr>
              <w:rPr>
                <w:rFonts w:ascii="Times New Roman" w:hAnsi="Times New Roman" w:cs="Times New Roman"/>
                <w:color w:val="000000"/>
                <w:sz w:val="20"/>
                <w:szCs w:val="20"/>
              </w:rPr>
            </w:pPr>
            <w:r w:rsidRPr="00502BF4">
              <w:rPr>
                <w:rFonts w:ascii="Times New Roman" w:hAnsi="Times New Roman" w:cs="Times New Roman"/>
                <w:color w:val="000000"/>
                <w:sz w:val="20"/>
                <w:szCs w:val="20"/>
              </w:rPr>
              <w:t>3</w:t>
            </w:r>
            <w:r w:rsidRPr="00502BF4">
              <w:rPr>
                <w:rFonts w:ascii="Times New Roman" w:hAnsi="Times New Roman" w:cs="Times New Roman"/>
                <w:color w:val="000000"/>
                <w:sz w:val="20"/>
                <w:szCs w:val="20"/>
                <w:lang w:val="sr-Cyrl-RS"/>
              </w:rPr>
              <w:t>.</w:t>
            </w:r>
            <w:r w:rsidRPr="00502BF4">
              <w:rPr>
                <w:rFonts w:ascii="Times New Roman" w:hAnsi="Times New Roman" w:cs="Times New Roman"/>
                <w:color w:val="000000"/>
                <w:sz w:val="20"/>
                <w:szCs w:val="20"/>
              </w:rPr>
              <w:t>457</w:t>
            </w:r>
          </w:p>
        </w:tc>
      </w:tr>
      <w:tr w:rsidR="00467374" w:rsidRPr="00502BF4" w:rsidTr="00467374">
        <w:tc>
          <w:tcPr>
            <w:tcW w:w="1271" w:type="dxa"/>
          </w:tcPr>
          <w:p w:rsidR="00467374" w:rsidRPr="00502BF4" w:rsidRDefault="00467374" w:rsidP="00502BF4">
            <w:pPr>
              <w:rPr>
                <w:rFonts w:ascii="Times New Roman" w:hAnsi="Times New Roman" w:cs="Times New Roman"/>
                <w:sz w:val="20"/>
                <w:szCs w:val="20"/>
                <w:lang w:val="sr-Cyrl-RS"/>
              </w:rPr>
            </w:pPr>
            <w:r w:rsidRPr="00502BF4">
              <w:rPr>
                <w:rFonts w:ascii="Times New Roman" w:hAnsi="Times New Roman" w:cs="Times New Roman"/>
                <w:color w:val="000000"/>
                <w:sz w:val="20"/>
                <w:szCs w:val="20"/>
              </w:rPr>
              <w:t>2022/23</w:t>
            </w:r>
            <w:r w:rsidRPr="00502BF4">
              <w:rPr>
                <w:rFonts w:ascii="Times New Roman" w:hAnsi="Times New Roman" w:cs="Times New Roman"/>
                <w:color w:val="000000"/>
                <w:sz w:val="20"/>
                <w:szCs w:val="20"/>
                <w:lang w:val="sr-Cyrl-RS"/>
              </w:rPr>
              <w:t>.</w:t>
            </w:r>
          </w:p>
        </w:tc>
        <w:tc>
          <w:tcPr>
            <w:tcW w:w="616" w:type="dxa"/>
            <w:vAlign w:val="bottom"/>
          </w:tcPr>
          <w:p w:rsidR="00467374" w:rsidRPr="00502BF4" w:rsidRDefault="00467374" w:rsidP="00467374">
            <w:pPr>
              <w:rPr>
                <w:rFonts w:ascii="Times New Roman" w:hAnsi="Times New Roman" w:cs="Times New Roman"/>
                <w:color w:val="000000"/>
                <w:sz w:val="20"/>
                <w:szCs w:val="20"/>
              </w:rPr>
            </w:pPr>
            <w:r w:rsidRPr="00502BF4">
              <w:rPr>
                <w:rFonts w:ascii="Times New Roman" w:hAnsi="Times New Roman" w:cs="Times New Roman"/>
                <w:color w:val="000000"/>
                <w:sz w:val="20"/>
                <w:szCs w:val="20"/>
              </w:rPr>
              <w:t>297</w:t>
            </w:r>
          </w:p>
        </w:tc>
        <w:tc>
          <w:tcPr>
            <w:tcW w:w="877" w:type="dxa"/>
            <w:vAlign w:val="bottom"/>
          </w:tcPr>
          <w:p w:rsidR="00467374" w:rsidRPr="00502BF4" w:rsidRDefault="00467374" w:rsidP="00467374">
            <w:pPr>
              <w:rPr>
                <w:rFonts w:ascii="Times New Roman" w:hAnsi="Times New Roman" w:cs="Times New Roman"/>
                <w:color w:val="000000"/>
                <w:sz w:val="20"/>
                <w:szCs w:val="20"/>
              </w:rPr>
            </w:pPr>
            <w:r w:rsidRPr="00502BF4">
              <w:rPr>
                <w:rFonts w:ascii="Times New Roman" w:hAnsi="Times New Roman" w:cs="Times New Roman"/>
                <w:color w:val="000000"/>
                <w:sz w:val="20"/>
                <w:szCs w:val="20"/>
              </w:rPr>
              <w:t>404</w:t>
            </w:r>
          </w:p>
        </w:tc>
        <w:tc>
          <w:tcPr>
            <w:tcW w:w="878" w:type="dxa"/>
            <w:vAlign w:val="bottom"/>
          </w:tcPr>
          <w:p w:rsidR="00467374" w:rsidRPr="00502BF4" w:rsidRDefault="00467374" w:rsidP="00467374">
            <w:pPr>
              <w:rPr>
                <w:rFonts w:ascii="Times New Roman" w:hAnsi="Times New Roman" w:cs="Times New Roman"/>
                <w:color w:val="000000"/>
                <w:sz w:val="20"/>
                <w:szCs w:val="20"/>
              </w:rPr>
            </w:pPr>
            <w:r w:rsidRPr="00502BF4">
              <w:rPr>
                <w:rFonts w:ascii="Times New Roman" w:hAnsi="Times New Roman" w:cs="Times New Roman"/>
                <w:color w:val="000000"/>
                <w:sz w:val="20"/>
                <w:szCs w:val="20"/>
              </w:rPr>
              <w:t>438</w:t>
            </w:r>
          </w:p>
        </w:tc>
        <w:tc>
          <w:tcPr>
            <w:tcW w:w="878" w:type="dxa"/>
            <w:vAlign w:val="bottom"/>
          </w:tcPr>
          <w:p w:rsidR="00467374" w:rsidRPr="00502BF4" w:rsidRDefault="00467374" w:rsidP="00467374">
            <w:pPr>
              <w:rPr>
                <w:rFonts w:ascii="Times New Roman" w:hAnsi="Times New Roman" w:cs="Times New Roman"/>
                <w:color w:val="000000"/>
                <w:sz w:val="20"/>
                <w:szCs w:val="20"/>
              </w:rPr>
            </w:pPr>
            <w:r w:rsidRPr="00502BF4">
              <w:rPr>
                <w:rFonts w:ascii="Times New Roman" w:hAnsi="Times New Roman" w:cs="Times New Roman"/>
                <w:color w:val="000000"/>
                <w:sz w:val="20"/>
                <w:szCs w:val="20"/>
              </w:rPr>
              <w:t>342</w:t>
            </w:r>
          </w:p>
        </w:tc>
        <w:tc>
          <w:tcPr>
            <w:tcW w:w="878" w:type="dxa"/>
            <w:vAlign w:val="bottom"/>
          </w:tcPr>
          <w:p w:rsidR="00467374" w:rsidRPr="00502BF4" w:rsidRDefault="00467374" w:rsidP="00467374">
            <w:pPr>
              <w:rPr>
                <w:rFonts w:ascii="Times New Roman" w:hAnsi="Times New Roman" w:cs="Times New Roman"/>
                <w:color w:val="000000"/>
                <w:sz w:val="20"/>
                <w:szCs w:val="20"/>
              </w:rPr>
            </w:pPr>
            <w:r w:rsidRPr="00502BF4">
              <w:rPr>
                <w:rFonts w:ascii="Times New Roman" w:hAnsi="Times New Roman" w:cs="Times New Roman"/>
                <w:color w:val="000000"/>
                <w:sz w:val="20"/>
                <w:szCs w:val="20"/>
              </w:rPr>
              <w:t>570</w:t>
            </w:r>
          </w:p>
        </w:tc>
        <w:tc>
          <w:tcPr>
            <w:tcW w:w="874" w:type="dxa"/>
            <w:vAlign w:val="bottom"/>
          </w:tcPr>
          <w:p w:rsidR="00467374" w:rsidRPr="00502BF4" w:rsidRDefault="00467374" w:rsidP="00467374">
            <w:pPr>
              <w:rPr>
                <w:rFonts w:ascii="Times New Roman" w:hAnsi="Times New Roman" w:cs="Times New Roman"/>
                <w:color w:val="000000"/>
                <w:sz w:val="20"/>
                <w:szCs w:val="20"/>
              </w:rPr>
            </w:pPr>
            <w:r w:rsidRPr="00502BF4">
              <w:rPr>
                <w:rFonts w:ascii="Times New Roman" w:hAnsi="Times New Roman" w:cs="Times New Roman"/>
                <w:color w:val="000000"/>
                <w:sz w:val="20"/>
                <w:szCs w:val="20"/>
              </w:rPr>
              <w:t>451</w:t>
            </w:r>
          </w:p>
        </w:tc>
        <w:tc>
          <w:tcPr>
            <w:tcW w:w="874" w:type="dxa"/>
            <w:vAlign w:val="bottom"/>
          </w:tcPr>
          <w:p w:rsidR="00467374" w:rsidRPr="00502BF4" w:rsidRDefault="00467374" w:rsidP="00467374">
            <w:pPr>
              <w:rPr>
                <w:rFonts w:ascii="Times New Roman" w:hAnsi="Times New Roman" w:cs="Times New Roman"/>
                <w:color w:val="000000"/>
                <w:sz w:val="20"/>
                <w:szCs w:val="20"/>
              </w:rPr>
            </w:pPr>
            <w:r w:rsidRPr="00502BF4">
              <w:rPr>
                <w:rFonts w:ascii="Times New Roman" w:hAnsi="Times New Roman" w:cs="Times New Roman"/>
                <w:color w:val="000000"/>
                <w:sz w:val="20"/>
                <w:szCs w:val="20"/>
              </w:rPr>
              <w:t>424</w:t>
            </w:r>
          </w:p>
        </w:tc>
        <w:tc>
          <w:tcPr>
            <w:tcW w:w="879" w:type="dxa"/>
            <w:vAlign w:val="bottom"/>
          </w:tcPr>
          <w:p w:rsidR="00467374" w:rsidRPr="00502BF4" w:rsidRDefault="00467374" w:rsidP="00467374">
            <w:pPr>
              <w:rPr>
                <w:rFonts w:ascii="Times New Roman" w:hAnsi="Times New Roman" w:cs="Times New Roman"/>
                <w:color w:val="000000"/>
                <w:sz w:val="20"/>
                <w:szCs w:val="20"/>
              </w:rPr>
            </w:pPr>
            <w:r w:rsidRPr="00502BF4">
              <w:rPr>
                <w:rFonts w:ascii="Times New Roman" w:hAnsi="Times New Roman" w:cs="Times New Roman"/>
                <w:color w:val="000000"/>
                <w:sz w:val="20"/>
                <w:szCs w:val="20"/>
              </w:rPr>
              <w:t>402</w:t>
            </w:r>
          </w:p>
        </w:tc>
        <w:tc>
          <w:tcPr>
            <w:tcW w:w="991" w:type="dxa"/>
            <w:vAlign w:val="bottom"/>
          </w:tcPr>
          <w:p w:rsidR="00467374" w:rsidRPr="00502BF4" w:rsidRDefault="00467374" w:rsidP="00467374">
            <w:pPr>
              <w:rPr>
                <w:rFonts w:ascii="Times New Roman" w:hAnsi="Times New Roman" w:cs="Times New Roman"/>
                <w:color w:val="000000"/>
                <w:sz w:val="20"/>
                <w:szCs w:val="20"/>
              </w:rPr>
            </w:pPr>
            <w:r w:rsidRPr="00502BF4">
              <w:rPr>
                <w:rFonts w:ascii="Times New Roman" w:hAnsi="Times New Roman" w:cs="Times New Roman"/>
                <w:color w:val="000000"/>
                <w:sz w:val="20"/>
                <w:szCs w:val="20"/>
              </w:rPr>
              <w:t>3</w:t>
            </w:r>
            <w:r w:rsidRPr="00502BF4">
              <w:rPr>
                <w:rFonts w:ascii="Times New Roman" w:hAnsi="Times New Roman" w:cs="Times New Roman"/>
                <w:color w:val="000000"/>
                <w:sz w:val="20"/>
                <w:szCs w:val="20"/>
                <w:lang w:val="sr-Cyrl-RS"/>
              </w:rPr>
              <w:t>.</w:t>
            </w:r>
            <w:r w:rsidRPr="00502BF4">
              <w:rPr>
                <w:rFonts w:ascii="Times New Roman" w:hAnsi="Times New Roman" w:cs="Times New Roman"/>
                <w:color w:val="000000"/>
                <w:sz w:val="20"/>
                <w:szCs w:val="20"/>
              </w:rPr>
              <w:t>328</w:t>
            </w:r>
          </w:p>
        </w:tc>
      </w:tr>
    </w:tbl>
    <w:p w:rsidR="00467374" w:rsidRPr="008B33F6" w:rsidRDefault="00467374" w:rsidP="00502BF4">
      <w:pPr>
        <w:spacing w:after="0" w:line="276" w:lineRule="auto"/>
        <w:jc w:val="both"/>
        <w:rPr>
          <w:rFonts w:ascii="Times New Roman" w:hAnsi="Times New Roman" w:cs="Times New Roman"/>
          <w:sz w:val="24"/>
          <w:szCs w:val="24"/>
        </w:rPr>
      </w:pPr>
    </w:p>
    <w:p w:rsidR="00467374" w:rsidRPr="00502BF4" w:rsidRDefault="00467374" w:rsidP="00502BF4">
      <w:pPr>
        <w:pStyle w:val="Bodytext21"/>
        <w:shd w:val="clear" w:color="auto" w:fill="auto"/>
        <w:spacing w:line="276" w:lineRule="auto"/>
        <w:ind w:firstLine="720"/>
        <w:jc w:val="both"/>
        <w:rPr>
          <w:iCs/>
          <w:sz w:val="24"/>
          <w:szCs w:val="24"/>
          <w:lang w:val="sr-Cyrl-RS"/>
        </w:rPr>
      </w:pPr>
      <w:r w:rsidRPr="008B33F6">
        <w:rPr>
          <w:sz w:val="24"/>
          <w:szCs w:val="24"/>
          <w:lang w:val="sr-Cyrl-RS"/>
        </w:rPr>
        <w:t xml:space="preserve">Из приложеног се може закључити како код ученика ромске националности благо расте заинтересованост за овакав вид наставе. На повећање броја ученика позитивно утиче и чињеница да Министарство просвете сваке школске године израђује </w:t>
      </w:r>
      <w:r w:rsidRPr="00D11033">
        <w:rPr>
          <w:sz w:val="24"/>
          <w:szCs w:val="24"/>
          <w:lang w:val="sr-Cyrl-RS"/>
        </w:rPr>
        <w:t>С</w:t>
      </w:r>
      <w:r w:rsidRPr="00D11033">
        <w:rPr>
          <w:sz w:val="24"/>
          <w:szCs w:val="24"/>
        </w:rPr>
        <w:t>тручн</w:t>
      </w:r>
      <w:r w:rsidRPr="00D11033">
        <w:rPr>
          <w:sz w:val="24"/>
          <w:szCs w:val="24"/>
          <w:lang w:val="sr-Cyrl-RS"/>
        </w:rPr>
        <w:t>о</w:t>
      </w:r>
      <w:r w:rsidRPr="00D11033">
        <w:rPr>
          <w:sz w:val="24"/>
          <w:szCs w:val="24"/>
        </w:rPr>
        <w:t xml:space="preserve"> упутство о формирању одељења</w:t>
      </w:r>
      <w:r w:rsidRPr="00D11033">
        <w:rPr>
          <w:sz w:val="24"/>
          <w:szCs w:val="24"/>
          <w:lang w:val="sr-Cyrl-RS"/>
        </w:rPr>
        <w:t xml:space="preserve"> и група</w:t>
      </w:r>
      <w:r w:rsidRPr="00D11033">
        <w:rPr>
          <w:sz w:val="24"/>
          <w:szCs w:val="24"/>
        </w:rPr>
        <w:t xml:space="preserve"> и начину финансирања у основним и средњим школама</w:t>
      </w:r>
      <w:r w:rsidRPr="008B33F6">
        <w:rPr>
          <w:i/>
          <w:sz w:val="24"/>
          <w:szCs w:val="24"/>
        </w:rPr>
        <w:t xml:space="preserve"> </w:t>
      </w:r>
      <w:r w:rsidRPr="008B33F6">
        <w:rPr>
          <w:sz w:val="24"/>
          <w:szCs w:val="24"/>
        </w:rPr>
        <w:t xml:space="preserve">за </w:t>
      </w:r>
      <w:r w:rsidRPr="008B33F6">
        <w:rPr>
          <w:sz w:val="24"/>
          <w:szCs w:val="24"/>
          <w:lang w:val="sr-Cyrl-RS"/>
        </w:rPr>
        <w:t xml:space="preserve">одређену </w:t>
      </w:r>
      <w:r w:rsidRPr="008B33F6">
        <w:rPr>
          <w:sz w:val="24"/>
          <w:szCs w:val="24"/>
        </w:rPr>
        <w:t>школску</w:t>
      </w:r>
      <w:r w:rsidRPr="008B33F6">
        <w:rPr>
          <w:sz w:val="24"/>
          <w:szCs w:val="24"/>
          <w:lang w:val="sr-Cyrl-RS"/>
        </w:rPr>
        <w:t xml:space="preserve"> </w:t>
      </w:r>
      <w:r w:rsidRPr="008B33F6">
        <w:rPr>
          <w:sz w:val="24"/>
          <w:szCs w:val="24"/>
        </w:rPr>
        <w:t>годину</w:t>
      </w:r>
      <w:r w:rsidRPr="008B33F6">
        <w:rPr>
          <w:sz w:val="24"/>
          <w:szCs w:val="24"/>
          <w:lang w:val="sr-Cyrl-RS"/>
        </w:rPr>
        <w:t>, којим се, између осталог</w:t>
      </w:r>
      <w:r w:rsidRPr="008B33F6">
        <w:rPr>
          <w:i/>
          <w:sz w:val="24"/>
          <w:szCs w:val="24"/>
          <w:lang w:val="sr-Cyrl-RS"/>
        </w:rPr>
        <w:t xml:space="preserve"> </w:t>
      </w:r>
      <w:r w:rsidRPr="008B33F6">
        <w:rPr>
          <w:sz w:val="24"/>
          <w:szCs w:val="24"/>
        </w:rPr>
        <w:t xml:space="preserve">ближе уређује начин формирања </w:t>
      </w:r>
      <w:r w:rsidRPr="008B33F6">
        <w:rPr>
          <w:iCs/>
          <w:sz w:val="24"/>
          <w:szCs w:val="24"/>
          <w:lang w:val="sr-Cyrl-RS"/>
        </w:rPr>
        <w:t>група за обавезне предмете</w:t>
      </w:r>
      <w:r w:rsidRPr="008B33F6">
        <w:rPr>
          <w:iCs/>
          <w:sz w:val="24"/>
          <w:szCs w:val="24"/>
        </w:rPr>
        <w:t xml:space="preserve">, </w:t>
      </w:r>
      <w:r w:rsidRPr="008B33F6">
        <w:rPr>
          <w:iCs/>
          <w:sz w:val="24"/>
          <w:szCs w:val="24"/>
          <w:lang w:val="sr-Cyrl-RS"/>
        </w:rPr>
        <w:t xml:space="preserve">изборне програме и слободне наставне активности, што свакој школи даје могућност да </w:t>
      </w:r>
      <w:r w:rsidRPr="008B33F6">
        <w:rPr>
          <w:sz w:val="24"/>
          <w:szCs w:val="24"/>
          <w:lang w:val="sr-Cyrl-RS"/>
        </w:rPr>
        <w:t xml:space="preserve">остварује изборни програм </w:t>
      </w:r>
      <w:r w:rsidRPr="00502BF4">
        <w:rPr>
          <w:iCs/>
          <w:sz w:val="24"/>
          <w:szCs w:val="24"/>
          <w:lang w:val="sr-Cyrl-RS"/>
        </w:rPr>
        <w:t>Матерњи језик/говор са елементима националне културе.</w:t>
      </w:r>
    </w:p>
    <w:p w:rsidR="00467374" w:rsidRPr="008B33F6" w:rsidRDefault="00467374" w:rsidP="00502BF4">
      <w:pPr>
        <w:shd w:val="clear" w:color="auto" w:fill="FDFDFD"/>
        <w:spacing w:after="0" w:line="276" w:lineRule="auto"/>
        <w:ind w:firstLine="720"/>
        <w:jc w:val="both"/>
        <w:rPr>
          <w:rFonts w:ascii="Times New Roman" w:hAnsi="Times New Roman" w:cs="Times New Roman"/>
          <w:bCs/>
          <w:kern w:val="3"/>
          <w:sz w:val="24"/>
          <w:szCs w:val="24"/>
          <w:lang w:eastAsia="zh-CN"/>
        </w:rPr>
      </w:pPr>
      <w:r w:rsidRPr="008B33F6">
        <w:rPr>
          <w:rFonts w:ascii="Times New Roman" w:hAnsi="Times New Roman" w:cs="Times New Roman"/>
          <w:sz w:val="24"/>
          <w:szCs w:val="24"/>
          <w:lang w:val="sr-Cyrl-RS"/>
        </w:rPr>
        <w:t>Министарство просвете н</w:t>
      </w:r>
      <w:r w:rsidRPr="008B33F6">
        <w:rPr>
          <w:rFonts w:ascii="Times New Roman" w:hAnsi="Times New Roman" w:cs="Times New Roman"/>
          <w:sz w:val="24"/>
          <w:szCs w:val="24"/>
        </w:rPr>
        <w:t>астављa с</w:t>
      </w:r>
      <w:r w:rsidRPr="008B33F6">
        <w:rPr>
          <w:rFonts w:ascii="Times New Roman" w:hAnsi="Times New Roman" w:cs="Times New Roman"/>
          <w:sz w:val="24"/>
          <w:szCs w:val="24"/>
          <w:lang w:val="sr-Cyrl-RS"/>
        </w:rPr>
        <w:t>вој</w:t>
      </w:r>
      <w:r w:rsidRPr="008B33F6">
        <w:rPr>
          <w:rFonts w:ascii="Times New Roman" w:hAnsi="Times New Roman" w:cs="Times New Roman"/>
          <w:sz w:val="24"/>
          <w:szCs w:val="24"/>
        </w:rPr>
        <w:t xml:space="preserve">е </w:t>
      </w:r>
      <w:r w:rsidRPr="008B33F6">
        <w:rPr>
          <w:rFonts w:ascii="Times New Roman" w:hAnsi="Times New Roman" w:cs="Times New Roman"/>
          <w:sz w:val="24"/>
          <w:szCs w:val="24"/>
          <w:lang w:val="sr-Cyrl-RS"/>
        </w:rPr>
        <w:t xml:space="preserve">активности на </w:t>
      </w:r>
      <w:r w:rsidRPr="008B33F6">
        <w:rPr>
          <w:rFonts w:ascii="Times New Roman" w:hAnsi="Times New Roman" w:cs="Times New Roman"/>
          <w:sz w:val="24"/>
          <w:szCs w:val="24"/>
        </w:rPr>
        <w:t>ширењу мреже педагошких асистената за ученике ромске националности кoјима је потребна</w:t>
      </w:r>
      <w:r w:rsidRPr="008B33F6">
        <w:rPr>
          <w:rFonts w:ascii="Times New Roman" w:hAnsi="Times New Roman" w:cs="Times New Roman"/>
          <w:sz w:val="24"/>
          <w:szCs w:val="24"/>
          <w:lang w:val="sr-Cyrl-RS"/>
        </w:rPr>
        <w:t xml:space="preserve"> додатна </w:t>
      </w:r>
      <w:r w:rsidRPr="008B33F6">
        <w:rPr>
          <w:rFonts w:ascii="Times New Roman" w:hAnsi="Times New Roman" w:cs="Times New Roman"/>
          <w:sz w:val="24"/>
          <w:szCs w:val="24"/>
        </w:rPr>
        <w:t>подршка у образовању. За</w:t>
      </w:r>
      <w:r w:rsidRPr="008B33F6">
        <w:rPr>
          <w:rFonts w:ascii="Times New Roman" w:hAnsi="Times New Roman" w:cs="Times New Roman"/>
          <w:sz w:val="24"/>
          <w:szCs w:val="24"/>
          <w:lang w:val="sr-Cyrl-RS"/>
        </w:rPr>
        <w:t xml:space="preserve"> </w:t>
      </w:r>
      <w:r w:rsidRPr="008B33F6">
        <w:rPr>
          <w:rFonts w:ascii="Times New Roman" w:hAnsi="Times New Roman" w:cs="Times New Roman"/>
          <w:sz w:val="24"/>
          <w:szCs w:val="24"/>
        </w:rPr>
        <w:t xml:space="preserve">школску 2024/25. годину дата је сагласност за ангажовање нових 8 </w:t>
      </w:r>
      <w:r w:rsidRPr="008B33F6">
        <w:rPr>
          <w:rFonts w:ascii="Times New Roman" w:hAnsi="Times New Roman" w:cs="Times New Roman"/>
          <w:sz w:val="24"/>
          <w:szCs w:val="24"/>
          <w:lang w:val="sr-Cyrl-RS"/>
        </w:rPr>
        <w:t>педагошких асистената</w:t>
      </w:r>
      <w:r w:rsidRPr="008B33F6">
        <w:rPr>
          <w:rFonts w:ascii="Times New Roman" w:hAnsi="Times New Roman" w:cs="Times New Roman"/>
          <w:sz w:val="24"/>
          <w:szCs w:val="24"/>
        </w:rPr>
        <w:t xml:space="preserve">, </w:t>
      </w:r>
      <w:r w:rsidRPr="008B33F6">
        <w:rPr>
          <w:rFonts w:ascii="Times New Roman" w:hAnsi="Times New Roman" w:cs="Times New Roman"/>
          <w:sz w:val="24"/>
          <w:szCs w:val="24"/>
          <w:lang w:val="sr-Cyrl-RS"/>
        </w:rPr>
        <w:t>тако да их је</w:t>
      </w:r>
      <w:r w:rsidRPr="008B33F6">
        <w:rPr>
          <w:rFonts w:ascii="Times New Roman" w:hAnsi="Times New Roman" w:cs="Times New Roman"/>
          <w:sz w:val="24"/>
          <w:szCs w:val="24"/>
        </w:rPr>
        <w:t xml:space="preserve"> у систему образовања тренутно ангажовано</w:t>
      </w:r>
      <w:r w:rsidRPr="008B33F6">
        <w:rPr>
          <w:rFonts w:ascii="Times New Roman" w:hAnsi="Times New Roman" w:cs="Times New Roman"/>
          <w:sz w:val="24"/>
          <w:szCs w:val="24"/>
          <w:lang w:val="sr-Cyrl-RS"/>
        </w:rPr>
        <w:t xml:space="preserve"> укупно </w:t>
      </w:r>
      <w:r w:rsidRPr="008B33F6">
        <w:rPr>
          <w:rFonts w:ascii="Times New Roman" w:hAnsi="Times New Roman" w:cs="Times New Roman"/>
          <w:sz w:val="24"/>
          <w:szCs w:val="24"/>
        </w:rPr>
        <w:t>280. За</w:t>
      </w:r>
      <w:r w:rsidRPr="008B33F6">
        <w:rPr>
          <w:rFonts w:ascii="Times New Roman" w:hAnsi="Times New Roman" w:cs="Times New Roman"/>
          <w:sz w:val="24"/>
          <w:szCs w:val="24"/>
          <w:lang w:val="sr-Cyrl-RS"/>
        </w:rPr>
        <w:t xml:space="preserve"> </w:t>
      </w:r>
      <w:r w:rsidRPr="008B33F6">
        <w:rPr>
          <w:rFonts w:ascii="Times New Roman" w:hAnsi="Times New Roman" w:cs="Times New Roman"/>
          <w:sz w:val="24"/>
          <w:szCs w:val="24"/>
        </w:rPr>
        <w:t xml:space="preserve">нове педагошке асистенте орзанизована је бесплатна обука на даљину, а на располагању им је и </w:t>
      </w:r>
      <w:r w:rsidRPr="008B33F6">
        <w:rPr>
          <w:rFonts w:ascii="Times New Roman" w:hAnsi="Times New Roman" w:cs="Times New Roman"/>
          <w:bCs/>
          <w:kern w:val="3"/>
          <w:sz w:val="24"/>
          <w:szCs w:val="24"/>
          <w:lang w:eastAsia="zh-CN"/>
        </w:rPr>
        <w:t xml:space="preserve">Приручник са дидактичко-методичким приказом садржаја са обуке. </w:t>
      </w:r>
    </w:p>
    <w:p w:rsidR="00467374" w:rsidRPr="008B33F6" w:rsidRDefault="00467374" w:rsidP="00502BF4">
      <w:pPr>
        <w:pStyle w:val="NoSpacing"/>
        <w:spacing w:line="276" w:lineRule="auto"/>
        <w:ind w:firstLine="720"/>
        <w:jc w:val="both"/>
        <w:rPr>
          <w:rFonts w:ascii="Times New Roman" w:hAnsi="Times New Roman" w:cs="Times New Roman"/>
          <w:sz w:val="24"/>
          <w:szCs w:val="24"/>
        </w:rPr>
      </w:pPr>
      <w:r w:rsidRPr="008B33F6">
        <w:rPr>
          <w:rFonts w:ascii="Times New Roman" w:hAnsi="Times New Roman" w:cs="Times New Roman"/>
          <w:sz w:val="24"/>
          <w:szCs w:val="24"/>
        </w:rPr>
        <w:t>Подршка васпитно-образовној пракси на</w:t>
      </w:r>
      <w:r w:rsidRPr="008B33F6">
        <w:rPr>
          <w:rFonts w:ascii="Times New Roman" w:hAnsi="Times New Roman" w:cs="Times New Roman"/>
          <w:sz w:val="24"/>
          <w:szCs w:val="24"/>
          <w:lang w:val="sr-Cyrl-RS"/>
        </w:rPr>
        <w:t xml:space="preserve">лази се на </w:t>
      </w:r>
      <w:r w:rsidRPr="008B33F6">
        <w:rPr>
          <w:rFonts w:ascii="Times New Roman" w:hAnsi="Times New Roman" w:cs="Times New Roman"/>
          <w:sz w:val="24"/>
          <w:szCs w:val="24"/>
        </w:rPr>
        <w:t xml:space="preserve">јединственој платформи </w:t>
      </w:r>
      <w:r w:rsidRPr="008B33F6">
        <w:rPr>
          <w:rFonts w:ascii="Times New Roman" w:hAnsi="Times New Roman" w:cs="Times New Roman"/>
          <w:i/>
          <w:sz w:val="24"/>
          <w:szCs w:val="24"/>
        </w:rPr>
        <w:t>Пасош за учење</w:t>
      </w:r>
      <w:r w:rsidRPr="008B33F6">
        <w:rPr>
          <w:rFonts w:ascii="Times New Roman" w:hAnsi="Times New Roman" w:cs="Times New Roman"/>
          <w:sz w:val="24"/>
          <w:szCs w:val="24"/>
        </w:rPr>
        <w:t xml:space="preserve"> која се налази на сајту Завода</w:t>
      </w:r>
      <w:r w:rsidRPr="008B33F6">
        <w:rPr>
          <w:rFonts w:ascii="Times New Roman" w:hAnsi="Times New Roman" w:cs="Times New Roman"/>
          <w:sz w:val="24"/>
          <w:szCs w:val="24"/>
          <w:lang w:val="sr-Cyrl-RS"/>
        </w:rPr>
        <w:t xml:space="preserve"> за унапређивање образовања и васпитања</w:t>
      </w:r>
      <w:r w:rsidRPr="008B33F6">
        <w:rPr>
          <w:rFonts w:ascii="Times New Roman" w:hAnsi="Times New Roman" w:cs="Times New Roman"/>
          <w:sz w:val="24"/>
          <w:szCs w:val="24"/>
        </w:rPr>
        <w:t xml:space="preserve">. </w:t>
      </w:r>
      <w:r w:rsidRPr="008B33F6">
        <w:rPr>
          <w:rFonts w:ascii="Times New Roman" w:hAnsi="Times New Roman" w:cs="Times New Roman"/>
          <w:sz w:val="24"/>
          <w:szCs w:val="24"/>
          <w:lang w:val="sr-Cyrl-RS"/>
        </w:rPr>
        <w:t xml:space="preserve">Сви </w:t>
      </w:r>
      <w:r w:rsidRPr="008B33F6">
        <w:rPr>
          <w:rFonts w:ascii="Times New Roman" w:hAnsi="Times New Roman" w:cs="Times New Roman"/>
          <w:sz w:val="24"/>
          <w:szCs w:val="24"/>
        </w:rPr>
        <w:t xml:space="preserve">материјали </w:t>
      </w:r>
      <w:r w:rsidRPr="008B33F6">
        <w:rPr>
          <w:rFonts w:ascii="Times New Roman" w:hAnsi="Times New Roman" w:cs="Times New Roman"/>
          <w:sz w:val="24"/>
          <w:szCs w:val="24"/>
          <w:lang w:val="sr-Cyrl-RS"/>
        </w:rPr>
        <w:t xml:space="preserve">су </w:t>
      </w:r>
      <w:r w:rsidRPr="008B33F6">
        <w:rPr>
          <w:rFonts w:ascii="Times New Roman" w:hAnsi="Times New Roman" w:cs="Times New Roman"/>
          <w:sz w:val="24"/>
          <w:szCs w:val="24"/>
        </w:rPr>
        <w:t>на српском и на девет језика националних мањина (</w:t>
      </w:r>
      <w:r w:rsidR="00502BF4" w:rsidRPr="00502BF4">
        <w:rPr>
          <w:rFonts w:ascii="Times New Roman" w:hAnsi="Times New Roman" w:cs="Times New Roman"/>
          <w:sz w:val="24"/>
          <w:szCs w:val="24"/>
        </w:rPr>
        <w:t>албанском, босанском, бугарском, мађарском, ромском, румунском, русинском, словачком и хрватском језику</w:t>
      </w:r>
      <w:r w:rsidRPr="008B33F6">
        <w:rPr>
          <w:rFonts w:ascii="Times New Roman" w:hAnsi="Times New Roman" w:cs="Times New Roman"/>
          <w:sz w:val="24"/>
          <w:szCs w:val="24"/>
        </w:rPr>
        <w:t xml:space="preserve">). </w:t>
      </w:r>
    </w:p>
    <w:p w:rsidR="00467374" w:rsidRPr="008B33F6" w:rsidRDefault="00467374" w:rsidP="00502BF4">
      <w:pPr>
        <w:shd w:val="clear" w:color="auto" w:fill="FDFDFD"/>
        <w:spacing w:after="0" w:line="276" w:lineRule="auto"/>
        <w:ind w:firstLine="720"/>
        <w:jc w:val="both"/>
        <w:rPr>
          <w:rFonts w:ascii="Times New Roman" w:hAnsi="Times New Roman" w:cs="Times New Roman"/>
          <w:bCs/>
          <w:kern w:val="3"/>
          <w:sz w:val="24"/>
          <w:szCs w:val="24"/>
          <w:lang w:val="sr-Cyrl-RS" w:eastAsia="zh-CN"/>
        </w:rPr>
      </w:pPr>
      <w:r w:rsidRPr="008B33F6">
        <w:rPr>
          <w:rFonts w:ascii="Times New Roman" w:hAnsi="Times New Roman" w:cs="Times New Roman"/>
          <w:bCs/>
          <w:kern w:val="3"/>
          <w:sz w:val="24"/>
          <w:szCs w:val="24"/>
          <w:lang w:eastAsia="zh-CN"/>
        </w:rPr>
        <w:t xml:space="preserve">Афирмативну меру уписа у средње школе за школску 2024/25. годину користило је 2.502 ученика ромске националности. </w:t>
      </w:r>
      <w:r w:rsidRPr="008B33F6">
        <w:rPr>
          <w:rFonts w:ascii="Times New Roman" w:hAnsi="Times New Roman" w:cs="Times New Roman"/>
          <w:bCs/>
          <w:kern w:val="3"/>
          <w:sz w:val="24"/>
          <w:szCs w:val="24"/>
          <w:lang w:val="sr-Cyrl-RS" w:eastAsia="zh-CN"/>
        </w:rPr>
        <w:t xml:space="preserve">Према подацима Националног савета ромске националне мањине број студената који су </w:t>
      </w:r>
      <w:r w:rsidR="00502BF4">
        <w:rPr>
          <w:rFonts w:ascii="Times New Roman" w:hAnsi="Times New Roman" w:cs="Times New Roman"/>
          <w:bCs/>
          <w:kern w:val="3"/>
          <w:sz w:val="24"/>
          <w:szCs w:val="24"/>
          <w:lang w:val="sr-Cyrl-RS" w:eastAsia="zh-CN"/>
        </w:rPr>
        <w:t xml:space="preserve">у </w:t>
      </w:r>
      <w:r w:rsidR="00502BF4" w:rsidRPr="00502BF4">
        <w:rPr>
          <w:rFonts w:ascii="Times New Roman" w:hAnsi="Times New Roman" w:cs="Times New Roman"/>
          <w:bCs/>
          <w:kern w:val="3"/>
          <w:sz w:val="24"/>
          <w:szCs w:val="24"/>
          <w:lang w:val="sr-Cyrl-RS" w:eastAsia="zh-CN"/>
        </w:rPr>
        <w:t>школск</w:t>
      </w:r>
      <w:r w:rsidR="00502BF4">
        <w:rPr>
          <w:rFonts w:ascii="Times New Roman" w:hAnsi="Times New Roman" w:cs="Times New Roman"/>
          <w:bCs/>
          <w:kern w:val="3"/>
          <w:sz w:val="24"/>
          <w:szCs w:val="24"/>
          <w:lang w:val="sr-Cyrl-RS" w:eastAsia="zh-CN"/>
        </w:rPr>
        <w:t>ој</w:t>
      </w:r>
      <w:r w:rsidR="00502BF4" w:rsidRPr="00502BF4">
        <w:rPr>
          <w:rFonts w:ascii="Times New Roman" w:hAnsi="Times New Roman" w:cs="Times New Roman"/>
          <w:bCs/>
          <w:kern w:val="3"/>
          <w:sz w:val="24"/>
          <w:szCs w:val="24"/>
          <w:lang w:val="sr-Cyrl-RS" w:eastAsia="zh-CN"/>
        </w:rPr>
        <w:t xml:space="preserve"> 2024/25. годин</w:t>
      </w:r>
      <w:r w:rsidR="00502BF4">
        <w:rPr>
          <w:rFonts w:ascii="Times New Roman" w:hAnsi="Times New Roman" w:cs="Times New Roman"/>
          <w:bCs/>
          <w:kern w:val="3"/>
          <w:sz w:val="24"/>
          <w:szCs w:val="24"/>
          <w:lang w:val="sr-Cyrl-RS" w:eastAsia="zh-CN"/>
        </w:rPr>
        <w:t>и</w:t>
      </w:r>
      <w:r w:rsidR="00502BF4" w:rsidRPr="00502BF4">
        <w:rPr>
          <w:rFonts w:ascii="Times New Roman" w:hAnsi="Times New Roman" w:cs="Times New Roman"/>
          <w:bCs/>
          <w:kern w:val="3"/>
          <w:sz w:val="24"/>
          <w:szCs w:val="24"/>
          <w:lang w:val="sr-Cyrl-RS" w:eastAsia="zh-CN"/>
        </w:rPr>
        <w:t xml:space="preserve"> </w:t>
      </w:r>
      <w:r w:rsidRPr="008B33F6">
        <w:rPr>
          <w:rFonts w:ascii="Times New Roman" w:hAnsi="Times New Roman" w:cs="Times New Roman"/>
          <w:bCs/>
          <w:kern w:val="3"/>
          <w:sz w:val="24"/>
          <w:szCs w:val="24"/>
          <w:lang w:val="sr-Cyrl-RS" w:eastAsia="zh-CN"/>
        </w:rPr>
        <w:t xml:space="preserve">користили </w:t>
      </w:r>
      <w:r w:rsidR="00502BF4">
        <w:rPr>
          <w:rFonts w:ascii="Times New Roman" w:hAnsi="Times New Roman" w:cs="Times New Roman"/>
          <w:bCs/>
          <w:kern w:val="3"/>
          <w:sz w:val="24"/>
          <w:szCs w:val="24"/>
          <w:lang w:val="sr-Cyrl-RS" w:eastAsia="zh-CN"/>
        </w:rPr>
        <w:t>афирмативне мере</w:t>
      </w:r>
      <w:r w:rsidRPr="008B33F6">
        <w:rPr>
          <w:rFonts w:ascii="Times New Roman" w:hAnsi="Times New Roman" w:cs="Times New Roman"/>
          <w:bCs/>
          <w:kern w:val="3"/>
          <w:sz w:val="24"/>
          <w:szCs w:val="24"/>
          <w:lang w:val="sr-Cyrl-RS" w:eastAsia="zh-CN"/>
        </w:rPr>
        <w:t xml:space="preserve"> приликом уписа на факултет је 150.</w:t>
      </w:r>
    </w:p>
    <w:p w:rsidR="00467374" w:rsidRPr="008B33F6" w:rsidRDefault="00467374" w:rsidP="00502BF4">
      <w:pPr>
        <w:spacing w:after="0" w:line="276" w:lineRule="auto"/>
        <w:ind w:firstLine="720"/>
        <w:jc w:val="both"/>
        <w:rPr>
          <w:rFonts w:ascii="Times New Roman" w:hAnsi="Times New Roman" w:cs="Times New Roman"/>
          <w:sz w:val="24"/>
          <w:szCs w:val="24"/>
          <w:lang w:val="sr-Cyrl-RS"/>
        </w:rPr>
      </w:pPr>
      <w:r w:rsidRPr="008B33F6">
        <w:rPr>
          <w:rFonts w:ascii="Times New Roman" w:eastAsia="SimSun" w:hAnsi="Times New Roman" w:cs="Times New Roman"/>
          <w:sz w:val="24"/>
          <w:szCs w:val="24"/>
          <w:lang w:eastAsia="ar-SA"/>
        </w:rPr>
        <w:lastRenderedPageBreak/>
        <w:t xml:space="preserve">Национални савет </w:t>
      </w:r>
      <w:r w:rsidRPr="008B33F6">
        <w:rPr>
          <w:rFonts w:ascii="Times New Roman" w:eastAsia="SimSun" w:hAnsi="Times New Roman" w:cs="Times New Roman"/>
          <w:sz w:val="24"/>
          <w:szCs w:val="24"/>
          <w:lang w:val="sr-Cyrl-RS" w:eastAsia="ar-SA"/>
        </w:rPr>
        <w:t>ромске</w:t>
      </w:r>
      <w:r w:rsidRPr="008B33F6">
        <w:rPr>
          <w:rFonts w:ascii="Times New Roman" w:eastAsia="SimSun" w:hAnsi="Times New Roman" w:cs="Times New Roman"/>
          <w:sz w:val="24"/>
          <w:szCs w:val="24"/>
          <w:lang w:eastAsia="ar-SA"/>
        </w:rPr>
        <w:t xml:space="preserve"> националне мањине</w:t>
      </w:r>
      <w:r w:rsidRPr="008B33F6">
        <w:rPr>
          <w:rFonts w:ascii="Times New Roman" w:eastAsia="SimSun" w:hAnsi="Times New Roman" w:cs="Times New Roman"/>
          <w:sz w:val="24"/>
          <w:szCs w:val="24"/>
          <w:lang w:val="sr-Cyrl-RS" w:eastAsia="ar-SA"/>
        </w:rPr>
        <w:t xml:space="preserve"> требало би</w:t>
      </w:r>
      <w:r w:rsidRPr="008B33F6">
        <w:rPr>
          <w:rFonts w:ascii="Times New Roman" w:hAnsi="Times New Roman" w:cs="Times New Roman"/>
          <w:sz w:val="24"/>
          <w:szCs w:val="24"/>
          <w:lang w:val="sr-Cyrl-RS"/>
        </w:rPr>
        <w:t xml:space="preserve"> </w:t>
      </w:r>
      <w:r w:rsidRPr="008B33F6">
        <w:rPr>
          <w:rFonts w:ascii="Times New Roman" w:eastAsia="SimSun" w:hAnsi="Times New Roman" w:cs="Times New Roman"/>
          <w:sz w:val="24"/>
          <w:szCs w:val="24"/>
          <w:lang w:val="sr-Cyrl-RS" w:eastAsia="ar-SA"/>
        </w:rPr>
        <w:t xml:space="preserve">да достави Министарству просвете </w:t>
      </w:r>
      <w:r w:rsidRPr="008B33F6">
        <w:rPr>
          <w:rFonts w:ascii="Times New Roman" w:hAnsi="Times New Roman" w:cs="Times New Roman"/>
          <w:sz w:val="24"/>
          <w:szCs w:val="24"/>
          <w:lang w:val="sr-Cyrl-RS"/>
        </w:rPr>
        <w:t>предлоге нових уџбеника за изборни програм, за</w:t>
      </w:r>
      <w:r w:rsidRPr="008B33F6">
        <w:rPr>
          <w:rFonts w:ascii="Times New Roman" w:hAnsi="Times New Roman" w:cs="Times New Roman"/>
          <w:sz w:val="24"/>
          <w:szCs w:val="24"/>
        </w:rPr>
        <w:t xml:space="preserve"> св</w:t>
      </w:r>
      <w:r w:rsidRPr="008B33F6">
        <w:rPr>
          <w:rFonts w:ascii="Times New Roman" w:hAnsi="Times New Roman" w:cs="Times New Roman"/>
          <w:sz w:val="24"/>
          <w:szCs w:val="24"/>
          <w:lang w:val="sr-Cyrl-RS"/>
        </w:rPr>
        <w:t>е</w:t>
      </w:r>
      <w:r w:rsidRPr="008B33F6">
        <w:rPr>
          <w:rFonts w:ascii="Times New Roman" w:hAnsi="Times New Roman" w:cs="Times New Roman"/>
          <w:sz w:val="24"/>
          <w:szCs w:val="24"/>
        </w:rPr>
        <w:t xml:space="preserve"> </w:t>
      </w:r>
      <w:r w:rsidRPr="008B33F6">
        <w:rPr>
          <w:rFonts w:ascii="Times New Roman" w:hAnsi="Times New Roman" w:cs="Times New Roman"/>
          <w:sz w:val="24"/>
          <w:szCs w:val="24"/>
          <w:lang w:val="sr-Cyrl-RS"/>
        </w:rPr>
        <w:t xml:space="preserve">нивое образовања јер се тренутно у </w:t>
      </w:r>
      <w:r w:rsidRPr="00502BF4">
        <w:rPr>
          <w:rStyle w:val="Emphasis"/>
          <w:rFonts w:ascii="Times New Roman" w:hAnsi="Times New Roman" w:cs="Times New Roman"/>
          <w:i w:val="0"/>
          <w:color w:val="000000"/>
          <w:sz w:val="24"/>
          <w:szCs w:val="24"/>
        </w:rPr>
        <w:t>Каталог</w:t>
      </w:r>
      <w:r w:rsidRPr="00502BF4">
        <w:rPr>
          <w:rStyle w:val="Emphasis"/>
          <w:rFonts w:ascii="Times New Roman" w:hAnsi="Times New Roman" w:cs="Times New Roman"/>
          <w:i w:val="0"/>
          <w:color w:val="000000"/>
          <w:sz w:val="24"/>
          <w:szCs w:val="24"/>
          <w:lang w:val="sr-Cyrl-RS"/>
        </w:rPr>
        <w:t>у</w:t>
      </w:r>
      <w:r w:rsidRPr="00502BF4">
        <w:rPr>
          <w:rStyle w:val="Emphasis"/>
          <w:rFonts w:ascii="Times New Roman" w:hAnsi="Times New Roman" w:cs="Times New Roman"/>
          <w:i w:val="0"/>
          <w:color w:val="000000"/>
          <w:sz w:val="24"/>
          <w:szCs w:val="24"/>
        </w:rPr>
        <w:t xml:space="preserve"> уџбеника на језицима националних мањина за предшколск</w:t>
      </w:r>
      <w:r w:rsidRPr="00502BF4">
        <w:rPr>
          <w:rStyle w:val="Emphasis"/>
          <w:rFonts w:ascii="Times New Roman" w:hAnsi="Times New Roman" w:cs="Times New Roman"/>
          <w:i w:val="0"/>
          <w:color w:val="000000"/>
          <w:sz w:val="24"/>
          <w:szCs w:val="24"/>
          <w:lang w:val="sr-Cyrl-RS"/>
        </w:rPr>
        <w:t>у установу</w:t>
      </w:r>
      <w:r w:rsidRPr="00502BF4">
        <w:rPr>
          <w:rStyle w:val="Emphasis"/>
          <w:rFonts w:ascii="Times New Roman" w:hAnsi="Times New Roman" w:cs="Times New Roman"/>
          <w:i w:val="0"/>
          <w:color w:val="000000"/>
          <w:sz w:val="24"/>
          <w:szCs w:val="24"/>
        </w:rPr>
        <w:t>, основну и средњу школу за школску 2024/25.</w:t>
      </w:r>
      <w:r w:rsidRPr="00502BF4">
        <w:rPr>
          <w:rFonts w:ascii="Times New Roman" w:hAnsi="Times New Roman" w:cs="Times New Roman"/>
          <w:i/>
          <w:color w:val="000000"/>
          <w:sz w:val="24"/>
          <w:szCs w:val="24"/>
        </w:rPr>
        <w:t> </w:t>
      </w:r>
      <w:r w:rsidRPr="00502BF4">
        <w:rPr>
          <w:rFonts w:ascii="Times New Roman" w:hAnsi="Times New Roman" w:cs="Times New Roman"/>
          <w:color w:val="000000"/>
          <w:sz w:val="24"/>
          <w:szCs w:val="24"/>
        </w:rPr>
        <w:t>годину</w:t>
      </w:r>
      <w:r w:rsidRPr="008B33F6">
        <w:rPr>
          <w:rFonts w:ascii="Times New Roman" w:hAnsi="Times New Roman" w:cs="Times New Roman"/>
          <w:sz w:val="24"/>
          <w:szCs w:val="24"/>
          <w:lang w:val="sr-Cyrl-RS"/>
        </w:rPr>
        <w:t xml:space="preserve"> и </w:t>
      </w:r>
      <w:r w:rsidRPr="00502BF4">
        <w:rPr>
          <w:rStyle w:val="Emphasis"/>
          <w:rFonts w:ascii="Times New Roman" w:hAnsi="Times New Roman" w:cs="Times New Roman"/>
          <w:i w:val="0"/>
          <w:color w:val="000000"/>
          <w:sz w:val="24"/>
          <w:szCs w:val="24"/>
          <w:lang w:val="sr-Cyrl-RS"/>
        </w:rPr>
        <w:t>Допуни к</w:t>
      </w:r>
      <w:r w:rsidRPr="00502BF4">
        <w:rPr>
          <w:rStyle w:val="Emphasis"/>
          <w:rFonts w:ascii="Times New Roman" w:hAnsi="Times New Roman" w:cs="Times New Roman"/>
          <w:i w:val="0"/>
          <w:color w:val="000000"/>
          <w:sz w:val="24"/>
          <w:szCs w:val="24"/>
        </w:rPr>
        <w:t>аталога уџбеника на језицима националних мањина за предшколску</w:t>
      </w:r>
      <w:r w:rsidRPr="00502BF4">
        <w:rPr>
          <w:rStyle w:val="Emphasis"/>
          <w:rFonts w:ascii="Times New Roman" w:hAnsi="Times New Roman" w:cs="Times New Roman"/>
          <w:i w:val="0"/>
          <w:color w:val="000000"/>
          <w:sz w:val="24"/>
          <w:szCs w:val="24"/>
          <w:lang w:val="sr-Cyrl-RS"/>
        </w:rPr>
        <w:t xml:space="preserve"> установу</w:t>
      </w:r>
      <w:r w:rsidRPr="00502BF4">
        <w:rPr>
          <w:rStyle w:val="Emphasis"/>
          <w:rFonts w:ascii="Times New Roman" w:hAnsi="Times New Roman" w:cs="Times New Roman"/>
          <w:i w:val="0"/>
          <w:color w:val="000000"/>
          <w:sz w:val="24"/>
          <w:szCs w:val="24"/>
        </w:rPr>
        <w:t>, основну и средњу школу за школску 2024/25.</w:t>
      </w:r>
      <w:r w:rsidRPr="00502BF4">
        <w:rPr>
          <w:rFonts w:ascii="Times New Roman" w:hAnsi="Times New Roman" w:cs="Times New Roman"/>
          <w:i/>
          <w:color w:val="000000"/>
          <w:sz w:val="24"/>
          <w:szCs w:val="24"/>
        </w:rPr>
        <w:t> </w:t>
      </w:r>
      <w:r w:rsidRPr="00502BF4">
        <w:rPr>
          <w:rFonts w:ascii="Times New Roman" w:hAnsi="Times New Roman" w:cs="Times New Roman"/>
          <w:color w:val="000000"/>
          <w:sz w:val="24"/>
          <w:szCs w:val="24"/>
        </w:rPr>
        <w:t>годину</w:t>
      </w:r>
      <w:r w:rsidRPr="008B33F6">
        <w:rPr>
          <w:rFonts w:ascii="Times New Roman" w:hAnsi="Times New Roman" w:cs="Times New Roman"/>
          <w:sz w:val="24"/>
          <w:szCs w:val="24"/>
          <w:lang w:val="sr-Cyrl-RS"/>
        </w:rPr>
        <w:t xml:space="preserve"> за припаднике </w:t>
      </w:r>
      <w:r w:rsidRPr="008B33F6">
        <w:rPr>
          <w:rFonts w:ascii="Times New Roman" w:eastAsia="SimSun" w:hAnsi="Times New Roman" w:cs="Times New Roman"/>
          <w:sz w:val="24"/>
          <w:szCs w:val="24"/>
          <w:lang w:val="sr-Cyrl-RS" w:eastAsia="ar-SA"/>
        </w:rPr>
        <w:t>ромске</w:t>
      </w:r>
      <w:r w:rsidRPr="008B33F6">
        <w:rPr>
          <w:rFonts w:ascii="Times New Roman" w:hAnsi="Times New Roman" w:cs="Times New Roman"/>
          <w:sz w:val="24"/>
          <w:szCs w:val="24"/>
          <w:lang w:val="sr-Cyrl-RS"/>
        </w:rPr>
        <w:t xml:space="preserve"> националне мањине налази 6 уџбеника. </w:t>
      </w:r>
    </w:p>
    <w:p w:rsidR="00467374" w:rsidRPr="009D246E" w:rsidRDefault="00467374" w:rsidP="00502BF4">
      <w:pPr>
        <w:spacing w:after="0" w:line="276" w:lineRule="auto"/>
        <w:jc w:val="both"/>
        <w:rPr>
          <w:rFonts w:ascii="Times New Roman" w:hAnsi="Times New Roman" w:cs="Times New Roman"/>
          <w:sz w:val="24"/>
          <w:szCs w:val="24"/>
          <w:lang w:val="sr-Cyrl-RS"/>
        </w:rPr>
      </w:pPr>
    </w:p>
    <w:p w:rsidR="00C9220A" w:rsidRPr="00AE7505" w:rsidRDefault="00AE7505" w:rsidP="00502BF4">
      <w:pPr>
        <w:spacing w:after="0" w:line="276" w:lineRule="auto"/>
        <w:jc w:val="both"/>
        <w:rPr>
          <w:rFonts w:ascii="Times New Roman" w:hAnsi="Times New Roman" w:cs="Times New Roman"/>
          <w:i/>
          <w:sz w:val="24"/>
          <w:szCs w:val="24"/>
          <w:lang w:val="sr-Cyrl-RS"/>
        </w:rPr>
      </w:pPr>
      <w:r w:rsidRPr="00AE7505">
        <w:rPr>
          <w:rFonts w:ascii="Times New Roman" w:hAnsi="Times New Roman" w:cs="Times New Roman"/>
          <w:i/>
          <w:sz w:val="24"/>
          <w:szCs w:val="24"/>
          <w:lang w:val="sr-Cyrl-RS"/>
        </w:rPr>
        <w:t xml:space="preserve">b. </w:t>
      </w:r>
      <w:r w:rsidR="00C9220A" w:rsidRPr="00AE7505">
        <w:rPr>
          <w:rFonts w:ascii="Times New Roman" w:hAnsi="Times New Roman" w:cs="Times New Roman"/>
          <w:i/>
          <w:sz w:val="24"/>
          <w:szCs w:val="24"/>
          <w:lang w:val="sr-Cyrl-RS"/>
        </w:rPr>
        <w:t>Подстицати увођење ромског језика у службену употребу у додатним општинама како би се олакшала примена Повеље.</w:t>
      </w:r>
    </w:p>
    <w:p w:rsidR="00463246" w:rsidRDefault="00463246" w:rsidP="00502BF4">
      <w:pPr>
        <w:spacing w:after="0" w:line="276" w:lineRule="auto"/>
        <w:jc w:val="both"/>
        <w:rPr>
          <w:rFonts w:ascii="Times New Roman" w:hAnsi="Times New Roman" w:cs="Times New Roman"/>
          <w:sz w:val="24"/>
          <w:szCs w:val="24"/>
          <w:highlight w:val="yellow"/>
          <w:lang w:val="sr-Cyrl-RS"/>
        </w:rPr>
      </w:pPr>
    </w:p>
    <w:p w:rsidR="00463246" w:rsidRDefault="00463246" w:rsidP="002D1D9D">
      <w:pPr>
        <w:spacing w:after="0" w:line="276" w:lineRule="auto"/>
        <w:ind w:firstLine="720"/>
        <w:jc w:val="both"/>
        <w:rPr>
          <w:rFonts w:ascii="Times New Roman" w:hAnsi="Times New Roman" w:cs="Times New Roman"/>
          <w:sz w:val="24"/>
          <w:szCs w:val="24"/>
          <w:highlight w:val="yellow"/>
          <w:lang w:val="sr-Cyrl-RS"/>
        </w:rPr>
      </w:pPr>
      <w:r w:rsidRPr="00463246">
        <w:rPr>
          <w:rFonts w:ascii="Times New Roman" w:hAnsi="Times New Roman" w:cs="Times New Roman"/>
          <w:sz w:val="24"/>
          <w:szCs w:val="24"/>
          <w:lang w:val="sr-Cyrl-RS"/>
        </w:rPr>
        <w:t xml:space="preserve">Као што је предочено у претходним државним извештајима, </w:t>
      </w:r>
      <w:r w:rsidR="002D1D9D" w:rsidRPr="002D1D9D">
        <w:rPr>
          <w:rFonts w:ascii="Times New Roman" w:hAnsi="Times New Roman" w:cs="Times New Roman"/>
          <w:sz w:val="24"/>
          <w:szCs w:val="24"/>
          <w:lang w:val="sr-Cyrl-RS"/>
        </w:rPr>
        <w:t>Република Србија својим законодавством, али и у пракси показује велику флексибилност у погледу увођења мањинских језика у службену употребу чак и када није испуњен законски критеријум од 15% за обавезно увођење у службену употребу, што је препознао и Комитет експерата у својим налазима.</w:t>
      </w:r>
    </w:p>
    <w:p w:rsidR="00E96DD7" w:rsidRDefault="00E96DD7" w:rsidP="00DF7CD0">
      <w:pPr>
        <w:spacing w:after="0" w:line="276"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Имајући у виду да је попис становништва спроведен у 2022. години, у циљу утврђивања испуњеност</w:t>
      </w:r>
      <w:r w:rsidR="00900032">
        <w:rPr>
          <w:rFonts w:ascii="Times New Roman" w:hAnsi="Times New Roman" w:cs="Times New Roman"/>
          <w:sz w:val="24"/>
          <w:szCs w:val="24"/>
          <w:lang w:val="sr-Cyrl-RS"/>
        </w:rPr>
        <w:t>и</w:t>
      </w:r>
      <w:r>
        <w:rPr>
          <w:rFonts w:ascii="Times New Roman" w:hAnsi="Times New Roman" w:cs="Times New Roman"/>
          <w:sz w:val="24"/>
          <w:szCs w:val="24"/>
          <w:lang w:val="sr-Cyrl-RS"/>
        </w:rPr>
        <w:t xml:space="preserve"> законске обавезе </w:t>
      </w:r>
      <w:r w:rsidRPr="00DF7CD0">
        <w:rPr>
          <w:rFonts w:ascii="Times New Roman" w:hAnsi="Times New Roman" w:cs="Times New Roman"/>
          <w:sz w:val="24"/>
          <w:szCs w:val="24"/>
          <w:lang w:val="sr-Cyrl-RS"/>
        </w:rPr>
        <w:t>да се имена органа који врше јавна овлашћења, називи јединица локалне самоуправе, насељених места, тргова и улица и други топоними исписују и на језику ромске националне мањине</w:t>
      </w:r>
      <w:r>
        <w:rPr>
          <w:rFonts w:ascii="Times New Roman" w:hAnsi="Times New Roman" w:cs="Times New Roman"/>
          <w:sz w:val="24"/>
          <w:szCs w:val="24"/>
          <w:lang w:val="sr-Cyrl-RS"/>
        </w:rPr>
        <w:t xml:space="preserve"> у насељеним местима у којима процента припадника ромске националне мањине досеже 15%, надлежни покрајински секретарија</w:t>
      </w:r>
      <w:r w:rsidR="00900032">
        <w:rPr>
          <w:rFonts w:ascii="Times New Roman" w:hAnsi="Times New Roman" w:cs="Times New Roman"/>
          <w:sz w:val="24"/>
          <w:szCs w:val="24"/>
          <w:lang w:val="sr-Cyrl-RS"/>
        </w:rPr>
        <w:t>т</w:t>
      </w:r>
      <w:r>
        <w:rPr>
          <w:rFonts w:ascii="Times New Roman" w:hAnsi="Times New Roman" w:cs="Times New Roman"/>
          <w:sz w:val="24"/>
          <w:szCs w:val="24"/>
          <w:lang w:val="sr-Cyrl-RS"/>
        </w:rPr>
        <w:t xml:space="preserve"> обратио се Републичком з</w:t>
      </w:r>
      <w:r w:rsidR="00EB3970">
        <w:rPr>
          <w:rFonts w:ascii="Times New Roman" w:hAnsi="Times New Roman" w:cs="Times New Roman"/>
          <w:sz w:val="24"/>
          <w:szCs w:val="24"/>
          <w:lang w:val="sr-Cyrl-RS"/>
        </w:rPr>
        <w:t>аводу за статистику и након добијених података о националној структури по насељеним местима извр</w:t>
      </w:r>
      <w:r w:rsidR="00900032">
        <w:rPr>
          <w:rFonts w:ascii="Times New Roman" w:hAnsi="Times New Roman" w:cs="Times New Roman"/>
          <w:sz w:val="24"/>
          <w:szCs w:val="24"/>
          <w:lang w:val="sr-Cyrl-RS"/>
        </w:rPr>
        <w:t>ш</w:t>
      </w:r>
      <w:r w:rsidR="00EB3970">
        <w:rPr>
          <w:rFonts w:ascii="Times New Roman" w:hAnsi="Times New Roman" w:cs="Times New Roman"/>
          <w:sz w:val="24"/>
          <w:szCs w:val="24"/>
          <w:lang w:val="sr-Cyrl-RS"/>
        </w:rPr>
        <w:t>ио анализу добијених података.</w:t>
      </w:r>
    </w:p>
    <w:p w:rsidR="00463246" w:rsidRDefault="00900032" w:rsidP="00DF7CD0">
      <w:pPr>
        <w:spacing w:after="0" w:line="276"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У складу са добијеним подацима, утврђено је да</w:t>
      </w:r>
      <w:r w:rsidR="00463246" w:rsidRPr="00463246">
        <w:rPr>
          <w:rFonts w:ascii="Times New Roman" w:hAnsi="Times New Roman" w:cs="Times New Roman"/>
          <w:sz w:val="24"/>
          <w:szCs w:val="24"/>
          <w:lang w:val="sr-Cyrl-RS"/>
        </w:rPr>
        <w:t xml:space="preserve"> </w:t>
      </w:r>
      <w:r w:rsidR="00DF7CD0" w:rsidRPr="00DF7CD0">
        <w:rPr>
          <w:rFonts w:ascii="Times New Roman" w:hAnsi="Times New Roman" w:cs="Times New Roman"/>
          <w:sz w:val="24"/>
          <w:szCs w:val="24"/>
          <w:lang w:val="sr-Cyrl-RS"/>
        </w:rPr>
        <w:t xml:space="preserve">проценат припадника ромске националне мањине у укупном броју становника на територији одређених насељених места </w:t>
      </w:r>
      <w:r>
        <w:rPr>
          <w:rFonts w:ascii="Times New Roman" w:hAnsi="Times New Roman" w:cs="Times New Roman"/>
          <w:sz w:val="24"/>
          <w:szCs w:val="24"/>
          <w:lang w:val="sr-Cyrl-RS"/>
        </w:rPr>
        <w:t xml:space="preserve">у АП Војводини </w:t>
      </w:r>
      <w:r w:rsidR="00DF7CD0" w:rsidRPr="00DF7CD0">
        <w:rPr>
          <w:rFonts w:ascii="Times New Roman" w:hAnsi="Times New Roman" w:cs="Times New Roman"/>
          <w:sz w:val="24"/>
          <w:szCs w:val="24"/>
          <w:lang w:val="sr-Cyrl-RS"/>
        </w:rPr>
        <w:t xml:space="preserve">достиже 15%, те постоји обавеза да се имена органа који врше јавна овлашћења, називи јединица локалне самоуправе, насељених места, тргова и улица и други топоними исписују се и на језику ромске националне мањине, према њеној традицији и правопису, иако језик ромске националне мањине није у службеној употреби на територији јединице локaлне самоуправе. У том смислу, а ради примене члана 11. Закона о службеној употреби језика и писма и коришћења овлашћења из члана 22. Закона о националним саветим националних мањина, </w:t>
      </w:r>
      <w:r w:rsidR="00DF7CD0">
        <w:rPr>
          <w:rFonts w:ascii="Times New Roman" w:hAnsi="Times New Roman" w:cs="Times New Roman"/>
          <w:sz w:val="24"/>
          <w:szCs w:val="24"/>
          <w:lang w:val="sr-Cyrl-RS"/>
        </w:rPr>
        <w:t>надлежни покрајински с</w:t>
      </w:r>
      <w:r w:rsidR="00DF7CD0" w:rsidRPr="00DF7CD0">
        <w:rPr>
          <w:rFonts w:ascii="Times New Roman" w:hAnsi="Times New Roman" w:cs="Times New Roman"/>
          <w:sz w:val="24"/>
          <w:szCs w:val="24"/>
          <w:lang w:val="sr-Cyrl-RS"/>
        </w:rPr>
        <w:t xml:space="preserve">екретаријат је </w:t>
      </w:r>
      <w:r>
        <w:rPr>
          <w:rFonts w:ascii="Times New Roman" w:hAnsi="Times New Roman" w:cs="Times New Roman"/>
          <w:sz w:val="24"/>
          <w:szCs w:val="24"/>
          <w:lang w:val="sr-Cyrl-RS"/>
        </w:rPr>
        <w:t xml:space="preserve">крајем </w:t>
      </w:r>
      <w:r w:rsidR="00DF7CD0" w:rsidRPr="00DF7CD0">
        <w:rPr>
          <w:rFonts w:ascii="Times New Roman" w:hAnsi="Times New Roman" w:cs="Times New Roman"/>
          <w:sz w:val="24"/>
          <w:szCs w:val="24"/>
          <w:lang w:val="sr-Cyrl-RS"/>
        </w:rPr>
        <w:t xml:space="preserve">2024. године упутио допис Националном савету ромске националне мањине, којим је указао </w:t>
      </w:r>
      <w:r w:rsidR="00DF7CD0">
        <w:rPr>
          <w:rFonts w:ascii="Times New Roman" w:hAnsi="Times New Roman" w:cs="Times New Roman"/>
          <w:sz w:val="24"/>
          <w:szCs w:val="24"/>
          <w:lang w:val="sr-Cyrl-RS"/>
        </w:rPr>
        <w:t xml:space="preserve">на поменуте чињенице и </w:t>
      </w:r>
      <w:r w:rsidR="000576DC" w:rsidRPr="000576DC">
        <w:rPr>
          <w:rFonts w:ascii="Times New Roman" w:hAnsi="Times New Roman" w:cs="Times New Roman"/>
          <w:sz w:val="24"/>
          <w:szCs w:val="24"/>
          <w:lang w:val="sr-Cyrl-RS"/>
        </w:rPr>
        <w:t xml:space="preserve">позвао </w:t>
      </w:r>
      <w:r w:rsidR="000576DC">
        <w:rPr>
          <w:rFonts w:ascii="Times New Roman" w:hAnsi="Times New Roman" w:cs="Times New Roman"/>
          <w:sz w:val="24"/>
          <w:szCs w:val="24"/>
          <w:lang w:val="sr-Cyrl-RS"/>
        </w:rPr>
        <w:t>Н</w:t>
      </w:r>
      <w:r w:rsidR="000576DC" w:rsidRPr="000576DC">
        <w:rPr>
          <w:rFonts w:ascii="Times New Roman" w:hAnsi="Times New Roman" w:cs="Times New Roman"/>
          <w:sz w:val="24"/>
          <w:szCs w:val="24"/>
          <w:lang w:val="sr-Cyrl-RS"/>
        </w:rPr>
        <w:t>ационалн</w:t>
      </w:r>
      <w:r w:rsidR="00C227C4">
        <w:rPr>
          <w:rFonts w:ascii="Times New Roman" w:hAnsi="Times New Roman" w:cs="Times New Roman"/>
          <w:sz w:val="24"/>
          <w:szCs w:val="24"/>
          <w:lang w:val="sr-Cyrl-RS"/>
        </w:rPr>
        <w:t>и</w:t>
      </w:r>
      <w:r w:rsidR="000576DC">
        <w:rPr>
          <w:rFonts w:ascii="Times New Roman" w:hAnsi="Times New Roman" w:cs="Times New Roman"/>
          <w:sz w:val="24"/>
          <w:szCs w:val="24"/>
          <w:lang w:val="sr-Cyrl-RS"/>
        </w:rPr>
        <w:t xml:space="preserve"> савет</w:t>
      </w:r>
      <w:r w:rsidR="00C227C4">
        <w:rPr>
          <w:rFonts w:ascii="Times New Roman" w:hAnsi="Times New Roman" w:cs="Times New Roman"/>
          <w:sz w:val="24"/>
          <w:szCs w:val="24"/>
          <w:lang w:val="sr-Cyrl-RS"/>
        </w:rPr>
        <w:t xml:space="preserve"> да предло</w:t>
      </w:r>
      <w:r w:rsidR="000576DC" w:rsidRPr="000576DC">
        <w:rPr>
          <w:rFonts w:ascii="Times New Roman" w:hAnsi="Times New Roman" w:cs="Times New Roman"/>
          <w:sz w:val="24"/>
          <w:szCs w:val="24"/>
          <w:lang w:val="sr-Cyrl-RS"/>
        </w:rPr>
        <w:t>ж</w:t>
      </w:r>
      <w:r w:rsidR="000576DC">
        <w:rPr>
          <w:rFonts w:ascii="Times New Roman" w:hAnsi="Times New Roman" w:cs="Times New Roman"/>
          <w:sz w:val="24"/>
          <w:szCs w:val="24"/>
          <w:lang w:val="sr-Cyrl-RS"/>
        </w:rPr>
        <w:t>и</w:t>
      </w:r>
      <w:r w:rsidR="000576DC" w:rsidRPr="000576DC">
        <w:rPr>
          <w:rFonts w:ascii="Times New Roman" w:hAnsi="Times New Roman" w:cs="Times New Roman"/>
          <w:sz w:val="24"/>
          <w:szCs w:val="24"/>
          <w:lang w:val="sr-Cyrl-RS"/>
        </w:rPr>
        <w:t xml:space="preserve"> утврђивање </w:t>
      </w:r>
      <w:r w:rsidR="000576DC">
        <w:rPr>
          <w:rFonts w:ascii="Times New Roman" w:hAnsi="Times New Roman" w:cs="Times New Roman"/>
          <w:sz w:val="24"/>
          <w:szCs w:val="24"/>
          <w:lang w:val="sr-Cyrl-RS"/>
        </w:rPr>
        <w:t xml:space="preserve">ромског </w:t>
      </w:r>
      <w:r w:rsidR="000576DC" w:rsidRPr="000576DC">
        <w:rPr>
          <w:rFonts w:ascii="Times New Roman" w:hAnsi="Times New Roman" w:cs="Times New Roman"/>
          <w:sz w:val="24"/>
          <w:szCs w:val="24"/>
          <w:lang w:val="sr-Cyrl-RS"/>
        </w:rPr>
        <w:t>језика и писма као службеног језика и писма у тим насељеним местима.</w:t>
      </w:r>
      <w:r w:rsidR="00DF7CD0">
        <w:rPr>
          <w:rFonts w:ascii="Times New Roman" w:hAnsi="Times New Roman" w:cs="Times New Roman"/>
          <w:sz w:val="24"/>
          <w:szCs w:val="24"/>
          <w:lang w:val="sr-Cyrl-RS"/>
        </w:rPr>
        <w:t xml:space="preserve"> </w:t>
      </w:r>
    </w:p>
    <w:p w:rsidR="00900032" w:rsidRDefault="00900032" w:rsidP="00DF7CD0">
      <w:pPr>
        <w:spacing w:after="0" w:line="276" w:lineRule="auto"/>
        <w:ind w:firstLine="720"/>
        <w:jc w:val="both"/>
        <w:rPr>
          <w:rFonts w:ascii="Times New Roman" w:hAnsi="Times New Roman" w:cs="Times New Roman"/>
          <w:sz w:val="24"/>
          <w:szCs w:val="24"/>
          <w:highlight w:val="yellow"/>
          <w:lang w:val="sr-Cyrl-RS"/>
        </w:rPr>
      </w:pPr>
      <w:r>
        <w:rPr>
          <w:rFonts w:ascii="Times New Roman" w:hAnsi="Times New Roman" w:cs="Times New Roman"/>
          <w:sz w:val="24"/>
          <w:szCs w:val="24"/>
          <w:lang w:val="sr-Cyrl-RS"/>
        </w:rPr>
        <w:t xml:space="preserve">Осим наведеног, и Министарство за људска и мањинска права и друштвени дијалог се обратило </w:t>
      </w:r>
      <w:r w:rsidRPr="00900032">
        <w:rPr>
          <w:rFonts w:ascii="Times New Roman" w:hAnsi="Times New Roman" w:cs="Times New Roman"/>
          <w:sz w:val="24"/>
          <w:szCs w:val="24"/>
          <w:lang w:val="sr-Cyrl-RS"/>
        </w:rPr>
        <w:t>Републичком заводу за статистику</w:t>
      </w:r>
      <w:r>
        <w:rPr>
          <w:rFonts w:ascii="Times New Roman" w:hAnsi="Times New Roman" w:cs="Times New Roman"/>
          <w:sz w:val="24"/>
          <w:szCs w:val="24"/>
          <w:lang w:val="sr-Cyrl-RS"/>
        </w:rPr>
        <w:t xml:space="preserve">, како би добило одговарајуће податке о броју припадника ромске националне мањине по насељеним местима у централном делу Србије, који ће такође бити анализирани </w:t>
      </w:r>
      <w:r w:rsidRPr="00900032">
        <w:rPr>
          <w:rFonts w:ascii="Times New Roman" w:hAnsi="Times New Roman" w:cs="Times New Roman"/>
          <w:sz w:val="24"/>
          <w:szCs w:val="24"/>
          <w:lang w:val="sr-Cyrl-RS"/>
        </w:rPr>
        <w:t>у циљу утврђивања испуњеност</w:t>
      </w:r>
      <w:r>
        <w:rPr>
          <w:rFonts w:ascii="Times New Roman" w:hAnsi="Times New Roman" w:cs="Times New Roman"/>
          <w:sz w:val="24"/>
          <w:szCs w:val="24"/>
          <w:lang w:val="sr-Cyrl-RS"/>
        </w:rPr>
        <w:t xml:space="preserve">и поменуте </w:t>
      </w:r>
      <w:r w:rsidRPr="00900032">
        <w:rPr>
          <w:rFonts w:ascii="Times New Roman" w:hAnsi="Times New Roman" w:cs="Times New Roman"/>
          <w:sz w:val="24"/>
          <w:szCs w:val="24"/>
          <w:lang w:val="sr-Cyrl-RS"/>
        </w:rPr>
        <w:t>законске обавезе</w:t>
      </w:r>
      <w:r>
        <w:rPr>
          <w:rFonts w:ascii="Times New Roman" w:hAnsi="Times New Roman" w:cs="Times New Roman"/>
          <w:sz w:val="24"/>
          <w:szCs w:val="24"/>
          <w:lang w:val="sr-Cyrl-RS"/>
        </w:rPr>
        <w:t xml:space="preserve">. О резултатима анализе података, као и корацима које треба да предузме </w:t>
      </w:r>
      <w:r w:rsidR="009A2F4F">
        <w:rPr>
          <w:rFonts w:ascii="Times New Roman" w:hAnsi="Times New Roman" w:cs="Times New Roman"/>
          <w:sz w:val="24"/>
          <w:szCs w:val="24"/>
          <w:lang w:val="sr-Cyrl-RS"/>
        </w:rPr>
        <w:lastRenderedPageBreak/>
        <w:t xml:space="preserve">у циљу увођења ромског језика у службену употребу, </w:t>
      </w:r>
      <w:r>
        <w:rPr>
          <w:rFonts w:ascii="Times New Roman" w:hAnsi="Times New Roman" w:cs="Times New Roman"/>
          <w:sz w:val="24"/>
          <w:szCs w:val="24"/>
          <w:lang w:val="sr-Cyrl-RS"/>
        </w:rPr>
        <w:t>биће обавештен Национални савет ромске националне мањине</w:t>
      </w:r>
      <w:r w:rsidR="009A2F4F">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w:t>
      </w:r>
    </w:p>
    <w:p w:rsidR="00463246" w:rsidRPr="002B1F0F" w:rsidRDefault="00463246" w:rsidP="00502BF4">
      <w:pPr>
        <w:spacing w:after="0" w:line="276" w:lineRule="auto"/>
        <w:jc w:val="both"/>
        <w:rPr>
          <w:rFonts w:ascii="Times New Roman" w:hAnsi="Times New Roman" w:cs="Times New Roman"/>
          <w:sz w:val="24"/>
          <w:szCs w:val="24"/>
          <w:highlight w:val="yellow"/>
          <w:lang w:val="sr-Cyrl-RS"/>
        </w:rPr>
      </w:pPr>
    </w:p>
    <w:p w:rsidR="00C9220A" w:rsidRPr="0075219E" w:rsidRDefault="0075219E" w:rsidP="00502BF4">
      <w:pPr>
        <w:spacing w:after="0" w:line="276" w:lineRule="auto"/>
        <w:jc w:val="both"/>
        <w:rPr>
          <w:rFonts w:ascii="Times New Roman" w:hAnsi="Times New Roman" w:cs="Times New Roman"/>
          <w:i/>
          <w:sz w:val="24"/>
          <w:szCs w:val="24"/>
          <w:lang w:val="sr-Cyrl-RS"/>
        </w:rPr>
      </w:pPr>
      <w:r w:rsidRPr="0075219E">
        <w:rPr>
          <w:rFonts w:ascii="Times New Roman" w:hAnsi="Times New Roman" w:cs="Times New Roman"/>
          <w:i/>
          <w:sz w:val="24"/>
          <w:szCs w:val="24"/>
          <w:lang w:val="sr-Cyrl-RS"/>
        </w:rPr>
        <w:t xml:space="preserve">c. </w:t>
      </w:r>
      <w:r w:rsidR="00C9220A" w:rsidRPr="0075219E">
        <w:rPr>
          <w:rFonts w:ascii="Times New Roman" w:hAnsi="Times New Roman" w:cs="Times New Roman"/>
          <w:i/>
          <w:sz w:val="24"/>
          <w:szCs w:val="24"/>
          <w:lang w:val="sr-Cyrl-RS"/>
        </w:rPr>
        <w:t xml:space="preserve">У сарадњи са представницима корисника ромског језика, израдити свеобухватну стратегију за испуњавање обавеза из Повеље у вези са овим језиком.  </w:t>
      </w:r>
    </w:p>
    <w:p w:rsidR="00AC2F80" w:rsidRDefault="00AC2F80" w:rsidP="00FE300E">
      <w:pPr>
        <w:spacing w:after="0" w:line="276" w:lineRule="auto"/>
        <w:ind w:firstLine="720"/>
        <w:jc w:val="both"/>
        <w:rPr>
          <w:rFonts w:ascii="Times New Roman" w:hAnsi="Times New Roman" w:cs="Times New Roman"/>
          <w:sz w:val="24"/>
          <w:szCs w:val="24"/>
          <w:lang w:val="sr-Cyrl-RS"/>
        </w:rPr>
      </w:pPr>
    </w:p>
    <w:p w:rsidR="00AC2F80" w:rsidRDefault="00AC2F80" w:rsidP="00632BCD">
      <w:pPr>
        <w:spacing w:after="0" w:line="276"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У</w:t>
      </w:r>
      <w:r w:rsidRPr="00AC2F80">
        <w:rPr>
          <w:rFonts w:ascii="Times New Roman" w:hAnsi="Times New Roman" w:cs="Times New Roman"/>
          <w:sz w:val="24"/>
          <w:szCs w:val="24"/>
          <w:lang w:val="sr-Cyrl-RS"/>
        </w:rPr>
        <w:t xml:space="preserve"> циљу испуњавања обавеза из Повеље у вези са ромским језиком, </w:t>
      </w:r>
      <w:r>
        <w:rPr>
          <w:rFonts w:ascii="Times New Roman" w:hAnsi="Times New Roman" w:cs="Times New Roman"/>
          <w:sz w:val="24"/>
          <w:szCs w:val="24"/>
          <w:lang w:val="sr-Cyrl-RS"/>
        </w:rPr>
        <w:t>Министарство за људска и мањинска права и друштвени дијалог је започело консултације за обезбеђивање донаторских средстава за ангажовање консултаната који би припремили анализу</w:t>
      </w:r>
      <w:r w:rsidRPr="00AC2F80">
        <w:rPr>
          <w:rFonts w:ascii="Times New Roman" w:hAnsi="Times New Roman" w:cs="Times New Roman"/>
          <w:sz w:val="24"/>
          <w:szCs w:val="24"/>
          <w:lang w:val="sr-Cyrl-RS"/>
        </w:rPr>
        <w:t xml:space="preserve"> могућности и капацитета за употребу ромског језика у складу са обавезама из Повеље. </w:t>
      </w:r>
      <w:r>
        <w:rPr>
          <w:rFonts w:ascii="Times New Roman" w:hAnsi="Times New Roman" w:cs="Times New Roman"/>
          <w:sz w:val="24"/>
          <w:szCs w:val="24"/>
          <w:lang w:val="sr-Cyrl-RS"/>
        </w:rPr>
        <w:t>Планирано је да т</w:t>
      </w:r>
      <w:r w:rsidRPr="00AC2F80">
        <w:rPr>
          <w:rFonts w:ascii="Times New Roman" w:hAnsi="Times New Roman" w:cs="Times New Roman"/>
          <w:sz w:val="24"/>
          <w:szCs w:val="24"/>
          <w:lang w:val="sr-Cyrl-RS"/>
        </w:rPr>
        <w:t xml:space="preserve">оком припреме анализе </w:t>
      </w:r>
      <w:r>
        <w:rPr>
          <w:rFonts w:ascii="Times New Roman" w:hAnsi="Times New Roman" w:cs="Times New Roman"/>
          <w:sz w:val="24"/>
          <w:szCs w:val="24"/>
          <w:lang w:val="sr-Cyrl-RS"/>
        </w:rPr>
        <w:t>буду консултовани, поред надлежних државних органа, Национални савет ромске националне мањине</w:t>
      </w:r>
      <w:r w:rsidRPr="00AC2F80">
        <w:rPr>
          <w:rFonts w:ascii="Times New Roman" w:hAnsi="Times New Roman" w:cs="Times New Roman"/>
          <w:sz w:val="24"/>
          <w:szCs w:val="24"/>
          <w:lang w:val="sr-Cyrl-RS"/>
        </w:rPr>
        <w:t xml:space="preserve"> и говорници ромског језика.</w:t>
      </w:r>
    </w:p>
    <w:p w:rsidR="00502BF4" w:rsidRDefault="00502BF4" w:rsidP="00502BF4">
      <w:pPr>
        <w:spacing w:after="0" w:line="276" w:lineRule="auto"/>
        <w:jc w:val="both"/>
        <w:rPr>
          <w:rFonts w:ascii="Times New Roman" w:hAnsi="Times New Roman" w:cs="Times New Roman"/>
          <w:b/>
          <w:sz w:val="24"/>
          <w:szCs w:val="24"/>
          <w:lang w:val="sr-Cyrl-RS"/>
        </w:rPr>
      </w:pPr>
    </w:p>
    <w:p w:rsidR="00C9220A" w:rsidRPr="00715993" w:rsidRDefault="00C9220A" w:rsidP="00715993">
      <w:pPr>
        <w:pStyle w:val="Heading2"/>
        <w:spacing w:before="0" w:line="276" w:lineRule="auto"/>
        <w:rPr>
          <w:rFonts w:ascii="Times New Roman" w:hAnsi="Times New Roman" w:cs="Times New Roman"/>
          <w:b/>
          <w:color w:val="auto"/>
          <w:sz w:val="24"/>
          <w:szCs w:val="24"/>
          <w:lang w:val="sr-Cyrl-RS"/>
        </w:rPr>
      </w:pPr>
      <w:bookmarkStart w:id="19" w:name="_Toc195526522"/>
      <w:r w:rsidRPr="00715993">
        <w:rPr>
          <w:rFonts w:ascii="Times New Roman" w:hAnsi="Times New Roman" w:cs="Times New Roman"/>
          <w:b/>
          <w:color w:val="auto"/>
          <w:sz w:val="24"/>
          <w:szCs w:val="24"/>
          <w:lang w:val="sr-Cyrl-RS"/>
        </w:rPr>
        <w:t>Румунски језик</w:t>
      </w:r>
      <w:bookmarkEnd w:id="19"/>
    </w:p>
    <w:p w:rsidR="00502BF4" w:rsidRPr="00D42343" w:rsidRDefault="00502BF4" w:rsidP="00502BF4">
      <w:pPr>
        <w:spacing w:after="0" w:line="276" w:lineRule="auto"/>
        <w:jc w:val="both"/>
        <w:rPr>
          <w:rFonts w:ascii="Times New Roman" w:hAnsi="Times New Roman" w:cs="Times New Roman"/>
          <w:b/>
          <w:sz w:val="24"/>
          <w:szCs w:val="24"/>
          <w:lang w:val="sr-Cyrl-RS"/>
        </w:rPr>
      </w:pPr>
    </w:p>
    <w:p w:rsidR="00C9220A" w:rsidRDefault="00467374" w:rsidP="00502BF4">
      <w:pPr>
        <w:spacing w:after="0" w:line="276" w:lineRule="auto"/>
        <w:jc w:val="both"/>
        <w:rPr>
          <w:rFonts w:ascii="Times New Roman" w:hAnsi="Times New Roman" w:cs="Times New Roman"/>
          <w:i/>
          <w:sz w:val="24"/>
          <w:szCs w:val="24"/>
          <w:lang w:val="sr-Cyrl-RS"/>
        </w:rPr>
      </w:pPr>
      <w:r w:rsidRPr="00467374">
        <w:rPr>
          <w:rFonts w:ascii="Times New Roman" w:hAnsi="Times New Roman" w:cs="Times New Roman"/>
          <w:i/>
          <w:sz w:val="24"/>
          <w:szCs w:val="24"/>
          <w:lang w:val="sr-Cyrl-RS"/>
        </w:rPr>
        <w:t xml:space="preserve">a. </w:t>
      </w:r>
      <w:r w:rsidR="00C9220A" w:rsidRPr="00467374">
        <w:rPr>
          <w:rFonts w:ascii="Times New Roman" w:hAnsi="Times New Roman" w:cs="Times New Roman"/>
          <w:i/>
          <w:sz w:val="24"/>
          <w:szCs w:val="24"/>
          <w:lang w:val="sr-Cyrl-RS"/>
        </w:rPr>
        <w:t>Обезбедити образовање на румунском језику или двојезично на предшколском, основном, средњошколском и стручном нивоу у централној Србији, уз консултације са представницима корисника.</w:t>
      </w:r>
    </w:p>
    <w:p w:rsidR="00B92EBF" w:rsidRDefault="00B92EBF" w:rsidP="00502BF4">
      <w:pPr>
        <w:spacing w:after="0" w:line="276" w:lineRule="auto"/>
        <w:jc w:val="both"/>
        <w:rPr>
          <w:rFonts w:ascii="Times New Roman" w:hAnsi="Times New Roman" w:cs="Times New Roman"/>
          <w:i/>
          <w:sz w:val="24"/>
          <w:szCs w:val="24"/>
          <w:lang w:val="sr-Cyrl-RS"/>
        </w:rPr>
      </w:pPr>
    </w:p>
    <w:p w:rsidR="002C5C45" w:rsidRDefault="002C5C45" w:rsidP="002C5C45">
      <w:pPr>
        <w:pStyle w:val="Bodytext21"/>
        <w:shd w:val="clear" w:color="auto" w:fill="auto"/>
        <w:spacing w:line="276" w:lineRule="auto"/>
        <w:ind w:firstLine="720"/>
        <w:jc w:val="both"/>
        <w:rPr>
          <w:iCs/>
          <w:sz w:val="24"/>
          <w:szCs w:val="24"/>
          <w:lang w:val="sr-Cyrl-RS"/>
        </w:rPr>
      </w:pPr>
      <w:r w:rsidRPr="00B92EBF">
        <w:rPr>
          <w:sz w:val="24"/>
          <w:szCs w:val="24"/>
          <w:lang w:val="sr-Cyrl-RS"/>
        </w:rPr>
        <w:t>Министарство просвете сваке школске године израђује С</w:t>
      </w:r>
      <w:r w:rsidRPr="00B92EBF">
        <w:rPr>
          <w:sz w:val="24"/>
          <w:szCs w:val="24"/>
        </w:rPr>
        <w:t>тручн</w:t>
      </w:r>
      <w:r w:rsidRPr="00B92EBF">
        <w:rPr>
          <w:sz w:val="24"/>
          <w:szCs w:val="24"/>
          <w:lang w:val="sr-Cyrl-RS"/>
        </w:rPr>
        <w:t>о</w:t>
      </w:r>
      <w:r w:rsidRPr="00B92EBF">
        <w:rPr>
          <w:sz w:val="24"/>
          <w:szCs w:val="24"/>
        </w:rPr>
        <w:t xml:space="preserve"> упутство о формирању одељења</w:t>
      </w:r>
      <w:r w:rsidRPr="00B92EBF">
        <w:rPr>
          <w:sz w:val="24"/>
          <w:szCs w:val="24"/>
          <w:lang w:val="sr-Cyrl-RS"/>
        </w:rPr>
        <w:t xml:space="preserve"> и група</w:t>
      </w:r>
      <w:r w:rsidRPr="00B92EBF">
        <w:rPr>
          <w:sz w:val="24"/>
          <w:szCs w:val="24"/>
        </w:rPr>
        <w:t xml:space="preserve"> и начину финансирања у основним и средњим школама</w:t>
      </w:r>
      <w:r w:rsidRPr="00B92EBF">
        <w:rPr>
          <w:i/>
          <w:sz w:val="24"/>
          <w:szCs w:val="24"/>
        </w:rPr>
        <w:t xml:space="preserve"> </w:t>
      </w:r>
      <w:r w:rsidRPr="00B92EBF">
        <w:rPr>
          <w:sz w:val="24"/>
          <w:szCs w:val="24"/>
        </w:rPr>
        <w:t xml:space="preserve">за </w:t>
      </w:r>
      <w:r w:rsidRPr="00B92EBF">
        <w:rPr>
          <w:sz w:val="24"/>
          <w:szCs w:val="24"/>
          <w:lang w:val="sr-Cyrl-RS"/>
        </w:rPr>
        <w:t xml:space="preserve">одређену </w:t>
      </w:r>
      <w:r w:rsidRPr="00B92EBF">
        <w:rPr>
          <w:sz w:val="24"/>
          <w:szCs w:val="24"/>
        </w:rPr>
        <w:t>школску</w:t>
      </w:r>
      <w:r w:rsidRPr="00B92EBF">
        <w:rPr>
          <w:sz w:val="24"/>
          <w:szCs w:val="24"/>
          <w:lang w:val="sr-Cyrl-RS"/>
        </w:rPr>
        <w:t xml:space="preserve"> </w:t>
      </w:r>
      <w:r w:rsidRPr="00B92EBF">
        <w:rPr>
          <w:sz w:val="24"/>
          <w:szCs w:val="24"/>
        </w:rPr>
        <w:t>годину</w:t>
      </w:r>
      <w:r w:rsidRPr="00B92EBF">
        <w:rPr>
          <w:sz w:val="24"/>
          <w:szCs w:val="24"/>
          <w:lang w:val="sr-Cyrl-RS"/>
        </w:rPr>
        <w:t xml:space="preserve"> којим се</w:t>
      </w:r>
      <w:r w:rsidR="009478FB">
        <w:rPr>
          <w:sz w:val="24"/>
          <w:szCs w:val="24"/>
          <w:lang w:val="sr-Latn-RS"/>
        </w:rPr>
        <w:t>,</w:t>
      </w:r>
      <w:r w:rsidRPr="00B92EBF">
        <w:rPr>
          <w:sz w:val="24"/>
          <w:szCs w:val="24"/>
          <w:lang w:val="sr-Cyrl-RS"/>
        </w:rPr>
        <w:t xml:space="preserve"> између осталог</w:t>
      </w:r>
      <w:r w:rsidR="009478FB">
        <w:rPr>
          <w:sz w:val="24"/>
          <w:szCs w:val="24"/>
          <w:lang w:val="sr-Latn-RS"/>
        </w:rPr>
        <w:t>,</w:t>
      </w:r>
      <w:r w:rsidRPr="00B92EBF">
        <w:rPr>
          <w:i/>
          <w:sz w:val="24"/>
          <w:szCs w:val="24"/>
          <w:lang w:val="sr-Cyrl-RS"/>
        </w:rPr>
        <w:t xml:space="preserve"> </w:t>
      </w:r>
      <w:r w:rsidRPr="00B92EBF">
        <w:rPr>
          <w:sz w:val="24"/>
          <w:szCs w:val="24"/>
        </w:rPr>
        <w:t xml:space="preserve">ближе уређује начин формирања </w:t>
      </w:r>
      <w:r w:rsidRPr="00B92EBF">
        <w:rPr>
          <w:iCs/>
          <w:sz w:val="24"/>
          <w:szCs w:val="24"/>
          <w:lang w:val="sr-Cyrl-RS"/>
        </w:rPr>
        <w:t>група за обавезне предмете</w:t>
      </w:r>
      <w:r w:rsidRPr="00B92EBF">
        <w:rPr>
          <w:iCs/>
          <w:sz w:val="24"/>
          <w:szCs w:val="24"/>
        </w:rPr>
        <w:t xml:space="preserve">, </w:t>
      </w:r>
      <w:r w:rsidRPr="00B92EBF">
        <w:rPr>
          <w:iCs/>
          <w:sz w:val="24"/>
          <w:szCs w:val="24"/>
          <w:lang w:val="sr-Cyrl-RS"/>
        </w:rPr>
        <w:t xml:space="preserve">изборне програме и слободне наставне активности. </w:t>
      </w:r>
    </w:p>
    <w:p w:rsidR="002C5C45" w:rsidRDefault="002C5C45" w:rsidP="002C5C45">
      <w:pPr>
        <w:pStyle w:val="Bodytext21"/>
        <w:shd w:val="clear" w:color="auto" w:fill="auto"/>
        <w:spacing w:line="276" w:lineRule="auto"/>
        <w:ind w:firstLine="720"/>
        <w:jc w:val="both"/>
        <w:rPr>
          <w:bCs/>
          <w:sz w:val="24"/>
          <w:szCs w:val="24"/>
          <w:lang w:val="sr-Cyrl-RS" w:eastAsia="zh-CN"/>
        </w:rPr>
      </w:pPr>
      <w:r w:rsidRPr="00B92EBF">
        <w:rPr>
          <w:bCs/>
          <w:sz w:val="24"/>
          <w:szCs w:val="24"/>
          <w:lang w:val="sr-Cyrl-RS" w:eastAsia="zh-CN"/>
        </w:rPr>
        <w:t>Према П</w:t>
      </w:r>
      <w:r w:rsidRPr="00B92EBF">
        <w:rPr>
          <w:bCs/>
          <w:sz w:val="24"/>
          <w:szCs w:val="24"/>
          <w:lang w:eastAsia="zh-CN"/>
        </w:rPr>
        <w:t>равилник</w:t>
      </w:r>
      <w:r w:rsidRPr="00B92EBF">
        <w:rPr>
          <w:bCs/>
          <w:sz w:val="24"/>
          <w:szCs w:val="24"/>
          <w:lang w:val="sr-Cyrl-RS" w:eastAsia="zh-CN"/>
        </w:rPr>
        <w:t>у</w:t>
      </w:r>
      <w:r w:rsidRPr="00B92EBF">
        <w:rPr>
          <w:bCs/>
          <w:sz w:val="24"/>
          <w:szCs w:val="24"/>
          <w:lang w:eastAsia="zh-CN"/>
        </w:rPr>
        <w:t xml:space="preserve"> о ближим условима за остваривање двојезичне наставе </w:t>
      </w:r>
      <w:r w:rsidRPr="00B92EBF">
        <w:rPr>
          <w:bCs/>
          <w:sz w:val="24"/>
          <w:szCs w:val="24"/>
          <w:lang w:val="sr-Cyrl-RS" w:eastAsia="zh-CN"/>
        </w:rPr>
        <w:t>свака основна или средња ш</w:t>
      </w:r>
      <w:r>
        <w:rPr>
          <w:bCs/>
          <w:sz w:val="24"/>
          <w:szCs w:val="24"/>
          <w:lang w:val="sr-Cyrl-RS" w:eastAsia="zh-CN"/>
        </w:rPr>
        <w:t>кола може</w:t>
      </w:r>
      <w:r w:rsidRPr="00B92EBF">
        <w:rPr>
          <w:bCs/>
          <w:sz w:val="24"/>
          <w:szCs w:val="24"/>
          <w:lang w:val="sr-Cyrl-RS" w:eastAsia="zh-CN"/>
        </w:rPr>
        <w:t xml:space="preserve"> да поднес</w:t>
      </w:r>
      <w:r>
        <w:rPr>
          <w:bCs/>
          <w:sz w:val="24"/>
          <w:szCs w:val="24"/>
          <w:lang w:val="sr-Cyrl-RS" w:eastAsia="zh-CN"/>
        </w:rPr>
        <w:t>е</w:t>
      </w:r>
      <w:r w:rsidRPr="00B92EBF">
        <w:rPr>
          <w:bCs/>
          <w:sz w:val="24"/>
          <w:szCs w:val="24"/>
          <w:lang w:val="sr-Cyrl-RS" w:eastAsia="zh-CN"/>
        </w:rPr>
        <w:t xml:space="preserve"> Министарству просвете захтев за добијање сагласности за остваривање двојезичне наставе, најкасније до 1. децембра текуће за наредну школску годину у којој ће почети реализација двојезичне наставе. </w:t>
      </w:r>
      <w:r>
        <w:rPr>
          <w:bCs/>
          <w:sz w:val="24"/>
          <w:szCs w:val="24"/>
          <w:lang w:val="sr-Cyrl-RS" w:eastAsia="zh-CN"/>
        </w:rPr>
        <w:t xml:space="preserve"> </w:t>
      </w:r>
    </w:p>
    <w:p w:rsidR="002C5C45" w:rsidRPr="00C26186" w:rsidRDefault="002C5C45" w:rsidP="00C26186">
      <w:pPr>
        <w:spacing w:after="0" w:line="276" w:lineRule="auto"/>
        <w:ind w:firstLine="720"/>
        <w:jc w:val="both"/>
        <w:rPr>
          <w:rFonts w:ascii="Times New Roman" w:hAnsi="Times New Roman" w:cs="Times New Roman"/>
          <w:i/>
          <w:sz w:val="24"/>
          <w:szCs w:val="24"/>
          <w:lang w:val="sr-Cyrl-RS"/>
        </w:rPr>
      </w:pPr>
      <w:r w:rsidRPr="00C26186">
        <w:rPr>
          <w:rFonts w:ascii="Times New Roman" w:hAnsi="Times New Roman" w:cs="Times New Roman"/>
          <w:color w:val="000000"/>
          <w:sz w:val="24"/>
          <w:szCs w:val="24"/>
          <w:lang w:val="sr-Cyrl-RS"/>
        </w:rPr>
        <w:t xml:space="preserve">Пошто не постоје никакве законске препреке за увођење румунског језика у наставу у централној Србији, Министарство просвете охрабрује </w:t>
      </w:r>
      <w:r w:rsidRPr="00C26186">
        <w:rPr>
          <w:rFonts w:ascii="Times New Roman" w:eastAsia="SimSun" w:hAnsi="Times New Roman" w:cs="Times New Roman"/>
          <w:sz w:val="24"/>
          <w:szCs w:val="24"/>
          <w:lang w:eastAsia="ar-SA"/>
        </w:rPr>
        <w:t xml:space="preserve">Национални савет </w:t>
      </w:r>
      <w:r w:rsidRPr="00C26186">
        <w:rPr>
          <w:rFonts w:ascii="Times New Roman" w:eastAsia="SimSun" w:hAnsi="Times New Roman" w:cs="Times New Roman"/>
          <w:sz w:val="24"/>
          <w:szCs w:val="24"/>
          <w:lang w:val="sr-Cyrl-RS" w:eastAsia="ar-SA"/>
        </w:rPr>
        <w:t>румунске</w:t>
      </w:r>
      <w:r w:rsidRPr="00C26186">
        <w:rPr>
          <w:rFonts w:ascii="Times New Roman" w:eastAsia="SimSun" w:hAnsi="Times New Roman" w:cs="Times New Roman"/>
          <w:sz w:val="24"/>
          <w:szCs w:val="24"/>
          <w:lang w:eastAsia="ar-SA"/>
        </w:rPr>
        <w:t xml:space="preserve"> националне мањине</w:t>
      </w:r>
      <w:r w:rsidRPr="00C26186">
        <w:rPr>
          <w:rFonts w:ascii="Times New Roman" w:eastAsia="SimSun" w:hAnsi="Times New Roman" w:cs="Times New Roman"/>
          <w:sz w:val="24"/>
          <w:szCs w:val="24"/>
          <w:lang w:val="sr-Cyrl-RS" w:eastAsia="ar-SA"/>
        </w:rPr>
        <w:t xml:space="preserve"> да у сарадњи са школским установама из централне Србије започне процес лобирања код родитеља румунске националности који одлучују да ли ће им деца учити на матерњем језику у том региону.</w:t>
      </w:r>
    </w:p>
    <w:p w:rsidR="00467374" w:rsidRPr="008B33F6" w:rsidRDefault="00467374" w:rsidP="00B92EBF">
      <w:pPr>
        <w:suppressAutoHyphens/>
        <w:spacing w:after="0" w:line="276" w:lineRule="auto"/>
        <w:ind w:firstLine="720"/>
        <w:jc w:val="both"/>
        <w:rPr>
          <w:rFonts w:ascii="Times New Roman" w:eastAsia="Times New Roman" w:hAnsi="Times New Roman" w:cs="Times New Roman"/>
          <w:bCs/>
          <w:sz w:val="24"/>
          <w:szCs w:val="24"/>
          <w:lang w:val="sr-Cyrl-RS" w:eastAsia="zh-CN"/>
        </w:rPr>
      </w:pPr>
      <w:r w:rsidRPr="008B33F6">
        <w:rPr>
          <w:rFonts w:ascii="Times New Roman" w:eastAsia="Times New Roman" w:hAnsi="Times New Roman" w:cs="Times New Roman"/>
          <w:bCs/>
          <w:sz w:val="24"/>
          <w:szCs w:val="24"/>
          <w:lang w:eastAsia="zh-CN"/>
        </w:rPr>
        <w:t>Табел</w:t>
      </w:r>
      <w:r w:rsidRPr="008B33F6">
        <w:rPr>
          <w:rFonts w:ascii="Times New Roman" w:eastAsia="Times New Roman" w:hAnsi="Times New Roman" w:cs="Times New Roman"/>
          <w:bCs/>
          <w:sz w:val="24"/>
          <w:szCs w:val="24"/>
          <w:lang w:val="sr-Cyrl-RS" w:eastAsia="zh-CN"/>
        </w:rPr>
        <w:t>е које следе</w:t>
      </w:r>
      <w:r w:rsidRPr="008B33F6">
        <w:rPr>
          <w:rFonts w:ascii="Times New Roman" w:eastAsia="Times New Roman" w:hAnsi="Times New Roman" w:cs="Times New Roman"/>
          <w:bCs/>
          <w:sz w:val="24"/>
          <w:szCs w:val="24"/>
          <w:lang w:eastAsia="zh-CN"/>
        </w:rPr>
        <w:t xml:space="preserve"> садрж</w:t>
      </w:r>
      <w:r w:rsidRPr="008B33F6">
        <w:rPr>
          <w:rFonts w:ascii="Times New Roman" w:eastAsia="Times New Roman" w:hAnsi="Times New Roman" w:cs="Times New Roman"/>
          <w:bCs/>
          <w:sz w:val="24"/>
          <w:szCs w:val="24"/>
          <w:lang w:val="sr-Cyrl-RS" w:eastAsia="zh-CN"/>
        </w:rPr>
        <w:t>е</w:t>
      </w:r>
      <w:r w:rsidRPr="008B33F6">
        <w:rPr>
          <w:rFonts w:ascii="Times New Roman" w:eastAsia="Times New Roman" w:hAnsi="Times New Roman" w:cs="Times New Roman"/>
          <w:bCs/>
          <w:sz w:val="24"/>
          <w:szCs w:val="24"/>
          <w:lang w:eastAsia="zh-CN"/>
        </w:rPr>
        <w:t xml:space="preserve"> податке о броју ученика који похађају</w:t>
      </w:r>
      <w:r w:rsidRPr="008B33F6">
        <w:rPr>
          <w:rFonts w:ascii="Times New Roman" w:eastAsia="Times New Roman" w:hAnsi="Times New Roman" w:cs="Times New Roman"/>
          <w:bCs/>
          <w:sz w:val="24"/>
          <w:szCs w:val="24"/>
          <w:lang w:val="sr-Cyrl-RS" w:eastAsia="zh-CN"/>
        </w:rPr>
        <w:t xml:space="preserve"> наставу </w:t>
      </w:r>
      <w:r w:rsidRPr="00B92EBF">
        <w:rPr>
          <w:rFonts w:ascii="Times New Roman" w:eastAsia="Times New Roman" w:hAnsi="Times New Roman" w:cs="Times New Roman"/>
          <w:bCs/>
          <w:sz w:val="24"/>
          <w:szCs w:val="24"/>
          <w:lang w:val="sr-Cyrl-RS" w:eastAsia="zh-CN"/>
        </w:rPr>
        <w:t>на румунском језику у основној и средњој школи и изборни програм Румунски језик са</w:t>
      </w:r>
      <w:r w:rsidRPr="00B92EBF">
        <w:rPr>
          <w:rFonts w:ascii="Times New Roman" w:eastAsia="Times New Roman" w:hAnsi="Times New Roman" w:cs="Times New Roman"/>
          <w:bCs/>
          <w:sz w:val="24"/>
          <w:szCs w:val="24"/>
          <w:lang w:eastAsia="zh-CN"/>
        </w:rPr>
        <w:t xml:space="preserve"> елементима националне културе</w:t>
      </w:r>
      <w:r w:rsidRPr="008B33F6">
        <w:rPr>
          <w:rFonts w:ascii="Times New Roman" w:eastAsia="Times New Roman" w:hAnsi="Times New Roman" w:cs="Times New Roman"/>
          <w:bCs/>
          <w:sz w:val="24"/>
          <w:szCs w:val="24"/>
          <w:lang w:val="sr-Cyrl-RS" w:eastAsia="zh-CN"/>
        </w:rPr>
        <w:t xml:space="preserve"> по разредима, у последње три школске године</w:t>
      </w:r>
      <w:r w:rsidR="00B92EBF">
        <w:rPr>
          <w:rFonts w:ascii="Times New Roman" w:eastAsia="Times New Roman" w:hAnsi="Times New Roman" w:cs="Times New Roman"/>
          <w:bCs/>
          <w:sz w:val="24"/>
          <w:szCs w:val="24"/>
          <w:lang w:val="sr-Cyrl-RS" w:eastAsia="zh-CN"/>
        </w:rPr>
        <w:t>.</w:t>
      </w:r>
    </w:p>
    <w:p w:rsidR="00467374" w:rsidRPr="008B33F6" w:rsidRDefault="00467374" w:rsidP="00502BF4">
      <w:pPr>
        <w:suppressAutoHyphens/>
        <w:spacing w:after="0" w:line="276" w:lineRule="auto"/>
        <w:jc w:val="both"/>
        <w:rPr>
          <w:rFonts w:ascii="Times New Roman" w:eastAsia="Times New Roman" w:hAnsi="Times New Roman" w:cs="Times New Roman"/>
          <w:bCs/>
          <w:sz w:val="24"/>
          <w:szCs w:val="24"/>
          <w:lang w:val="sr-Cyrl-RS" w:eastAsia="zh-CN"/>
        </w:rPr>
      </w:pPr>
    </w:p>
    <w:p w:rsidR="00467374" w:rsidRPr="008B33F6" w:rsidRDefault="00467374" w:rsidP="00502BF4">
      <w:pPr>
        <w:spacing w:after="0" w:line="276" w:lineRule="auto"/>
        <w:rPr>
          <w:rFonts w:ascii="Times New Roman" w:eastAsia="Times New Roman" w:hAnsi="Times New Roman" w:cs="Times New Roman"/>
          <w:bCs/>
          <w:sz w:val="24"/>
          <w:szCs w:val="24"/>
          <w:lang w:val="sr-Cyrl-RS" w:eastAsia="zh-CN"/>
        </w:rPr>
      </w:pPr>
      <w:r w:rsidRPr="008B33F6">
        <w:rPr>
          <w:rFonts w:ascii="Times New Roman" w:eastAsia="Times New Roman" w:hAnsi="Times New Roman" w:cs="Times New Roman"/>
          <w:bCs/>
          <w:sz w:val="24"/>
          <w:szCs w:val="24"/>
          <w:lang w:val="sr-Cyrl-RS" w:eastAsia="zh-CN"/>
        </w:rPr>
        <w:t xml:space="preserve">Настава на румунском језику у </w:t>
      </w:r>
      <w:r w:rsidR="00B92EBF">
        <w:rPr>
          <w:rFonts w:ascii="Times New Roman" w:eastAsia="Times New Roman" w:hAnsi="Times New Roman" w:cs="Times New Roman"/>
          <w:bCs/>
          <w:sz w:val="24"/>
          <w:szCs w:val="24"/>
          <w:lang w:val="sr-Cyrl-RS" w:eastAsia="zh-CN"/>
        </w:rPr>
        <w:t>основним школама</w:t>
      </w:r>
    </w:p>
    <w:p w:rsidR="00467374" w:rsidRPr="008B33F6" w:rsidRDefault="00467374" w:rsidP="00502BF4">
      <w:pPr>
        <w:spacing w:after="0" w:line="276"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71"/>
        <w:gridCol w:w="616"/>
        <w:gridCol w:w="877"/>
        <w:gridCol w:w="878"/>
        <w:gridCol w:w="878"/>
        <w:gridCol w:w="878"/>
        <w:gridCol w:w="874"/>
        <w:gridCol w:w="874"/>
        <w:gridCol w:w="879"/>
        <w:gridCol w:w="991"/>
      </w:tblGrid>
      <w:tr w:rsidR="00467374" w:rsidRPr="00B92EBF" w:rsidTr="00467374">
        <w:tc>
          <w:tcPr>
            <w:tcW w:w="1271" w:type="dxa"/>
            <w:vAlign w:val="bottom"/>
          </w:tcPr>
          <w:p w:rsidR="00467374" w:rsidRPr="00B92EBF" w:rsidRDefault="00467374" w:rsidP="00467374">
            <w:pPr>
              <w:rPr>
                <w:rFonts w:ascii="Times New Roman" w:hAnsi="Times New Roman" w:cs="Times New Roman"/>
                <w:b/>
                <w:color w:val="000000"/>
                <w:sz w:val="20"/>
                <w:szCs w:val="20"/>
                <w:lang w:val="sr-Cyrl-RS"/>
              </w:rPr>
            </w:pPr>
            <w:r w:rsidRPr="00B92EBF">
              <w:rPr>
                <w:rFonts w:ascii="Times New Roman" w:hAnsi="Times New Roman" w:cs="Times New Roman"/>
                <w:b/>
                <w:color w:val="000000"/>
                <w:sz w:val="20"/>
                <w:szCs w:val="20"/>
                <w:lang w:val="sr-Cyrl-RS"/>
              </w:rPr>
              <w:t>Шк. год.</w:t>
            </w:r>
          </w:p>
        </w:tc>
        <w:tc>
          <w:tcPr>
            <w:tcW w:w="616" w:type="dxa"/>
            <w:vAlign w:val="bottom"/>
          </w:tcPr>
          <w:p w:rsidR="00467374" w:rsidRPr="00B92EBF" w:rsidRDefault="00467374" w:rsidP="00467374">
            <w:pPr>
              <w:rPr>
                <w:rFonts w:ascii="Times New Roman" w:hAnsi="Times New Roman" w:cs="Times New Roman"/>
                <w:b/>
                <w:color w:val="000000"/>
                <w:sz w:val="20"/>
                <w:szCs w:val="20"/>
              </w:rPr>
            </w:pPr>
            <w:r w:rsidRPr="00B92EBF">
              <w:rPr>
                <w:rFonts w:ascii="Times New Roman" w:hAnsi="Times New Roman" w:cs="Times New Roman"/>
                <w:b/>
                <w:color w:val="000000"/>
                <w:sz w:val="20"/>
                <w:szCs w:val="20"/>
              </w:rPr>
              <w:t>I</w:t>
            </w:r>
          </w:p>
        </w:tc>
        <w:tc>
          <w:tcPr>
            <w:tcW w:w="877" w:type="dxa"/>
            <w:vAlign w:val="bottom"/>
          </w:tcPr>
          <w:p w:rsidR="00467374" w:rsidRPr="00B92EBF" w:rsidRDefault="00467374" w:rsidP="00467374">
            <w:pPr>
              <w:rPr>
                <w:rFonts w:ascii="Times New Roman" w:hAnsi="Times New Roman" w:cs="Times New Roman"/>
                <w:b/>
                <w:color w:val="000000"/>
                <w:sz w:val="20"/>
                <w:szCs w:val="20"/>
              </w:rPr>
            </w:pPr>
            <w:r w:rsidRPr="00B92EBF">
              <w:rPr>
                <w:rFonts w:ascii="Times New Roman" w:hAnsi="Times New Roman" w:cs="Times New Roman"/>
                <w:b/>
                <w:color w:val="000000"/>
                <w:sz w:val="20"/>
                <w:szCs w:val="20"/>
              </w:rPr>
              <w:t>II</w:t>
            </w:r>
          </w:p>
        </w:tc>
        <w:tc>
          <w:tcPr>
            <w:tcW w:w="878" w:type="dxa"/>
            <w:vAlign w:val="bottom"/>
          </w:tcPr>
          <w:p w:rsidR="00467374" w:rsidRPr="00B92EBF" w:rsidRDefault="00467374" w:rsidP="00467374">
            <w:pPr>
              <w:rPr>
                <w:rFonts w:ascii="Times New Roman" w:hAnsi="Times New Roman" w:cs="Times New Roman"/>
                <w:b/>
                <w:color w:val="000000"/>
                <w:sz w:val="20"/>
                <w:szCs w:val="20"/>
              </w:rPr>
            </w:pPr>
            <w:r w:rsidRPr="00B92EBF">
              <w:rPr>
                <w:rFonts w:ascii="Times New Roman" w:hAnsi="Times New Roman" w:cs="Times New Roman"/>
                <w:b/>
                <w:color w:val="000000"/>
                <w:sz w:val="20"/>
                <w:szCs w:val="20"/>
              </w:rPr>
              <w:t>III</w:t>
            </w:r>
          </w:p>
        </w:tc>
        <w:tc>
          <w:tcPr>
            <w:tcW w:w="878" w:type="dxa"/>
            <w:vAlign w:val="bottom"/>
          </w:tcPr>
          <w:p w:rsidR="00467374" w:rsidRPr="00B92EBF" w:rsidRDefault="00467374" w:rsidP="00467374">
            <w:pPr>
              <w:rPr>
                <w:rFonts w:ascii="Times New Roman" w:hAnsi="Times New Roman" w:cs="Times New Roman"/>
                <w:b/>
                <w:color w:val="000000"/>
                <w:sz w:val="20"/>
                <w:szCs w:val="20"/>
              </w:rPr>
            </w:pPr>
            <w:r w:rsidRPr="00B92EBF">
              <w:rPr>
                <w:rFonts w:ascii="Times New Roman" w:hAnsi="Times New Roman" w:cs="Times New Roman"/>
                <w:b/>
                <w:color w:val="000000"/>
                <w:sz w:val="20"/>
                <w:szCs w:val="20"/>
              </w:rPr>
              <w:t>IV</w:t>
            </w:r>
          </w:p>
        </w:tc>
        <w:tc>
          <w:tcPr>
            <w:tcW w:w="878" w:type="dxa"/>
            <w:vAlign w:val="bottom"/>
          </w:tcPr>
          <w:p w:rsidR="00467374" w:rsidRPr="00B92EBF" w:rsidRDefault="00467374" w:rsidP="00467374">
            <w:pPr>
              <w:rPr>
                <w:rFonts w:ascii="Times New Roman" w:hAnsi="Times New Roman" w:cs="Times New Roman"/>
                <w:b/>
                <w:color w:val="000000"/>
                <w:sz w:val="20"/>
                <w:szCs w:val="20"/>
              </w:rPr>
            </w:pPr>
            <w:r w:rsidRPr="00B92EBF">
              <w:rPr>
                <w:rFonts w:ascii="Times New Roman" w:hAnsi="Times New Roman" w:cs="Times New Roman"/>
                <w:b/>
                <w:color w:val="000000"/>
                <w:sz w:val="20"/>
                <w:szCs w:val="20"/>
              </w:rPr>
              <w:t>V</w:t>
            </w:r>
          </w:p>
        </w:tc>
        <w:tc>
          <w:tcPr>
            <w:tcW w:w="874" w:type="dxa"/>
            <w:vAlign w:val="bottom"/>
          </w:tcPr>
          <w:p w:rsidR="00467374" w:rsidRPr="00B92EBF" w:rsidRDefault="00467374" w:rsidP="00467374">
            <w:pPr>
              <w:rPr>
                <w:rFonts w:ascii="Times New Roman" w:hAnsi="Times New Roman" w:cs="Times New Roman"/>
                <w:b/>
                <w:color w:val="000000"/>
                <w:sz w:val="20"/>
                <w:szCs w:val="20"/>
              </w:rPr>
            </w:pPr>
            <w:r w:rsidRPr="00B92EBF">
              <w:rPr>
                <w:rFonts w:ascii="Times New Roman" w:hAnsi="Times New Roman" w:cs="Times New Roman"/>
                <w:b/>
                <w:color w:val="000000"/>
                <w:sz w:val="20"/>
                <w:szCs w:val="20"/>
              </w:rPr>
              <w:t>VI</w:t>
            </w:r>
          </w:p>
        </w:tc>
        <w:tc>
          <w:tcPr>
            <w:tcW w:w="874" w:type="dxa"/>
            <w:vAlign w:val="bottom"/>
          </w:tcPr>
          <w:p w:rsidR="00467374" w:rsidRPr="00B92EBF" w:rsidRDefault="00467374" w:rsidP="00467374">
            <w:pPr>
              <w:rPr>
                <w:rFonts w:ascii="Times New Roman" w:hAnsi="Times New Roman" w:cs="Times New Roman"/>
                <w:b/>
                <w:color w:val="000000"/>
                <w:sz w:val="20"/>
                <w:szCs w:val="20"/>
              </w:rPr>
            </w:pPr>
            <w:r w:rsidRPr="00B92EBF">
              <w:rPr>
                <w:rFonts w:ascii="Times New Roman" w:hAnsi="Times New Roman" w:cs="Times New Roman"/>
                <w:b/>
                <w:color w:val="000000"/>
                <w:sz w:val="20"/>
                <w:szCs w:val="20"/>
              </w:rPr>
              <w:t>VII</w:t>
            </w:r>
          </w:p>
        </w:tc>
        <w:tc>
          <w:tcPr>
            <w:tcW w:w="879" w:type="dxa"/>
            <w:vAlign w:val="bottom"/>
          </w:tcPr>
          <w:p w:rsidR="00467374" w:rsidRPr="00B92EBF" w:rsidRDefault="00467374" w:rsidP="00467374">
            <w:pPr>
              <w:rPr>
                <w:rFonts w:ascii="Times New Roman" w:hAnsi="Times New Roman" w:cs="Times New Roman"/>
                <w:b/>
                <w:color w:val="000000"/>
                <w:sz w:val="20"/>
                <w:szCs w:val="20"/>
              </w:rPr>
            </w:pPr>
            <w:r w:rsidRPr="00B92EBF">
              <w:rPr>
                <w:rFonts w:ascii="Times New Roman" w:hAnsi="Times New Roman" w:cs="Times New Roman"/>
                <w:b/>
                <w:color w:val="000000"/>
                <w:sz w:val="20"/>
                <w:szCs w:val="20"/>
              </w:rPr>
              <w:t>VIII</w:t>
            </w:r>
          </w:p>
        </w:tc>
        <w:tc>
          <w:tcPr>
            <w:tcW w:w="991" w:type="dxa"/>
            <w:vAlign w:val="bottom"/>
          </w:tcPr>
          <w:p w:rsidR="00467374" w:rsidRPr="00B92EBF" w:rsidRDefault="00467374" w:rsidP="00467374">
            <w:pPr>
              <w:rPr>
                <w:rFonts w:ascii="Times New Roman" w:hAnsi="Times New Roman" w:cs="Times New Roman"/>
                <w:b/>
                <w:color w:val="000000"/>
                <w:sz w:val="20"/>
                <w:szCs w:val="20"/>
              </w:rPr>
            </w:pPr>
            <w:r w:rsidRPr="00B92EBF">
              <w:rPr>
                <w:rFonts w:ascii="Times New Roman" w:hAnsi="Times New Roman" w:cs="Times New Roman"/>
                <w:b/>
                <w:color w:val="000000"/>
                <w:sz w:val="20"/>
                <w:szCs w:val="20"/>
                <w:lang w:val="sr-Cyrl-RS"/>
              </w:rPr>
              <w:t>укупно</w:t>
            </w:r>
          </w:p>
        </w:tc>
      </w:tr>
      <w:tr w:rsidR="00467374" w:rsidRPr="00B92EBF" w:rsidTr="00467374">
        <w:tc>
          <w:tcPr>
            <w:tcW w:w="1271" w:type="dxa"/>
            <w:vAlign w:val="bottom"/>
          </w:tcPr>
          <w:p w:rsidR="00467374" w:rsidRPr="00B92EBF" w:rsidRDefault="00467374" w:rsidP="00B92EBF">
            <w:pPr>
              <w:rPr>
                <w:rFonts w:ascii="Times New Roman" w:hAnsi="Times New Roman" w:cs="Times New Roman"/>
                <w:color w:val="000000"/>
                <w:sz w:val="20"/>
                <w:szCs w:val="20"/>
                <w:lang w:val="sr-Cyrl-RS"/>
              </w:rPr>
            </w:pPr>
            <w:r w:rsidRPr="00B92EBF">
              <w:rPr>
                <w:rFonts w:ascii="Times New Roman" w:hAnsi="Times New Roman" w:cs="Times New Roman"/>
                <w:color w:val="000000"/>
                <w:sz w:val="20"/>
                <w:szCs w:val="20"/>
              </w:rPr>
              <w:t>2024/25</w:t>
            </w:r>
            <w:r w:rsidRPr="00B92EBF">
              <w:rPr>
                <w:rFonts w:ascii="Times New Roman" w:hAnsi="Times New Roman" w:cs="Times New Roman"/>
                <w:color w:val="000000"/>
                <w:sz w:val="20"/>
                <w:szCs w:val="20"/>
                <w:lang w:val="sr-Cyrl-RS"/>
              </w:rPr>
              <w:t>.</w:t>
            </w:r>
          </w:p>
        </w:tc>
        <w:tc>
          <w:tcPr>
            <w:tcW w:w="616"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74</w:t>
            </w:r>
          </w:p>
        </w:tc>
        <w:tc>
          <w:tcPr>
            <w:tcW w:w="877"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92</w:t>
            </w:r>
          </w:p>
        </w:tc>
        <w:tc>
          <w:tcPr>
            <w:tcW w:w="878"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78</w:t>
            </w:r>
          </w:p>
        </w:tc>
        <w:tc>
          <w:tcPr>
            <w:tcW w:w="878"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95</w:t>
            </w:r>
          </w:p>
        </w:tc>
        <w:tc>
          <w:tcPr>
            <w:tcW w:w="878"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96</w:t>
            </w:r>
          </w:p>
        </w:tc>
        <w:tc>
          <w:tcPr>
            <w:tcW w:w="874"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77</w:t>
            </w:r>
          </w:p>
        </w:tc>
        <w:tc>
          <w:tcPr>
            <w:tcW w:w="874"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60</w:t>
            </w:r>
          </w:p>
        </w:tc>
        <w:tc>
          <w:tcPr>
            <w:tcW w:w="879"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85</w:t>
            </w:r>
          </w:p>
        </w:tc>
        <w:tc>
          <w:tcPr>
            <w:tcW w:w="991"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657</w:t>
            </w:r>
          </w:p>
        </w:tc>
      </w:tr>
      <w:tr w:rsidR="00467374" w:rsidRPr="00B92EBF" w:rsidTr="00467374">
        <w:tc>
          <w:tcPr>
            <w:tcW w:w="1271" w:type="dxa"/>
          </w:tcPr>
          <w:p w:rsidR="00467374" w:rsidRPr="00B92EBF" w:rsidRDefault="00467374" w:rsidP="00B92EBF">
            <w:pPr>
              <w:rPr>
                <w:rFonts w:ascii="Times New Roman" w:hAnsi="Times New Roman" w:cs="Times New Roman"/>
                <w:sz w:val="20"/>
                <w:szCs w:val="20"/>
                <w:lang w:val="sr-Cyrl-RS"/>
              </w:rPr>
            </w:pPr>
            <w:r w:rsidRPr="00B92EBF">
              <w:rPr>
                <w:rFonts w:ascii="Times New Roman" w:hAnsi="Times New Roman" w:cs="Times New Roman"/>
                <w:color w:val="000000"/>
                <w:sz w:val="20"/>
                <w:szCs w:val="20"/>
              </w:rPr>
              <w:t>2023/24</w:t>
            </w:r>
            <w:r w:rsidRPr="00B92EBF">
              <w:rPr>
                <w:rFonts w:ascii="Times New Roman" w:hAnsi="Times New Roman" w:cs="Times New Roman"/>
                <w:color w:val="000000"/>
                <w:sz w:val="20"/>
                <w:szCs w:val="20"/>
                <w:lang w:val="sr-Cyrl-RS"/>
              </w:rPr>
              <w:t>.</w:t>
            </w:r>
          </w:p>
        </w:tc>
        <w:tc>
          <w:tcPr>
            <w:tcW w:w="616"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90</w:t>
            </w:r>
          </w:p>
        </w:tc>
        <w:tc>
          <w:tcPr>
            <w:tcW w:w="877"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78</w:t>
            </w:r>
          </w:p>
        </w:tc>
        <w:tc>
          <w:tcPr>
            <w:tcW w:w="878"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79</w:t>
            </w:r>
          </w:p>
        </w:tc>
        <w:tc>
          <w:tcPr>
            <w:tcW w:w="878"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106</w:t>
            </w:r>
          </w:p>
        </w:tc>
        <w:tc>
          <w:tcPr>
            <w:tcW w:w="878"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87</w:t>
            </w:r>
          </w:p>
        </w:tc>
        <w:tc>
          <w:tcPr>
            <w:tcW w:w="874"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64</w:t>
            </w:r>
          </w:p>
        </w:tc>
        <w:tc>
          <w:tcPr>
            <w:tcW w:w="874"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88</w:t>
            </w:r>
          </w:p>
        </w:tc>
        <w:tc>
          <w:tcPr>
            <w:tcW w:w="879"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84</w:t>
            </w:r>
          </w:p>
        </w:tc>
        <w:tc>
          <w:tcPr>
            <w:tcW w:w="991" w:type="dxa"/>
            <w:vAlign w:val="bottom"/>
          </w:tcPr>
          <w:p w:rsidR="00467374" w:rsidRPr="00B92EBF" w:rsidRDefault="00467374" w:rsidP="00467374">
            <w:pPr>
              <w:rPr>
                <w:rFonts w:ascii="Times New Roman" w:hAnsi="Times New Roman" w:cs="Times New Roman"/>
                <w:color w:val="000000"/>
                <w:sz w:val="20"/>
                <w:szCs w:val="20"/>
                <w:lang w:val="sr-Cyrl-RS"/>
              </w:rPr>
            </w:pPr>
            <w:r w:rsidRPr="00B92EBF">
              <w:rPr>
                <w:rFonts w:ascii="Times New Roman" w:hAnsi="Times New Roman" w:cs="Times New Roman"/>
                <w:color w:val="000000"/>
                <w:sz w:val="20"/>
                <w:szCs w:val="20"/>
                <w:lang w:val="sr-Cyrl-RS"/>
              </w:rPr>
              <w:t>676</w:t>
            </w:r>
          </w:p>
        </w:tc>
      </w:tr>
      <w:tr w:rsidR="00467374" w:rsidRPr="00B92EBF" w:rsidTr="00467374">
        <w:tc>
          <w:tcPr>
            <w:tcW w:w="1271" w:type="dxa"/>
          </w:tcPr>
          <w:p w:rsidR="00467374" w:rsidRPr="00B92EBF" w:rsidRDefault="00467374" w:rsidP="00B92EBF">
            <w:pPr>
              <w:rPr>
                <w:rFonts w:ascii="Times New Roman" w:hAnsi="Times New Roman" w:cs="Times New Roman"/>
                <w:sz w:val="20"/>
                <w:szCs w:val="20"/>
                <w:lang w:val="sr-Cyrl-RS"/>
              </w:rPr>
            </w:pPr>
            <w:r w:rsidRPr="00B92EBF">
              <w:rPr>
                <w:rFonts w:ascii="Times New Roman" w:hAnsi="Times New Roman" w:cs="Times New Roman"/>
                <w:color w:val="000000"/>
                <w:sz w:val="20"/>
                <w:szCs w:val="20"/>
              </w:rPr>
              <w:lastRenderedPageBreak/>
              <w:t>2022/23</w:t>
            </w:r>
            <w:r w:rsidRPr="00B92EBF">
              <w:rPr>
                <w:rFonts w:ascii="Times New Roman" w:hAnsi="Times New Roman" w:cs="Times New Roman"/>
                <w:color w:val="000000"/>
                <w:sz w:val="20"/>
                <w:szCs w:val="20"/>
                <w:lang w:val="sr-Cyrl-RS"/>
              </w:rPr>
              <w:t>.</w:t>
            </w:r>
          </w:p>
        </w:tc>
        <w:tc>
          <w:tcPr>
            <w:tcW w:w="616"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77</w:t>
            </w:r>
          </w:p>
        </w:tc>
        <w:tc>
          <w:tcPr>
            <w:tcW w:w="877"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82</w:t>
            </w:r>
          </w:p>
        </w:tc>
        <w:tc>
          <w:tcPr>
            <w:tcW w:w="878"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100</w:t>
            </w:r>
          </w:p>
        </w:tc>
        <w:tc>
          <w:tcPr>
            <w:tcW w:w="878"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103</w:t>
            </w:r>
          </w:p>
        </w:tc>
        <w:tc>
          <w:tcPr>
            <w:tcW w:w="878"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72</w:t>
            </w:r>
          </w:p>
        </w:tc>
        <w:tc>
          <w:tcPr>
            <w:tcW w:w="874"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87</w:t>
            </w:r>
          </w:p>
        </w:tc>
        <w:tc>
          <w:tcPr>
            <w:tcW w:w="874"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90</w:t>
            </w:r>
          </w:p>
        </w:tc>
        <w:tc>
          <w:tcPr>
            <w:tcW w:w="879"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97</w:t>
            </w:r>
          </w:p>
        </w:tc>
        <w:tc>
          <w:tcPr>
            <w:tcW w:w="991" w:type="dxa"/>
            <w:vAlign w:val="bottom"/>
          </w:tcPr>
          <w:p w:rsidR="00467374" w:rsidRPr="00B92EBF" w:rsidRDefault="00467374" w:rsidP="00467374">
            <w:pPr>
              <w:rPr>
                <w:rFonts w:ascii="Times New Roman" w:hAnsi="Times New Roman" w:cs="Times New Roman"/>
                <w:color w:val="000000"/>
                <w:sz w:val="20"/>
                <w:szCs w:val="20"/>
                <w:lang w:val="sr-Cyrl-RS"/>
              </w:rPr>
            </w:pPr>
            <w:r w:rsidRPr="00B92EBF">
              <w:rPr>
                <w:rFonts w:ascii="Times New Roman" w:hAnsi="Times New Roman" w:cs="Times New Roman"/>
                <w:color w:val="000000"/>
                <w:sz w:val="20"/>
                <w:szCs w:val="20"/>
                <w:lang w:val="sr-Cyrl-RS"/>
              </w:rPr>
              <w:t>708</w:t>
            </w:r>
          </w:p>
        </w:tc>
      </w:tr>
    </w:tbl>
    <w:p w:rsidR="00467374" w:rsidRPr="008B33F6" w:rsidRDefault="00467374" w:rsidP="00467374">
      <w:pPr>
        <w:spacing w:after="0"/>
        <w:rPr>
          <w:rFonts w:ascii="Times New Roman" w:eastAsia="Times New Roman" w:hAnsi="Times New Roman" w:cs="Times New Roman"/>
          <w:bCs/>
          <w:sz w:val="24"/>
          <w:szCs w:val="24"/>
          <w:lang w:val="sr-Cyrl-RS" w:eastAsia="zh-CN"/>
        </w:rPr>
      </w:pPr>
    </w:p>
    <w:p w:rsidR="00467374" w:rsidRPr="008B33F6" w:rsidRDefault="00467374" w:rsidP="00467374">
      <w:pPr>
        <w:spacing w:after="0"/>
        <w:rPr>
          <w:rFonts w:ascii="Times New Roman" w:eastAsia="Times New Roman" w:hAnsi="Times New Roman" w:cs="Times New Roman"/>
          <w:bCs/>
          <w:sz w:val="24"/>
          <w:szCs w:val="24"/>
          <w:lang w:val="sr-Cyrl-RS" w:eastAsia="zh-CN"/>
        </w:rPr>
      </w:pPr>
      <w:r w:rsidRPr="008B33F6">
        <w:rPr>
          <w:rFonts w:ascii="Times New Roman" w:eastAsia="Times New Roman" w:hAnsi="Times New Roman" w:cs="Times New Roman"/>
          <w:bCs/>
          <w:sz w:val="24"/>
          <w:szCs w:val="24"/>
          <w:lang w:val="sr-Cyrl-RS" w:eastAsia="zh-CN"/>
        </w:rPr>
        <w:t xml:space="preserve">Настава на румунском језику у </w:t>
      </w:r>
      <w:r w:rsidR="00B92EBF">
        <w:rPr>
          <w:rFonts w:ascii="Times New Roman" w:eastAsia="Times New Roman" w:hAnsi="Times New Roman" w:cs="Times New Roman"/>
          <w:bCs/>
          <w:sz w:val="24"/>
          <w:szCs w:val="24"/>
          <w:lang w:val="sr-Cyrl-RS" w:eastAsia="zh-CN"/>
        </w:rPr>
        <w:t>сре</w:t>
      </w:r>
      <w:r w:rsidR="00AE7505">
        <w:rPr>
          <w:rFonts w:ascii="Times New Roman" w:eastAsia="Times New Roman" w:hAnsi="Times New Roman" w:cs="Times New Roman"/>
          <w:bCs/>
          <w:sz w:val="24"/>
          <w:szCs w:val="24"/>
          <w:lang w:val="sr-Cyrl-RS" w:eastAsia="zh-CN"/>
        </w:rPr>
        <w:t>д</w:t>
      </w:r>
      <w:r w:rsidR="00B92EBF">
        <w:rPr>
          <w:rFonts w:ascii="Times New Roman" w:eastAsia="Times New Roman" w:hAnsi="Times New Roman" w:cs="Times New Roman"/>
          <w:bCs/>
          <w:sz w:val="24"/>
          <w:szCs w:val="24"/>
          <w:lang w:val="sr-Cyrl-RS" w:eastAsia="zh-CN"/>
        </w:rPr>
        <w:t>њим школама</w:t>
      </w:r>
    </w:p>
    <w:p w:rsidR="00467374" w:rsidRPr="008B33F6" w:rsidRDefault="00467374" w:rsidP="00467374">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71"/>
        <w:gridCol w:w="616"/>
        <w:gridCol w:w="877"/>
        <w:gridCol w:w="878"/>
        <w:gridCol w:w="878"/>
        <w:gridCol w:w="991"/>
      </w:tblGrid>
      <w:tr w:rsidR="00467374" w:rsidRPr="00B92EBF" w:rsidTr="00467374">
        <w:tc>
          <w:tcPr>
            <w:tcW w:w="1271" w:type="dxa"/>
            <w:vAlign w:val="bottom"/>
          </w:tcPr>
          <w:p w:rsidR="00467374" w:rsidRPr="00B92EBF" w:rsidRDefault="00467374" w:rsidP="00467374">
            <w:pPr>
              <w:rPr>
                <w:rFonts w:ascii="Times New Roman" w:hAnsi="Times New Roman" w:cs="Times New Roman"/>
                <w:b/>
                <w:color w:val="000000"/>
                <w:sz w:val="20"/>
                <w:szCs w:val="20"/>
                <w:lang w:val="sr-Cyrl-RS"/>
              </w:rPr>
            </w:pPr>
            <w:r w:rsidRPr="00B92EBF">
              <w:rPr>
                <w:rFonts w:ascii="Times New Roman" w:hAnsi="Times New Roman" w:cs="Times New Roman"/>
                <w:b/>
                <w:color w:val="000000"/>
                <w:sz w:val="20"/>
                <w:szCs w:val="20"/>
                <w:lang w:val="sr-Cyrl-RS"/>
              </w:rPr>
              <w:t>Шк. год.</w:t>
            </w:r>
          </w:p>
        </w:tc>
        <w:tc>
          <w:tcPr>
            <w:tcW w:w="616" w:type="dxa"/>
            <w:vAlign w:val="bottom"/>
          </w:tcPr>
          <w:p w:rsidR="00467374" w:rsidRPr="00B92EBF" w:rsidRDefault="00467374" w:rsidP="00467374">
            <w:pPr>
              <w:rPr>
                <w:rFonts w:ascii="Times New Roman" w:hAnsi="Times New Roman" w:cs="Times New Roman"/>
                <w:b/>
                <w:color w:val="000000"/>
                <w:sz w:val="20"/>
                <w:szCs w:val="20"/>
              </w:rPr>
            </w:pPr>
            <w:r w:rsidRPr="00B92EBF">
              <w:rPr>
                <w:rFonts w:ascii="Times New Roman" w:hAnsi="Times New Roman" w:cs="Times New Roman"/>
                <w:b/>
                <w:color w:val="000000"/>
                <w:sz w:val="20"/>
                <w:szCs w:val="20"/>
              </w:rPr>
              <w:t>I</w:t>
            </w:r>
          </w:p>
        </w:tc>
        <w:tc>
          <w:tcPr>
            <w:tcW w:w="877" w:type="dxa"/>
            <w:vAlign w:val="bottom"/>
          </w:tcPr>
          <w:p w:rsidR="00467374" w:rsidRPr="00B92EBF" w:rsidRDefault="00467374" w:rsidP="00467374">
            <w:pPr>
              <w:rPr>
                <w:rFonts w:ascii="Times New Roman" w:hAnsi="Times New Roman" w:cs="Times New Roman"/>
                <w:b/>
                <w:color w:val="000000"/>
                <w:sz w:val="20"/>
                <w:szCs w:val="20"/>
              </w:rPr>
            </w:pPr>
            <w:r w:rsidRPr="00B92EBF">
              <w:rPr>
                <w:rFonts w:ascii="Times New Roman" w:hAnsi="Times New Roman" w:cs="Times New Roman"/>
                <w:b/>
                <w:color w:val="000000"/>
                <w:sz w:val="20"/>
                <w:szCs w:val="20"/>
              </w:rPr>
              <w:t>II</w:t>
            </w:r>
          </w:p>
        </w:tc>
        <w:tc>
          <w:tcPr>
            <w:tcW w:w="878" w:type="dxa"/>
            <w:vAlign w:val="bottom"/>
          </w:tcPr>
          <w:p w:rsidR="00467374" w:rsidRPr="00B92EBF" w:rsidRDefault="00467374" w:rsidP="00467374">
            <w:pPr>
              <w:rPr>
                <w:rFonts w:ascii="Times New Roman" w:hAnsi="Times New Roman" w:cs="Times New Roman"/>
                <w:b/>
                <w:color w:val="000000"/>
                <w:sz w:val="20"/>
                <w:szCs w:val="20"/>
              </w:rPr>
            </w:pPr>
            <w:r w:rsidRPr="00B92EBF">
              <w:rPr>
                <w:rFonts w:ascii="Times New Roman" w:hAnsi="Times New Roman" w:cs="Times New Roman"/>
                <w:b/>
                <w:color w:val="000000"/>
                <w:sz w:val="20"/>
                <w:szCs w:val="20"/>
              </w:rPr>
              <w:t>III</w:t>
            </w:r>
          </w:p>
        </w:tc>
        <w:tc>
          <w:tcPr>
            <w:tcW w:w="878" w:type="dxa"/>
            <w:vAlign w:val="bottom"/>
          </w:tcPr>
          <w:p w:rsidR="00467374" w:rsidRPr="00B92EBF" w:rsidRDefault="00467374" w:rsidP="00467374">
            <w:pPr>
              <w:rPr>
                <w:rFonts w:ascii="Times New Roman" w:hAnsi="Times New Roman" w:cs="Times New Roman"/>
                <w:b/>
                <w:color w:val="000000"/>
                <w:sz w:val="20"/>
                <w:szCs w:val="20"/>
              </w:rPr>
            </w:pPr>
            <w:r w:rsidRPr="00B92EBF">
              <w:rPr>
                <w:rFonts w:ascii="Times New Roman" w:hAnsi="Times New Roman" w:cs="Times New Roman"/>
                <w:b/>
                <w:color w:val="000000"/>
                <w:sz w:val="20"/>
                <w:szCs w:val="20"/>
              </w:rPr>
              <w:t>IV</w:t>
            </w:r>
          </w:p>
        </w:tc>
        <w:tc>
          <w:tcPr>
            <w:tcW w:w="991" w:type="dxa"/>
            <w:vAlign w:val="bottom"/>
          </w:tcPr>
          <w:p w:rsidR="00467374" w:rsidRPr="00B92EBF" w:rsidRDefault="00467374" w:rsidP="00467374">
            <w:pPr>
              <w:rPr>
                <w:rFonts w:ascii="Times New Roman" w:hAnsi="Times New Roman" w:cs="Times New Roman"/>
                <w:b/>
                <w:color w:val="000000"/>
                <w:sz w:val="20"/>
                <w:szCs w:val="20"/>
              </w:rPr>
            </w:pPr>
            <w:r w:rsidRPr="00B92EBF">
              <w:rPr>
                <w:rFonts w:ascii="Times New Roman" w:hAnsi="Times New Roman" w:cs="Times New Roman"/>
                <w:b/>
                <w:color w:val="000000"/>
                <w:sz w:val="20"/>
                <w:szCs w:val="20"/>
                <w:lang w:val="sr-Cyrl-RS"/>
              </w:rPr>
              <w:t>укупно</w:t>
            </w:r>
          </w:p>
        </w:tc>
      </w:tr>
      <w:tr w:rsidR="00467374" w:rsidRPr="00B92EBF" w:rsidTr="00467374">
        <w:tc>
          <w:tcPr>
            <w:tcW w:w="1271" w:type="dxa"/>
            <w:vAlign w:val="bottom"/>
          </w:tcPr>
          <w:p w:rsidR="00467374" w:rsidRPr="00B92EBF" w:rsidRDefault="00467374" w:rsidP="00B92EBF">
            <w:pPr>
              <w:rPr>
                <w:rFonts w:ascii="Times New Roman" w:hAnsi="Times New Roman" w:cs="Times New Roman"/>
                <w:color w:val="000000"/>
                <w:sz w:val="20"/>
                <w:szCs w:val="20"/>
                <w:lang w:val="sr-Cyrl-RS"/>
              </w:rPr>
            </w:pPr>
            <w:r w:rsidRPr="00B92EBF">
              <w:rPr>
                <w:rFonts w:ascii="Times New Roman" w:hAnsi="Times New Roman" w:cs="Times New Roman"/>
                <w:color w:val="000000"/>
                <w:sz w:val="20"/>
                <w:szCs w:val="20"/>
              </w:rPr>
              <w:t>2024/25</w:t>
            </w:r>
            <w:r w:rsidRPr="00B92EBF">
              <w:rPr>
                <w:rFonts w:ascii="Times New Roman" w:hAnsi="Times New Roman" w:cs="Times New Roman"/>
                <w:color w:val="000000"/>
                <w:sz w:val="20"/>
                <w:szCs w:val="20"/>
                <w:lang w:val="sr-Cyrl-RS"/>
              </w:rPr>
              <w:t>.</w:t>
            </w:r>
          </w:p>
        </w:tc>
        <w:tc>
          <w:tcPr>
            <w:tcW w:w="616"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27</w:t>
            </w:r>
          </w:p>
        </w:tc>
        <w:tc>
          <w:tcPr>
            <w:tcW w:w="877"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30</w:t>
            </w:r>
          </w:p>
        </w:tc>
        <w:tc>
          <w:tcPr>
            <w:tcW w:w="878"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21</w:t>
            </w:r>
          </w:p>
        </w:tc>
        <w:tc>
          <w:tcPr>
            <w:tcW w:w="878"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23</w:t>
            </w:r>
          </w:p>
        </w:tc>
        <w:tc>
          <w:tcPr>
            <w:tcW w:w="991"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101</w:t>
            </w:r>
          </w:p>
        </w:tc>
      </w:tr>
      <w:tr w:rsidR="00467374" w:rsidRPr="00B92EBF" w:rsidTr="00467374">
        <w:tc>
          <w:tcPr>
            <w:tcW w:w="1271" w:type="dxa"/>
          </w:tcPr>
          <w:p w:rsidR="00467374" w:rsidRPr="00B92EBF" w:rsidRDefault="00467374" w:rsidP="00B92EBF">
            <w:pPr>
              <w:rPr>
                <w:rFonts w:ascii="Times New Roman" w:hAnsi="Times New Roman" w:cs="Times New Roman"/>
                <w:sz w:val="20"/>
                <w:szCs w:val="20"/>
                <w:lang w:val="sr-Cyrl-RS"/>
              </w:rPr>
            </w:pPr>
            <w:r w:rsidRPr="00B92EBF">
              <w:rPr>
                <w:rFonts w:ascii="Times New Roman" w:hAnsi="Times New Roman" w:cs="Times New Roman"/>
                <w:color w:val="000000"/>
                <w:sz w:val="20"/>
                <w:szCs w:val="20"/>
              </w:rPr>
              <w:t>2023/24</w:t>
            </w:r>
            <w:r w:rsidRPr="00B92EBF">
              <w:rPr>
                <w:rFonts w:ascii="Times New Roman" w:hAnsi="Times New Roman" w:cs="Times New Roman"/>
                <w:color w:val="000000"/>
                <w:sz w:val="20"/>
                <w:szCs w:val="20"/>
                <w:lang w:val="sr-Cyrl-RS"/>
              </w:rPr>
              <w:t>.</w:t>
            </w:r>
          </w:p>
        </w:tc>
        <w:tc>
          <w:tcPr>
            <w:tcW w:w="616"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31</w:t>
            </w:r>
          </w:p>
        </w:tc>
        <w:tc>
          <w:tcPr>
            <w:tcW w:w="877"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23</w:t>
            </w:r>
          </w:p>
        </w:tc>
        <w:tc>
          <w:tcPr>
            <w:tcW w:w="878"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25</w:t>
            </w:r>
          </w:p>
        </w:tc>
        <w:tc>
          <w:tcPr>
            <w:tcW w:w="878"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37</w:t>
            </w:r>
          </w:p>
        </w:tc>
        <w:tc>
          <w:tcPr>
            <w:tcW w:w="991"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116</w:t>
            </w:r>
          </w:p>
        </w:tc>
      </w:tr>
      <w:tr w:rsidR="00467374" w:rsidRPr="00B92EBF" w:rsidTr="00467374">
        <w:tc>
          <w:tcPr>
            <w:tcW w:w="1271" w:type="dxa"/>
          </w:tcPr>
          <w:p w:rsidR="00467374" w:rsidRPr="00B92EBF" w:rsidRDefault="00467374" w:rsidP="00B92EBF">
            <w:pPr>
              <w:rPr>
                <w:rFonts w:ascii="Times New Roman" w:hAnsi="Times New Roman" w:cs="Times New Roman"/>
                <w:sz w:val="20"/>
                <w:szCs w:val="20"/>
                <w:lang w:val="sr-Cyrl-RS"/>
              </w:rPr>
            </w:pPr>
            <w:r w:rsidRPr="00B92EBF">
              <w:rPr>
                <w:rFonts w:ascii="Times New Roman" w:hAnsi="Times New Roman" w:cs="Times New Roman"/>
                <w:color w:val="000000"/>
                <w:sz w:val="20"/>
                <w:szCs w:val="20"/>
              </w:rPr>
              <w:t>2022/23</w:t>
            </w:r>
            <w:r w:rsidRPr="00B92EBF">
              <w:rPr>
                <w:rFonts w:ascii="Times New Roman" w:hAnsi="Times New Roman" w:cs="Times New Roman"/>
                <w:color w:val="000000"/>
                <w:sz w:val="20"/>
                <w:szCs w:val="20"/>
                <w:lang w:val="sr-Cyrl-RS"/>
              </w:rPr>
              <w:t>.</w:t>
            </w:r>
          </w:p>
        </w:tc>
        <w:tc>
          <w:tcPr>
            <w:tcW w:w="616"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26</w:t>
            </w:r>
          </w:p>
        </w:tc>
        <w:tc>
          <w:tcPr>
            <w:tcW w:w="877"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26</w:t>
            </w:r>
          </w:p>
        </w:tc>
        <w:tc>
          <w:tcPr>
            <w:tcW w:w="878"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37</w:t>
            </w:r>
          </w:p>
        </w:tc>
        <w:tc>
          <w:tcPr>
            <w:tcW w:w="878"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24</w:t>
            </w:r>
          </w:p>
        </w:tc>
        <w:tc>
          <w:tcPr>
            <w:tcW w:w="991"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113</w:t>
            </w:r>
          </w:p>
        </w:tc>
      </w:tr>
    </w:tbl>
    <w:p w:rsidR="00467374" w:rsidRPr="008B33F6" w:rsidRDefault="00467374" w:rsidP="00467374">
      <w:pPr>
        <w:spacing w:after="0" w:line="240" w:lineRule="auto"/>
        <w:rPr>
          <w:rFonts w:ascii="Times New Roman" w:eastAsia="Calibri" w:hAnsi="Times New Roman" w:cs="Times New Roman"/>
          <w:sz w:val="24"/>
          <w:szCs w:val="24"/>
          <w:lang w:val="sr-Cyrl-RS"/>
        </w:rPr>
      </w:pPr>
    </w:p>
    <w:p w:rsidR="00467374" w:rsidRPr="008B33F6" w:rsidRDefault="00467374" w:rsidP="00467374">
      <w:pPr>
        <w:spacing w:after="0"/>
        <w:rPr>
          <w:rFonts w:ascii="Times New Roman" w:eastAsia="Times New Roman" w:hAnsi="Times New Roman" w:cs="Times New Roman"/>
          <w:bCs/>
          <w:sz w:val="24"/>
          <w:szCs w:val="24"/>
          <w:lang w:eastAsia="zh-CN"/>
        </w:rPr>
      </w:pPr>
      <w:r w:rsidRPr="008B33F6">
        <w:rPr>
          <w:rFonts w:ascii="Times New Roman" w:eastAsia="Times New Roman" w:hAnsi="Times New Roman" w:cs="Times New Roman"/>
          <w:bCs/>
          <w:sz w:val="24"/>
          <w:szCs w:val="24"/>
          <w:lang w:val="sr-Cyrl-RS" w:eastAsia="zh-CN"/>
        </w:rPr>
        <w:t xml:space="preserve">Изборни програм </w:t>
      </w:r>
      <w:r w:rsidRPr="00B92EBF">
        <w:rPr>
          <w:rFonts w:ascii="Times New Roman" w:eastAsia="Times New Roman" w:hAnsi="Times New Roman" w:cs="Times New Roman"/>
          <w:bCs/>
          <w:sz w:val="24"/>
          <w:szCs w:val="24"/>
          <w:lang w:val="sr-Cyrl-RS" w:eastAsia="zh-CN"/>
        </w:rPr>
        <w:t xml:space="preserve">Румунски језик </w:t>
      </w:r>
      <w:r w:rsidRPr="00B92EBF">
        <w:rPr>
          <w:rFonts w:ascii="Times New Roman" w:eastAsia="Times New Roman" w:hAnsi="Times New Roman" w:cs="Times New Roman"/>
          <w:bCs/>
          <w:sz w:val="24"/>
          <w:szCs w:val="24"/>
          <w:lang w:eastAsia="zh-CN"/>
        </w:rPr>
        <w:t>са елементима националне културе</w:t>
      </w:r>
    </w:p>
    <w:p w:rsidR="00467374" w:rsidRPr="008B33F6" w:rsidRDefault="00467374" w:rsidP="00467374">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71"/>
        <w:gridCol w:w="616"/>
        <w:gridCol w:w="877"/>
        <w:gridCol w:w="878"/>
        <w:gridCol w:w="878"/>
        <w:gridCol w:w="878"/>
        <w:gridCol w:w="874"/>
        <w:gridCol w:w="874"/>
        <w:gridCol w:w="879"/>
        <w:gridCol w:w="991"/>
      </w:tblGrid>
      <w:tr w:rsidR="00467374" w:rsidRPr="00B92EBF" w:rsidTr="00467374">
        <w:tc>
          <w:tcPr>
            <w:tcW w:w="1271" w:type="dxa"/>
            <w:vAlign w:val="bottom"/>
          </w:tcPr>
          <w:p w:rsidR="00467374" w:rsidRPr="00B92EBF" w:rsidRDefault="00467374" w:rsidP="00467374">
            <w:pPr>
              <w:rPr>
                <w:rFonts w:ascii="Times New Roman" w:hAnsi="Times New Roman" w:cs="Times New Roman"/>
                <w:b/>
                <w:color w:val="000000"/>
                <w:sz w:val="20"/>
                <w:szCs w:val="20"/>
                <w:lang w:val="sr-Cyrl-RS"/>
              </w:rPr>
            </w:pPr>
            <w:r w:rsidRPr="00B92EBF">
              <w:rPr>
                <w:rFonts w:ascii="Times New Roman" w:hAnsi="Times New Roman" w:cs="Times New Roman"/>
                <w:b/>
                <w:color w:val="000000"/>
                <w:sz w:val="20"/>
                <w:szCs w:val="20"/>
                <w:lang w:val="sr-Cyrl-RS"/>
              </w:rPr>
              <w:t>Шк. год.</w:t>
            </w:r>
          </w:p>
        </w:tc>
        <w:tc>
          <w:tcPr>
            <w:tcW w:w="616" w:type="dxa"/>
            <w:vAlign w:val="bottom"/>
          </w:tcPr>
          <w:p w:rsidR="00467374" w:rsidRPr="00B92EBF" w:rsidRDefault="00467374" w:rsidP="00467374">
            <w:pPr>
              <w:rPr>
                <w:rFonts w:ascii="Times New Roman" w:hAnsi="Times New Roman" w:cs="Times New Roman"/>
                <w:b/>
                <w:color w:val="000000"/>
                <w:sz w:val="20"/>
                <w:szCs w:val="20"/>
              </w:rPr>
            </w:pPr>
            <w:r w:rsidRPr="00B92EBF">
              <w:rPr>
                <w:rFonts w:ascii="Times New Roman" w:hAnsi="Times New Roman" w:cs="Times New Roman"/>
                <w:b/>
                <w:color w:val="000000"/>
                <w:sz w:val="20"/>
                <w:szCs w:val="20"/>
              </w:rPr>
              <w:t>I</w:t>
            </w:r>
          </w:p>
        </w:tc>
        <w:tc>
          <w:tcPr>
            <w:tcW w:w="877" w:type="dxa"/>
            <w:vAlign w:val="bottom"/>
          </w:tcPr>
          <w:p w:rsidR="00467374" w:rsidRPr="00B92EBF" w:rsidRDefault="00467374" w:rsidP="00467374">
            <w:pPr>
              <w:rPr>
                <w:rFonts w:ascii="Times New Roman" w:hAnsi="Times New Roman" w:cs="Times New Roman"/>
                <w:b/>
                <w:color w:val="000000"/>
                <w:sz w:val="20"/>
                <w:szCs w:val="20"/>
              </w:rPr>
            </w:pPr>
            <w:r w:rsidRPr="00B92EBF">
              <w:rPr>
                <w:rFonts w:ascii="Times New Roman" w:hAnsi="Times New Roman" w:cs="Times New Roman"/>
                <w:b/>
                <w:color w:val="000000"/>
                <w:sz w:val="20"/>
                <w:szCs w:val="20"/>
              </w:rPr>
              <w:t>II</w:t>
            </w:r>
          </w:p>
        </w:tc>
        <w:tc>
          <w:tcPr>
            <w:tcW w:w="878" w:type="dxa"/>
            <w:vAlign w:val="bottom"/>
          </w:tcPr>
          <w:p w:rsidR="00467374" w:rsidRPr="00B92EBF" w:rsidRDefault="00467374" w:rsidP="00467374">
            <w:pPr>
              <w:rPr>
                <w:rFonts w:ascii="Times New Roman" w:hAnsi="Times New Roman" w:cs="Times New Roman"/>
                <w:b/>
                <w:color w:val="000000"/>
                <w:sz w:val="20"/>
                <w:szCs w:val="20"/>
              </w:rPr>
            </w:pPr>
            <w:r w:rsidRPr="00B92EBF">
              <w:rPr>
                <w:rFonts w:ascii="Times New Roman" w:hAnsi="Times New Roman" w:cs="Times New Roman"/>
                <w:b/>
                <w:color w:val="000000"/>
                <w:sz w:val="20"/>
                <w:szCs w:val="20"/>
              </w:rPr>
              <w:t>III</w:t>
            </w:r>
          </w:p>
        </w:tc>
        <w:tc>
          <w:tcPr>
            <w:tcW w:w="878" w:type="dxa"/>
            <w:vAlign w:val="bottom"/>
          </w:tcPr>
          <w:p w:rsidR="00467374" w:rsidRPr="00B92EBF" w:rsidRDefault="00467374" w:rsidP="00467374">
            <w:pPr>
              <w:rPr>
                <w:rFonts w:ascii="Times New Roman" w:hAnsi="Times New Roman" w:cs="Times New Roman"/>
                <w:b/>
                <w:color w:val="000000"/>
                <w:sz w:val="20"/>
                <w:szCs w:val="20"/>
              </w:rPr>
            </w:pPr>
            <w:r w:rsidRPr="00B92EBF">
              <w:rPr>
                <w:rFonts w:ascii="Times New Roman" w:hAnsi="Times New Roman" w:cs="Times New Roman"/>
                <w:b/>
                <w:color w:val="000000"/>
                <w:sz w:val="20"/>
                <w:szCs w:val="20"/>
              </w:rPr>
              <w:t>IV</w:t>
            </w:r>
          </w:p>
        </w:tc>
        <w:tc>
          <w:tcPr>
            <w:tcW w:w="878" w:type="dxa"/>
            <w:vAlign w:val="bottom"/>
          </w:tcPr>
          <w:p w:rsidR="00467374" w:rsidRPr="00B92EBF" w:rsidRDefault="00467374" w:rsidP="00467374">
            <w:pPr>
              <w:rPr>
                <w:rFonts w:ascii="Times New Roman" w:hAnsi="Times New Roman" w:cs="Times New Roman"/>
                <w:b/>
                <w:color w:val="000000"/>
                <w:sz w:val="20"/>
                <w:szCs w:val="20"/>
              </w:rPr>
            </w:pPr>
            <w:r w:rsidRPr="00B92EBF">
              <w:rPr>
                <w:rFonts w:ascii="Times New Roman" w:hAnsi="Times New Roman" w:cs="Times New Roman"/>
                <w:b/>
                <w:color w:val="000000"/>
                <w:sz w:val="20"/>
                <w:szCs w:val="20"/>
              </w:rPr>
              <w:t>V</w:t>
            </w:r>
          </w:p>
        </w:tc>
        <w:tc>
          <w:tcPr>
            <w:tcW w:w="874" w:type="dxa"/>
            <w:vAlign w:val="bottom"/>
          </w:tcPr>
          <w:p w:rsidR="00467374" w:rsidRPr="00B92EBF" w:rsidRDefault="00467374" w:rsidP="00467374">
            <w:pPr>
              <w:rPr>
                <w:rFonts w:ascii="Times New Roman" w:hAnsi="Times New Roman" w:cs="Times New Roman"/>
                <w:b/>
                <w:color w:val="000000"/>
                <w:sz w:val="20"/>
                <w:szCs w:val="20"/>
              </w:rPr>
            </w:pPr>
            <w:r w:rsidRPr="00B92EBF">
              <w:rPr>
                <w:rFonts w:ascii="Times New Roman" w:hAnsi="Times New Roman" w:cs="Times New Roman"/>
                <w:b/>
                <w:color w:val="000000"/>
                <w:sz w:val="20"/>
                <w:szCs w:val="20"/>
              </w:rPr>
              <w:t>VI</w:t>
            </w:r>
          </w:p>
        </w:tc>
        <w:tc>
          <w:tcPr>
            <w:tcW w:w="874" w:type="dxa"/>
            <w:vAlign w:val="bottom"/>
          </w:tcPr>
          <w:p w:rsidR="00467374" w:rsidRPr="00B92EBF" w:rsidRDefault="00467374" w:rsidP="00467374">
            <w:pPr>
              <w:rPr>
                <w:rFonts w:ascii="Times New Roman" w:hAnsi="Times New Roman" w:cs="Times New Roman"/>
                <w:b/>
                <w:color w:val="000000"/>
                <w:sz w:val="20"/>
                <w:szCs w:val="20"/>
              </w:rPr>
            </w:pPr>
            <w:r w:rsidRPr="00B92EBF">
              <w:rPr>
                <w:rFonts w:ascii="Times New Roman" w:hAnsi="Times New Roman" w:cs="Times New Roman"/>
                <w:b/>
                <w:color w:val="000000"/>
                <w:sz w:val="20"/>
                <w:szCs w:val="20"/>
              </w:rPr>
              <w:t>VII</w:t>
            </w:r>
          </w:p>
        </w:tc>
        <w:tc>
          <w:tcPr>
            <w:tcW w:w="879" w:type="dxa"/>
            <w:vAlign w:val="bottom"/>
          </w:tcPr>
          <w:p w:rsidR="00467374" w:rsidRPr="00B92EBF" w:rsidRDefault="00467374" w:rsidP="00467374">
            <w:pPr>
              <w:rPr>
                <w:rFonts w:ascii="Times New Roman" w:hAnsi="Times New Roman" w:cs="Times New Roman"/>
                <w:b/>
                <w:color w:val="000000"/>
                <w:sz w:val="20"/>
                <w:szCs w:val="20"/>
              </w:rPr>
            </w:pPr>
            <w:r w:rsidRPr="00B92EBF">
              <w:rPr>
                <w:rFonts w:ascii="Times New Roman" w:hAnsi="Times New Roman" w:cs="Times New Roman"/>
                <w:b/>
                <w:color w:val="000000"/>
                <w:sz w:val="20"/>
                <w:szCs w:val="20"/>
              </w:rPr>
              <w:t>VIII</w:t>
            </w:r>
          </w:p>
        </w:tc>
        <w:tc>
          <w:tcPr>
            <w:tcW w:w="991" w:type="dxa"/>
            <w:vAlign w:val="bottom"/>
          </w:tcPr>
          <w:p w:rsidR="00467374" w:rsidRPr="00B92EBF" w:rsidRDefault="00467374" w:rsidP="00467374">
            <w:pPr>
              <w:rPr>
                <w:rFonts w:ascii="Times New Roman" w:hAnsi="Times New Roman" w:cs="Times New Roman"/>
                <w:b/>
                <w:color w:val="000000"/>
                <w:sz w:val="20"/>
                <w:szCs w:val="20"/>
              </w:rPr>
            </w:pPr>
            <w:r w:rsidRPr="00B92EBF">
              <w:rPr>
                <w:rFonts w:ascii="Times New Roman" w:hAnsi="Times New Roman" w:cs="Times New Roman"/>
                <w:b/>
                <w:color w:val="000000"/>
                <w:sz w:val="20"/>
                <w:szCs w:val="20"/>
                <w:lang w:val="sr-Cyrl-RS"/>
              </w:rPr>
              <w:t>укупно</w:t>
            </w:r>
          </w:p>
        </w:tc>
      </w:tr>
      <w:tr w:rsidR="00467374" w:rsidRPr="00B92EBF" w:rsidTr="00467374">
        <w:tc>
          <w:tcPr>
            <w:tcW w:w="1271" w:type="dxa"/>
            <w:vAlign w:val="bottom"/>
          </w:tcPr>
          <w:p w:rsidR="00467374" w:rsidRPr="00B92EBF" w:rsidRDefault="00467374" w:rsidP="00B92EBF">
            <w:pPr>
              <w:rPr>
                <w:rFonts w:ascii="Times New Roman" w:hAnsi="Times New Roman" w:cs="Times New Roman"/>
                <w:color w:val="000000"/>
                <w:sz w:val="20"/>
                <w:szCs w:val="20"/>
                <w:lang w:val="sr-Cyrl-RS"/>
              </w:rPr>
            </w:pPr>
            <w:r w:rsidRPr="00B92EBF">
              <w:rPr>
                <w:rFonts w:ascii="Times New Roman" w:hAnsi="Times New Roman" w:cs="Times New Roman"/>
                <w:color w:val="000000"/>
                <w:sz w:val="20"/>
                <w:szCs w:val="20"/>
              </w:rPr>
              <w:t>2024/25</w:t>
            </w:r>
            <w:r w:rsidRPr="00B92EBF">
              <w:rPr>
                <w:rFonts w:ascii="Times New Roman" w:hAnsi="Times New Roman" w:cs="Times New Roman"/>
                <w:color w:val="000000"/>
                <w:sz w:val="20"/>
                <w:szCs w:val="20"/>
                <w:lang w:val="sr-Cyrl-RS"/>
              </w:rPr>
              <w:t>.</w:t>
            </w:r>
          </w:p>
        </w:tc>
        <w:tc>
          <w:tcPr>
            <w:tcW w:w="616"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214</w:t>
            </w:r>
          </w:p>
        </w:tc>
        <w:tc>
          <w:tcPr>
            <w:tcW w:w="877"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304</w:t>
            </w:r>
          </w:p>
        </w:tc>
        <w:tc>
          <w:tcPr>
            <w:tcW w:w="878"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299</w:t>
            </w:r>
          </w:p>
        </w:tc>
        <w:tc>
          <w:tcPr>
            <w:tcW w:w="878"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253</w:t>
            </w:r>
          </w:p>
        </w:tc>
        <w:tc>
          <w:tcPr>
            <w:tcW w:w="878"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165</w:t>
            </w:r>
          </w:p>
        </w:tc>
        <w:tc>
          <w:tcPr>
            <w:tcW w:w="874"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200</w:t>
            </w:r>
          </w:p>
        </w:tc>
        <w:tc>
          <w:tcPr>
            <w:tcW w:w="874"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142</w:t>
            </w:r>
          </w:p>
        </w:tc>
        <w:tc>
          <w:tcPr>
            <w:tcW w:w="879"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98</w:t>
            </w:r>
          </w:p>
        </w:tc>
        <w:tc>
          <w:tcPr>
            <w:tcW w:w="991"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1</w:t>
            </w:r>
            <w:r w:rsidRPr="00B92EBF">
              <w:rPr>
                <w:rFonts w:ascii="Times New Roman" w:hAnsi="Times New Roman" w:cs="Times New Roman"/>
                <w:color w:val="000000"/>
                <w:sz w:val="20"/>
                <w:szCs w:val="20"/>
                <w:lang w:val="sr-Cyrl-RS"/>
              </w:rPr>
              <w:t>.</w:t>
            </w:r>
            <w:r w:rsidRPr="00B92EBF">
              <w:rPr>
                <w:rFonts w:ascii="Times New Roman" w:hAnsi="Times New Roman" w:cs="Times New Roman"/>
                <w:color w:val="000000"/>
                <w:sz w:val="20"/>
                <w:szCs w:val="20"/>
              </w:rPr>
              <w:t>675</w:t>
            </w:r>
          </w:p>
        </w:tc>
      </w:tr>
      <w:tr w:rsidR="00467374" w:rsidRPr="00B92EBF" w:rsidTr="00467374">
        <w:tc>
          <w:tcPr>
            <w:tcW w:w="1271" w:type="dxa"/>
          </w:tcPr>
          <w:p w:rsidR="00467374" w:rsidRPr="00B92EBF" w:rsidRDefault="00467374" w:rsidP="00B92EBF">
            <w:pPr>
              <w:rPr>
                <w:rFonts w:ascii="Times New Roman" w:hAnsi="Times New Roman" w:cs="Times New Roman"/>
                <w:sz w:val="20"/>
                <w:szCs w:val="20"/>
                <w:lang w:val="sr-Cyrl-RS"/>
              </w:rPr>
            </w:pPr>
            <w:r w:rsidRPr="00B92EBF">
              <w:rPr>
                <w:rFonts w:ascii="Times New Roman" w:hAnsi="Times New Roman" w:cs="Times New Roman"/>
                <w:color w:val="000000"/>
                <w:sz w:val="20"/>
                <w:szCs w:val="20"/>
              </w:rPr>
              <w:t>2023/24</w:t>
            </w:r>
            <w:r w:rsidRPr="00B92EBF">
              <w:rPr>
                <w:rFonts w:ascii="Times New Roman" w:hAnsi="Times New Roman" w:cs="Times New Roman"/>
                <w:color w:val="000000"/>
                <w:sz w:val="20"/>
                <w:szCs w:val="20"/>
                <w:lang w:val="sr-Cyrl-RS"/>
              </w:rPr>
              <w:t>.</w:t>
            </w:r>
          </w:p>
        </w:tc>
        <w:tc>
          <w:tcPr>
            <w:tcW w:w="616"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158</w:t>
            </w:r>
          </w:p>
        </w:tc>
        <w:tc>
          <w:tcPr>
            <w:tcW w:w="877"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227</w:t>
            </w:r>
          </w:p>
        </w:tc>
        <w:tc>
          <w:tcPr>
            <w:tcW w:w="878"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258</w:t>
            </w:r>
          </w:p>
        </w:tc>
        <w:tc>
          <w:tcPr>
            <w:tcW w:w="878"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247</w:t>
            </w:r>
          </w:p>
        </w:tc>
        <w:tc>
          <w:tcPr>
            <w:tcW w:w="878"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254</w:t>
            </w:r>
          </w:p>
        </w:tc>
        <w:tc>
          <w:tcPr>
            <w:tcW w:w="874"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270</w:t>
            </w:r>
          </w:p>
        </w:tc>
        <w:tc>
          <w:tcPr>
            <w:tcW w:w="874"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186</w:t>
            </w:r>
          </w:p>
        </w:tc>
        <w:tc>
          <w:tcPr>
            <w:tcW w:w="879"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154</w:t>
            </w:r>
          </w:p>
        </w:tc>
        <w:tc>
          <w:tcPr>
            <w:tcW w:w="991"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1</w:t>
            </w:r>
            <w:r w:rsidRPr="00B92EBF">
              <w:rPr>
                <w:rFonts w:ascii="Times New Roman" w:hAnsi="Times New Roman" w:cs="Times New Roman"/>
                <w:color w:val="000000"/>
                <w:sz w:val="20"/>
                <w:szCs w:val="20"/>
                <w:lang w:val="sr-Cyrl-RS"/>
              </w:rPr>
              <w:t>.</w:t>
            </w:r>
            <w:r w:rsidRPr="00B92EBF">
              <w:rPr>
                <w:rFonts w:ascii="Times New Roman" w:hAnsi="Times New Roman" w:cs="Times New Roman"/>
                <w:color w:val="000000"/>
                <w:sz w:val="20"/>
                <w:szCs w:val="20"/>
              </w:rPr>
              <w:t>754</w:t>
            </w:r>
          </w:p>
        </w:tc>
      </w:tr>
      <w:tr w:rsidR="00467374" w:rsidRPr="00B92EBF" w:rsidTr="00467374">
        <w:tc>
          <w:tcPr>
            <w:tcW w:w="1271" w:type="dxa"/>
          </w:tcPr>
          <w:p w:rsidR="00467374" w:rsidRPr="00B92EBF" w:rsidRDefault="00467374" w:rsidP="00B92EBF">
            <w:pPr>
              <w:rPr>
                <w:rFonts w:ascii="Times New Roman" w:hAnsi="Times New Roman" w:cs="Times New Roman"/>
                <w:sz w:val="20"/>
                <w:szCs w:val="20"/>
                <w:lang w:val="sr-Cyrl-RS"/>
              </w:rPr>
            </w:pPr>
            <w:r w:rsidRPr="00B92EBF">
              <w:rPr>
                <w:rFonts w:ascii="Times New Roman" w:hAnsi="Times New Roman" w:cs="Times New Roman"/>
                <w:color w:val="000000"/>
                <w:sz w:val="20"/>
                <w:szCs w:val="20"/>
              </w:rPr>
              <w:t>2022/23</w:t>
            </w:r>
            <w:r w:rsidRPr="00B92EBF">
              <w:rPr>
                <w:rFonts w:ascii="Times New Roman" w:hAnsi="Times New Roman" w:cs="Times New Roman"/>
                <w:color w:val="000000"/>
                <w:sz w:val="20"/>
                <w:szCs w:val="20"/>
                <w:lang w:val="sr-Cyrl-RS"/>
              </w:rPr>
              <w:t>.</w:t>
            </w:r>
          </w:p>
        </w:tc>
        <w:tc>
          <w:tcPr>
            <w:tcW w:w="616"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220</w:t>
            </w:r>
          </w:p>
        </w:tc>
        <w:tc>
          <w:tcPr>
            <w:tcW w:w="877"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185</w:t>
            </w:r>
          </w:p>
        </w:tc>
        <w:tc>
          <w:tcPr>
            <w:tcW w:w="878"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255</w:t>
            </w:r>
          </w:p>
        </w:tc>
        <w:tc>
          <w:tcPr>
            <w:tcW w:w="878"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212</w:t>
            </w:r>
          </w:p>
        </w:tc>
        <w:tc>
          <w:tcPr>
            <w:tcW w:w="878"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144</w:t>
            </w:r>
          </w:p>
        </w:tc>
        <w:tc>
          <w:tcPr>
            <w:tcW w:w="874"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120</w:t>
            </w:r>
          </w:p>
        </w:tc>
        <w:tc>
          <w:tcPr>
            <w:tcW w:w="874"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158</w:t>
            </w:r>
          </w:p>
        </w:tc>
        <w:tc>
          <w:tcPr>
            <w:tcW w:w="879"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144</w:t>
            </w:r>
          </w:p>
        </w:tc>
        <w:tc>
          <w:tcPr>
            <w:tcW w:w="991" w:type="dxa"/>
            <w:vAlign w:val="bottom"/>
          </w:tcPr>
          <w:p w:rsidR="00467374" w:rsidRPr="00B92EBF" w:rsidRDefault="00467374" w:rsidP="00467374">
            <w:pPr>
              <w:rPr>
                <w:rFonts w:ascii="Times New Roman" w:hAnsi="Times New Roman" w:cs="Times New Roman"/>
                <w:color w:val="000000"/>
                <w:sz w:val="20"/>
                <w:szCs w:val="20"/>
              </w:rPr>
            </w:pPr>
            <w:r w:rsidRPr="00B92EBF">
              <w:rPr>
                <w:rFonts w:ascii="Times New Roman" w:hAnsi="Times New Roman" w:cs="Times New Roman"/>
                <w:color w:val="000000"/>
                <w:sz w:val="20"/>
                <w:szCs w:val="20"/>
              </w:rPr>
              <w:t>1</w:t>
            </w:r>
            <w:r w:rsidRPr="00B92EBF">
              <w:rPr>
                <w:rFonts w:ascii="Times New Roman" w:hAnsi="Times New Roman" w:cs="Times New Roman"/>
                <w:color w:val="000000"/>
                <w:sz w:val="20"/>
                <w:szCs w:val="20"/>
                <w:lang w:val="sr-Cyrl-RS"/>
              </w:rPr>
              <w:t>.</w:t>
            </w:r>
            <w:r w:rsidRPr="00B92EBF">
              <w:rPr>
                <w:rFonts w:ascii="Times New Roman" w:hAnsi="Times New Roman" w:cs="Times New Roman"/>
                <w:color w:val="000000"/>
                <w:sz w:val="20"/>
                <w:szCs w:val="20"/>
              </w:rPr>
              <w:t>438</w:t>
            </w:r>
          </w:p>
        </w:tc>
      </w:tr>
    </w:tbl>
    <w:p w:rsidR="00B92EBF" w:rsidRPr="00B92EBF" w:rsidRDefault="00B92EBF" w:rsidP="002C5C45">
      <w:pPr>
        <w:spacing w:after="0" w:line="276" w:lineRule="auto"/>
        <w:rPr>
          <w:rFonts w:ascii="Times New Roman" w:eastAsia="Calibri" w:hAnsi="Times New Roman" w:cs="Times New Roman"/>
          <w:sz w:val="24"/>
          <w:szCs w:val="24"/>
          <w:u w:val="single"/>
          <w:lang w:val="sr-Cyrl-RS"/>
        </w:rPr>
      </w:pPr>
    </w:p>
    <w:p w:rsidR="00467374" w:rsidRPr="00B92EBF" w:rsidRDefault="00467374" w:rsidP="002C5C45">
      <w:pPr>
        <w:tabs>
          <w:tab w:val="left" w:pos="12333"/>
        </w:tabs>
        <w:spacing w:after="0" w:line="276" w:lineRule="auto"/>
        <w:ind w:firstLine="720"/>
        <w:jc w:val="both"/>
        <w:rPr>
          <w:rFonts w:ascii="Times New Roman" w:eastAsia="Times New Roman" w:hAnsi="Times New Roman" w:cs="Times New Roman"/>
          <w:snapToGrid w:val="0"/>
          <w:sz w:val="24"/>
          <w:szCs w:val="24"/>
          <w:lang w:val="en-US" w:eastAsia="en-GB"/>
        </w:rPr>
      </w:pPr>
      <w:r w:rsidRPr="00B92EBF">
        <w:rPr>
          <w:rFonts w:ascii="Times New Roman" w:eastAsia="Times New Roman" w:hAnsi="Times New Roman" w:cs="Times New Roman"/>
          <w:sz w:val="24"/>
          <w:szCs w:val="24"/>
          <w:lang w:val="en-US"/>
        </w:rPr>
        <w:t>У циљу стручног усавршавања наставника који предају на једном од 8 језика националних мањина</w:t>
      </w:r>
      <w:r w:rsidR="00B92EBF">
        <w:rPr>
          <w:rFonts w:ascii="Times New Roman" w:eastAsia="Times New Roman" w:hAnsi="Times New Roman" w:cs="Times New Roman"/>
          <w:sz w:val="24"/>
          <w:szCs w:val="24"/>
          <w:lang w:val="sr-Cyrl-RS"/>
        </w:rPr>
        <w:t xml:space="preserve"> на којима се изводи целокупна настава</w:t>
      </w:r>
      <w:r w:rsidRPr="00B92EBF">
        <w:rPr>
          <w:rFonts w:ascii="Times New Roman" w:eastAsia="Times New Roman" w:hAnsi="Times New Roman" w:cs="Times New Roman"/>
          <w:sz w:val="24"/>
          <w:szCs w:val="24"/>
          <w:lang w:val="sr-Cyrl-RS"/>
        </w:rPr>
        <w:t>,</w:t>
      </w:r>
      <w:r w:rsidRPr="00B92EBF">
        <w:rPr>
          <w:rFonts w:ascii="Times New Roman" w:eastAsia="Times New Roman" w:hAnsi="Times New Roman" w:cs="Times New Roman"/>
          <w:sz w:val="24"/>
          <w:szCs w:val="24"/>
          <w:lang w:val="en-US"/>
        </w:rPr>
        <w:t xml:space="preserve"> укупно је развијено 56 обука на</w:t>
      </w:r>
      <w:r w:rsidRPr="00B92EBF">
        <w:rPr>
          <w:rFonts w:ascii="Times New Roman" w:eastAsia="Times New Roman" w:hAnsi="Times New Roman" w:cs="Times New Roman"/>
          <w:bCs/>
          <w:sz w:val="24"/>
          <w:szCs w:val="24"/>
          <w:lang w:val="en-US"/>
        </w:rPr>
        <w:t xml:space="preserve"> основу </w:t>
      </w:r>
      <w:r w:rsidRPr="00B92EBF">
        <w:rPr>
          <w:rFonts w:ascii="Times New Roman" w:eastAsia="Times New Roman" w:hAnsi="Times New Roman" w:cs="Times New Roman"/>
          <w:snapToGrid w:val="0"/>
          <w:sz w:val="24"/>
          <w:szCs w:val="24"/>
          <w:lang w:val="en-US" w:eastAsia="en-GB"/>
        </w:rPr>
        <w:t>потреба исказаних у оквиру Акционог плана за спровођење Стратегије развоја образовања у Србији</w:t>
      </w:r>
      <w:r w:rsidR="00B92EBF">
        <w:rPr>
          <w:rFonts w:ascii="Times New Roman" w:eastAsia="Times New Roman" w:hAnsi="Times New Roman" w:cs="Times New Roman"/>
          <w:snapToGrid w:val="0"/>
          <w:sz w:val="24"/>
          <w:szCs w:val="24"/>
          <w:lang w:val="en-US" w:eastAsia="en-GB"/>
        </w:rPr>
        <w:t>.</w:t>
      </w:r>
      <w:r w:rsidR="00B92EBF">
        <w:rPr>
          <w:rFonts w:ascii="Times New Roman" w:eastAsia="Times New Roman" w:hAnsi="Times New Roman" w:cs="Times New Roman"/>
          <w:snapToGrid w:val="0"/>
          <w:sz w:val="24"/>
          <w:szCs w:val="24"/>
          <w:lang w:val="sr-Cyrl-RS" w:eastAsia="en-GB"/>
        </w:rPr>
        <w:t xml:space="preserve"> </w:t>
      </w:r>
      <w:r w:rsidRPr="00B92EBF">
        <w:rPr>
          <w:rFonts w:ascii="Times New Roman" w:eastAsia="Times New Roman" w:hAnsi="Times New Roman" w:cs="Times New Roman"/>
          <w:sz w:val="24"/>
          <w:szCs w:val="24"/>
          <w:lang w:val="sr-Cyrl-RS"/>
        </w:rPr>
        <w:t xml:space="preserve">Онлајн </w:t>
      </w:r>
      <w:r w:rsidRPr="00B92EBF">
        <w:rPr>
          <w:rFonts w:ascii="Times New Roman" w:eastAsia="Times New Roman" w:hAnsi="Times New Roman" w:cs="Times New Roman"/>
          <w:sz w:val="24"/>
          <w:szCs w:val="24"/>
          <w:lang w:val="en-US"/>
        </w:rPr>
        <w:t>обука програма „Јачање језичких компетенција наставника/ица који предају на осам језика националних мањина“</w:t>
      </w:r>
      <w:r w:rsidRPr="00B92EBF">
        <w:rPr>
          <w:rFonts w:ascii="Times New Roman" w:eastAsia="Times New Roman" w:hAnsi="Times New Roman" w:cs="Times New Roman"/>
          <w:sz w:val="24"/>
          <w:szCs w:val="24"/>
          <w:lang w:val="sr-Cyrl-RS"/>
        </w:rPr>
        <w:t xml:space="preserve"> </w:t>
      </w:r>
      <w:r w:rsidRPr="00B92EBF">
        <w:rPr>
          <w:rFonts w:ascii="Times New Roman" w:eastAsia="Times New Roman" w:hAnsi="Times New Roman" w:cs="Times New Roman"/>
          <w:sz w:val="24"/>
          <w:szCs w:val="24"/>
          <w:lang w:val="en-US"/>
        </w:rPr>
        <w:t xml:space="preserve">окупила је </w:t>
      </w:r>
      <w:r w:rsidRPr="00B92EBF">
        <w:rPr>
          <w:rFonts w:ascii="Times New Roman" w:eastAsia="Times New Roman" w:hAnsi="Times New Roman" w:cs="Times New Roman"/>
          <w:sz w:val="24"/>
          <w:szCs w:val="24"/>
          <w:lang w:val="sr-Cyrl-RS"/>
        </w:rPr>
        <w:t xml:space="preserve">до сада </w:t>
      </w:r>
      <w:r w:rsidRPr="00B92EBF">
        <w:rPr>
          <w:rFonts w:ascii="Times New Roman" w:eastAsia="Times New Roman" w:hAnsi="Times New Roman" w:cs="Times New Roman"/>
          <w:sz w:val="24"/>
          <w:szCs w:val="24"/>
          <w:lang w:val="en-US"/>
        </w:rPr>
        <w:t>160</w:t>
      </w:r>
      <w:r w:rsidRPr="00B92EBF">
        <w:rPr>
          <w:rFonts w:ascii="Times New Roman" w:eastAsia="Times New Roman" w:hAnsi="Times New Roman" w:cs="Times New Roman"/>
          <w:b/>
          <w:bCs/>
          <w:sz w:val="24"/>
          <w:szCs w:val="24"/>
          <w:lang w:val="en-US"/>
        </w:rPr>
        <w:t xml:space="preserve"> </w:t>
      </w:r>
      <w:r w:rsidRPr="00B92EBF">
        <w:rPr>
          <w:rFonts w:ascii="Times New Roman" w:eastAsia="Times New Roman" w:hAnsi="Times New Roman" w:cs="Times New Roman"/>
          <w:bCs/>
          <w:sz w:val="24"/>
          <w:szCs w:val="24"/>
          <w:lang w:val="en-US"/>
        </w:rPr>
        <w:t>наставника румунског језика</w:t>
      </w:r>
      <w:r w:rsidRPr="00B92EBF">
        <w:rPr>
          <w:rFonts w:ascii="Times New Roman" w:eastAsia="Times New Roman" w:hAnsi="Times New Roman" w:cs="Times New Roman"/>
          <w:sz w:val="24"/>
          <w:szCs w:val="24"/>
          <w:lang w:val="en-US"/>
        </w:rPr>
        <w:t xml:space="preserve">. </w:t>
      </w:r>
    </w:p>
    <w:p w:rsidR="00467374" w:rsidRPr="00B92EBF" w:rsidRDefault="00467374" w:rsidP="002C5C45">
      <w:pPr>
        <w:pStyle w:val="NoSpacing"/>
        <w:spacing w:line="276" w:lineRule="auto"/>
        <w:ind w:firstLine="720"/>
        <w:jc w:val="both"/>
        <w:rPr>
          <w:rFonts w:ascii="Times New Roman" w:hAnsi="Times New Roman" w:cs="Times New Roman"/>
          <w:sz w:val="24"/>
          <w:szCs w:val="24"/>
        </w:rPr>
      </w:pPr>
      <w:r w:rsidRPr="00B92EBF">
        <w:rPr>
          <w:rFonts w:ascii="Times New Roman" w:hAnsi="Times New Roman" w:cs="Times New Roman"/>
          <w:sz w:val="24"/>
          <w:szCs w:val="24"/>
        </w:rPr>
        <w:t>Подршка васпитно-образовној пракси на</w:t>
      </w:r>
      <w:r w:rsidRPr="00B92EBF">
        <w:rPr>
          <w:rFonts w:ascii="Times New Roman" w:hAnsi="Times New Roman" w:cs="Times New Roman"/>
          <w:sz w:val="24"/>
          <w:szCs w:val="24"/>
          <w:lang w:val="sr-Cyrl-RS"/>
        </w:rPr>
        <w:t xml:space="preserve">лази се на </w:t>
      </w:r>
      <w:r w:rsidRPr="00B92EBF">
        <w:rPr>
          <w:rFonts w:ascii="Times New Roman" w:hAnsi="Times New Roman" w:cs="Times New Roman"/>
          <w:sz w:val="24"/>
          <w:szCs w:val="24"/>
        </w:rPr>
        <w:t xml:space="preserve">јединственој платформи </w:t>
      </w:r>
      <w:r w:rsidRPr="002C5C45">
        <w:rPr>
          <w:rFonts w:ascii="Times New Roman" w:hAnsi="Times New Roman" w:cs="Times New Roman"/>
          <w:i/>
          <w:sz w:val="24"/>
          <w:szCs w:val="24"/>
        </w:rPr>
        <w:t>Пасош за учење</w:t>
      </w:r>
      <w:r w:rsidRPr="00B92EBF">
        <w:rPr>
          <w:rFonts w:ascii="Times New Roman" w:hAnsi="Times New Roman" w:cs="Times New Roman"/>
          <w:sz w:val="24"/>
          <w:szCs w:val="24"/>
        </w:rPr>
        <w:t xml:space="preserve"> која се налази на сајту Завода</w:t>
      </w:r>
      <w:r w:rsidRPr="00B92EBF">
        <w:rPr>
          <w:rFonts w:ascii="Times New Roman" w:hAnsi="Times New Roman" w:cs="Times New Roman"/>
          <w:sz w:val="24"/>
          <w:szCs w:val="24"/>
          <w:lang w:val="sr-Cyrl-RS"/>
        </w:rPr>
        <w:t xml:space="preserve"> за унапређивање образовања и васпитања</w:t>
      </w:r>
      <w:r w:rsidRPr="00B92EBF">
        <w:rPr>
          <w:rFonts w:ascii="Times New Roman" w:hAnsi="Times New Roman" w:cs="Times New Roman"/>
          <w:sz w:val="24"/>
          <w:szCs w:val="24"/>
        </w:rPr>
        <w:t xml:space="preserve">. </w:t>
      </w:r>
      <w:r w:rsidRPr="00B92EBF">
        <w:rPr>
          <w:rFonts w:ascii="Times New Roman" w:hAnsi="Times New Roman" w:cs="Times New Roman"/>
          <w:sz w:val="24"/>
          <w:szCs w:val="24"/>
          <w:lang w:val="sr-Cyrl-RS"/>
        </w:rPr>
        <w:t xml:space="preserve">Сви </w:t>
      </w:r>
      <w:r w:rsidRPr="00B92EBF">
        <w:rPr>
          <w:rFonts w:ascii="Times New Roman" w:hAnsi="Times New Roman" w:cs="Times New Roman"/>
          <w:sz w:val="24"/>
          <w:szCs w:val="24"/>
        </w:rPr>
        <w:t xml:space="preserve">материјали </w:t>
      </w:r>
      <w:r w:rsidRPr="00B92EBF">
        <w:rPr>
          <w:rFonts w:ascii="Times New Roman" w:hAnsi="Times New Roman" w:cs="Times New Roman"/>
          <w:sz w:val="24"/>
          <w:szCs w:val="24"/>
          <w:lang w:val="sr-Cyrl-RS"/>
        </w:rPr>
        <w:t xml:space="preserve">су </w:t>
      </w:r>
      <w:r w:rsidRPr="00B92EBF">
        <w:rPr>
          <w:rFonts w:ascii="Times New Roman" w:hAnsi="Times New Roman" w:cs="Times New Roman"/>
          <w:sz w:val="24"/>
          <w:szCs w:val="24"/>
        </w:rPr>
        <w:t>на српском и на девет језика националних мањина (</w:t>
      </w:r>
      <w:r w:rsidR="00B92EBF" w:rsidRPr="00B92EBF">
        <w:rPr>
          <w:rFonts w:ascii="Times New Roman" w:hAnsi="Times New Roman" w:cs="Times New Roman"/>
          <w:sz w:val="24"/>
          <w:szCs w:val="24"/>
        </w:rPr>
        <w:t>албанском, босанском, бугарском, мађарском, ромском, румунском, русинском, словачком и хрватском језику</w:t>
      </w:r>
      <w:r w:rsidRPr="00B92EBF">
        <w:rPr>
          <w:rFonts w:ascii="Times New Roman" w:hAnsi="Times New Roman" w:cs="Times New Roman"/>
          <w:sz w:val="24"/>
          <w:szCs w:val="24"/>
        </w:rPr>
        <w:t xml:space="preserve">). </w:t>
      </w:r>
    </w:p>
    <w:p w:rsidR="00467374" w:rsidRPr="00B92EBF" w:rsidRDefault="00467374" w:rsidP="002C5C45">
      <w:pPr>
        <w:pStyle w:val="Bodytext21"/>
        <w:shd w:val="clear" w:color="auto" w:fill="auto"/>
        <w:spacing w:line="276" w:lineRule="auto"/>
        <w:ind w:firstLine="720"/>
        <w:jc w:val="both"/>
        <w:rPr>
          <w:rFonts w:eastAsia="SimSun"/>
          <w:sz w:val="24"/>
          <w:szCs w:val="24"/>
          <w:lang w:val="sr-Cyrl-RS" w:eastAsia="ar-SA"/>
        </w:rPr>
      </w:pPr>
      <w:r w:rsidRPr="00B92EBF">
        <w:rPr>
          <w:rFonts w:eastAsia="SimSun"/>
          <w:sz w:val="24"/>
          <w:szCs w:val="24"/>
          <w:lang w:val="sr-Cyrl-RS" w:eastAsia="ar-SA"/>
        </w:rPr>
        <w:t xml:space="preserve"> </w:t>
      </w:r>
    </w:p>
    <w:p w:rsidR="00C9220A" w:rsidRPr="000F1DBD" w:rsidRDefault="000F1DBD" w:rsidP="00B92EBF">
      <w:pPr>
        <w:spacing w:after="0" w:line="276" w:lineRule="auto"/>
        <w:jc w:val="both"/>
        <w:rPr>
          <w:rFonts w:ascii="Times New Roman" w:hAnsi="Times New Roman" w:cs="Times New Roman"/>
          <w:i/>
          <w:sz w:val="24"/>
          <w:szCs w:val="24"/>
          <w:lang w:val="sr-Cyrl-RS"/>
        </w:rPr>
      </w:pPr>
      <w:r>
        <w:rPr>
          <w:rFonts w:ascii="Times New Roman" w:hAnsi="Times New Roman" w:cs="Times New Roman"/>
          <w:i/>
          <w:sz w:val="24"/>
          <w:szCs w:val="24"/>
          <w:lang w:val="sr-Cyrl-RS"/>
        </w:rPr>
        <w:t xml:space="preserve">b. </w:t>
      </w:r>
      <w:r w:rsidR="00C9220A" w:rsidRPr="000F1DBD">
        <w:rPr>
          <w:rFonts w:ascii="Times New Roman" w:hAnsi="Times New Roman" w:cs="Times New Roman"/>
          <w:i/>
          <w:sz w:val="24"/>
          <w:szCs w:val="24"/>
          <w:lang w:val="sr-Cyrl-RS"/>
        </w:rPr>
        <w:t>Олакшати емитовање приватних радијских и телевизијских програма на румунском језику.</w:t>
      </w:r>
    </w:p>
    <w:p w:rsidR="000F1DBD" w:rsidRDefault="000F1DBD" w:rsidP="0084104A">
      <w:pPr>
        <w:spacing w:after="0" w:line="276" w:lineRule="auto"/>
        <w:jc w:val="both"/>
        <w:rPr>
          <w:rFonts w:ascii="Times New Roman" w:hAnsi="Times New Roman" w:cs="Times New Roman"/>
          <w:sz w:val="24"/>
          <w:szCs w:val="24"/>
          <w:lang w:val="sr-Cyrl-RS"/>
        </w:rPr>
      </w:pPr>
    </w:p>
    <w:p w:rsidR="000F1DBD" w:rsidRDefault="000F1DBD" w:rsidP="0084104A">
      <w:pPr>
        <w:spacing w:after="0" w:line="276" w:lineRule="auto"/>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Ради олакшаног емитовања приватних радијских и телевизијских програма на румунском језику, Министарство информисања и телекомуникација указује да у 2022. години није било пројеката који се емитују путем телевизије на румунском језику, али је у 2023. години подржало 1 пројекат за радио за који је додељен износ од 500.000,00 динара, а </w:t>
      </w:r>
      <w:r w:rsidR="00B720D2">
        <w:rPr>
          <w:rFonts w:ascii="Times New Roman" w:eastAsia="Times New Roman" w:hAnsi="Times New Roman" w:cs="Times New Roman"/>
          <w:sz w:val="24"/>
          <w:szCs w:val="24"/>
          <w:lang w:val="sr-Cyrl-RS"/>
        </w:rPr>
        <w:t>2024.</w:t>
      </w:r>
      <w:r>
        <w:rPr>
          <w:rFonts w:ascii="Times New Roman" w:eastAsia="Times New Roman" w:hAnsi="Times New Roman" w:cs="Times New Roman"/>
          <w:sz w:val="24"/>
          <w:szCs w:val="24"/>
          <w:lang w:val="sr-Cyrl-RS"/>
        </w:rPr>
        <w:t xml:space="preserve"> године је такође подржан 1 пројекат за телевизије са износом од 6</w:t>
      </w:r>
      <w:r w:rsidRPr="00E42621">
        <w:rPr>
          <w:rFonts w:ascii="Times New Roman" w:eastAsia="Times New Roman" w:hAnsi="Times New Roman" w:cs="Times New Roman"/>
          <w:sz w:val="24"/>
          <w:szCs w:val="24"/>
          <w:lang w:val="sr-Cyrl-RS"/>
        </w:rPr>
        <w:t>00.000,00 динара</w:t>
      </w:r>
      <w:r>
        <w:rPr>
          <w:rFonts w:ascii="Times New Roman" w:eastAsia="Times New Roman" w:hAnsi="Times New Roman" w:cs="Times New Roman"/>
          <w:sz w:val="24"/>
          <w:szCs w:val="24"/>
          <w:lang w:val="sr-Cyrl-RS"/>
        </w:rPr>
        <w:t>.</w:t>
      </w:r>
    </w:p>
    <w:p w:rsidR="000F1DBD" w:rsidRDefault="000F1DBD" w:rsidP="0084104A">
      <w:pPr>
        <w:spacing w:after="0" w:line="276" w:lineRule="auto"/>
        <w:ind w:firstLine="720"/>
        <w:jc w:val="both"/>
        <w:rPr>
          <w:rFonts w:ascii="Times New Roman" w:eastAsia="Times New Roman" w:hAnsi="Times New Roman" w:cs="Times New Roman"/>
          <w:sz w:val="24"/>
          <w:szCs w:val="24"/>
          <w:lang w:val="sr-Cyrl-RS"/>
        </w:rPr>
      </w:pPr>
    </w:p>
    <w:tbl>
      <w:tblPr>
        <w:tblStyle w:val="TableGrid"/>
        <w:tblW w:w="0" w:type="auto"/>
        <w:tblLook w:val="04A0" w:firstRow="1" w:lastRow="0" w:firstColumn="1" w:lastColumn="0" w:noHBand="0" w:noVBand="1"/>
      </w:tblPr>
      <w:tblGrid>
        <w:gridCol w:w="3116"/>
        <w:gridCol w:w="3117"/>
        <w:gridCol w:w="3117"/>
      </w:tblGrid>
      <w:tr w:rsidR="000F1DBD" w:rsidRPr="00B720D2" w:rsidTr="00B720D2">
        <w:tc>
          <w:tcPr>
            <w:tcW w:w="3116" w:type="dxa"/>
          </w:tcPr>
          <w:p w:rsidR="000F1DBD" w:rsidRPr="00B720D2" w:rsidRDefault="000F1DBD" w:rsidP="00B720D2">
            <w:pPr>
              <w:jc w:val="center"/>
              <w:rPr>
                <w:rFonts w:ascii="Times New Roman" w:eastAsia="Times New Roman" w:hAnsi="Times New Roman" w:cs="Times New Roman"/>
                <w:sz w:val="20"/>
                <w:szCs w:val="20"/>
                <w:lang w:val="sr-Cyrl-RS"/>
              </w:rPr>
            </w:pPr>
            <w:r w:rsidRPr="00B720D2">
              <w:rPr>
                <w:rFonts w:ascii="Times New Roman" w:eastAsia="Times New Roman" w:hAnsi="Times New Roman" w:cs="Times New Roman"/>
                <w:sz w:val="20"/>
                <w:szCs w:val="20"/>
                <w:lang w:val="sr-Cyrl-RS"/>
              </w:rPr>
              <w:t>Година</w:t>
            </w:r>
          </w:p>
        </w:tc>
        <w:tc>
          <w:tcPr>
            <w:tcW w:w="3117" w:type="dxa"/>
          </w:tcPr>
          <w:p w:rsidR="000F1DBD" w:rsidRPr="00B720D2" w:rsidRDefault="000F1DBD" w:rsidP="00B720D2">
            <w:pPr>
              <w:jc w:val="center"/>
              <w:rPr>
                <w:rFonts w:ascii="Times New Roman" w:eastAsia="Times New Roman" w:hAnsi="Times New Roman" w:cs="Times New Roman"/>
                <w:sz w:val="20"/>
                <w:szCs w:val="20"/>
                <w:lang w:val="sr-Cyrl-RS"/>
              </w:rPr>
            </w:pPr>
            <w:r w:rsidRPr="00B720D2">
              <w:rPr>
                <w:rFonts w:ascii="Times New Roman" w:eastAsia="Times New Roman" w:hAnsi="Times New Roman" w:cs="Times New Roman"/>
                <w:sz w:val="20"/>
                <w:szCs w:val="20"/>
                <w:lang w:val="sr-Cyrl-RS"/>
              </w:rPr>
              <w:t>Број пројеката</w:t>
            </w:r>
          </w:p>
        </w:tc>
        <w:tc>
          <w:tcPr>
            <w:tcW w:w="3117" w:type="dxa"/>
          </w:tcPr>
          <w:p w:rsidR="000F1DBD" w:rsidRPr="00B720D2" w:rsidRDefault="000F1DBD" w:rsidP="00B720D2">
            <w:pPr>
              <w:jc w:val="center"/>
              <w:rPr>
                <w:rFonts w:ascii="Times New Roman" w:eastAsia="Times New Roman" w:hAnsi="Times New Roman" w:cs="Times New Roman"/>
                <w:sz w:val="20"/>
                <w:szCs w:val="20"/>
                <w:lang w:val="sr-Cyrl-RS"/>
              </w:rPr>
            </w:pPr>
            <w:r w:rsidRPr="00B720D2">
              <w:rPr>
                <w:rFonts w:ascii="Times New Roman" w:eastAsia="Times New Roman" w:hAnsi="Times New Roman" w:cs="Times New Roman"/>
                <w:sz w:val="20"/>
                <w:szCs w:val="20"/>
                <w:lang w:val="sr-Cyrl-RS"/>
              </w:rPr>
              <w:t>Додељена средства</w:t>
            </w:r>
          </w:p>
        </w:tc>
      </w:tr>
      <w:tr w:rsidR="000F1DBD" w:rsidRPr="00B720D2" w:rsidTr="00B720D2">
        <w:tc>
          <w:tcPr>
            <w:tcW w:w="3116" w:type="dxa"/>
          </w:tcPr>
          <w:p w:rsidR="000F1DBD" w:rsidRPr="00B720D2" w:rsidRDefault="000F1DBD" w:rsidP="00B720D2">
            <w:pPr>
              <w:jc w:val="center"/>
              <w:rPr>
                <w:rFonts w:ascii="Times New Roman" w:eastAsia="Times New Roman" w:hAnsi="Times New Roman" w:cs="Times New Roman"/>
                <w:sz w:val="20"/>
                <w:szCs w:val="20"/>
                <w:lang w:val="sr-Cyrl-RS"/>
              </w:rPr>
            </w:pPr>
            <w:r w:rsidRPr="00B720D2">
              <w:rPr>
                <w:rFonts w:ascii="Times New Roman" w:eastAsia="Times New Roman" w:hAnsi="Times New Roman" w:cs="Times New Roman"/>
                <w:sz w:val="20"/>
                <w:szCs w:val="20"/>
                <w:lang w:val="sr-Cyrl-RS"/>
              </w:rPr>
              <w:t>2022.</w:t>
            </w:r>
          </w:p>
        </w:tc>
        <w:tc>
          <w:tcPr>
            <w:tcW w:w="3117" w:type="dxa"/>
          </w:tcPr>
          <w:p w:rsidR="000F1DBD" w:rsidRPr="00B720D2" w:rsidRDefault="000F1DBD" w:rsidP="00B720D2">
            <w:pPr>
              <w:jc w:val="center"/>
              <w:rPr>
                <w:rFonts w:ascii="Times New Roman" w:eastAsia="Times New Roman" w:hAnsi="Times New Roman" w:cs="Times New Roman"/>
                <w:sz w:val="20"/>
                <w:szCs w:val="20"/>
                <w:lang w:val="sr-Cyrl-RS"/>
              </w:rPr>
            </w:pPr>
            <w:r w:rsidRPr="00B720D2">
              <w:rPr>
                <w:rFonts w:ascii="Times New Roman" w:eastAsia="Times New Roman" w:hAnsi="Times New Roman" w:cs="Times New Roman"/>
                <w:sz w:val="20"/>
                <w:szCs w:val="20"/>
                <w:lang w:val="sr-Cyrl-RS"/>
              </w:rPr>
              <w:t>/</w:t>
            </w:r>
          </w:p>
        </w:tc>
        <w:tc>
          <w:tcPr>
            <w:tcW w:w="3117" w:type="dxa"/>
          </w:tcPr>
          <w:p w:rsidR="000F1DBD" w:rsidRPr="00B720D2" w:rsidRDefault="000F1DBD" w:rsidP="00B720D2">
            <w:pPr>
              <w:jc w:val="center"/>
              <w:rPr>
                <w:rFonts w:ascii="Times New Roman" w:eastAsia="Times New Roman" w:hAnsi="Times New Roman" w:cs="Times New Roman"/>
                <w:sz w:val="20"/>
                <w:szCs w:val="20"/>
                <w:lang w:val="sr-Cyrl-RS"/>
              </w:rPr>
            </w:pPr>
            <w:r w:rsidRPr="00B720D2">
              <w:rPr>
                <w:rFonts w:ascii="Times New Roman" w:eastAsia="Times New Roman" w:hAnsi="Times New Roman" w:cs="Times New Roman"/>
                <w:sz w:val="20"/>
                <w:szCs w:val="20"/>
                <w:lang w:val="sr-Cyrl-RS"/>
              </w:rPr>
              <w:t>/</w:t>
            </w:r>
          </w:p>
        </w:tc>
      </w:tr>
      <w:tr w:rsidR="000F1DBD" w:rsidRPr="00B720D2" w:rsidTr="00B720D2">
        <w:tc>
          <w:tcPr>
            <w:tcW w:w="3116" w:type="dxa"/>
          </w:tcPr>
          <w:p w:rsidR="000F1DBD" w:rsidRPr="00B720D2" w:rsidRDefault="000F1DBD" w:rsidP="00B720D2">
            <w:pPr>
              <w:jc w:val="center"/>
              <w:rPr>
                <w:rFonts w:ascii="Times New Roman" w:eastAsia="Times New Roman" w:hAnsi="Times New Roman" w:cs="Times New Roman"/>
                <w:sz w:val="20"/>
                <w:szCs w:val="20"/>
                <w:lang w:val="sr-Cyrl-RS"/>
              </w:rPr>
            </w:pPr>
            <w:r w:rsidRPr="00B720D2">
              <w:rPr>
                <w:rFonts w:ascii="Times New Roman" w:eastAsia="Times New Roman" w:hAnsi="Times New Roman" w:cs="Times New Roman"/>
                <w:sz w:val="20"/>
                <w:szCs w:val="20"/>
                <w:lang w:val="sr-Cyrl-RS"/>
              </w:rPr>
              <w:t>2023.</w:t>
            </w:r>
          </w:p>
        </w:tc>
        <w:tc>
          <w:tcPr>
            <w:tcW w:w="3117" w:type="dxa"/>
          </w:tcPr>
          <w:p w:rsidR="000F1DBD" w:rsidRPr="00B720D2" w:rsidRDefault="000F1DBD" w:rsidP="00B720D2">
            <w:pPr>
              <w:jc w:val="center"/>
              <w:rPr>
                <w:rFonts w:ascii="Times New Roman" w:eastAsia="Times New Roman" w:hAnsi="Times New Roman" w:cs="Times New Roman"/>
                <w:sz w:val="20"/>
                <w:szCs w:val="20"/>
                <w:lang w:val="sr-Cyrl-RS"/>
              </w:rPr>
            </w:pPr>
            <w:r w:rsidRPr="00B720D2">
              <w:rPr>
                <w:rFonts w:ascii="Times New Roman" w:eastAsia="Times New Roman" w:hAnsi="Times New Roman" w:cs="Times New Roman"/>
                <w:sz w:val="20"/>
                <w:szCs w:val="20"/>
                <w:lang w:val="sr-Cyrl-RS"/>
              </w:rPr>
              <w:t>1</w:t>
            </w:r>
          </w:p>
        </w:tc>
        <w:tc>
          <w:tcPr>
            <w:tcW w:w="3117" w:type="dxa"/>
          </w:tcPr>
          <w:p w:rsidR="000F1DBD" w:rsidRPr="00B720D2" w:rsidRDefault="000F1DBD" w:rsidP="00B720D2">
            <w:pPr>
              <w:jc w:val="center"/>
              <w:rPr>
                <w:rFonts w:ascii="Times New Roman" w:eastAsia="Times New Roman" w:hAnsi="Times New Roman" w:cs="Times New Roman"/>
                <w:sz w:val="20"/>
                <w:szCs w:val="20"/>
                <w:lang w:val="sr-Cyrl-RS"/>
              </w:rPr>
            </w:pPr>
            <w:r w:rsidRPr="00B720D2">
              <w:rPr>
                <w:rFonts w:ascii="Times New Roman" w:eastAsia="Times New Roman" w:hAnsi="Times New Roman" w:cs="Times New Roman"/>
                <w:sz w:val="20"/>
                <w:szCs w:val="20"/>
                <w:lang w:val="sr-Cyrl-RS"/>
              </w:rPr>
              <w:t>500.000,00 динара</w:t>
            </w:r>
          </w:p>
        </w:tc>
      </w:tr>
      <w:tr w:rsidR="000F1DBD" w:rsidRPr="00B720D2" w:rsidTr="00B720D2">
        <w:tc>
          <w:tcPr>
            <w:tcW w:w="3116" w:type="dxa"/>
          </w:tcPr>
          <w:p w:rsidR="000F1DBD" w:rsidRPr="00B720D2" w:rsidRDefault="000F1DBD" w:rsidP="00B720D2">
            <w:pPr>
              <w:jc w:val="center"/>
              <w:rPr>
                <w:rFonts w:ascii="Times New Roman" w:eastAsia="Times New Roman" w:hAnsi="Times New Roman" w:cs="Times New Roman"/>
                <w:sz w:val="20"/>
                <w:szCs w:val="20"/>
                <w:lang w:val="sr-Cyrl-RS"/>
              </w:rPr>
            </w:pPr>
            <w:r w:rsidRPr="00B720D2">
              <w:rPr>
                <w:rFonts w:ascii="Times New Roman" w:eastAsia="Times New Roman" w:hAnsi="Times New Roman" w:cs="Times New Roman"/>
                <w:sz w:val="20"/>
                <w:szCs w:val="20"/>
                <w:lang w:val="sr-Cyrl-RS"/>
              </w:rPr>
              <w:t>2024.</w:t>
            </w:r>
          </w:p>
        </w:tc>
        <w:tc>
          <w:tcPr>
            <w:tcW w:w="3117" w:type="dxa"/>
          </w:tcPr>
          <w:p w:rsidR="000F1DBD" w:rsidRPr="00B720D2" w:rsidRDefault="000F1DBD" w:rsidP="00B720D2">
            <w:pPr>
              <w:jc w:val="center"/>
              <w:rPr>
                <w:rFonts w:ascii="Times New Roman" w:eastAsia="Times New Roman" w:hAnsi="Times New Roman" w:cs="Times New Roman"/>
                <w:sz w:val="20"/>
                <w:szCs w:val="20"/>
                <w:lang w:val="sr-Cyrl-RS"/>
              </w:rPr>
            </w:pPr>
            <w:r w:rsidRPr="00B720D2">
              <w:rPr>
                <w:rFonts w:ascii="Times New Roman" w:eastAsia="Times New Roman" w:hAnsi="Times New Roman" w:cs="Times New Roman"/>
                <w:sz w:val="20"/>
                <w:szCs w:val="20"/>
                <w:lang w:val="sr-Cyrl-RS"/>
              </w:rPr>
              <w:t>1</w:t>
            </w:r>
          </w:p>
        </w:tc>
        <w:tc>
          <w:tcPr>
            <w:tcW w:w="3117" w:type="dxa"/>
          </w:tcPr>
          <w:p w:rsidR="000F1DBD" w:rsidRPr="00B720D2" w:rsidRDefault="000F1DBD" w:rsidP="00B720D2">
            <w:pPr>
              <w:jc w:val="center"/>
              <w:rPr>
                <w:rFonts w:ascii="Times New Roman" w:eastAsia="Times New Roman" w:hAnsi="Times New Roman" w:cs="Times New Roman"/>
                <w:sz w:val="20"/>
                <w:szCs w:val="20"/>
                <w:lang w:val="sr-Cyrl-RS"/>
              </w:rPr>
            </w:pPr>
            <w:r w:rsidRPr="00B720D2">
              <w:rPr>
                <w:rFonts w:ascii="Times New Roman" w:eastAsia="Times New Roman" w:hAnsi="Times New Roman" w:cs="Times New Roman"/>
                <w:sz w:val="20"/>
                <w:szCs w:val="20"/>
                <w:lang w:val="sr-Cyrl-RS"/>
              </w:rPr>
              <w:t>600.000,00 динара</w:t>
            </w:r>
          </w:p>
        </w:tc>
      </w:tr>
    </w:tbl>
    <w:p w:rsidR="000F1DBD" w:rsidRPr="00B92EBF" w:rsidRDefault="000F1DBD" w:rsidP="0084104A">
      <w:pPr>
        <w:spacing w:after="0" w:line="276" w:lineRule="auto"/>
        <w:jc w:val="both"/>
        <w:rPr>
          <w:rFonts w:ascii="Times New Roman" w:hAnsi="Times New Roman" w:cs="Times New Roman"/>
          <w:sz w:val="24"/>
          <w:szCs w:val="24"/>
          <w:lang w:val="sr-Cyrl-RS"/>
        </w:rPr>
      </w:pPr>
    </w:p>
    <w:p w:rsidR="00B720D2" w:rsidRPr="005E76A7" w:rsidRDefault="00B720D2" w:rsidP="0084104A">
      <w:pPr>
        <w:spacing w:after="0" w:line="276" w:lineRule="auto"/>
        <w:ind w:firstLine="720"/>
        <w:jc w:val="both"/>
        <w:rPr>
          <w:rFonts w:ascii="Times New Roman" w:hAnsi="Times New Roman" w:cs="Times New Roman"/>
          <w:sz w:val="24"/>
          <w:szCs w:val="24"/>
          <w:lang w:val="sr-Cyrl-RS"/>
        </w:rPr>
      </w:pPr>
      <w:r w:rsidRPr="00B720D2">
        <w:rPr>
          <w:rFonts w:ascii="Times New Roman" w:hAnsi="Times New Roman" w:cs="Times New Roman"/>
          <w:sz w:val="24"/>
          <w:szCs w:val="24"/>
          <w:lang w:val="sr-Cyrl-RS"/>
        </w:rPr>
        <w:t xml:space="preserve">Покрајински секретаријат за културу, јавно информисање и односе с верским заједницама такође расписује конкурсе за суфинансирањe медијских пројеката из буџета. У току године Секретаријат објављује конкурс за остваривање јавног интереса за медијске </w:t>
      </w:r>
      <w:r w:rsidRPr="00B720D2">
        <w:rPr>
          <w:rFonts w:ascii="Times New Roman" w:hAnsi="Times New Roman" w:cs="Times New Roman"/>
          <w:sz w:val="24"/>
          <w:szCs w:val="24"/>
          <w:lang w:val="sr-Cyrl-RS"/>
        </w:rPr>
        <w:lastRenderedPageBreak/>
        <w:t>садржаје на српском и језицима националних мањина и за унапређење професионалних стандарда.</w:t>
      </w:r>
      <w:r w:rsidR="005E76A7">
        <w:rPr>
          <w:rFonts w:ascii="Times New Roman" w:hAnsi="Times New Roman" w:cs="Times New Roman"/>
          <w:sz w:val="24"/>
          <w:szCs w:val="24"/>
          <w:lang w:val="sr-Cyrl-RS"/>
        </w:rPr>
        <w:t xml:space="preserve"> На конкурсима за производњу медијских садржаја у периоду 2022-2024. године подржани су следећи пројекти </w:t>
      </w:r>
      <w:r w:rsidR="005E76A7" w:rsidRPr="005E76A7">
        <w:rPr>
          <w:rFonts w:ascii="Times New Roman" w:hAnsi="Times New Roman" w:cs="Times New Roman"/>
          <w:sz w:val="24"/>
          <w:szCs w:val="24"/>
          <w:lang w:val="sr-Cyrl-RS"/>
        </w:rPr>
        <w:t>приватних радијских и телевизијских станица</w:t>
      </w:r>
      <w:r w:rsidR="005E76A7" w:rsidRPr="005E76A7">
        <w:rPr>
          <w:rFonts w:ascii="Times New Roman" w:hAnsi="Times New Roman" w:cs="Times New Roman"/>
          <w:sz w:val="24"/>
          <w:szCs w:val="24"/>
        </w:rPr>
        <w:t xml:space="preserve"> за емитовање садржаја на румуском језику</w:t>
      </w:r>
      <w:r w:rsidR="005E76A7" w:rsidRPr="005E76A7">
        <w:rPr>
          <w:rFonts w:ascii="Times New Roman" w:hAnsi="Times New Roman" w:cs="Times New Roman"/>
          <w:sz w:val="24"/>
          <w:szCs w:val="24"/>
          <w:lang w:val="sr-Cyrl-RS"/>
        </w:rPr>
        <w:t>.</w:t>
      </w:r>
      <w:r w:rsidR="005E76A7" w:rsidRPr="005E76A7">
        <w:rPr>
          <w:rFonts w:ascii="Times New Roman" w:hAnsi="Times New Roman" w:cs="Times New Roman"/>
          <w:sz w:val="24"/>
          <w:szCs w:val="24"/>
        </w:rPr>
        <w:t xml:space="preserve"> </w:t>
      </w:r>
    </w:p>
    <w:p w:rsidR="000F1DBD" w:rsidRPr="006225BB" w:rsidRDefault="000F1DBD" w:rsidP="006225BB">
      <w:pPr>
        <w:pStyle w:val="ListParagraph"/>
        <w:numPr>
          <w:ilvl w:val="0"/>
          <w:numId w:val="4"/>
        </w:numPr>
        <w:spacing w:after="0" w:line="276" w:lineRule="auto"/>
        <w:rPr>
          <w:rFonts w:ascii="Times New Roman" w:hAnsi="Times New Roman" w:cs="Times New Roman"/>
          <w:sz w:val="24"/>
          <w:szCs w:val="24"/>
          <w:lang w:val="sr-Cyrl-RS"/>
        </w:rPr>
      </w:pPr>
      <w:r w:rsidRPr="006225BB">
        <w:rPr>
          <w:rFonts w:ascii="Times New Roman" w:hAnsi="Times New Roman" w:cs="Times New Roman"/>
          <w:sz w:val="24"/>
          <w:szCs w:val="24"/>
          <w:lang w:val="sr-Cyrl-RS"/>
        </w:rPr>
        <w:t xml:space="preserve">„Мозаик - лепота је у различитости“ (Информативно предузеће БЦ ИНФО ДОО Бела Црква – вишејезични пројекат) </w:t>
      </w:r>
      <w:r w:rsidR="005E76A7" w:rsidRPr="006225BB">
        <w:rPr>
          <w:rFonts w:ascii="Times New Roman" w:hAnsi="Times New Roman" w:cs="Times New Roman"/>
          <w:sz w:val="24"/>
          <w:szCs w:val="24"/>
          <w:lang w:val="sr-Cyrl-RS"/>
        </w:rPr>
        <w:t xml:space="preserve">- </w:t>
      </w:r>
      <w:r w:rsidRPr="006225BB">
        <w:rPr>
          <w:rFonts w:ascii="Times New Roman" w:hAnsi="Times New Roman" w:cs="Times New Roman"/>
          <w:sz w:val="24"/>
          <w:szCs w:val="24"/>
          <w:lang w:val="sr-Cyrl-RS"/>
        </w:rPr>
        <w:t>100.000,00</w:t>
      </w:r>
      <w:r w:rsidR="005E76A7" w:rsidRPr="006225BB">
        <w:rPr>
          <w:rFonts w:ascii="Times New Roman" w:hAnsi="Times New Roman" w:cs="Times New Roman"/>
          <w:sz w:val="24"/>
          <w:szCs w:val="24"/>
          <w:lang w:val="sr-Cyrl-RS"/>
        </w:rPr>
        <w:t xml:space="preserve"> динара;</w:t>
      </w:r>
    </w:p>
    <w:p w:rsidR="000F1DBD" w:rsidRPr="006225BB" w:rsidRDefault="000F1DBD" w:rsidP="006225BB">
      <w:pPr>
        <w:pStyle w:val="ListParagraph"/>
        <w:numPr>
          <w:ilvl w:val="0"/>
          <w:numId w:val="4"/>
        </w:numPr>
        <w:spacing w:after="0" w:line="276" w:lineRule="auto"/>
        <w:rPr>
          <w:rFonts w:ascii="Times New Roman" w:hAnsi="Times New Roman" w:cs="Times New Roman"/>
          <w:sz w:val="24"/>
          <w:szCs w:val="24"/>
          <w:lang w:val="sr-Cyrl-RS"/>
        </w:rPr>
      </w:pPr>
      <w:r w:rsidRPr="006225BB">
        <w:rPr>
          <w:rFonts w:ascii="Times New Roman" w:hAnsi="Times New Roman" w:cs="Times New Roman"/>
          <w:sz w:val="24"/>
          <w:szCs w:val="24"/>
          <w:lang w:val="sr-Cyrl-RS"/>
        </w:rPr>
        <w:t>„Очување културне баштине Чеха и Румуна“ (Информативно предузеће БЦ Инфо доо Бела Црква – вишејезични пројекат)</w:t>
      </w:r>
      <w:r w:rsidR="005E76A7" w:rsidRPr="006225BB">
        <w:rPr>
          <w:rFonts w:ascii="Times New Roman" w:hAnsi="Times New Roman" w:cs="Times New Roman"/>
          <w:sz w:val="24"/>
          <w:szCs w:val="24"/>
          <w:lang w:val="sr-Cyrl-RS"/>
        </w:rPr>
        <w:t xml:space="preserve"> - </w:t>
      </w:r>
      <w:r w:rsidRPr="006225BB">
        <w:rPr>
          <w:rFonts w:ascii="Times New Roman" w:hAnsi="Times New Roman" w:cs="Times New Roman"/>
          <w:sz w:val="24"/>
          <w:szCs w:val="24"/>
          <w:lang w:val="sr-Cyrl-RS"/>
        </w:rPr>
        <w:t>200.000,00</w:t>
      </w:r>
      <w:r w:rsidR="0084104A" w:rsidRPr="006225BB">
        <w:rPr>
          <w:rFonts w:ascii="Times New Roman" w:hAnsi="Times New Roman" w:cs="Times New Roman"/>
          <w:sz w:val="24"/>
          <w:szCs w:val="24"/>
          <w:lang w:val="sr-Cyrl-RS"/>
        </w:rPr>
        <w:t xml:space="preserve"> динара;</w:t>
      </w:r>
    </w:p>
    <w:p w:rsidR="000F1DBD" w:rsidRPr="006225BB" w:rsidRDefault="000F1DBD" w:rsidP="006225BB">
      <w:pPr>
        <w:pStyle w:val="ListParagraph"/>
        <w:numPr>
          <w:ilvl w:val="0"/>
          <w:numId w:val="4"/>
        </w:numPr>
        <w:tabs>
          <w:tab w:val="left" w:pos="709"/>
        </w:tabs>
        <w:spacing w:after="0" w:line="276" w:lineRule="auto"/>
        <w:rPr>
          <w:rFonts w:ascii="Times New Roman" w:hAnsi="Times New Roman" w:cs="Times New Roman"/>
          <w:sz w:val="24"/>
          <w:szCs w:val="24"/>
          <w:lang w:val="sr-Cyrl-RS"/>
        </w:rPr>
      </w:pPr>
      <w:r w:rsidRPr="006225BB">
        <w:rPr>
          <w:rFonts w:ascii="Times New Roman" w:hAnsi="Times New Roman" w:cs="Times New Roman"/>
          <w:sz w:val="24"/>
          <w:szCs w:val="24"/>
          <w:lang w:val="sr-Cyrl-RS"/>
        </w:rPr>
        <w:t>„У духу језика“ (Градитељи – вишејезични пројекат)</w:t>
      </w:r>
      <w:r w:rsidR="005E76A7" w:rsidRPr="006225BB">
        <w:rPr>
          <w:rFonts w:ascii="Times New Roman" w:hAnsi="Times New Roman" w:cs="Times New Roman"/>
          <w:sz w:val="24"/>
          <w:szCs w:val="24"/>
          <w:lang w:val="sr-Cyrl-RS"/>
        </w:rPr>
        <w:t xml:space="preserve"> - </w:t>
      </w:r>
      <w:r w:rsidRPr="006225BB">
        <w:rPr>
          <w:rFonts w:ascii="Times New Roman" w:hAnsi="Times New Roman" w:cs="Times New Roman"/>
          <w:sz w:val="24"/>
          <w:szCs w:val="24"/>
          <w:lang w:val="sr-Cyrl-RS"/>
        </w:rPr>
        <w:t>200.000,00</w:t>
      </w:r>
      <w:r w:rsidR="0084104A" w:rsidRPr="006225BB">
        <w:rPr>
          <w:rFonts w:ascii="Times New Roman" w:hAnsi="Times New Roman" w:cs="Times New Roman"/>
          <w:sz w:val="24"/>
          <w:szCs w:val="24"/>
          <w:lang w:val="sr-Cyrl-RS"/>
        </w:rPr>
        <w:t xml:space="preserve"> динара;</w:t>
      </w:r>
    </w:p>
    <w:p w:rsidR="000F1DBD" w:rsidRPr="006225BB" w:rsidRDefault="000F1DBD" w:rsidP="006225BB">
      <w:pPr>
        <w:pStyle w:val="ListParagraph"/>
        <w:numPr>
          <w:ilvl w:val="0"/>
          <w:numId w:val="4"/>
        </w:numPr>
        <w:tabs>
          <w:tab w:val="left" w:pos="709"/>
        </w:tabs>
        <w:spacing w:after="0" w:line="276" w:lineRule="auto"/>
        <w:rPr>
          <w:rFonts w:ascii="Times New Roman" w:hAnsi="Times New Roman" w:cs="Times New Roman"/>
          <w:sz w:val="24"/>
          <w:szCs w:val="24"/>
          <w:lang w:val="sr-Cyrl-RS"/>
        </w:rPr>
      </w:pPr>
      <w:r w:rsidRPr="006225BB">
        <w:rPr>
          <w:rFonts w:ascii="Times New Roman" w:hAnsi="Times New Roman" w:cs="Times New Roman"/>
          <w:sz w:val="24"/>
          <w:szCs w:val="24"/>
          <w:lang w:val="sr-Cyrl-RS"/>
        </w:rPr>
        <w:t xml:space="preserve">„Печати времена - Sigiurile timpului - Румуни у Банату кроз традицију, историју и културу“ (ДОО за производњу, промет роба и услуга Данелли Алибунар) </w:t>
      </w:r>
      <w:r w:rsidR="005E76A7" w:rsidRPr="006225BB">
        <w:rPr>
          <w:rFonts w:ascii="Times New Roman" w:hAnsi="Times New Roman" w:cs="Times New Roman"/>
          <w:sz w:val="24"/>
          <w:szCs w:val="24"/>
          <w:lang w:val="sr-Cyrl-RS"/>
        </w:rPr>
        <w:t>-</w:t>
      </w:r>
      <w:r w:rsidRPr="006225BB">
        <w:rPr>
          <w:rFonts w:ascii="Times New Roman" w:hAnsi="Times New Roman" w:cs="Times New Roman"/>
          <w:sz w:val="24"/>
          <w:szCs w:val="24"/>
          <w:lang w:val="sr-Cyrl-RS"/>
        </w:rPr>
        <w:t xml:space="preserve"> 100.000,00</w:t>
      </w:r>
      <w:r w:rsidR="0084104A" w:rsidRPr="006225BB">
        <w:rPr>
          <w:rFonts w:ascii="Times New Roman" w:hAnsi="Times New Roman" w:cs="Times New Roman"/>
          <w:sz w:val="24"/>
          <w:szCs w:val="24"/>
          <w:lang w:val="sr-Cyrl-RS"/>
        </w:rPr>
        <w:t xml:space="preserve"> динара;</w:t>
      </w:r>
    </w:p>
    <w:p w:rsidR="000F1DBD" w:rsidRPr="006225BB" w:rsidRDefault="000F1DBD" w:rsidP="006225BB">
      <w:pPr>
        <w:pStyle w:val="ListParagraph"/>
        <w:numPr>
          <w:ilvl w:val="0"/>
          <w:numId w:val="4"/>
        </w:numPr>
        <w:spacing w:after="0" w:line="276" w:lineRule="auto"/>
        <w:rPr>
          <w:rFonts w:ascii="Times New Roman" w:hAnsi="Times New Roman" w:cs="Times New Roman"/>
          <w:sz w:val="24"/>
          <w:szCs w:val="24"/>
          <w:lang w:val="sr-Cyrl-RS"/>
        </w:rPr>
      </w:pPr>
      <w:r w:rsidRPr="006225BB">
        <w:rPr>
          <w:rFonts w:ascii="Times New Roman" w:hAnsi="Times New Roman" w:cs="Times New Roman"/>
          <w:sz w:val="24"/>
          <w:szCs w:val="24"/>
          <w:lang w:val="sr-Cyrl-RS"/>
        </w:rPr>
        <w:t>„Калеидоскоп нематеријалног културног наслеђа Чеха и Румуна“ (Информативно предузеће БЦ ИНФО доо Бела Црква – вишејезични пројект)</w:t>
      </w:r>
      <w:r w:rsidR="005E76A7" w:rsidRPr="006225BB">
        <w:rPr>
          <w:rFonts w:ascii="Times New Roman" w:hAnsi="Times New Roman" w:cs="Times New Roman"/>
          <w:sz w:val="24"/>
          <w:szCs w:val="24"/>
          <w:lang w:val="sr-Cyrl-RS"/>
        </w:rPr>
        <w:t xml:space="preserve"> -</w:t>
      </w:r>
      <w:r w:rsidRPr="006225BB">
        <w:rPr>
          <w:rFonts w:ascii="Times New Roman" w:hAnsi="Times New Roman" w:cs="Times New Roman"/>
          <w:sz w:val="24"/>
          <w:szCs w:val="24"/>
          <w:lang w:val="sr-Cyrl-RS"/>
        </w:rPr>
        <w:t xml:space="preserve"> 100.000,00 </w:t>
      </w:r>
      <w:r w:rsidR="0084104A" w:rsidRPr="006225BB">
        <w:rPr>
          <w:rFonts w:ascii="Times New Roman" w:hAnsi="Times New Roman" w:cs="Times New Roman"/>
          <w:sz w:val="24"/>
          <w:szCs w:val="24"/>
          <w:lang w:val="sr-Cyrl-RS"/>
        </w:rPr>
        <w:t>динара.</w:t>
      </w:r>
    </w:p>
    <w:p w:rsidR="000F1DBD" w:rsidRPr="00B92EBF" w:rsidRDefault="000F1DBD" w:rsidP="0084104A">
      <w:pPr>
        <w:spacing w:after="0" w:line="276" w:lineRule="auto"/>
        <w:jc w:val="both"/>
        <w:rPr>
          <w:rFonts w:ascii="Times New Roman" w:hAnsi="Times New Roman" w:cs="Times New Roman"/>
          <w:sz w:val="24"/>
          <w:szCs w:val="24"/>
          <w:lang w:val="sr-Cyrl-RS"/>
        </w:rPr>
      </w:pPr>
    </w:p>
    <w:p w:rsidR="00C9220A" w:rsidRPr="00715993" w:rsidRDefault="00C9220A" w:rsidP="00715993">
      <w:pPr>
        <w:pStyle w:val="Heading2"/>
        <w:spacing w:before="0" w:line="276" w:lineRule="auto"/>
        <w:rPr>
          <w:rFonts w:ascii="Times New Roman" w:hAnsi="Times New Roman" w:cs="Times New Roman"/>
          <w:b/>
          <w:color w:val="auto"/>
          <w:sz w:val="24"/>
          <w:szCs w:val="24"/>
          <w:lang w:val="sr-Cyrl-RS"/>
        </w:rPr>
      </w:pPr>
      <w:bookmarkStart w:id="20" w:name="_Toc195526523"/>
      <w:r w:rsidRPr="00715993">
        <w:rPr>
          <w:rFonts w:ascii="Times New Roman" w:hAnsi="Times New Roman" w:cs="Times New Roman"/>
          <w:b/>
          <w:color w:val="auto"/>
          <w:sz w:val="24"/>
          <w:szCs w:val="24"/>
          <w:lang w:val="sr-Cyrl-RS"/>
        </w:rPr>
        <w:t>Русински језик</w:t>
      </w:r>
      <w:bookmarkEnd w:id="20"/>
    </w:p>
    <w:p w:rsidR="000F1DBD" w:rsidRPr="00B92EBF" w:rsidRDefault="000F1DBD" w:rsidP="00B92EBF">
      <w:pPr>
        <w:spacing w:after="0" w:line="276" w:lineRule="auto"/>
        <w:jc w:val="both"/>
        <w:rPr>
          <w:rFonts w:ascii="Times New Roman" w:hAnsi="Times New Roman" w:cs="Times New Roman"/>
          <w:b/>
          <w:sz w:val="24"/>
          <w:szCs w:val="24"/>
          <w:lang w:val="sr-Cyrl-RS"/>
        </w:rPr>
      </w:pPr>
    </w:p>
    <w:p w:rsidR="00C9220A" w:rsidRPr="000F1DBD" w:rsidRDefault="000F1DBD" w:rsidP="00B92EBF">
      <w:pPr>
        <w:spacing w:after="0" w:line="276" w:lineRule="auto"/>
        <w:jc w:val="both"/>
        <w:rPr>
          <w:rFonts w:ascii="Times New Roman" w:hAnsi="Times New Roman" w:cs="Times New Roman"/>
          <w:i/>
          <w:sz w:val="24"/>
          <w:szCs w:val="24"/>
          <w:lang w:val="sr-Cyrl-RS"/>
        </w:rPr>
      </w:pPr>
      <w:r>
        <w:rPr>
          <w:rFonts w:ascii="Times New Roman" w:hAnsi="Times New Roman" w:cs="Times New Roman"/>
          <w:i/>
          <w:sz w:val="24"/>
          <w:szCs w:val="24"/>
          <w:lang w:val="sr-Cyrl-RS"/>
        </w:rPr>
        <w:t xml:space="preserve">a. </w:t>
      </w:r>
      <w:r w:rsidR="00C9220A" w:rsidRPr="000F1DBD">
        <w:rPr>
          <w:rFonts w:ascii="Times New Roman" w:hAnsi="Times New Roman" w:cs="Times New Roman"/>
          <w:i/>
          <w:sz w:val="24"/>
          <w:szCs w:val="24"/>
          <w:lang w:val="sr-Cyrl-RS"/>
        </w:rPr>
        <w:t>Олакшати емитовање приватних телевизијских програма на русинском језику.</w:t>
      </w:r>
    </w:p>
    <w:p w:rsidR="000F1DBD" w:rsidRDefault="000F1DBD" w:rsidP="006225BB">
      <w:pPr>
        <w:spacing w:after="0" w:line="276" w:lineRule="auto"/>
        <w:jc w:val="both"/>
        <w:rPr>
          <w:rFonts w:ascii="Times New Roman" w:hAnsi="Times New Roman" w:cs="Times New Roman"/>
          <w:sz w:val="24"/>
          <w:szCs w:val="24"/>
          <w:lang w:val="sr-Cyrl-RS"/>
        </w:rPr>
      </w:pPr>
    </w:p>
    <w:p w:rsidR="000F1DBD" w:rsidRDefault="006225BB" w:rsidP="006225BB">
      <w:pPr>
        <w:spacing w:after="0" w:line="276" w:lineRule="auto"/>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У</w:t>
      </w:r>
      <w:r w:rsidR="000F1DBD">
        <w:rPr>
          <w:rFonts w:ascii="Times New Roman" w:eastAsia="Times New Roman" w:hAnsi="Times New Roman" w:cs="Times New Roman"/>
          <w:sz w:val="24"/>
          <w:szCs w:val="24"/>
          <w:lang w:val="sr-Cyrl-RS"/>
        </w:rPr>
        <w:t xml:space="preserve"> погледу олакшаног емитовања приватних телевизијских програма на русинском језику, Министарство информисања и телекомуникација истиче да у 2022, 2023. и 2024. години није било </w:t>
      </w:r>
      <w:r>
        <w:rPr>
          <w:rFonts w:ascii="Times New Roman" w:eastAsia="Times New Roman" w:hAnsi="Times New Roman" w:cs="Times New Roman"/>
          <w:sz w:val="24"/>
          <w:szCs w:val="24"/>
          <w:lang w:val="sr-Cyrl-RS"/>
        </w:rPr>
        <w:t xml:space="preserve">пријављених </w:t>
      </w:r>
      <w:r w:rsidR="000F1DBD">
        <w:rPr>
          <w:rFonts w:ascii="Times New Roman" w:eastAsia="Times New Roman" w:hAnsi="Times New Roman" w:cs="Times New Roman"/>
          <w:sz w:val="24"/>
          <w:szCs w:val="24"/>
          <w:lang w:val="sr-Cyrl-RS"/>
        </w:rPr>
        <w:t xml:space="preserve">пројеката за телевизије на русинском језику. Са друге стране, у 2022. години подржан је 1 пројекат на русинском језику за интернет медије са износом од  </w:t>
      </w:r>
      <w:r w:rsidR="000F1DBD" w:rsidRPr="009C7795">
        <w:rPr>
          <w:rFonts w:ascii="Times New Roman" w:eastAsia="Times New Roman" w:hAnsi="Times New Roman" w:cs="Times New Roman"/>
          <w:sz w:val="24"/>
          <w:szCs w:val="24"/>
          <w:lang w:val="sr-Cyrl-RS"/>
        </w:rPr>
        <w:t>504.000,00</w:t>
      </w:r>
      <w:r w:rsidR="000F1DBD">
        <w:rPr>
          <w:rFonts w:ascii="Times New Roman" w:eastAsia="Times New Roman" w:hAnsi="Times New Roman" w:cs="Times New Roman"/>
          <w:sz w:val="24"/>
          <w:szCs w:val="24"/>
          <w:lang w:val="sr-Cyrl-RS"/>
        </w:rPr>
        <w:t xml:space="preserve"> динара, у 2023. године је такође био подржан 1 пројекат за интернет медије за који је додељено </w:t>
      </w:r>
      <w:r w:rsidR="000F1DBD" w:rsidRPr="002D78F4">
        <w:rPr>
          <w:rFonts w:ascii="Times New Roman" w:eastAsia="Times New Roman" w:hAnsi="Times New Roman" w:cs="Times New Roman"/>
          <w:sz w:val="24"/>
          <w:szCs w:val="24"/>
        </w:rPr>
        <w:t>505.000,00</w:t>
      </w:r>
      <w:r w:rsidR="000F1DBD">
        <w:rPr>
          <w:rFonts w:ascii="Times New Roman" w:eastAsia="Times New Roman" w:hAnsi="Times New Roman" w:cs="Times New Roman"/>
          <w:sz w:val="24"/>
          <w:szCs w:val="24"/>
          <w:lang w:val="sr-Cyrl-RS"/>
        </w:rPr>
        <w:t xml:space="preserve"> динара</w:t>
      </w:r>
      <w:r>
        <w:rPr>
          <w:rFonts w:ascii="Times New Roman" w:eastAsia="Times New Roman" w:hAnsi="Times New Roman" w:cs="Times New Roman"/>
          <w:sz w:val="24"/>
          <w:szCs w:val="24"/>
          <w:lang w:val="sr-Cyrl-RS"/>
        </w:rPr>
        <w:t>, док су 2024.</w:t>
      </w:r>
      <w:r w:rsidR="000F1DBD">
        <w:rPr>
          <w:rFonts w:ascii="Times New Roman" w:eastAsia="Times New Roman" w:hAnsi="Times New Roman" w:cs="Times New Roman"/>
          <w:sz w:val="24"/>
          <w:szCs w:val="24"/>
          <w:lang w:val="sr-Cyrl-RS"/>
        </w:rPr>
        <w:t xml:space="preserve"> године подржана 3 пројекта, 2 пројекта за интернет медије, а 1 пројекат за радио, при чему је за њихову реализацију издвојено 1.750.000,00 динара.</w:t>
      </w:r>
    </w:p>
    <w:p w:rsidR="000F1DBD" w:rsidRDefault="000F1DBD" w:rsidP="006225BB">
      <w:pPr>
        <w:spacing w:after="0" w:line="276" w:lineRule="auto"/>
        <w:ind w:firstLine="720"/>
        <w:jc w:val="both"/>
        <w:rPr>
          <w:rFonts w:ascii="Times New Roman" w:eastAsia="Times New Roman" w:hAnsi="Times New Roman" w:cs="Times New Roman"/>
          <w:sz w:val="24"/>
          <w:szCs w:val="24"/>
          <w:lang w:val="sr-Cyrl-RS"/>
        </w:rPr>
      </w:pPr>
    </w:p>
    <w:tbl>
      <w:tblPr>
        <w:tblStyle w:val="TableGrid"/>
        <w:tblW w:w="0" w:type="auto"/>
        <w:tblLook w:val="04A0" w:firstRow="1" w:lastRow="0" w:firstColumn="1" w:lastColumn="0" w:noHBand="0" w:noVBand="1"/>
      </w:tblPr>
      <w:tblGrid>
        <w:gridCol w:w="3116"/>
        <w:gridCol w:w="3117"/>
        <w:gridCol w:w="3117"/>
      </w:tblGrid>
      <w:tr w:rsidR="000F1DBD" w:rsidRPr="006225BB" w:rsidTr="00B720D2">
        <w:tc>
          <w:tcPr>
            <w:tcW w:w="3116" w:type="dxa"/>
          </w:tcPr>
          <w:p w:rsidR="000F1DBD" w:rsidRPr="006225BB" w:rsidRDefault="000F1DBD" w:rsidP="00B720D2">
            <w:pPr>
              <w:jc w:val="center"/>
              <w:rPr>
                <w:rFonts w:ascii="Times New Roman" w:eastAsia="Times New Roman" w:hAnsi="Times New Roman" w:cs="Times New Roman"/>
                <w:sz w:val="20"/>
                <w:szCs w:val="20"/>
                <w:lang w:val="sr-Cyrl-RS"/>
              </w:rPr>
            </w:pPr>
            <w:r w:rsidRPr="006225BB">
              <w:rPr>
                <w:rFonts w:ascii="Times New Roman" w:eastAsia="Times New Roman" w:hAnsi="Times New Roman" w:cs="Times New Roman"/>
                <w:sz w:val="20"/>
                <w:szCs w:val="20"/>
                <w:lang w:val="sr-Cyrl-RS"/>
              </w:rPr>
              <w:t>Година</w:t>
            </w:r>
          </w:p>
        </w:tc>
        <w:tc>
          <w:tcPr>
            <w:tcW w:w="3117" w:type="dxa"/>
          </w:tcPr>
          <w:p w:rsidR="000F1DBD" w:rsidRPr="006225BB" w:rsidRDefault="000F1DBD" w:rsidP="00B720D2">
            <w:pPr>
              <w:jc w:val="center"/>
              <w:rPr>
                <w:rFonts w:ascii="Times New Roman" w:eastAsia="Times New Roman" w:hAnsi="Times New Roman" w:cs="Times New Roman"/>
                <w:sz w:val="20"/>
                <w:szCs w:val="20"/>
                <w:lang w:val="sr-Cyrl-RS"/>
              </w:rPr>
            </w:pPr>
            <w:r w:rsidRPr="006225BB">
              <w:rPr>
                <w:rFonts w:ascii="Times New Roman" w:eastAsia="Times New Roman" w:hAnsi="Times New Roman" w:cs="Times New Roman"/>
                <w:sz w:val="20"/>
                <w:szCs w:val="20"/>
                <w:lang w:val="sr-Cyrl-RS"/>
              </w:rPr>
              <w:t>Број пројеката</w:t>
            </w:r>
          </w:p>
        </w:tc>
        <w:tc>
          <w:tcPr>
            <w:tcW w:w="3117" w:type="dxa"/>
          </w:tcPr>
          <w:p w:rsidR="000F1DBD" w:rsidRPr="006225BB" w:rsidRDefault="000F1DBD" w:rsidP="00B720D2">
            <w:pPr>
              <w:jc w:val="center"/>
              <w:rPr>
                <w:rFonts w:ascii="Times New Roman" w:eastAsia="Times New Roman" w:hAnsi="Times New Roman" w:cs="Times New Roman"/>
                <w:sz w:val="20"/>
                <w:szCs w:val="20"/>
                <w:lang w:val="sr-Cyrl-RS"/>
              </w:rPr>
            </w:pPr>
            <w:r w:rsidRPr="006225BB">
              <w:rPr>
                <w:rFonts w:ascii="Times New Roman" w:eastAsia="Times New Roman" w:hAnsi="Times New Roman" w:cs="Times New Roman"/>
                <w:sz w:val="20"/>
                <w:szCs w:val="20"/>
                <w:lang w:val="sr-Cyrl-RS"/>
              </w:rPr>
              <w:t>Додељена средства</w:t>
            </w:r>
          </w:p>
        </w:tc>
      </w:tr>
      <w:tr w:rsidR="000F1DBD" w:rsidRPr="006225BB" w:rsidTr="00B720D2">
        <w:tc>
          <w:tcPr>
            <w:tcW w:w="3116" w:type="dxa"/>
          </w:tcPr>
          <w:p w:rsidR="000F1DBD" w:rsidRPr="006225BB" w:rsidRDefault="000F1DBD" w:rsidP="00B720D2">
            <w:pPr>
              <w:jc w:val="center"/>
              <w:rPr>
                <w:rFonts w:ascii="Times New Roman" w:eastAsia="Times New Roman" w:hAnsi="Times New Roman" w:cs="Times New Roman"/>
                <w:sz w:val="20"/>
                <w:szCs w:val="20"/>
                <w:lang w:val="sr-Cyrl-RS"/>
              </w:rPr>
            </w:pPr>
            <w:r w:rsidRPr="006225BB">
              <w:rPr>
                <w:rFonts w:ascii="Times New Roman" w:eastAsia="Times New Roman" w:hAnsi="Times New Roman" w:cs="Times New Roman"/>
                <w:sz w:val="20"/>
                <w:szCs w:val="20"/>
                <w:lang w:val="sr-Cyrl-RS"/>
              </w:rPr>
              <w:t>2022.</w:t>
            </w:r>
          </w:p>
        </w:tc>
        <w:tc>
          <w:tcPr>
            <w:tcW w:w="3117" w:type="dxa"/>
          </w:tcPr>
          <w:p w:rsidR="000F1DBD" w:rsidRPr="006225BB" w:rsidRDefault="000F1DBD" w:rsidP="00B720D2">
            <w:pPr>
              <w:jc w:val="center"/>
              <w:rPr>
                <w:rFonts w:ascii="Times New Roman" w:eastAsia="Times New Roman" w:hAnsi="Times New Roman" w:cs="Times New Roman"/>
                <w:sz w:val="20"/>
                <w:szCs w:val="20"/>
                <w:lang w:val="sr-Cyrl-RS"/>
              </w:rPr>
            </w:pPr>
            <w:r w:rsidRPr="006225BB">
              <w:rPr>
                <w:rFonts w:ascii="Times New Roman" w:eastAsia="Times New Roman" w:hAnsi="Times New Roman" w:cs="Times New Roman"/>
                <w:sz w:val="20"/>
                <w:szCs w:val="20"/>
                <w:lang w:val="sr-Cyrl-RS"/>
              </w:rPr>
              <w:t>1</w:t>
            </w:r>
          </w:p>
        </w:tc>
        <w:tc>
          <w:tcPr>
            <w:tcW w:w="3117" w:type="dxa"/>
          </w:tcPr>
          <w:p w:rsidR="000F1DBD" w:rsidRPr="006225BB" w:rsidRDefault="000F1DBD" w:rsidP="00B720D2">
            <w:pPr>
              <w:jc w:val="center"/>
              <w:rPr>
                <w:rFonts w:ascii="Times New Roman" w:eastAsia="Times New Roman" w:hAnsi="Times New Roman" w:cs="Times New Roman"/>
                <w:sz w:val="20"/>
                <w:szCs w:val="20"/>
                <w:lang w:val="sr-Cyrl-RS"/>
              </w:rPr>
            </w:pPr>
            <w:r w:rsidRPr="006225BB">
              <w:rPr>
                <w:rFonts w:ascii="Times New Roman" w:eastAsia="Times New Roman" w:hAnsi="Times New Roman" w:cs="Times New Roman"/>
                <w:sz w:val="20"/>
                <w:szCs w:val="20"/>
                <w:lang w:val="sr-Cyrl-RS"/>
              </w:rPr>
              <w:t>504.000,00 динара</w:t>
            </w:r>
          </w:p>
        </w:tc>
      </w:tr>
      <w:tr w:rsidR="000F1DBD" w:rsidRPr="006225BB" w:rsidTr="00B720D2">
        <w:tc>
          <w:tcPr>
            <w:tcW w:w="3116" w:type="dxa"/>
          </w:tcPr>
          <w:p w:rsidR="000F1DBD" w:rsidRPr="006225BB" w:rsidRDefault="000F1DBD" w:rsidP="00B720D2">
            <w:pPr>
              <w:jc w:val="center"/>
              <w:rPr>
                <w:rFonts w:ascii="Times New Roman" w:eastAsia="Times New Roman" w:hAnsi="Times New Roman" w:cs="Times New Roman"/>
                <w:sz w:val="20"/>
                <w:szCs w:val="20"/>
                <w:lang w:val="sr-Cyrl-RS"/>
              </w:rPr>
            </w:pPr>
            <w:r w:rsidRPr="006225BB">
              <w:rPr>
                <w:rFonts w:ascii="Times New Roman" w:eastAsia="Times New Roman" w:hAnsi="Times New Roman" w:cs="Times New Roman"/>
                <w:sz w:val="20"/>
                <w:szCs w:val="20"/>
                <w:lang w:val="sr-Cyrl-RS"/>
              </w:rPr>
              <w:t>2023.</w:t>
            </w:r>
          </w:p>
        </w:tc>
        <w:tc>
          <w:tcPr>
            <w:tcW w:w="3117" w:type="dxa"/>
          </w:tcPr>
          <w:p w:rsidR="000F1DBD" w:rsidRPr="006225BB" w:rsidRDefault="000F1DBD" w:rsidP="00B720D2">
            <w:pPr>
              <w:jc w:val="center"/>
              <w:rPr>
                <w:rFonts w:ascii="Times New Roman" w:eastAsia="Times New Roman" w:hAnsi="Times New Roman" w:cs="Times New Roman"/>
                <w:sz w:val="20"/>
                <w:szCs w:val="20"/>
                <w:lang w:val="sr-Cyrl-RS"/>
              </w:rPr>
            </w:pPr>
            <w:r w:rsidRPr="006225BB">
              <w:rPr>
                <w:rFonts w:ascii="Times New Roman" w:eastAsia="Times New Roman" w:hAnsi="Times New Roman" w:cs="Times New Roman"/>
                <w:sz w:val="20"/>
                <w:szCs w:val="20"/>
                <w:lang w:val="sr-Cyrl-RS"/>
              </w:rPr>
              <w:t>1</w:t>
            </w:r>
          </w:p>
        </w:tc>
        <w:tc>
          <w:tcPr>
            <w:tcW w:w="3117" w:type="dxa"/>
          </w:tcPr>
          <w:p w:rsidR="000F1DBD" w:rsidRPr="006225BB" w:rsidRDefault="000F1DBD" w:rsidP="00B720D2">
            <w:pPr>
              <w:jc w:val="center"/>
              <w:rPr>
                <w:rFonts w:ascii="Times New Roman" w:eastAsia="Times New Roman" w:hAnsi="Times New Roman" w:cs="Times New Roman"/>
                <w:sz w:val="20"/>
                <w:szCs w:val="20"/>
                <w:lang w:val="sr-Cyrl-RS"/>
              </w:rPr>
            </w:pPr>
            <w:r w:rsidRPr="006225BB">
              <w:rPr>
                <w:rFonts w:ascii="Times New Roman" w:eastAsia="Times New Roman" w:hAnsi="Times New Roman" w:cs="Times New Roman"/>
                <w:sz w:val="20"/>
                <w:szCs w:val="20"/>
                <w:lang w:val="sr-Cyrl-RS"/>
              </w:rPr>
              <w:t>505.000,00 динара</w:t>
            </w:r>
          </w:p>
        </w:tc>
      </w:tr>
      <w:tr w:rsidR="000F1DBD" w:rsidRPr="006225BB" w:rsidTr="00B720D2">
        <w:tc>
          <w:tcPr>
            <w:tcW w:w="3116" w:type="dxa"/>
          </w:tcPr>
          <w:p w:rsidR="000F1DBD" w:rsidRPr="006225BB" w:rsidRDefault="000F1DBD" w:rsidP="00B720D2">
            <w:pPr>
              <w:jc w:val="center"/>
              <w:rPr>
                <w:rFonts w:ascii="Times New Roman" w:eastAsia="Times New Roman" w:hAnsi="Times New Roman" w:cs="Times New Roman"/>
                <w:sz w:val="20"/>
                <w:szCs w:val="20"/>
                <w:lang w:val="sr-Cyrl-RS"/>
              </w:rPr>
            </w:pPr>
            <w:r w:rsidRPr="006225BB">
              <w:rPr>
                <w:rFonts w:ascii="Times New Roman" w:eastAsia="Times New Roman" w:hAnsi="Times New Roman" w:cs="Times New Roman"/>
                <w:sz w:val="20"/>
                <w:szCs w:val="20"/>
                <w:lang w:val="sr-Cyrl-RS"/>
              </w:rPr>
              <w:t>2024.</w:t>
            </w:r>
          </w:p>
        </w:tc>
        <w:tc>
          <w:tcPr>
            <w:tcW w:w="3117" w:type="dxa"/>
          </w:tcPr>
          <w:p w:rsidR="000F1DBD" w:rsidRPr="006225BB" w:rsidRDefault="000F1DBD" w:rsidP="00B720D2">
            <w:pPr>
              <w:jc w:val="center"/>
              <w:rPr>
                <w:rFonts w:ascii="Times New Roman" w:eastAsia="Times New Roman" w:hAnsi="Times New Roman" w:cs="Times New Roman"/>
                <w:sz w:val="20"/>
                <w:szCs w:val="20"/>
                <w:lang w:val="sr-Cyrl-RS"/>
              </w:rPr>
            </w:pPr>
            <w:r w:rsidRPr="006225BB">
              <w:rPr>
                <w:rFonts w:ascii="Times New Roman" w:eastAsia="Times New Roman" w:hAnsi="Times New Roman" w:cs="Times New Roman"/>
                <w:sz w:val="20"/>
                <w:szCs w:val="20"/>
                <w:lang w:val="sr-Cyrl-RS"/>
              </w:rPr>
              <w:t>3</w:t>
            </w:r>
          </w:p>
        </w:tc>
        <w:tc>
          <w:tcPr>
            <w:tcW w:w="3117" w:type="dxa"/>
          </w:tcPr>
          <w:p w:rsidR="000F1DBD" w:rsidRPr="006225BB" w:rsidRDefault="000F1DBD" w:rsidP="00B720D2">
            <w:pPr>
              <w:jc w:val="center"/>
              <w:rPr>
                <w:rFonts w:ascii="Times New Roman" w:eastAsia="Times New Roman" w:hAnsi="Times New Roman" w:cs="Times New Roman"/>
                <w:sz w:val="20"/>
                <w:szCs w:val="20"/>
                <w:lang w:val="sr-Cyrl-RS"/>
              </w:rPr>
            </w:pPr>
            <w:r w:rsidRPr="006225BB">
              <w:rPr>
                <w:rFonts w:ascii="Times New Roman" w:eastAsia="Times New Roman" w:hAnsi="Times New Roman" w:cs="Times New Roman"/>
                <w:sz w:val="20"/>
                <w:szCs w:val="20"/>
                <w:lang w:val="sr-Cyrl-RS"/>
              </w:rPr>
              <w:t>1.750.000,00 динара</w:t>
            </w:r>
          </w:p>
        </w:tc>
      </w:tr>
    </w:tbl>
    <w:p w:rsidR="000F1DBD" w:rsidRDefault="000F1DBD" w:rsidP="00B92EBF">
      <w:pPr>
        <w:spacing w:after="0" w:line="276" w:lineRule="auto"/>
        <w:jc w:val="both"/>
        <w:rPr>
          <w:rFonts w:ascii="Times New Roman" w:hAnsi="Times New Roman" w:cs="Times New Roman"/>
          <w:sz w:val="24"/>
          <w:szCs w:val="24"/>
          <w:lang w:val="sr-Cyrl-RS"/>
        </w:rPr>
      </w:pPr>
    </w:p>
    <w:p w:rsidR="006225BB" w:rsidRPr="00E85ED4" w:rsidRDefault="006225BB" w:rsidP="006225BB">
      <w:pPr>
        <w:spacing w:after="0" w:line="276" w:lineRule="auto"/>
        <w:ind w:firstLine="720"/>
        <w:jc w:val="both"/>
        <w:rPr>
          <w:rFonts w:ascii="Times New Roman" w:hAnsi="Times New Roman" w:cs="Times New Roman"/>
          <w:sz w:val="24"/>
          <w:szCs w:val="24"/>
          <w:lang w:val="sr-Cyrl-RS"/>
        </w:rPr>
      </w:pPr>
      <w:r w:rsidRPr="00E85ED4">
        <w:rPr>
          <w:rFonts w:ascii="Times New Roman" w:hAnsi="Times New Roman" w:cs="Times New Roman"/>
          <w:sz w:val="24"/>
          <w:szCs w:val="24"/>
          <w:lang w:val="sr-Cyrl-RS"/>
        </w:rPr>
        <w:t>Покрајински секретаријат за културу, јавно информисање и односе с верским заједницама такође расписује конкурсе за суфинансирањe медијских пројеката из буџета. У току године Секретаријат објављује конкурс за остваривање јавног интереса за медијске садржаје на српском и језицима националних мањина и за унапређење професионалних стандарда.</w:t>
      </w:r>
    </w:p>
    <w:p w:rsidR="003330D3" w:rsidRPr="00D00319" w:rsidRDefault="006225BB" w:rsidP="00D00319">
      <w:pPr>
        <w:spacing w:after="0" w:line="276" w:lineRule="auto"/>
        <w:ind w:firstLine="720"/>
        <w:jc w:val="both"/>
        <w:rPr>
          <w:rFonts w:ascii="Times New Roman" w:hAnsi="Times New Roman" w:cs="Times New Roman"/>
          <w:sz w:val="24"/>
          <w:szCs w:val="24"/>
          <w:lang w:val="sr-Cyrl-RS"/>
        </w:rPr>
      </w:pPr>
      <w:r w:rsidRPr="00D00319">
        <w:rPr>
          <w:rFonts w:ascii="Times New Roman" w:hAnsi="Times New Roman" w:cs="Times New Roman"/>
          <w:sz w:val="24"/>
          <w:szCs w:val="24"/>
          <w:lang w:val="sr-Cyrl-RS"/>
        </w:rPr>
        <w:t xml:space="preserve">У 2022. години на Конкурсу за суфинансирање пројеката производње медијских садржаја из области јавног информисања подржана су два пројекта за емитовање радио и ТВ садржаја русинском језику, у укупном износу од 200.000,00 динара: </w:t>
      </w:r>
      <w:r w:rsidR="003330D3" w:rsidRPr="00D00319">
        <w:rPr>
          <w:rFonts w:ascii="Times New Roman" w:hAnsi="Times New Roman" w:cs="Times New Roman"/>
          <w:sz w:val="24"/>
          <w:szCs w:val="24"/>
          <w:lang w:val="sr-Cyrl-RS"/>
        </w:rPr>
        <w:t xml:space="preserve">„Руснаци нашо </w:t>
      </w:r>
      <w:r w:rsidR="003330D3" w:rsidRPr="00D00319">
        <w:rPr>
          <w:rFonts w:ascii="Times New Roman" w:hAnsi="Times New Roman" w:cs="Times New Roman"/>
          <w:sz w:val="24"/>
          <w:szCs w:val="24"/>
          <w:lang w:val="sr-Cyrl-RS"/>
        </w:rPr>
        <w:lastRenderedPageBreak/>
        <w:t xml:space="preserve">сушеди“ (Таласи Дунава 588 доо Сомбор) </w:t>
      </w:r>
      <w:r w:rsidRPr="00D00319">
        <w:rPr>
          <w:rFonts w:ascii="Times New Roman" w:hAnsi="Times New Roman" w:cs="Times New Roman"/>
          <w:sz w:val="24"/>
          <w:szCs w:val="24"/>
          <w:lang w:val="sr-Cyrl-RS"/>
        </w:rPr>
        <w:t xml:space="preserve">- </w:t>
      </w:r>
      <w:r w:rsidR="003330D3" w:rsidRPr="00D00319">
        <w:rPr>
          <w:rFonts w:ascii="Times New Roman" w:hAnsi="Times New Roman" w:cs="Times New Roman"/>
          <w:sz w:val="24"/>
          <w:szCs w:val="24"/>
          <w:lang w:val="sr-Cyrl-RS"/>
        </w:rPr>
        <w:t>100.000,00</w:t>
      </w:r>
      <w:r w:rsidRPr="00D00319">
        <w:rPr>
          <w:rFonts w:ascii="Times New Roman" w:hAnsi="Times New Roman" w:cs="Times New Roman"/>
          <w:sz w:val="24"/>
          <w:szCs w:val="24"/>
          <w:lang w:val="sr-Cyrl-RS"/>
        </w:rPr>
        <w:t xml:space="preserve"> динара и </w:t>
      </w:r>
      <w:r w:rsidR="003330D3" w:rsidRPr="00D00319">
        <w:rPr>
          <w:rFonts w:ascii="Times New Roman" w:hAnsi="Times New Roman" w:cs="Times New Roman"/>
          <w:sz w:val="24"/>
          <w:szCs w:val="24"/>
          <w:lang w:val="sr-Cyrl-RS"/>
        </w:rPr>
        <w:t>„Очување традиције и културе Словака и Русина“ (Коперникус радио телевизија Шид доо, Шид)</w:t>
      </w:r>
      <w:r w:rsidRPr="00D00319">
        <w:rPr>
          <w:rFonts w:ascii="Times New Roman" w:hAnsi="Times New Roman" w:cs="Times New Roman"/>
          <w:sz w:val="24"/>
          <w:szCs w:val="24"/>
          <w:lang w:val="sr-Cyrl-RS"/>
        </w:rPr>
        <w:t xml:space="preserve"> - </w:t>
      </w:r>
      <w:r w:rsidR="003330D3" w:rsidRPr="00D00319">
        <w:rPr>
          <w:rFonts w:ascii="Times New Roman" w:hAnsi="Times New Roman" w:cs="Times New Roman"/>
          <w:sz w:val="24"/>
          <w:szCs w:val="24"/>
          <w:lang w:val="sr-Cyrl-RS"/>
        </w:rPr>
        <w:t>100.000,00</w:t>
      </w:r>
      <w:r w:rsidRPr="00D00319">
        <w:rPr>
          <w:rFonts w:ascii="Times New Roman" w:hAnsi="Times New Roman" w:cs="Times New Roman"/>
          <w:sz w:val="24"/>
          <w:szCs w:val="24"/>
          <w:lang w:val="sr-Cyrl-RS"/>
        </w:rPr>
        <w:t xml:space="preserve"> динара.</w:t>
      </w:r>
    </w:p>
    <w:p w:rsidR="003330D3" w:rsidRPr="00D00319" w:rsidRDefault="00D00319" w:rsidP="00D00319">
      <w:pPr>
        <w:tabs>
          <w:tab w:val="left" w:pos="709"/>
        </w:tabs>
        <w:spacing w:after="0" w:line="276" w:lineRule="auto"/>
        <w:jc w:val="both"/>
        <w:rPr>
          <w:rFonts w:ascii="Times New Roman" w:hAnsi="Times New Roman" w:cs="Times New Roman"/>
          <w:sz w:val="24"/>
          <w:szCs w:val="24"/>
          <w:lang w:val="sr-Cyrl-RS"/>
        </w:rPr>
      </w:pPr>
      <w:r w:rsidRPr="00D00319">
        <w:rPr>
          <w:rFonts w:ascii="Times New Roman" w:hAnsi="Times New Roman" w:cs="Times New Roman"/>
          <w:sz w:val="24"/>
          <w:szCs w:val="24"/>
          <w:lang w:val="sr-Cyrl-RS"/>
        </w:rPr>
        <w:tab/>
      </w:r>
      <w:r w:rsidR="006225BB" w:rsidRPr="00D00319">
        <w:rPr>
          <w:rFonts w:ascii="Times New Roman" w:hAnsi="Times New Roman" w:cs="Times New Roman"/>
          <w:sz w:val="24"/>
          <w:szCs w:val="24"/>
          <w:lang w:val="sr-Cyrl-RS"/>
        </w:rPr>
        <w:t xml:space="preserve">У 2023. години на Конкурсу за суфинансирање пројеката производње медијских садржаја из области јавног информисања подржан је пројекат </w:t>
      </w:r>
      <w:r w:rsidRPr="00D00319">
        <w:rPr>
          <w:rFonts w:ascii="Times New Roman" w:hAnsi="Times New Roman" w:cs="Times New Roman"/>
          <w:sz w:val="24"/>
          <w:szCs w:val="24"/>
          <w:lang w:val="sr-Cyrl-RS"/>
        </w:rPr>
        <w:t xml:space="preserve">Коперникус радио телевизије Шид доо, Шид </w:t>
      </w:r>
      <w:r w:rsidR="003330D3" w:rsidRPr="00D00319">
        <w:rPr>
          <w:rFonts w:ascii="Times New Roman" w:hAnsi="Times New Roman" w:cs="Times New Roman"/>
          <w:sz w:val="24"/>
          <w:szCs w:val="24"/>
          <w:lang w:val="sr-Cyrl-RS"/>
        </w:rPr>
        <w:t xml:space="preserve">„Очување традиције и културе Словака и Русина“ </w:t>
      </w:r>
      <w:r w:rsidRPr="00D00319">
        <w:rPr>
          <w:rFonts w:ascii="Times New Roman" w:hAnsi="Times New Roman" w:cs="Times New Roman"/>
          <w:sz w:val="24"/>
          <w:szCs w:val="24"/>
          <w:lang w:val="sr-Cyrl-RS"/>
        </w:rPr>
        <w:t xml:space="preserve">у износу од </w:t>
      </w:r>
      <w:r w:rsidR="003330D3" w:rsidRPr="00D00319">
        <w:rPr>
          <w:rFonts w:ascii="Times New Roman" w:hAnsi="Times New Roman" w:cs="Times New Roman"/>
          <w:sz w:val="24"/>
          <w:szCs w:val="24"/>
          <w:lang w:val="sr-Cyrl-RS"/>
        </w:rPr>
        <w:t>200.000,00</w:t>
      </w:r>
      <w:r w:rsidRPr="00D00319">
        <w:rPr>
          <w:rFonts w:ascii="Times New Roman" w:hAnsi="Times New Roman" w:cs="Times New Roman"/>
          <w:sz w:val="24"/>
          <w:szCs w:val="24"/>
          <w:lang w:val="sr-Cyrl-RS"/>
        </w:rPr>
        <w:t xml:space="preserve"> динара, док је на конкурсу за унапређење п</w:t>
      </w:r>
      <w:r w:rsidR="003330D3" w:rsidRPr="00D00319">
        <w:rPr>
          <w:rFonts w:ascii="Times New Roman" w:hAnsi="Times New Roman" w:cs="Times New Roman"/>
          <w:sz w:val="24"/>
          <w:szCs w:val="24"/>
          <w:lang w:val="sr-Cyrl-RS"/>
        </w:rPr>
        <w:t>рофесионални</w:t>
      </w:r>
      <w:r w:rsidRPr="00D00319">
        <w:rPr>
          <w:rFonts w:ascii="Times New Roman" w:hAnsi="Times New Roman" w:cs="Times New Roman"/>
          <w:sz w:val="24"/>
          <w:szCs w:val="24"/>
          <w:lang w:val="sr-Cyrl-RS"/>
        </w:rPr>
        <w:t>х</w:t>
      </w:r>
      <w:r w:rsidR="003330D3" w:rsidRPr="00D00319">
        <w:rPr>
          <w:rFonts w:ascii="Times New Roman" w:hAnsi="Times New Roman" w:cs="Times New Roman"/>
          <w:sz w:val="24"/>
          <w:szCs w:val="24"/>
          <w:lang w:val="sr-Cyrl-RS"/>
        </w:rPr>
        <w:t xml:space="preserve"> стандард</w:t>
      </w:r>
      <w:r w:rsidRPr="00D00319">
        <w:rPr>
          <w:rFonts w:ascii="Times New Roman" w:hAnsi="Times New Roman" w:cs="Times New Roman"/>
          <w:sz w:val="24"/>
          <w:szCs w:val="24"/>
          <w:lang w:val="sr-Cyrl-RS"/>
        </w:rPr>
        <w:t>а подржан пројекат „Русинске вертикале“ Новинарске</w:t>
      </w:r>
      <w:r w:rsidR="003330D3" w:rsidRPr="00D00319">
        <w:rPr>
          <w:rFonts w:ascii="Times New Roman" w:hAnsi="Times New Roman" w:cs="Times New Roman"/>
          <w:sz w:val="24"/>
          <w:szCs w:val="24"/>
          <w:lang w:val="sr-Cyrl-RS"/>
        </w:rPr>
        <w:t xml:space="preserve"> асоцијациј</w:t>
      </w:r>
      <w:r w:rsidRPr="00D00319">
        <w:rPr>
          <w:rFonts w:ascii="Times New Roman" w:hAnsi="Times New Roman" w:cs="Times New Roman"/>
          <w:sz w:val="24"/>
          <w:szCs w:val="24"/>
          <w:lang w:val="sr-Cyrl-RS"/>
        </w:rPr>
        <w:t>е</w:t>
      </w:r>
      <w:r w:rsidR="003330D3" w:rsidRPr="00D00319">
        <w:rPr>
          <w:rFonts w:ascii="Times New Roman" w:hAnsi="Times New Roman" w:cs="Times New Roman"/>
          <w:sz w:val="24"/>
          <w:szCs w:val="24"/>
          <w:lang w:val="sr-Cyrl-RS"/>
        </w:rPr>
        <w:t xml:space="preserve"> Русина</w:t>
      </w:r>
      <w:r w:rsidRPr="00D00319">
        <w:rPr>
          <w:rFonts w:ascii="Times New Roman" w:hAnsi="Times New Roman" w:cs="Times New Roman"/>
          <w:sz w:val="24"/>
          <w:szCs w:val="24"/>
          <w:lang w:val="sr-Cyrl-RS"/>
        </w:rPr>
        <w:t xml:space="preserve"> у износу од </w:t>
      </w:r>
      <w:r w:rsidR="003330D3" w:rsidRPr="00D00319">
        <w:rPr>
          <w:rFonts w:ascii="Times New Roman" w:hAnsi="Times New Roman" w:cs="Times New Roman"/>
          <w:sz w:val="24"/>
          <w:szCs w:val="24"/>
          <w:lang w:val="sr-Cyrl-RS"/>
        </w:rPr>
        <w:t>150.000,00</w:t>
      </w:r>
      <w:r w:rsidRPr="00D00319">
        <w:rPr>
          <w:rFonts w:ascii="Times New Roman" w:hAnsi="Times New Roman" w:cs="Times New Roman"/>
          <w:sz w:val="24"/>
          <w:szCs w:val="24"/>
          <w:lang w:val="sr-Cyrl-RS"/>
        </w:rPr>
        <w:t xml:space="preserve"> динара.</w:t>
      </w:r>
    </w:p>
    <w:p w:rsidR="003330D3" w:rsidRDefault="00D00319" w:rsidP="00D00319">
      <w:pPr>
        <w:spacing w:after="0" w:line="276" w:lineRule="auto"/>
        <w:jc w:val="both"/>
        <w:rPr>
          <w:rFonts w:ascii="Times New Roman" w:hAnsi="Times New Roman" w:cs="Times New Roman"/>
          <w:sz w:val="24"/>
          <w:szCs w:val="24"/>
          <w:lang w:val="sr-Cyrl-RS"/>
        </w:rPr>
      </w:pPr>
      <w:r w:rsidRPr="00D00319">
        <w:rPr>
          <w:rFonts w:ascii="Times New Roman" w:hAnsi="Times New Roman" w:cs="Times New Roman"/>
          <w:sz w:val="24"/>
          <w:szCs w:val="24"/>
          <w:lang w:val="sr-Cyrl-RS"/>
        </w:rPr>
        <w:tab/>
        <w:t xml:space="preserve">У 2023. години на Конкурсу за суфинансирање пројеката производње медијских садржаја из области јавног информисања подржан је вишејезични пројекат Коперникус радио телевизије Шид доо </w:t>
      </w:r>
      <w:r w:rsidR="003330D3" w:rsidRPr="00D00319">
        <w:rPr>
          <w:rFonts w:ascii="Times New Roman" w:hAnsi="Times New Roman" w:cs="Times New Roman"/>
          <w:sz w:val="24"/>
          <w:szCs w:val="24"/>
          <w:lang w:val="sr-Cyrl-RS"/>
        </w:rPr>
        <w:t xml:space="preserve">„Очување традиције и културе Словака и Русина“ </w:t>
      </w:r>
      <w:r w:rsidRPr="00D00319">
        <w:rPr>
          <w:rFonts w:ascii="Times New Roman" w:hAnsi="Times New Roman" w:cs="Times New Roman"/>
          <w:sz w:val="24"/>
          <w:szCs w:val="24"/>
          <w:lang w:val="sr-Cyrl-RS"/>
        </w:rPr>
        <w:t xml:space="preserve">у износу од </w:t>
      </w:r>
      <w:r w:rsidR="003330D3" w:rsidRPr="00D00319">
        <w:rPr>
          <w:rFonts w:ascii="Times New Roman" w:hAnsi="Times New Roman" w:cs="Times New Roman"/>
          <w:sz w:val="24"/>
          <w:szCs w:val="24"/>
          <w:lang w:val="sr-Cyrl-RS"/>
        </w:rPr>
        <w:t>100.000,00</w:t>
      </w:r>
      <w:r w:rsidRPr="00D00319">
        <w:rPr>
          <w:rFonts w:ascii="Times New Roman" w:hAnsi="Times New Roman" w:cs="Times New Roman"/>
          <w:sz w:val="24"/>
          <w:szCs w:val="24"/>
          <w:lang w:val="sr-Cyrl-RS"/>
        </w:rPr>
        <w:t xml:space="preserve"> динара.</w:t>
      </w:r>
    </w:p>
    <w:p w:rsidR="000F4FDA" w:rsidRPr="000F4FDA" w:rsidRDefault="000F4FDA" w:rsidP="00D00319">
      <w:pPr>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t xml:space="preserve">Осим тога, у периоду 2022-2024. година општина Кула је за финансирање медијских садржаја на мађарском, немачком, русинском и украјинском језику путем Информативно-пропагандног центра „Кула“ издвојила 2.110.000, динара. </w:t>
      </w:r>
      <w:r>
        <w:rPr>
          <w:rFonts w:ascii="Times New Roman" w:hAnsi="Times New Roman" w:cs="Times New Roman"/>
          <w:sz w:val="24"/>
          <w:szCs w:val="24"/>
          <w:lang w:val="sr-Latn-RS"/>
        </w:rPr>
        <w:t xml:space="preserve"> </w:t>
      </w:r>
    </w:p>
    <w:p w:rsidR="000F1DBD" w:rsidRPr="00D00319" w:rsidRDefault="000F1DBD" w:rsidP="00D00319">
      <w:pPr>
        <w:spacing w:after="0" w:line="276" w:lineRule="auto"/>
        <w:jc w:val="both"/>
        <w:rPr>
          <w:rFonts w:ascii="Times New Roman" w:hAnsi="Times New Roman" w:cs="Times New Roman"/>
          <w:sz w:val="24"/>
          <w:szCs w:val="24"/>
          <w:lang w:val="sr-Cyrl-RS"/>
        </w:rPr>
      </w:pPr>
    </w:p>
    <w:p w:rsidR="00C9220A" w:rsidRPr="00AE7505" w:rsidRDefault="00AE7505" w:rsidP="00B92EBF">
      <w:pPr>
        <w:spacing w:after="0" w:line="276" w:lineRule="auto"/>
        <w:jc w:val="both"/>
        <w:rPr>
          <w:rFonts w:ascii="Times New Roman" w:hAnsi="Times New Roman" w:cs="Times New Roman"/>
          <w:i/>
          <w:sz w:val="24"/>
          <w:szCs w:val="24"/>
          <w:lang w:val="sr-Cyrl-RS"/>
        </w:rPr>
      </w:pPr>
      <w:r w:rsidRPr="00AE7505">
        <w:rPr>
          <w:rFonts w:ascii="Times New Roman" w:hAnsi="Times New Roman" w:cs="Times New Roman"/>
          <w:i/>
          <w:sz w:val="24"/>
          <w:szCs w:val="24"/>
          <w:lang w:val="sr-Cyrl-RS"/>
        </w:rPr>
        <w:t xml:space="preserve">b. </w:t>
      </w:r>
      <w:r w:rsidR="00C9220A" w:rsidRPr="00AE7505">
        <w:rPr>
          <w:rFonts w:ascii="Times New Roman" w:hAnsi="Times New Roman" w:cs="Times New Roman"/>
          <w:i/>
          <w:sz w:val="24"/>
          <w:szCs w:val="24"/>
          <w:lang w:val="sr-Cyrl-RS"/>
        </w:rPr>
        <w:t>Охрабрити особе које говоре русински да овај језик користе у контактима са локалним органима власти.</w:t>
      </w:r>
    </w:p>
    <w:p w:rsidR="00476862" w:rsidRDefault="00476862" w:rsidP="00B92EBF">
      <w:pPr>
        <w:spacing w:after="0" w:line="276" w:lineRule="auto"/>
        <w:jc w:val="both"/>
        <w:rPr>
          <w:rFonts w:ascii="Times New Roman" w:hAnsi="Times New Roman" w:cs="Times New Roman"/>
          <w:sz w:val="24"/>
          <w:szCs w:val="24"/>
          <w:lang w:val="sr-Cyrl-RS"/>
        </w:rPr>
      </w:pPr>
    </w:p>
    <w:p w:rsidR="00476862" w:rsidRDefault="00476862" w:rsidP="00D668B5">
      <w:pPr>
        <w:spacing w:after="0" w:line="276"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И</w:t>
      </w:r>
      <w:r w:rsidRPr="00476862">
        <w:rPr>
          <w:rFonts w:ascii="Times New Roman" w:hAnsi="Times New Roman" w:cs="Times New Roman"/>
          <w:sz w:val="24"/>
          <w:szCs w:val="24"/>
          <w:lang w:val="sr-Cyrl-RS"/>
        </w:rPr>
        <w:t xml:space="preserve">мајући у виду концентрацију </w:t>
      </w:r>
      <w:r>
        <w:rPr>
          <w:rFonts w:ascii="Times New Roman" w:hAnsi="Times New Roman" w:cs="Times New Roman"/>
          <w:sz w:val="24"/>
          <w:szCs w:val="24"/>
          <w:lang w:val="sr-Cyrl-RS"/>
        </w:rPr>
        <w:t xml:space="preserve">припадника </w:t>
      </w:r>
      <w:r w:rsidRPr="00476862">
        <w:rPr>
          <w:rFonts w:ascii="Times New Roman" w:hAnsi="Times New Roman" w:cs="Times New Roman"/>
          <w:sz w:val="24"/>
          <w:szCs w:val="24"/>
          <w:lang w:val="sr-Cyrl-RS"/>
        </w:rPr>
        <w:t xml:space="preserve">русинске националне </w:t>
      </w:r>
      <w:r>
        <w:rPr>
          <w:rFonts w:ascii="Times New Roman" w:hAnsi="Times New Roman" w:cs="Times New Roman"/>
          <w:sz w:val="24"/>
          <w:szCs w:val="24"/>
          <w:lang w:val="sr-Cyrl-RS"/>
        </w:rPr>
        <w:t>мањин</w:t>
      </w:r>
      <w:r w:rsidRPr="00476862">
        <w:rPr>
          <w:rFonts w:ascii="Times New Roman" w:hAnsi="Times New Roman" w:cs="Times New Roman"/>
          <w:sz w:val="24"/>
          <w:szCs w:val="24"/>
          <w:lang w:val="sr-Cyrl-RS"/>
        </w:rPr>
        <w:t>е у општини Кула, Скупштина општине Кула је на седници одржаној 9. новембра 2022. године усвојила Повељу о регионалним или мањинским језицима општине Кула</w:t>
      </w:r>
      <w:r w:rsidR="00CC2E10">
        <w:rPr>
          <w:rStyle w:val="FootnoteReference"/>
          <w:rFonts w:ascii="Times New Roman" w:hAnsi="Times New Roman" w:cs="Times New Roman"/>
          <w:sz w:val="24"/>
          <w:szCs w:val="24"/>
          <w:lang w:val="sr-Cyrl-RS"/>
        </w:rPr>
        <w:footnoteReference w:id="18"/>
      </w:r>
      <w:r w:rsidRPr="00476862">
        <w:rPr>
          <w:rFonts w:ascii="Times New Roman" w:hAnsi="Times New Roman" w:cs="Times New Roman"/>
          <w:sz w:val="24"/>
          <w:szCs w:val="24"/>
          <w:lang w:val="sr-Cyrl-RS"/>
        </w:rPr>
        <w:t xml:space="preserve">. Наведеном повељом се предвиђа да </w:t>
      </w:r>
      <w:r>
        <w:rPr>
          <w:rFonts w:ascii="Times New Roman" w:hAnsi="Times New Roman" w:cs="Times New Roman"/>
          <w:sz w:val="24"/>
          <w:szCs w:val="24"/>
          <w:lang w:val="sr-Cyrl-RS"/>
        </w:rPr>
        <w:t xml:space="preserve">ће </w:t>
      </w:r>
      <w:r w:rsidRPr="00476862">
        <w:rPr>
          <w:rFonts w:ascii="Times New Roman" w:hAnsi="Times New Roman" w:cs="Times New Roman"/>
          <w:sz w:val="24"/>
          <w:szCs w:val="24"/>
          <w:lang w:val="sr-Cyrl-RS"/>
        </w:rPr>
        <w:t>Општина Кула</w:t>
      </w:r>
      <w:r>
        <w:rPr>
          <w:rFonts w:ascii="Times New Roman" w:hAnsi="Times New Roman" w:cs="Times New Roman"/>
          <w:sz w:val="24"/>
          <w:szCs w:val="24"/>
          <w:lang w:val="sr-Cyrl-RS"/>
        </w:rPr>
        <w:t>,</w:t>
      </w:r>
      <w:r w:rsidRPr="00476862">
        <w:rPr>
          <w:rFonts w:ascii="Times New Roman" w:hAnsi="Times New Roman" w:cs="Times New Roman"/>
          <w:sz w:val="24"/>
          <w:szCs w:val="24"/>
          <w:lang w:val="sr-Cyrl-RS"/>
        </w:rPr>
        <w:t xml:space="preserve"> истичући значај Европске повеље о регионалним или мањинским језицима Савета Европе, у оквиру својих уставних и законских овлашћења предуз</w:t>
      </w:r>
      <w:r w:rsidR="00F548B4">
        <w:rPr>
          <w:rFonts w:ascii="Times New Roman" w:hAnsi="Times New Roman" w:cs="Times New Roman"/>
          <w:sz w:val="24"/>
          <w:szCs w:val="24"/>
          <w:lang w:val="sr-Cyrl-RS"/>
        </w:rPr>
        <w:t xml:space="preserve">ети </w:t>
      </w:r>
      <w:r w:rsidRPr="00476862">
        <w:rPr>
          <w:rFonts w:ascii="Times New Roman" w:hAnsi="Times New Roman" w:cs="Times New Roman"/>
          <w:sz w:val="24"/>
          <w:szCs w:val="24"/>
          <w:lang w:val="sr-Cyrl-RS"/>
        </w:rPr>
        <w:t>све неопходне мере да унапреди употребу мађарског, немачког, русинског и украјинског језика, у говору и писму, у јавном и приватном животу како би их сачувала на својој територији и унапредила њихов развој. Овим актом Општина Кула</w:t>
      </w:r>
      <w:r w:rsidR="00D668B5">
        <w:rPr>
          <w:rFonts w:ascii="Times New Roman" w:hAnsi="Times New Roman" w:cs="Times New Roman"/>
          <w:sz w:val="24"/>
          <w:szCs w:val="24"/>
          <w:lang w:val="sr-Cyrl-RS"/>
        </w:rPr>
        <w:t>, између осталог,</w:t>
      </w:r>
      <w:r w:rsidRPr="00476862">
        <w:rPr>
          <w:rFonts w:ascii="Times New Roman" w:hAnsi="Times New Roman" w:cs="Times New Roman"/>
          <w:sz w:val="24"/>
          <w:szCs w:val="24"/>
          <w:lang w:val="sr-Cyrl-RS"/>
        </w:rPr>
        <w:t xml:space="preserve"> потврђује да ће у складу са потребама и могућностима применити следеће одредбе Дела III Повеље</w:t>
      </w:r>
      <w:r w:rsidR="00D668B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које се односе </w:t>
      </w:r>
      <w:r w:rsidR="00D668B5">
        <w:rPr>
          <w:rFonts w:ascii="Times New Roman" w:hAnsi="Times New Roman" w:cs="Times New Roman"/>
          <w:sz w:val="24"/>
          <w:szCs w:val="24"/>
          <w:lang w:val="sr-Cyrl-RS"/>
        </w:rPr>
        <w:t>на охрабривање особа које говоре</w:t>
      </w:r>
      <w:r w:rsidR="00D668B5" w:rsidRPr="00476862">
        <w:rPr>
          <w:rFonts w:ascii="Times New Roman" w:hAnsi="Times New Roman" w:cs="Times New Roman"/>
          <w:sz w:val="24"/>
          <w:szCs w:val="24"/>
          <w:lang w:val="sr-Cyrl-RS"/>
        </w:rPr>
        <w:t xml:space="preserve"> русински језик </w:t>
      </w:r>
      <w:r w:rsidR="00D668B5">
        <w:rPr>
          <w:rFonts w:ascii="Times New Roman" w:hAnsi="Times New Roman" w:cs="Times New Roman"/>
          <w:sz w:val="24"/>
          <w:szCs w:val="24"/>
          <w:lang w:val="sr-Cyrl-RS"/>
        </w:rPr>
        <w:t>да га</w:t>
      </w:r>
      <w:r w:rsidRPr="00476862">
        <w:rPr>
          <w:rFonts w:ascii="Times New Roman" w:hAnsi="Times New Roman" w:cs="Times New Roman"/>
          <w:sz w:val="24"/>
          <w:szCs w:val="24"/>
          <w:lang w:val="sr-Cyrl-RS"/>
        </w:rPr>
        <w:t xml:space="preserve"> користе у контактима са локалним органима власти</w:t>
      </w:r>
      <w:r w:rsidR="00D668B5" w:rsidRPr="00D668B5">
        <w:rPr>
          <w:rFonts w:ascii="Times New Roman" w:hAnsi="Times New Roman" w:cs="Times New Roman"/>
          <w:sz w:val="24"/>
          <w:szCs w:val="24"/>
          <w:lang w:val="sr-Cyrl-RS"/>
        </w:rPr>
        <w:t xml:space="preserve"> </w:t>
      </w:r>
      <w:r w:rsidR="00D668B5" w:rsidRPr="00476862">
        <w:rPr>
          <w:rFonts w:ascii="Times New Roman" w:hAnsi="Times New Roman" w:cs="Times New Roman"/>
          <w:sz w:val="24"/>
          <w:szCs w:val="24"/>
          <w:lang w:val="sr-Cyrl-RS"/>
        </w:rPr>
        <w:t>по потреби у сарадњи са другим органима власти</w:t>
      </w:r>
      <w:r w:rsidRPr="00476862">
        <w:rPr>
          <w:rFonts w:ascii="Times New Roman" w:hAnsi="Times New Roman" w:cs="Times New Roman"/>
          <w:sz w:val="24"/>
          <w:szCs w:val="24"/>
          <w:lang w:val="sr-Cyrl-RS"/>
        </w:rPr>
        <w:t>:</w:t>
      </w:r>
    </w:p>
    <w:p w:rsidR="00D668B5" w:rsidRDefault="00D668B5" w:rsidP="00D668B5">
      <w:pPr>
        <w:spacing w:after="0" w:line="276"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476862">
        <w:rPr>
          <w:rFonts w:ascii="Times New Roman" w:hAnsi="Times New Roman" w:cs="Times New Roman"/>
          <w:sz w:val="24"/>
          <w:szCs w:val="24"/>
          <w:lang w:val="sr-Cyrl-RS"/>
        </w:rPr>
        <w:t>општина преузима обавезу да се на русинском језику нађу најзначајнији национални законодавни текстови, а посебно они који се тичу лица која користе овај језик, осим ако они до њих нису дошли на неки други начин;</w:t>
      </w:r>
    </w:p>
    <w:p w:rsidR="00D668B5" w:rsidRPr="00476862" w:rsidRDefault="00D668B5" w:rsidP="00D668B5">
      <w:pPr>
        <w:spacing w:after="0" w:line="276"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sidRPr="00476862">
        <w:rPr>
          <w:rFonts w:ascii="Times New Roman" w:hAnsi="Times New Roman" w:cs="Times New Roman"/>
          <w:sz w:val="24"/>
          <w:szCs w:val="24"/>
          <w:lang w:val="sr-Cyrl-RS"/>
        </w:rPr>
        <w:t xml:space="preserve"> да објављује свој</w:t>
      </w:r>
      <w:r w:rsidR="00F548B4">
        <w:rPr>
          <w:rFonts w:ascii="Times New Roman" w:hAnsi="Times New Roman" w:cs="Times New Roman"/>
          <w:sz w:val="24"/>
          <w:szCs w:val="24"/>
          <w:lang w:val="sr-Cyrl-RS"/>
        </w:rPr>
        <w:t>е</w:t>
      </w:r>
      <w:r w:rsidRPr="00476862">
        <w:rPr>
          <w:rFonts w:ascii="Times New Roman" w:hAnsi="Times New Roman" w:cs="Times New Roman"/>
          <w:sz w:val="24"/>
          <w:szCs w:val="24"/>
          <w:lang w:val="sr-Cyrl-RS"/>
        </w:rPr>
        <w:t xml:space="preserve"> званичне документе на русинском језику;</w:t>
      </w:r>
    </w:p>
    <w:p w:rsidR="00D668B5" w:rsidRPr="00476862" w:rsidRDefault="00D668B5" w:rsidP="00D668B5">
      <w:pPr>
        <w:spacing w:after="0" w:line="276"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sidRPr="00476862">
        <w:rPr>
          <w:rFonts w:ascii="Times New Roman" w:hAnsi="Times New Roman" w:cs="Times New Roman"/>
          <w:sz w:val="24"/>
          <w:szCs w:val="24"/>
          <w:lang w:val="sr-Cyrl-RS"/>
        </w:rPr>
        <w:t xml:space="preserve"> обавезу превођења и тумачења када је то потребно;</w:t>
      </w:r>
    </w:p>
    <w:p w:rsidR="00D668B5" w:rsidRPr="00476862" w:rsidRDefault="00D668B5" w:rsidP="00D668B5">
      <w:pPr>
        <w:spacing w:after="0" w:line="276"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476862">
        <w:rPr>
          <w:rFonts w:ascii="Times New Roman" w:hAnsi="Times New Roman" w:cs="Times New Roman"/>
          <w:sz w:val="24"/>
          <w:szCs w:val="24"/>
          <w:lang w:val="sr-Cyrl-RS"/>
        </w:rPr>
        <w:t>ангажовање или, уколико је то неопходно, оспособљавање службеника и осталих запослених у оквиру јавних служби;</w:t>
      </w:r>
    </w:p>
    <w:p w:rsidR="00D668B5" w:rsidRPr="00476862" w:rsidRDefault="00D668B5" w:rsidP="00D668B5">
      <w:pPr>
        <w:spacing w:after="0" w:line="276"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sidRPr="00476862">
        <w:rPr>
          <w:rFonts w:ascii="Times New Roman" w:hAnsi="Times New Roman" w:cs="Times New Roman"/>
          <w:sz w:val="24"/>
          <w:szCs w:val="24"/>
          <w:lang w:val="sr-Cyrl-RS"/>
        </w:rPr>
        <w:t xml:space="preserve"> употребу русинског језика у локалној скупштини, без занемаривања употребе српског језика;</w:t>
      </w:r>
    </w:p>
    <w:p w:rsidR="00D668B5" w:rsidRPr="00476862" w:rsidRDefault="00D668B5" w:rsidP="00D668B5">
      <w:pPr>
        <w:spacing w:after="0" w:line="276"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w:t>
      </w:r>
      <w:r w:rsidRPr="00476862">
        <w:rPr>
          <w:rFonts w:ascii="Times New Roman" w:hAnsi="Times New Roman" w:cs="Times New Roman"/>
          <w:sz w:val="24"/>
          <w:szCs w:val="24"/>
          <w:lang w:val="sr-Cyrl-RS"/>
        </w:rPr>
        <w:t xml:space="preserve"> да одобри или охрабри употребу русинског језика у оквиру финансирања регионалних или локалних власти;</w:t>
      </w:r>
    </w:p>
    <w:p w:rsidR="00476862" w:rsidRPr="00476862" w:rsidRDefault="00D668B5" w:rsidP="00D668B5">
      <w:pPr>
        <w:spacing w:after="0" w:line="276"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476862" w:rsidRPr="00476862">
        <w:rPr>
          <w:rFonts w:ascii="Times New Roman" w:hAnsi="Times New Roman" w:cs="Times New Roman"/>
          <w:sz w:val="24"/>
          <w:szCs w:val="24"/>
          <w:lang w:val="sr-Cyrl-RS"/>
        </w:rPr>
        <w:t>да не доводе у питање ваљаност правних докумената само због тога што су донети на русинском језику;</w:t>
      </w:r>
    </w:p>
    <w:p w:rsidR="00476862" w:rsidRPr="00476862" w:rsidRDefault="00D668B5" w:rsidP="00D668B5">
      <w:pPr>
        <w:spacing w:after="0" w:line="276"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sidR="00476862" w:rsidRPr="00476862">
        <w:rPr>
          <w:rFonts w:ascii="Times New Roman" w:hAnsi="Times New Roman" w:cs="Times New Roman"/>
          <w:sz w:val="24"/>
          <w:szCs w:val="24"/>
          <w:lang w:val="sr-Cyrl-RS"/>
        </w:rPr>
        <w:t xml:space="preserve"> да одобре или охрабри могућност за оне који користе русински језик да поднесу писмене или усмене представке на том језику;</w:t>
      </w:r>
    </w:p>
    <w:p w:rsidR="00476862" w:rsidRPr="00476862" w:rsidRDefault="00D668B5" w:rsidP="00D668B5">
      <w:pPr>
        <w:spacing w:after="0" w:line="276"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sidR="00476862" w:rsidRPr="00476862">
        <w:rPr>
          <w:rFonts w:ascii="Times New Roman" w:hAnsi="Times New Roman" w:cs="Times New Roman"/>
          <w:sz w:val="24"/>
          <w:szCs w:val="24"/>
          <w:lang w:val="sr-Cyrl-RS"/>
        </w:rPr>
        <w:t xml:space="preserve"> употребу, ако је неопходно заједно са именом на српском језику, традиционалних облика имена места на русинском језику;</w:t>
      </w:r>
    </w:p>
    <w:p w:rsidR="00476862" w:rsidRDefault="00D668B5" w:rsidP="00D668B5">
      <w:pPr>
        <w:spacing w:after="0" w:line="276"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sidR="00476862" w:rsidRPr="00476862">
        <w:rPr>
          <w:rFonts w:ascii="Times New Roman" w:hAnsi="Times New Roman" w:cs="Times New Roman"/>
          <w:sz w:val="24"/>
          <w:szCs w:val="24"/>
          <w:lang w:val="sr-Cyrl-RS"/>
        </w:rPr>
        <w:t xml:space="preserve"> да допусти употребу и усвајање породичних имена на русинском језику, на захтев оних који су заинтересовани</w:t>
      </w:r>
      <w:r>
        <w:rPr>
          <w:rFonts w:ascii="Times New Roman" w:hAnsi="Times New Roman" w:cs="Times New Roman"/>
          <w:sz w:val="24"/>
          <w:szCs w:val="24"/>
          <w:lang w:val="sr-Cyrl-RS"/>
        </w:rPr>
        <w:t>.</w:t>
      </w:r>
    </w:p>
    <w:p w:rsidR="00D668B5" w:rsidRDefault="00D668B5" w:rsidP="00D668B5">
      <w:pPr>
        <w:spacing w:after="0" w:line="276" w:lineRule="auto"/>
        <w:ind w:firstLine="720"/>
        <w:jc w:val="both"/>
        <w:rPr>
          <w:rFonts w:ascii="Times New Roman" w:hAnsi="Times New Roman" w:cs="Times New Roman"/>
          <w:sz w:val="24"/>
          <w:szCs w:val="24"/>
          <w:lang w:val="sr-Cyrl-RS"/>
        </w:rPr>
      </w:pPr>
    </w:p>
    <w:p w:rsidR="00D668B5" w:rsidRPr="00D668B5" w:rsidRDefault="00D668B5" w:rsidP="00D668B5">
      <w:pPr>
        <w:spacing w:after="0" w:line="276" w:lineRule="auto"/>
        <w:ind w:firstLine="720"/>
        <w:jc w:val="both"/>
        <w:rPr>
          <w:rFonts w:ascii="Times New Roman" w:hAnsi="Times New Roman" w:cs="Times New Roman"/>
          <w:sz w:val="24"/>
          <w:szCs w:val="24"/>
          <w:lang w:val="sr-Cyrl-RS"/>
        </w:rPr>
      </w:pPr>
      <w:r w:rsidRPr="00D668B5">
        <w:rPr>
          <w:rFonts w:ascii="Times New Roman" w:hAnsi="Times New Roman" w:cs="Times New Roman"/>
          <w:sz w:val="24"/>
          <w:szCs w:val="24"/>
          <w:lang w:val="sr-Cyrl-RS"/>
        </w:rPr>
        <w:t>Чланом 76. Закона о утврђивању надлежности АП Војводине</w:t>
      </w:r>
      <w:r w:rsidR="00CC2E10">
        <w:rPr>
          <w:rStyle w:val="FootnoteReference"/>
          <w:rFonts w:ascii="Times New Roman" w:hAnsi="Times New Roman" w:cs="Times New Roman"/>
          <w:sz w:val="24"/>
          <w:szCs w:val="24"/>
          <w:lang w:val="sr-Cyrl-RS"/>
        </w:rPr>
        <w:footnoteReference w:id="19"/>
      </w:r>
      <w:r w:rsidRPr="00D668B5">
        <w:rPr>
          <w:rFonts w:ascii="Times New Roman" w:hAnsi="Times New Roman" w:cs="Times New Roman"/>
          <w:sz w:val="24"/>
          <w:szCs w:val="24"/>
          <w:lang w:val="sr-Cyrl-RS"/>
        </w:rPr>
        <w:t xml:space="preserve"> регулисано је да АП Војводина, путем својих органа, врши инспекцијски надзор у области службене употребе језика и писама – као поверени посао. На основу члана 37. Покрајинске скупштинске одлуке о покрајинској управи</w:t>
      </w:r>
      <w:r w:rsidR="002F3A3F">
        <w:rPr>
          <w:rStyle w:val="FootnoteReference"/>
          <w:rFonts w:ascii="Times New Roman" w:hAnsi="Times New Roman" w:cs="Times New Roman"/>
          <w:sz w:val="24"/>
          <w:szCs w:val="24"/>
          <w:lang w:val="sr-Cyrl-RS"/>
        </w:rPr>
        <w:footnoteReference w:id="20"/>
      </w:r>
      <w:r w:rsidRPr="00D668B5">
        <w:rPr>
          <w:rFonts w:ascii="Times New Roman" w:hAnsi="Times New Roman" w:cs="Times New Roman"/>
          <w:sz w:val="24"/>
          <w:szCs w:val="24"/>
          <w:lang w:val="sr-Cyrl-RS"/>
        </w:rPr>
        <w:t xml:space="preserve">, ови послови сврставају се у делокруг Покрајинског секретаријата за образовање, прописе, управу  националне мањине – националне заједнице. У оквиру извршених надзора у периоду 2022 -2024. године, инспекција Секретаријата је извршила редовне и ванредне инспекцијске надзоре у надзираним субјектима чије је седиште у јединицама локалне самоуправе где је, поред осталих, и русински језик и писмо у службеној употреби (Нови Сад, Врбас и Кула). Приликом извршења инспекцијских надзора, овлашћеним лицима из надзираних субјеката је указано на начине на који могу да унапреде употребу русинског језика и писма са циљем да подстичу особе које говоре русински језик да овај језик користе у контактима са локалним органима власти и да коришћење русинског језика не представља отежавајућу околност приликом остваривања права, како за грађане тако и за службенике локалних органа власти. </w:t>
      </w:r>
    </w:p>
    <w:p w:rsidR="00D668B5" w:rsidRDefault="00D668B5" w:rsidP="00D668B5">
      <w:pPr>
        <w:spacing w:after="0" w:line="276" w:lineRule="auto"/>
        <w:ind w:firstLine="720"/>
        <w:jc w:val="both"/>
        <w:rPr>
          <w:rFonts w:ascii="Times New Roman" w:hAnsi="Times New Roman" w:cs="Times New Roman"/>
          <w:sz w:val="24"/>
          <w:szCs w:val="24"/>
          <w:lang w:val="sr-Cyrl-RS"/>
        </w:rPr>
      </w:pPr>
      <w:r w:rsidRPr="00D668B5">
        <w:rPr>
          <w:rFonts w:ascii="Times New Roman" w:hAnsi="Times New Roman" w:cs="Times New Roman"/>
          <w:sz w:val="24"/>
          <w:szCs w:val="24"/>
          <w:lang w:val="sr-Cyrl-RS"/>
        </w:rPr>
        <w:t xml:space="preserve">Секретаријат, </w:t>
      </w:r>
      <w:r w:rsidR="00CC2E10">
        <w:rPr>
          <w:rFonts w:ascii="Times New Roman" w:hAnsi="Times New Roman" w:cs="Times New Roman"/>
          <w:sz w:val="24"/>
          <w:szCs w:val="24"/>
          <w:lang w:val="sr-Cyrl-RS"/>
        </w:rPr>
        <w:t xml:space="preserve">осим тога, </w:t>
      </w:r>
      <w:r w:rsidRPr="00D668B5">
        <w:rPr>
          <w:rFonts w:ascii="Times New Roman" w:hAnsi="Times New Roman" w:cs="Times New Roman"/>
          <w:sz w:val="24"/>
          <w:szCs w:val="24"/>
          <w:lang w:val="sr-Cyrl-RS"/>
        </w:rPr>
        <w:t>путем Конкурса за доделу буџетских средстава органима и организацијама у Аутономној покрајини Војводини, у чијем раду су у службеној употреби језици и писма националних мањина – националних заједница, сваке године подстиче органе јавне власти да унапреде службену употребу, поред осталих, и русинског језика и писма. У периоду 2022-2024. године на наведеном конкурсу</w:t>
      </w:r>
      <w:r w:rsidR="00CC2E10">
        <w:rPr>
          <w:rFonts w:ascii="Times New Roman" w:hAnsi="Times New Roman" w:cs="Times New Roman"/>
          <w:sz w:val="24"/>
          <w:szCs w:val="24"/>
          <w:lang w:val="sr-Cyrl-RS"/>
        </w:rPr>
        <w:t>, различитим</w:t>
      </w:r>
      <w:r w:rsidRPr="00D668B5">
        <w:rPr>
          <w:rFonts w:ascii="Times New Roman" w:hAnsi="Times New Roman" w:cs="Times New Roman"/>
          <w:sz w:val="24"/>
          <w:szCs w:val="24"/>
          <w:lang w:val="sr-Cyrl-RS"/>
        </w:rPr>
        <w:t xml:space="preserve"> субјектима (</w:t>
      </w:r>
      <w:r w:rsidR="00CC2E10">
        <w:rPr>
          <w:rFonts w:ascii="Times New Roman" w:hAnsi="Times New Roman" w:cs="Times New Roman"/>
          <w:sz w:val="24"/>
          <w:szCs w:val="24"/>
          <w:lang w:val="sr-Cyrl-RS"/>
        </w:rPr>
        <w:t>укупно</w:t>
      </w:r>
      <w:r w:rsidRPr="00D668B5">
        <w:rPr>
          <w:rFonts w:ascii="Times New Roman" w:hAnsi="Times New Roman" w:cs="Times New Roman"/>
          <w:sz w:val="24"/>
          <w:szCs w:val="24"/>
          <w:lang w:val="sr-Cyrl-RS"/>
        </w:rPr>
        <w:t xml:space="preserve"> 19) </w:t>
      </w:r>
      <w:r w:rsidR="00CC2E10">
        <w:rPr>
          <w:rFonts w:ascii="Times New Roman" w:hAnsi="Times New Roman" w:cs="Times New Roman"/>
          <w:sz w:val="24"/>
          <w:szCs w:val="24"/>
          <w:lang w:val="sr-Cyrl-RS"/>
        </w:rPr>
        <w:t xml:space="preserve">у јединицама локалне самоуправе </w:t>
      </w:r>
      <w:r w:rsidRPr="00D668B5">
        <w:rPr>
          <w:rFonts w:ascii="Times New Roman" w:hAnsi="Times New Roman" w:cs="Times New Roman"/>
          <w:sz w:val="24"/>
          <w:szCs w:val="24"/>
          <w:lang w:val="sr-Cyrl-RS"/>
        </w:rPr>
        <w:t>где је и русински језик у службеној употреби</w:t>
      </w:r>
      <w:r w:rsidR="00CC2E10">
        <w:rPr>
          <w:rFonts w:ascii="Times New Roman" w:hAnsi="Times New Roman" w:cs="Times New Roman"/>
          <w:sz w:val="24"/>
          <w:szCs w:val="24"/>
          <w:lang w:val="sr-Cyrl-RS"/>
        </w:rPr>
        <w:t>,</w:t>
      </w:r>
      <w:r w:rsidRPr="00D668B5">
        <w:rPr>
          <w:rFonts w:ascii="Times New Roman" w:hAnsi="Times New Roman" w:cs="Times New Roman"/>
          <w:sz w:val="24"/>
          <w:szCs w:val="24"/>
          <w:lang w:val="sr-Cyrl-RS"/>
        </w:rPr>
        <w:t xml:space="preserve"> додељено је укупно 2.581.000,00 динара. Средства из наведеног конкурса намењена су </w:t>
      </w:r>
      <w:r w:rsidR="00CC2E10">
        <w:rPr>
          <w:rFonts w:ascii="Times New Roman" w:hAnsi="Times New Roman" w:cs="Times New Roman"/>
          <w:sz w:val="24"/>
          <w:szCs w:val="24"/>
          <w:lang w:val="sr-Cyrl-RS"/>
        </w:rPr>
        <w:t>з</w:t>
      </w:r>
      <w:r w:rsidRPr="00D668B5">
        <w:rPr>
          <w:rFonts w:ascii="Times New Roman" w:hAnsi="Times New Roman" w:cs="Times New Roman"/>
          <w:sz w:val="24"/>
          <w:szCs w:val="24"/>
          <w:lang w:val="sr-Cyrl-RS"/>
        </w:rPr>
        <w:t xml:space="preserve">а </w:t>
      </w:r>
      <w:r w:rsidR="00CC2E10">
        <w:rPr>
          <w:rFonts w:ascii="Times New Roman" w:hAnsi="Times New Roman" w:cs="Times New Roman"/>
          <w:sz w:val="24"/>
          <w:szCs w:val="24"/>
          <w:lang w:val="sr-Cyrl-RS"/>
        </w:rPr>
        <w:t>стварање</w:t>
      </w:r>
      <w:r w:rsidRPr="00D668B5">
        <w:rPr>
          <w:rFonts w:ascii="Times New Roman" w:hAnsi="Times New Roman" w:cs="Times New Roman"/>
          <w:sz w:val="24"/>
          <w:szCs w:val="24"/>
          <w:lang w:val="sr-Cyrl-RS"/>
        </w:rPr>
        <w:t xml:space="preserve"> услов</w:t>
      </w:r>
      <w:r w:rsidR="00CC2E10">
        <w:rPr>
          <w:rFonts w:ascii="Times New Roman" w:hAnsi="Times New Roman" w:cs="Times New Roman"/>
          <w:sz w:val="24"/>
          <w:szCs w:val="24"/>
          <w:lang w:val="sr-Cyrl-RS"/>
        </w:rPr>
        <w:t>а</w:t>
      </w:r>
      <w:r w:rsidRPr="00D668B5">
        <w:rPr>
          <w:rFonts w:ascii="Times New Roman" w:hAnsi="Times New Roman" w:cs="Times New Roman"/>
          <w:sz w:val="24"/>
          <w:szCs w:val="24"/>
          <w:lang w:val="sr-Cyrl-RS"/>
        </w:rPr>
        <w:t xml:space="preserve"> за ефикасну употребу мањинских језика у комуникацији органа јавне власти са грађанима. На тај начин, постојањем услова, грађани се охрабрују и они одлучују да, свесни да постоје добри услови и могућности, чешће користе русински језик и писмо приликом остваривања својих права.</w:t>
      </w:r>
    </w:p>
    <w:p w:rsidR="00B92EBF" w:rsidRPr="00B92EBF" w:rsidRDefault="00B92EBF" w:rsidP="00B92EBF">
      <w:pPr>
        <w:spacing w:after="0" w:line="276" w:lineRule="auto"/>
        <w:jc w:val="both"/>
        <w:rPr>
          <w:rFonts w:ascii="Times New Roman" w:hAnsi="Times New Roman" w:cs="Times New Roman"/>
          <w:sz w:val="24"/>
          <w:szCs w:val="24"/>
          <w:lang w:val="sr-Cyrl-RS"/>
        </w:rPr>
      </w:pPr>
    </w:p>
    <w:p w:rsidR="00C9220A" w:rsidRPr="00715993" w:rsidRDefault="00C9220A" w:rsidP="00715993">
      <w:pPr>
        <w:pStyle w:val="Heading2"/>
        <w:spacing w:before="0" w:line="276" w:lineRule="auto"/>
        <w:rPr>
          <w:rFonts w:ascii="Times New Roman" w:hAnsi="Times New Roman" w:cs="Times New Roman"/>
          <w:b/>
          <w:color w:val="auto"/>
          <w:sz w:val="24"/>
          <w:szCs w:val="24"/>
          <w:lang w:val="sr-Cyrl-RS"/>
        </w:rPr>
      </w:pPr>
      <w:bookmarkStart w:id="21" w:name="_Toc195526524"/>
      <w:r w:rsidRPr="00715993">
        <w:rPr>
          <w:rFonts w:ascii="Times New Roman" w:hAnsi="Times New Roman" w:cs="Times New Roman"/>
          <w:b/>
          <w:color w:val="auto"/>
          <w:sz w:val="24"/>
          <w:szCs w:val="24"/>
          <w:lang w:val="sr-Cyrl-RS"/>
        </w:rPr>
        <w:lastRenderedPageBreak/>
        <w:t>Словачки језик</w:t>
      </w:r>
      <w:bookmarkEnd w:id="21"/>
    </w:p>
    <w:p w:rsidR="00B92EBF" w:rsidRPr="00B92EBF" w:rsidRDefault="00B92EBF" w:rsidP="00B92EBF">
      <w:pPr>
        <w:spacing w:after="0" w:line="276" w:lineRule="auto"/>
        <w:jc w:val="both"/>
        <w:rPr>
          <w:rFonts w:ascii="Times New Roman" w:hAnsi="Times New Roman" w:cs="Times New Roman"/>
          <w:b/>
          <w:sz w:val="24"/>
          <w:szCs w:val="24"/>
          <w:lang w:val="sr-Cyrl-RS"/>
        </w:rPr>
      </w:pPr>
    </w:p>
    <w:p w:rsidR="00C9220A" w:rsidRDefault="00467374" w:rsidP="00B92EBF">
      <w:pPr>
        <w:spacing w:after="0" w:line="276" w:lineRule="auto"/>
        <w:jc w:val="both"/>
        <w:rPr>
          <w:rFonts w:ascii="Times New Roman" w:hAnsi="Times New Roman" w:cs="Times New Roman"/>
          <w:i/>
          <w:sz w:val="24"/>
          <w:szCs w:val="24"/>
          <w:lang w:val="sr-Cyrl-RS"/>
        </w:rPr>
      </w:pPr>
      <w:r w:rsidRPr="00B92EBF">
        <w:rPr>
          <w:rFonts w:ascii="Times New Roman" w:hAnsi="Times New Roman" w:cs="Times New Roman"/>
          <w:i/>
          <w:sz w:val="24"/>
          <w:szCs w:val="24"/>
          <w:lang w:val="sr-Cyrl-RS"/>
        </w:rPr>
        <w:t xml:space="preserve">a. </w:t>
      </w:r>
      <w:r w:rsidR="00C9220A" w:rsidRPr="00B92EBF">
        <w:rPr>
          <w:rFonts w:ascii="Times New Roman" w:hAnsi="Times New Roman" w:cs="Times New Roman"/>
          <w:i/>
          <w:sz w:val="24"/>
          <w:szCs w:val="24"/>
          <w:lang w:val="sr-Cyrl-RS"/>
        </w:rPr>
        <w:t>Охрабрити особе које говоре словачки језик да користе свој језик у контактима са локалним огранцима националних органа</w:t>
      </w:r>
      <w:r w:rsidR="00C9220A" w:rsidRPr="00B92EBF">
        <w:rPr>
          <w:rFonts w:ascii="Times New Roman" w:hAnsi="Times New Roman" w:cs="Times New Roman"/>
          <w:sz w:val="24"/>
          <w:szCs w:val="24"/>
          <w:lang w:val="sr-Cyrl-RS"/>
        </w:rPr>
        <w:t xml:space="preserve"> </w:t>
      </w:r>
      <w:r w:rsidR="00C9220A" w:rsidRPr="00C32CEF">
        <w:rPr>
          <w:rFonts w:ascii="Times New Roman" w:hAnsi="Times New Roman" w:cs="Times New Roman"/>
          <w:i/>
          <w:sz w:val="24"/>
          <w:szCs w:val="24"/>
          <w:lang w:val="sr-Cyrl-RS"/>
        </w:rPr>
        <w:t>и олакшати израду нацрта докумената на словачком језику од стране тих органа.</w:t>
      </w:r>
    </w:p>
    <w:p w:rsidR="00C32CEF" w:rsidRPr="00C32CEF" w:rsidRDefault="00C32CEF" w:rsidP="00B92EBF">
      <w:pPr>
        <w:spacing w:after="0" w:line="276" w:lineRule="auto"/>
        <w:jc w:val="both"/>
        <w:rPr>
          <w:rFonts w:ascii="Times New Roman" w:hAnsi="Times New Roman" w:cs="Times New Roman"/>
          <w:i/>
          <w:sz w:val="24"/>
          <w:szCs w:val="24"/>
          <w:lang w:val="sr-Cyrl-RS"/>
        </w:rPr>
      </w:pPr>
    </w:p>
    <w:p w:rsidR="00467374" w:rsidRPr="00B92EBF" w:rsidRDefault="00467374" w:rsidP="00C32CEF">
      <w:pPr>
        <w:spacing w:after="0" w:line="276" w:lineRule="auto"/>
        <w:ind w:firstLine="720"/>
        <w:jc w:val="both"/>
        <w:rPr>
          <w:rFonts w:ascii="Times New Roman" w:hAnsi="Times New Roman" w:cs="Times New Roman"/>
          <w:sz w:val="24"/>
          <w:szCs w:val="24"/>
          <w:lang w:val="sr-Cyrl-RS"/>
        </w:rPr>
      </w:pPr>
      <w:r w:rsidRPr="00B92EBF">
        <w:rPr>
          <w:rFonts w:ascii="Times New Roman" w:hAnsi="Times New Roman" w:cs="Times New Roman"/>
          <w:sz w:val="24"/>
          <w:szCs w:val="24"/>
          <w:lang w:val="sr-Cyrl-RS"/>
        </w:rPr>
        <w:t xml:space="preserve">У школским управама Сомбор, Нови Сад и Зрењанин </w:t>
      </w:r>
      <w:r w:rsidR="00C32CEF">
        <w:rPr>
          <w:rFonts w:ascii="Times New Roman" w:hAnsi="Times New Roman" w:cs="Times New Roman"/>
          <w:sz w:val="24"/>
          <w:szCs w:val="24"/>
          <w:lang w:val="sr-Cyrl-RS"/>
        </w:rPr>
        <w:t xml:space="preserve">говорници мањинских језика </w:t>
      </w:r>
      <w:r w:rsidRPr="00B92EBF">
        <w:rPr>
          <w:rFonts w:ascii="Times New Roman" w:hAnsi="Times New Roman" w:cs="Times New Roman"/>
          <w:sz w:val="24"/>
          <w:szCs w:val="24"/>
        </w:rPr>
        <w:t xml:space="preserve">могу да се обрате на </w:t>
      </w:r>
      <w:r w:rsidR="00C32CEF">
        <w:rPr>
          <w:rFonts w:ascii="Times New Roman" w:hAnsi="Times New Roman" w:cs="Times New Roman"/>
          <w:sz w:val="24"/>
          <w:szCs w:val="24"/>
          <w:lang w:val="sr-Cyrl-RS"/>
        </w:rPr>
        <w:t xml:space="preserve">свом </w:t>
      </w:r>
      <w:r w:rsidRPr="00B92EBF">
        <w:rPr>
          <w:rFonts w:ascii="Times New Roman" w:hAnsi="Times New Roman" w:cs="Times New Roman"/>
          <w:sz w:val="24"/>
          <w:szCs w:val="24"/>
        </w:rPr>
        <w:t>језику у свакој школи која реализује део наставе или наставу у целости на језику националне мањине</w:t>
      </w:r>
      <w:r w:rsidRPr="00B92EBF">
        <w:rPr>
          <w:rFonts w:ascii="Times New Roman" w:hAnsi="Times New Roman" w:cs="Times New Roman"/>
          <w:sz w:val="24"/>
          <w:szCs w:val="24"/>
          <w:lang w:val="sr-Cyrl-RS"/>
        </w:rPr>
        <w:t xml:space="preserve"> јер је наставни кадар </w:t>
      </w:r>
      <w:r w:rsidRPr="00B92EBF">
        <w:rPr>
          <w:rFonts w:ascii="Times New Roman" w:hAnsi="Times New Roman" w:cs="Times New Roman"/>
          <w:sz w:val="24"/>
          <w:szCs w:val="24"/>
        </w:rPr>
        <w:t xml:space="preserve">у двојезичим школама, </w:t>
      </w:r>
      <w:r w:rsidRPr="00B92EBF">
        <w:rPr>
          <w:rFonts w:ascii="Times New Roman" w:hAnsi="Times New Roman" w:cs="Times New Roman"/>
          <w:sz w:val="24"/>
          <w:szCs w:val="24"/>
          <w:lang w:val="sr-Cyrl-RS"/>
        </w:rPr>
        <w:t xml:space="preserve">такође </w:t>
      </w:r>
      <w:r w:rsidR="00C32CEF">
        <w:rPr>
          <w:rFonts w:ascii="Times New Roman" w:hAnsi="Times New Roman" w:cs="Times New Roman"/>
          <w:sz w:val="24"/>
          <w:szCs w:val="24"/>
        </w:rPr>
        <w:t>двојезичан.</w:t>
      </w:r>
    </w:p>
    <w:p w:rsidR="00467374" w:rsidRPr="00B92EBF" w:rsidRDefault="00467374" w:rsidP="00B92EBF">
      <w:pPr>
        <w:pStyle w:val="ListParagraph"/>
        <w:numPr>
          <w:ilvl w:val="0"/>
          <w:numId w:val="3"/>
        </w:numPr>
        <w:spacing w:after="0" w:line="276" w:lineRule="auto"/>
        <w:jc w:val="both"/>
        <w:rPr>
          <w:rFonts w:ascii="Times New Roman" w:hAnsi="Times New Roman" w:cs="Times New Roman"/>
          <w:sz w:val="24"/>
          <w:szCs w:val="24"/>
        </w:rPr>
      </w:pPr>
      <w:r w:rsidRPr="00B92EBF">
        <w:rPr>
          <w:rFonts w:ascii="Times New Roman" w:hAnsi="Times New Roman" w:cs="Times New Roman"/>
          <w:sz w:val="24"/>
          <w:szCs w:val="24"/>
        </w:rPr>
        <w:t xml:space="preserve">У ШУ Сомбор различити видови наставе се одвијају на мађарском, хрватском, словачком, русинском и буњевачком језику; </w:t>
      </w:r>
    </w:p>
    <w:p w:rsidR="00467374" w:rsidRPr="00B92EBF" w:rsidRDefault="00467374" w:rsidP="00B92EBF">
      <w:pPr>
        <w:pStyle w:val="ListParagraph"/>
        <w:numPr>
          <w:ilvl w:val="0"/>
          <w:numId w:val="3"/>
        </w:numPr>
        <w:spacing w:after="0" w:line="276" w:lineRule="auto"/>
        <w:jc w:val="both"/>
        <w:rPr>
          <w:rFonts w:ascii="Times New Roman" w:hAnsi="Times New Roman" w:cs="Times New Roman"/>
          <w:sz w:val="24"/>
          <w:szCs w:val="24"/>
        </w:rPr>
      </w:pPr>
      <w:r w:rsidRPr="00B92EBF">
        <w:rPr>
          <w:rFonts w:ascii="Times New Roman" w:hAnsi="Times New Roman" w:cs="Times New Roman"/>
          <w:sz w:val="24"/>
          <w:szCs w:val="24"/>
        </w:rPr>
        <w:t xml:space="preserve">У ШУ Нови Сад различити видови наставе се одвијају на мађарском, словачком, русинском и ромском језику; </w:t>
      </w:r>
    </w:p>
    <w:p w:rsidR="00467374" w:rsidRPr="00B92EBF" w:rsidRDefault="00467374" w:rsidP="00B92EBF">
      <w:pPr>
        <w:pStyle w:val="ListParagraph"/>
        <w:numPr>
          <w:ilvl w:val="0"/>
          <w:numId w:val="3"/>
        </w:numPr>
        <w:spacing w:after="0" w:line="276" w:lineRule="auto"/>
        <w:jc w:val="both"/>
        <w:rPr>
          <w:rFonts w:ascii="Times New Roman" w:hAnsi="Times New Roman" w:cs="Times New Roman"/>
          <w:sz w:val="24"/>
          <w:szCs w:val="24"/>
        </w:rPr>
      </w:pPr>
      <w:r w:rsidRPr="00B92EBF">
        <w:rPr>
          <w:rFonts w:ascii="Times New Roman" w:hAnsi="Times New Roman" w:cs="Times New Roman"/>
          <w:sz w:val="24"/>
          <w:szCs w:val="24"/>
        </w:rPr>
        <w:t>У ШУ Зрењанин различити видови наставе се одвијају на мађарском, румунском и словачком језику.</w:t>
      </w:r>
    </w:p>
    <w:p w:rsidR="00C32CEF" w:rsidRDefault="00C32CEF" w:rsidP="00B92EBF">
      <w:pPr>
        <w:spacing w:after="0" w:line="276" w:lineRule="auto"/>
        <w:jc w:val="both"/>
        <w:rPr>
          <w:rFonts w:ascii="Times New Roman" w:hAnsi="Times New Roman" w:cs="Times New Roman"/>
          <w:sz w:val="24"/>
          <w:szCs w:val="24"/>
        </w:rPr>
      </w:pPr>
    </w:p>
    <w:p w:rsidR="00C32CEF" w:rsidRDefault="00467374" w:rsidP="00C32CEF">
      <w:pPr>
        <w:spacing w:after="0" w:line="276" w:lineRule="auto"/>
        <w:ind w:firstLine="720"/>
        <w:jc w:val="both"/>
        <w:rPr>
          <w:rFonts w:ascii="Times New Roman" w:hAnsi="Times New Roman" w:cs="Times New Roman"/>
          <w:sz w:val="24"/>
          <w:szCs w:val="24"/>
          <w:lang w:val="sr-Cyrl-RS"/>
        </w:rPr>
      </w:pPr>
      <w:r w:rsidRPr="00B92EBF">
        <w:rPr>
          <w:rFonts w:ascii="Times New Roman" w:hAnsi="Times New Roman" w:cs="Times New Roman"/>
          <w:sz w:val="24"/>
          <w:szCs w:val="24"/>
        </w:rPr>
        <w:t>У</w:t>
      </w:r>
      <w:r w:rsidRPr="00B92EBF">
        <w:rPr>
          <w:rFonts w:ascii="Times New Roman" w:hAnsi="Times New Roman" w:cs="Times New Roman"/>
          <w:sz w:val="24"/>
          <w:szCs w:val="24"/>
          <w:lang w:val="sr-Cyrl-RS"/>
        </w:rPr>
        <w:t xml:space="preserve"> </w:t>
      </w:r>
      <w:r w:rsidRPr="00B92EBF">
        <w:rPr>
          <w:rFonts w:ascii="Times New Roman" w:hAnsi="Times New Roman" w:cs="Times New Roman"/>
          <w:sz w:val="24"/>
          <w:szCs w:val="24"/>
        </w:rPr>
        <w:t>двојезичним школама</w:t>
      </w:r>
      <w:r w:rsidRPr="00B92EBF">
        <w:rPr>
          <w:rFonts w:ascii="Times New Roman" w:hAnsi="Times New Roman" w:cs="Times New Roman"/>
          <w:sz w:val="24"/>
          <w:szCs w:val="24"/>
          <w:lang w:val="sr-Cyrl-RS"/>
        </w:rPr>
        <w:t xml:space="preserve"> се с</w:t>
      </w:r>
      <w:r w:rsidRPr="00B92EBF">
        <w:rPr>
          <w:rFonts w:ascii="Times New Roman" w:hAnsi="Times New Roman" w:cs="Times New Roman"/>
          <w:sz w:val="24"/>
          <w:szCs w:val="24"/>
        </w:rPr>
        <w:t xml:space="preserve">ве информације, </w:t>
      </w:r>
      <w:r w:rsidRPr="00B92EBF">
        <w:rPr>
          <w:rFonts w:ascii="Times New Roman" w:hAnsi="Times New Roman" w:cs="Times New Roman"/>
          <w:sz w:val="24"/>
          <w:szCs w:val="24"/>
          <w:lang w:val="sr-Cyrl-RS"/>
        </w:rPr>
        <w:t xml:space="preserve">подаци, </w:t>
      </w:r>
      <w:r w:rsidRPr="00B92EBF">
        <w:rPr>
          <w:rFonts w:ascii="Times New Roman" w:hAnsi="Times New Roman" w:cs="Times New Roman"/>
          <w:sz w:val="24"/>
          <w:szCs w:val="24"/>
        </w:rPr>
        <w:t xml:space="preserve">упитници </w:t>
      </w:r>
      <w:r w:rsidRPr="00B92EBF">
        <w:rPr>
          <w:rFonts w:ascii="Times New Roman" w:hAnsi="Times New Roman" w:cs="Times New Roman"/>
          <w:sz w:val="24"/>
          <w:szCs w:val="24"/>
          <w:lang w:val="sr-Cyrl-RS"/>
        </w:rPr>
        <w:t xml:space="preserve">и друго, </w:t>
      </w:r>
      <w:r w:rsidRPr="00B92EBF">
        <w:rPr>
          <w:rFonts w:ascii="Times New Roman" w:hAnsi="Times New Roman" w:cs="Times New Roman"/>
          <w:sz w:val="24"/>
          <w:szCs w:val="24"/>
        </w:rPr>
        <w:t xml:space="preserve">обавезно наводе </w:t>
      </w:r>
      <w:r w:rsidRPr="00B92EBF">
        <w:rPr>
          <w:rFonts w:ascii="Times New Roman" w:hAnsi="Times New Roman" w:cs="Times New Roman"/>
          <w:sz w:val="24"/>
          <w:szCs w:val="24"/>
          <w:lang w:val="sr-Cyrl-RS"/>
        </w:rPr>
        <w:t>на</w:t>
      </w:r>
      <w:r w:rsidRPr="00B92EBF">
        <w:rPr>
          <w:rFonts w:ascii="Times New Roman" w:hAnsi="Times New Roman" w:cs="Times New Roman"/>
          <w:sz w:val="24"/>
          <w:szCs w:val="24"/>
        </w:rPr>
        <w:t xml:space="preserve"> српск</w:t>
      </w:r>
      <w:r w:rsidRPr="00B92EBF">
        <w:rPr>
          <w:rFonts w:ascii="Times New Roman" w:hAnsi="Times New Roman" w:cs="Times New Roman"/>
          <w:sz w:val="24"/>
          <w:szCs w:val="24"/>
          <w:lang w:val="sr-Cyrl-RS"/>
        </w:rPr>
        <w:t>ом</w:t>
      </w:r>
      <w:r w:rsidRPr="00B92EBF">
        <w:rPr>
          <w:rFonts w:ascii="Times New Roman" w:hAnsi="Times New Roman" w:cs="Times New Roman"/>
          <w:sz w:val="24"/>
          <w:szCs w:val="24"/>
        </w:rPr>
        <w:t xml:space="preserve"> јез</w:t>
      </w:r>
      <w:r w:rsidRPr="00B92EBF">
        <w:rPr>
          <w:rFonts w:ascii="Times New Roman" w:hAnsi="Times New Roman" w:cs="Times New Roman"/>
          <w:sz w:val="24"/>
          <w:szCs w:val="24"/>
          <w:lang w:val="sr-Cyrl-RS"/>
        </w:rPr>
        <w:t>и</w:t>
      </w:r>
      <w:r w:rsidRPr="00B92EBF">
        <w:rPr>
          <w:rFonts w:ascii="Times New Roman" w:hAnsi="Times New Roman" w:cs="Times New Roman"/>
          <w:sz w:val="24"/>
          <w:szCs w:val="24"/>
        </w:rPr>
        <w:t>к</w:t>
      </w:r>
      <w:r w:rsidRPr="00B92EBF">
        <w:rPr>
          <w:rFonts w:ascii="Times New Roman" w:hAnsi="Times New Roman" w:cs="Times New Roman"/>
          <w:sz w:val="24"/>
          <w:szCs w:val="24"/>
          <w:lang w:val="sr-Cyrl-RS"/>
        </w:rPr>
        <w:t>у</w:t>
      </w:r>
      <w:r w:rsidRPr="00B92EBF">
        <w:rPr>
          <w:rFonts w:ascii="Times New Roman" w:hAnsi="Times New Roman" w:cs="Times New Roman"/>
          <w:sz w:val="24"/>
          <w:szCs w:val="24"/>
        </w:rPr>
        <w:t xml:space="preserve"> и на језику нац</w:t>
      </w:r>
      <w:r w:rsidRPr="00B92EBF">
        <w:rPr>
          <w:rFonts w:ascii="Times New Roman" w:hAnsi="Times New Roman" w:cs="Times New Roman"/>
          <w:sz w:val="24"/>
          <w:szCs w:val="24"/>
          <w:lang w:val="sr-Cyrl-RS"/>
        </w:rPr>
        <w:t xml:space="preserve">ионалне </w:t>
      </w:r>
      <w:r w:rsidRPr="00B92EBF">
        <w:rPr>
          <w:rFonts w:ascii="Times New Roman" w:hAnsi="Times New Roman" w:cs="Times New Roman"/>
          <w:sz w:val="24"/>
          <w:szCs w:val="24"/>
        </w:rPr>
        <w:t>мањине</w:t>
      </w:r>
      <w:r w:rsidRPr="00B92EBF">
        <w:rPr>
          <w:rFonts w:ascii="Times New Roman" w:hAnsi="Times New Roman" w:cs="Times New Roman"/>
          <w:sz w:val="24"/>
          <w:szCs w:val="24"/>
          <w:lang w:val="sr-Cyrl-RS"/>
        </w:rPr>
        <w:t xml:space="preserve"> на којем се одвија настава.</w:t>
      </w:r>
    </w:p>
    <w:p w:rsidR="00C32CEF" w:rsidRPr="00B92EBF" w:rsidRDefault="00C32CEF" w:rsidP="00C32CEF">
      <w:pPr>
        <w:spacing w:after="0" w:line="276" w:lineRule="auto"/>
        <w:ind w:firstLine="720"/>
        <w:jc w:val="both"/>
        <w:rPr>
          <w:rFonts w:ascii="Times New Roman" w:hAnsi="Times New Roman" w:cs="Times New Roman"/>
          <w:sz w:val="24"/>
          <w:szCs w:val="24"/>
          <w:lang w:val="sr-Cyrl-RS"/>
        </w:rPr>
      </w:pPr>
      <w:r w:rsidRPr="00B92EBF">
        <w:rPr>
          <w:rFonts w:ascii="Times New Roman" w:hAnsi="Times New Roman" w:cs="Times New Roman"/>
          <w:sz w:val="24"/>
          <w:szCs w:val="24"/>
          <w:lang w:val="sr-Cyrl-RS"/>
        </w:rPr>
        <w:t xml:space="preserve">Ученик, родитељ или треће лице </w:t>
      </w:r>
      <w:r w:rsidRPr="00B92EBF">
        <w:rPr>
          <w:rFonts w:ascii="Times New Roman" w:hAnsi="Times New Roman" w:cs="Times New Roman"/>
          <w:sz w:val="24"/>
          <w:szCs w:val="24"/>
        </w:rPr>
        <w:t>могу да се обрате на</w:t>
      </w:r>
      <w:r w:rsidRPr="00B92EBF">
        <w:rPr>
          <w:rFonts w:ascii="Times New Roman" w:hAnsi="Times New Roman" w:cs="Times New Roman"/>
          <w:sz w:val="24"/>
          <w:szCs w:val="24"/>
          <w:lang w:val="sr-Cyrl-RS"/>
        </w:rPr>
        <w:t xml:space="preserve"> свом матерњем </w:t>
      </w:r>
      <w:r w:rsidRPr="00B92EBF">
        <w:rPr>
          <w:rFonts w:ascii="Times New Roman" w:hAnsi="Times New Roman" w:cs="Times New Roman"/>
          <w:sz w:val="24"/>
          <w:szCs w:val="24"/>
        </w:rPr>
        <w:t xml:space="preserve">језику у свакој школи која реализује део наставе или наставу у целости на језику </w:t>
      </w:r>
      <w:r w:rsidRPr="00B92EBF">
        <w:rPr>
          <w:rFonts w:ascii="Times New Roman" w:hAnsi="Times New Roman" w:cs="Times New Roman"/>
          <w:sz w:val="24"/>
          <w:szCs w:val="24"/>
          <w:lang w:val="sr-Cyrl-RS"/>
        </w:rPr>
        <w:t xml:space="preserve">те </w:t>
      </w:r>
      <w:r w:rsidRPr="00B92EBF">
        <w:rPr>
          <w:rFonts w:ascii="Times New Roman" w:hAnsi="Times New Roman" w:cs="Times New Roman"/>
          <w:sz w:val="24"/>
          <w:szCs w:val="24"/>
        </w:rPr>
        <w:t>националне мањине</w:t>
      </w:r>
      <w:r w:rsidRPr="00B92EBF">
        <w:rPr>
          <w:rFonts w:ascii="Times New Roman" w:hAnsi="Times New Roman" w:cs="Times New Roman"/>
          <w:sz w:val="24"/>
          <w:szCs w:val="24"/>
          <w:lang w:val="sr-Cyrl-RS"/>
        </w:rPr>
        <w:t xml:space="preserve"> и да добију одговор на истом језику. Примера ради, на територији ШУ Нови Сад, </w:t>
      </w:r>
      <w:r w:rsidRPr="00B92EBF">
        <w:rPr>
          <w:rFonts w:ascii="Times New Roman" w:hAnsi="Times New Roman" w:cs="Times New Roman"/>
          <w:sz w:val="24"/>
          <w:szCs w:val="24"/>
        </w:rPr>
        <w:t>настава се одвија у целости на језицима мањина у</w:t>
      </w:r>
      <w:r w:rsidRPr="00B92EBF">
        <w:rPr>
          <w:rFonts w:ascii="Times New Roman" w:hAnsi="Times New Roman" w:cs="Times New Roman"/>
          <w:sz w:val="24"/>
          <w:szCs w:val="24"/>
          <w:lang w:val="sr-Cyrl-RS"/>
        </w:rPr>
        <w:t>:</w:t>
      </w:r>
      <w:r w:rsidRPr="00B92EBF">
        <w:rPr>
          <w:rFonts w:ascii="Times New Roman" w:hAnsi="Times New Roman" w:cs="Times New Roman"/>
          <w:sz w:val="24"/>
          <w:szCs w:val="24"/>
        </w:rPr>
        <w:t xml:space="preserve"> 12 школа и 5 предшколских установа на словачком наставном језику, у 19 школа на мађарском наставном језику и 5 предшколских установа</w:t>
      </w:r>
      <w:r w:rsidRPr="00B92EBF">
        <w:rPr>
          <w:rFonts w:ascii="Times New Roman" w:hAnsi="Times New Roman" w:cs="Times New Roman"/>
          <w:sz w:val="24"/>
          <w:szCs w:val="24"/>
          <w:lang w:val="sr-Cyrl-RS"/>
        </w:rPr>
        <w:t xml:space="preserve"> и у</w:t>
      </w:r>
      <w:r w:rsidRPr="00B92EBF">
        <w:rPr>
          <w:rFonts w:ascii="Times New Roman" w:hAnsi="Times New Roman" w:cs="Times New Roman"/>
          <w:sz w:val="24"/>
          <w:szCs w:val="24"/>
        </w:rPr>
        <w:t xml:space="preserve"> једној школи на русинском језику</w:t>
      </w:r>
      <w:r w:rsidRPr="00B92EBF">
        <w:rPr>
          <w:rFonts w:ascii="Times New Roman" w:hAnsi="Times New Roman" w:cs="Times New Roman"/>
          <w:sz w:val="24"/>
          <w:szCs w:val="24"/>
          <w:lang w:val="sr-Cyrl-RS"/>
        </w:rPr>
        <w:t>; у</w:t>
      </w:r>
      <w:r w:rsidRPr="00B92EBF">
        <w:rPr>
          <w:rFonts w:ascii="Times New Roman" w:hAnsi="Times New Roman" w:cs="Times New Roman"/>
          <w:sz w:val="24"/>
          <w:szCs w:val="24"/>
        </w:rPr>
        <w:t xml:space="preserve"> преко 130 установа се негује</w:t>
      </w:r>
      <w:r w:rsidRPr="00B92EBF">
        <w:rPr>
          <w:rFonts w:ascii="Times New Roman" w:hAnsi="Times New Roman" w:cs="Times New Roman"/>
          <w:sz w:val="24"/>
          <w:szCs w:val="24"/>
          <w:lang w:val="sr-Cyrl-RS"/>
        </w:rPr>
        <w:t xml:space="preserve"> изборни програм </w:t>
      </w:r>
      <w:r w:rsidRPr="00C32CEF">
        <w:rPr>
          <w:rFonts w:ascii="Times New Roman" w:hAnsi="Times New Roman" w:cs="Times New Roman"/>
          <w:sz w:val="24"/>
          <w:szCs w:val="24"/>
        </w:rPr>
        <w:t>Матерњи језик са елементима националне културе</w:t>
      </w:r>
      <w:r w:rsidRPr="00B92EBF">
        <w:rPr>
          <w:rFonts w:ascii="Times New Roman" w:hAnsi="Times New Roman" w:cs="Times New Roman"/>
          <w:sz w:val="24"/>
          <w:szCs w:val="24"/>
        </w:rPr>
        <w:t xml:space="preserve"> </w:t>
      </w:r>
      <w:r w:rsidRPr="00B92EBF">
        <w:rPr>
          <w:rFonts w:ascii="Times New Roman" w:hAnsi="Times New Roman" w:cs="Times New Roman"/>
          <w:sz w:val="24"/>
          <w:szCs w:val="24"/>
          <w:lang w:val="sr-Cyrl-RS"/>
        </w:rPr>
        <w:t xml:space="preserve">на </w:t>
      </w:r>
      <w:r w:rsidRPr="00B92EBF">
        <w:rPr>
          <w:rFonts w:ascii="Times New Roman" w:hAnsi="Times New Roman" w:cs="Times New Roman"/>
          <w:sz w:val="24"/>
          <w:szCs w:val="24"/>
        </w:rPr>
        <w:t>словачк</w:t>
      </w:r>
      <w:r w:rsidRPr="00B92EBF">
        <w:rPr>
          <w:rFonts w:ascii="Times New Roman" w:hAnsi="Times New Roman" w:cs="Times New Roman"/>
          <w:sz w:val="24"/>
          <w:szCs w:val="24"/>
          <w:lang w:val="sr-Cyrl-RS"/>
        </w:rPr>
        <w:t>ом</w:t>
      </w:r>
      <w:r w:rsidRPr="00B92EBF">
        <w:rPr>
          <w:rFonts w:ascii="Times New Roman" w:hAnsi="Times New Roman" w:cs="Times New Roman"/>
          <w:sz w:val="24"/>
          <w:szCs w:val="24"/>
        </w:rPr>
        <w:t>, мађарск</w:t>
      </w:r>
      <w:r w:rsidRPr="00B92EBF">
        <w:rPr>
          <w:rFonts w:ascii="Times New Roman" w:hAnsi="Times New Roman" w:cs="Times New Roman"/>
          <w:sz w:val="24"/>
          <w:szCs w:val="24"/>
          <w:lang w:val="sr-Cyrl-RS"/>
        </w:rPr>
        <w:t>ом</w:t>
      </w:r>
      <w:r w:rsidRPr="00B92EBF">
        <w:rPr>
          <w:rFonts w:ascii="Times New Roman" w:hAnsi="Times New Roman" w:cs="Times New Roman"/>
          <w:sz w:val="24"/>
          <w:szCs w:val="24"/>
        </w:rPr>
        <w:t>, русинск</w:t>
      </w:r>
      <w:r w:rsidRPr="00B92EBF">
        <w:rPr>
          <w:rFonts w:ascii="Times New Roman" w:hAnsi="Times New Roman" w:cs="Times New Roman"/>
          <w:sz w:val="24"/>
          <w:szCs w:val="24"/>
          <w:lang w:val="sr-Cyrl-RS"/>
        </w:rPr>
        <w:t>ом</w:t>
      </w:r>
      <w:r w:rsidRPr="00B92EBF">
        <w:rPr>
          <w:rFonts w:ascii="Times New Roman" w:hAnsi="Times New Roman" w:cs="Times New Roman"/>
          <w:sz w:val="24"/>
          <w:szCs w:val="24"/>
        </w:rPr>
        <w:t>, ромск</w:t>
      </w:r>
      <w:r w:rsidRPr="00B92EBF">
        <w:rPr>
          <w:rFonts w:ascii="Times New Roman" w:hAnsi="Times New Roman" w:cs="Times New Roman"/>
          <w:sz w:val="24"/>
          <w:szCs w:val="24"/>
          <w:lang w:val="sr-Cyrl-RS"/>
        </w:rPr>
        <w:t>ом</w:t>
      </w:r>
      <w:r w:rsidRPr="00B92EBF">
        <w:rPr>
          <w:rFonts w:ascii="Times New Roman" w:hAnsi="Times New Roman" w:cs="Times New Roman"/>
          <w:sz w:val="24"/>
          <w:szCs w:val="24"/>
        </w:rPr>
        <w:t>, немачк</w:t>
      </w:r>
      <w:r w:rsidRPr="00B92EBF">
        <w:rPr>
          <w:rFonts w:ascii="Times New Roman" w:hAnsi="Times New Roman" w:cs="Times New Roman"/>
          <w:sz w:val="24"/>
          <w:szCs w:val="24"/>
          <w:lang w:val="sr-Cyrl-RS"/>
        </w:rPr>
        <w:t>ом и</w:t>
      </w:r>
      <w:r w:rsidRPr="00B92EBF">
        <w:rPr>
          <w:rFonts w:ascii="Times New Roman" w:hAnsi="Times New Roman" w:cs="Times New Roman"/>
          <w:sz w:val="24"/>
          <w:szCs w:val="24"/>
        </w:rPr>
        <w:t xml:space="preserve"> румунск</w:t>
      </w:r>
      <w:r w:rsidRPr="00B92EBF">
        <w:rPr>
          <w:rFonts w:ascii="Times New Roman" w:hAnsi="Times New Roman" w:cs="Times New Roman"/>
          <w:sz w:val="24"/>
          <w:szCs w:val="24"/>
          <w:lang w:val="sr-Cyrl-RS"/>
        </w:rPr>
        <w:t>ом језику.</w:t>
      </w:r>
    </w:p>
    <w:p w:rsidR="00467374" w:rsidRPr="00B92EBF" w:rsidRDefault="00467374" w:rsidP="00C32CEF">
      <w:pPr>
        <w:spacing w:after="0" w:line="276" w:lineRule="auto"/>
        <w:ind w:firstLine="720"/>
        <w:jc w:val="both"/>
        <w:rPr>
          <w:rFonts w:ascii="Times New Roman" w:hAnsi="Times New Roman" w:cs="Times New Roman"/>
          <w:sz w:val="24"/>
          <w:szCs w:val="24"/>
          <w:lang w:val="sr-Cyrl-RS"/>
        </w:rPr>
      </w:pPr>
      <w:r w:rsidRPr="00B92EBF">
        <w:rPr>
          <w:rFonts w:ascii="Times New Roman" w:hAnsi="Times New Roman" w:cs="Times New Roman"/>
          <w:sz w:val="24"/>
          <w:szCs w:val="24"/>
          <w:lang w:val="sr-Cyrl-RS"/>
        </w:rPr>
        <w:t xml:space="preserve">Школска документа, као што су </w:t>
      </w:r>
      <w:r w:rsidRPr="00B92EBF">
        <w:rPr>
          <w:rFonts w:ascii="Times New Roman" w:hAnsi="Times New Roman" w:cs="Times New Roman"/>
          <w:sz w:val="24"/>
          <w:szCs w:val="24"/>
        </w:rPr>
        <w:t>дневник рада, ђачка књижица, сведочанства, тестови за полагање завршног испита, школск</w:t>
      </w:r>
      <w:r w:rsidRPr="00B92EBF">
        <w:rPr>
          <w:rFonts w:ascii="Times New Roman" w:hAnsi="Times New Roman" w:cs="Times New Roman"/>
          <w:sz w:val="24"/>
          <w:szCs w:val="24"/>
          <w:lang w:val="sr-Cyrl-RS"/>
        </w:rPr>
        <w:t>а</w:t>
      </w:r>
      <w:r w:rsidRPr="00B92EBF">
        <w:rPr>
          <w:rFonts w:ascii="Times New Roman" w:hAnsi="Times New Roman" w:cs="Times New Roman"/>
          <w:sz w:val="24"/>
          <w:szCs w:val="24"/>
        </w:rPr>
        <w:t xml:space="preserve"> интерна документ</w:t>
      </w:r>
      <w:r w:rsidRPr="00B92EBF">
        <w:rPr>
          <w:rFonts w:ascii="Times New Roman" w:hAnsi="Times New Roman" w:cs="Times New Roman"/>
          <w:sz w:val="24"/>
          <w:szCs w:val="24"/>
          <w:lang w:val="sr-Cyrl-RS"/>
        </w:rPr>
        <w:t>а</w:t>
      </w:r>
      <w:r w:rsidRPr="00B92EBF">
        <w:rPr>
          <w:rFonts w:ascii="Times New Roman" w:hAnsi="Times New Roman" w:cs="Times New Roman"/>
          <w:sz w:val="24"/>
          <w:szCs w:val="24"/>
        </w:rPr>
        <w:t>, упитници за родитеље и</w:t>
      </w:r>
      <w:r w:rsidRPr="00B92EBF">
        <w:rPr>
          <w:rFonts w:ascii="Times New Roman" w:hAnsi="Times New Roman" w:cs="Times New Roman"/>
          <w:sz w:val="24"/>
          <w:szCs w:val="24"/>
          <w:lang w:val="sr-Cyrl-RS"/>
        </w:rPr>
        <w:t xml:space="preserve"> сл</w:t>
      </w:r>
      <w:r w:rsidRPr="00B92EBF">
        <w:rPr>
          <w:rFonts w:ascii="Times New Roman" w:hAnsi="Times New Roman" w:cs="Times New Roman"/>
          <w:sz w:val="24"/>
          <w:szCs w:val="24"/>
        </w:rPr>
        <w:t>.</w:t>
      </w:r>
      <w:r w:rsidRPr="00B92EBF">
        <w:rPr>
          <w:rFonts w:ascii="Times New Roman" w:hAnsi="Times New Roman" w:cs="Times New Roman"/>
          <w:sz w:val="24"/>
          <w:szCs w:val="24"/>
          <w:lang w:val="sr-Cyrl-RS"/>
        </w:rPr>
        <w:t xml:space="preserve"> обавезно се преводе на језике мањина који се </w:t>
      </w:r>
      <w:r w:rsidR="00C32CEF">
        <w:rPr>
          <w:rFonts w:ascii="Times New Roman" w:hAnsi="Times New Roman" w:cs="Times New Roman"/>
          <w:sz w:val="24"/>
          <w:szCs w:val="24"/>
          <w:lang w:val="sr-Cyrl-RS"/>
        </w:rPr>
        <w:t>користе</w:t>
      </w:r>
      <w:r w:rsidRPr="00B92EBF">
        <w:rPr>
          <w:rFonts w:ascii="Times New Roman" w:hAnsi="Times New Roman" w:cs="Times New Roman"/>
          <w:sz w:val="24"/>
          <w:szCs w:val="24"/>
          <w:lang w:val="sr-Cyrl-RS"/>
        </w:rPr>
        <w:t xml:space="preserve"> у одређеној школској установи. Поред тога, </w:t>
      </w:r>
      <w:r w:rsidRPr="00B92EBF">
        <w:rPr>
          <w:rFonts w:ascii="Times New Roman" w:hAnsi="Times New Roman" w:cs="Times New Roman"/>
          <w:sz w:val="24"/>
          <w:szCs w:val="24"/>
        </w:rPr>
        <w:t>уџбеници</w:t>
      </w:r>
      <w:r w:rsidRPr="00B92EBF">
        <w:rPr>
          <w:rFonts w:ascii="Times New Roman" w:hAnsi="Times New Roman" w:cs="Times New Roman"/>
          <w:sz w:val="24"/>
          <w:szCs w:val="24"/>
          <w:lang w:val="sr-Cyrl-RS"/>
        </w:rPr>
        <w:t xml:space="preserve"> за различите</w:t>
      </w:r>
      <w:r w:rsidRPr="00B92EBF">
        <w:rPr>
          <w:rFonts w:ascii="Times New Roman" w:hAnsi="Times New Roman" w:cs="Times New Roman"/>
          <w:sz w:val="24"/>
          <w:szCs w:val="24"/>
        </w:rPr>
        <w:t xml:space="preserve"> наставн</w:t>
      </w:r>
      <w:r w:rsidRPr="00B92EBF">
        <w:rPr>
          <w:rFonts w:ascii="Times New Roman" w:hAnsi="Times New Roman" w:cs="Times New Roman"/>
          <w:sz w:val="24"/>
          <w:szCs w:val="24"/>
          <w:lang w:val="sr-Cyrl-RS"/>
        </w:rPr>
        <w:t>е</w:t>
      </w:r>
      <w:r w:rsidRPr="00B92EBF">
        <w:rPr>
          <w:rFonts w:ascii="Times New Roman" w:hAnsi="Times New Roman" w:cs="Times New Roman"/>
          <w:sz w:val="24"/>
          <w:szCs w:val="24"/>
        </w:rPr>
        <w:t xml:space="preserve"> предмет</w:t>
      </w:r>
      <w:r w:rsidRPr="00B92EBF">
        <w:rPr>
          <w:rFonts w:ascii="Times New Roman" w:hAnsi="Times New Roman" w:cs="Times New Roman"/>
          <w:sz w:val="24"/>
          <w:szCs w:val="24"/>
          <w:lang w:val="sr-Cyrl-RS"/>
        </w:rPr>
        <w:t>е</w:t>
      </w:r>
      <w:r w:rsidRPr="00B92EBF">
        <w:rPr>
          <w:rFonts w:ascii="Times New Roman" w:hAnsi="Times New Roman" w:cs="Times New Roman"/>
          <w:sz w:val="24"/>
          <w:szCs w:val="24"/>
        </w:rPr>
        <w:t>, планови и програми наставе и учења, наставнички обрасци припрема за наставу и евиденцију такође су преведени.</w:t>
      </w:r>
    </w:p>
    <w:p w:rsidR="00467374" w:rsidRPr="00B92EBF" w:rsidRDefault="00467374" w:rsidP="00C32CEF">
      <w:pPr>
        <w:spacing w:after="0" w:line="276" w:lineRule="auto"/>
        <w:ind w:firstLine="720"/>
        <w:jc w:val="both"/>
        <w:rPr>
          <w:rFonts w:ascii="Times New Roman" w:hAnsi="Times New Roman" w:cs="Times New Roman"/>
          <w:sz w:val="24"/>
          <w:szCs w:val="24"/>
          <w:lang w:val="sr-Cyrl-RS"/>
        </w:rPr>
      </w:pPr>
      <w:r w:rsidRPr="00B92EBF">
        <w:rPr>
          <w:rFonts w:ascii="Times New Roman" w:hAnsi="Times New Roman" w:cs="Times New Roman"/>
          <w:sz w:val="24"/>
          <w:szCs w:val="24"/>
          <w:lang w:val="sr-Cyrl-RS"/>
        </w:rPr>
        <w:t xml:space="preserve">На територији школских управа Сомбор, Нови Сад и Зрењанин одржавају се различите врсте активности </w:t>
      </w:r>
      <w:r w:rsidRPr="00B92EBF">
        <w:rPr>
          <w:rFonts w:ascii="Times New Roman" w:hAnsi="Times New Roman" w:cs="Times New Roman"/>
          <w:sz w:val="24"/>
          <w:szCs w:val="24"/>
        </w:rPr>
        <w:t xml:space="preserve">на језицима </w:t>
      </w:r>
      <w:r w:rsidRPr="00B92EBF">
        <w:rPr>
          <w:rFonts w:ascii="Times New Roman" w:hAnsi="Times New Roman" w:cs="Times New Roman"/>
          <w:sz w:val="24"/>
          <w:szCs w:val="24"/>
          <w:lang w:val="sr-Cyrl-RS"/>
        </w:rPr>
        <w:t xml:space="preserve">националних </w:t>
      </w:r>
      <w:r w:rsidRPr="00B92EBF">
        <w:rPr>
          <w:rFonts w:ascii="Times New Roman" w:hAnsi="Times New Roman" w:cs="Times New Roman"/>
          <w:sz w:val="24"/>
          <w:szCs w:val="24"/>
        </w:rPr>
        <w:t>мањина</w:t>
      </w:r>
      <w:r w:rsidRPr="00B92EBF">
        <w:rPr>
          <w:rFonts w:ascii="Times New Roman" w:hAnsi="Times New Roman" w:cs="Times New Roman"/>
          <w:sz w:val="24"/>
          <w:szCs w:val="24"/>
          <w:lang w:val="sr-Cyrl-RS"/>
        </w:rPr>
        <w:t>, у виду т</w:t>
      </w:r>
      <w:r w:rsidRPr="00B92EBF">
        <w:rPr>
          <w:rFonts w:ascii="Times New Roman" w:hAnsi="Times New Roman" w:cs="Times New Roman"/>
          <w:sz w:val="24"/>
          <w:szCs w:val="24"/>
        </w:rPr>
        <w:t>акмичења, изложб</w:t>
      </w:r>
      <w:r w:rsidRPr="00B92EBF">
        <w:rPr>
          <w:rFonts w:ascii="Times New Roman" w:hAnsi="Times New Roman" w:cs="Times New Roman"/>
          <w:sz w:val="24"/>
          <w:szCs w:val="24"/>
          <w:lang w:val="sr-Cyrl-RS"/>
        </w:rPr>
        <w:t>и</w:t>
      </w:r>
      <w:r w:rsidRPr="00B92EBF">
        <w:rPr>
          <w:rFonts w:ascii="Times New Roman" w:hAnsi="Times New Roman" w:cs="Times New Roman"/>
          <w:sz w:val="24"/>
          <w:szCs w:val="24"/>
        </w:rPr>
        <w:t>, представ</w:t>
      </w:r>
      <w:r w:rsidRPr="00B92EBF">
        <w:rPr>
          <w:rFonts w:ascii="Times New Roman" w:hAnsi="Times New Roman" w:cs="Times New Roman"/>
          <w:sz w:val="24"/>
          <w:szCs w:val="24"/>
          <w:lang w:val="sr-Cyrl-RS"/>
        </w:rPr>
        <w:t>а</w:t>
      </w:r>
      <w:r w:rsidRPr="00B92EBF">
        <w:rPr>
          <w:rFonts w:ascii="Times New Roman" w:hAnsi="Times New Roman" w:cs="Times New Roman"/>
          <w:sz w:val="24"/>
          <w:szCs w:val="24"/>
        </w:rPr>
        <w:t>, фестивал</w:t>
      </w:r>
      <w:r w:rsidRPr="00B92EBF">
        <w:rPr>
          <w:rFonts w:ascii="Times New Roman" w:hAnsi="Times New Roman" w:cs="Times New Roman"/>
          <w:sz w:val="24"/>
          <w:szCs w:val="24"/>
          <w:lang w:val="sr-Cyrl-RS"/>
        </w:rPr>
        <w:t>а</w:t>
      </w:r>
      <w:r w:rsidRPr="00B92EBF">
        <w:rPr>
          <w:rFonts w:ascii="Times New Roman" w:hAnsi="Times New Roman" w:cs="Times New Roman"/>
          <w:sz w:val="24"/>
          <w:szCs w:val="24"/>
        </w:rPr>
        <w:t xml:space="preserve"> и др</w:t>
      </w:r>
      <w:r w:rsidRPr="00B92EBF">
        <w:rPr>
          <w:rFonts w:ascii="Times New Roman" w:hAnsi="Times New Roman" w:cs="Times New Roman"/>
          <w:sz w:val="24"/>
          <w:szCs w:val="24"/>
          <w:lang w:val="sr-Cyrl-RS"/>
        </w:rPr>
        <w:t>угог,</w:t>
      </w:r>
      <w:r w:rsidRPr="00B92EBF">
        <w:rPr>
          <w:rFonts w:ascii="Times New Roman" w:hAnsi="Times New Roman" w:cs="Times New Roman"/>
          <w:sz w:val="24"/>
          <w:szCs w:val="24"/>
        </w:rPr>
        <w:t xml:space="preserve"> </w:t>
      </w:r>
      <w:r w:rsidRPr="00B92EBF">
        <w:rPr>
          <w:rFonts w:ascii="Times New Roman" w:hAnsi="Times New Roman" w:cs="Times New Roman"/>
          <w:sz w:val="24"/>
          <w:szCs w:val="24"/>
          <w:lang w:val="sr-Cyrl-RS"/>
        </w:rPr>
        <w:t xml:space="preserve">ради промоције и очувања </w:t>
      </w:r>
      <w:r w:rsidRPr="00B92EBF">
        <w:rPr>
          <w:rFonts w:ascii="Times New Roman" w:eastAsia="Times New Roman" w:hAnsi="Times New Roman" w:cs="Times New Roman"/>
          <w:color w:val="080809"/>
          <w:sz w:val="24"/>
          <w:szCs w:val="24"/>
          <w:lang w:val="sr-Latn-RS" w:eastAsia="sr-Latn-RS"/>
        </w:rPr>
        <w:t>културн</w:t>
      </w:r>
      <w:r w:rsidRPr="00B92EBF">
        <w:rPr>
          <w:rFonts w:ascii="Times New Roman" w:eastAsia="Times New Roman" w:hAnsi="Times New Roman" w:cs="Times New Roman"/>
          <w:color w:val="080809"/>
          <w:sz w:val="24"/>
          <w:szCs w:val="24"/>
          <w:lang w:val="sr-Cyrl-RS" w:eastAsia="sr-Latn-RS"/>
        </w:rPr>
        <w:t>е</w:t>
      </w:r>
      <w:r w:rsidRPr="00B92EBF">
        <w:rPr>
          <w:rFonts w:ascii="Times New Roman" w:eastAsia="Times New Roman" w:hAnsi="Times New Roman" w:cs="Times New Roman"/>
          <w:color w:val="080809"/>
          <w:sz w:val="24"/>
          <w:szCs w:val="24"/>
          <w:lang w:val="sr-Latn-RS" w:eastAsia="sr-Latn-RS"/>
        </w:rPr>
        <w:t xml:space="preserve"> баштине.</w:t>
      </w:r>
    </w:p>
    <w:p w:rsidR="00467374" w:rsidRPr="00B92EBF" w:rsidRDefault="00467374" w:rsidP="00C32CEF">
      <w:pPr>
        <w:pStyle w:val="NoSpacing"/>
        <w:spacing w:line="276" w:lineRule="auto"/>
        <w:ind w:firstLine="720"/>
        <w:jc w:val="both"/>
        <w:rPr>
          <w:rFonts w:ascii="Times New Roman" w:hAnsi="Times New Roman" w:cs="Times New Roman"/>
          <w:sz w:val="24"/>
          <w:szCs w:val="24"/>
        </w:rPr>
      </w:pPr>
      <w:r w:rsidRPr="00B92EBF">
        <w:rPr>
          <w:rFonts w:ascii="Times New Roman" w:hAnsi="Times New Roman" w:cs="Times New Roman"/>
          <w:sz w:val="24"/>
          <w:szCs w:val="24"/>
        </w:rPr>
        <w:t>Подршка васпитно-образовној пракси на</w:t>
      </w:r>
      <w:r w:rsidRPr="00B92EBF">
        <w:rPr>
          <w:rFonts w:ascii="Times New Roman" w:hAnsi="Times New Roman" w:cs="Times New Roman"/>
          <w:sz w:val="24"/>
          <w:szCs w:val="24"/>
          <w:lang w:val="sr-Cyrl-RS"/>
        </w:rPr>
        <w:t xml:space="preserve">лази се на </w:t>
      </w:r>
      <w:r w:rsidRPr="00B92EBF">
        <w:rPr>
          <w:rFonts w:ascii="Times New Roman" w:hAnsi="Times New Roman" w:cs="Times New Roman"/>
          <w:sz w:val="24"/>
          <w:szCs w:val="24"/>
        </w:rPr>
        <w:t xml:space="preserve">јединственој платформи </w:t>
      </w:r>
      <w:r w:rsidRPr="00C26186">
        <w:rPr>
          <w:rFonts w:ascii="Times New Roman" w:hAnsi="Times New Roman" w:cs="Times New Roman"/>
          <w:i/>
          <w:sz w:val="24"/>
          <w:szCs w:val="24"/>
        </w:rPr>
        <w:t>Пасош за учење</w:t>
      </w:r>
      <w:r w:rsidRPr="00C32CEF">
        <w:rPr>
          <w:rFonts w:ascii="Times New Roman" w:hAnsi="Times New Roman" w:cs="Times New Roman"/>
          <w:sz w:val="24"/>
          <w:szCs w:val="24"/>
        </w:rPr>
        <w:t xml:space="preserve"> </w:t>
      </w:r>
      <w:r w:rsidRPr="00B92EBF">
        <w:rPr>
          <w:rFonts w:ascii="Times New Roman" w:hAnsi="Times New Roman" w:cs="Times New Roman"/>
          <w:sz w:val="24"/>
          <w:szCs w:val="24"/>
        </w:rPr>
        <w:t>која се налази на сајту Завода</w:t>
      </w:r>
      <w:r w:rsidRPr="00B92EBF">
        <w:rPr>
          <w:rFonts w:ascii="Times New Roman" w:hAnsi="Times New Roman" w:cs="Times New Roman"/>
          <w:sz w:val="24"/>
          <w:szCs w:val="24"/>
          <w:lang w:val="sr-Cyrl-RS"/>
        </w:rPr>
        <w:t xml:space="preserve"> за унапређивање образовања и васпитања</w:t>
      </w:r>
      <w:r w:rsidRPr="00B92EBF">
        <w:rPr>
          <w:rFonts w:ascii="Times New Roman" w:hAnsi="Times New Roman" w:cs="Times New Roman"/>
          <w:sz w:val="24"/>
          <w:szCs w:val="24"/>
        </w:rPr>
        <w:t xml:space="preserve">. </w:t>
      </w:r>
      <w:r w:rsidRPr="00B92EBF">
        <w:rPr>
          <w:rFonts w:ascii="Times New Roman" w:hAnsi="Times New Roman" w:cs="Times New Roman"/>
          <w:sz w:val="24"/>
          <w:szCs w:val="24"/>
          <w:lang w:val="sr-Cyrl-RS"/>
        </w:rPr>
        <w:t xml:space="preserve">Сви </w:t>
      </w:r>
      <w:r w:rsidRPr="00B92EBF">
        <w:rPr>
          <w:rFonts w:ascii="Times New Roman" w:hAnsi="Times New Roman" w:cs="Times New Roman"/>
          <w:sz w:val="24"/>
          <w:szCs w:val="24"/>
        </w:rPr>
        <w:t xml:space="preserve">материјали </w:t>
      </w:r>
      <w:r w:rsidRPr="00B92EBF">
        <w:rPr>
          <w:rFonts w:ascii="Times New Roman" w:hAnsi="Times New Roman" w:cs="Times New Roman"/>
          <w:sz w:val="24"/>
          <w:szCs w:val="24"/>
          <w:lang w:val="sr-Cyrl-RS"/>
        </w:rPr>
        <w:t xml:space="preserve">су </w:t>
      </w:r>
      <w:r w:rsidRPr="00B92EBF">
        <w:rPr>
          <w:rFonts w:ascii="Times New Roman" w:hAnsi="Times New Roman" w:cs="Times New Roman"/>
          <w:sz w:val="24"/>
          <w:szCs w:val="24"/>
        </w:rPr>
        <w:t>на српском и на девет језика националних мањина (</w:t>
      </w:r>
      <w:r w:rsidR="00C32CEF" w:rsidRPr="00C32CEF">
        <w:rPr>
          <w:rFonts w:ascii="Times New Roman" w:hAnsi="Times New Roman" w:cs="Times New Roman"/>
          <w:sz w:val="24"/>
          <w:szCs w:val="24"/>
        </w:rPr>
        <w:t>албанском, босанском, бугарском, мађарском, ромском, румунском, русинском, словачком и хрватском језику</w:t>
      </w:r>
      <w:r w:rsidRPr="00B92EBF">
        <w:rPr>
          <w:rFonts w:ascii="Times New Roman" w:hAnsi="Times New Roman" w:cs="Times New Roman"/>
          <w:sz w:val="24"/>
          <w:szCs w:val="24"/>
        </w:rPr>
        <w:t xml:space="preserve">). </w:t>
      </w:r>
    </w:p>
    <w:p w:rsidR="00467374" w:rsidRPr="00B92EBF" w:rsidRDefault="00467374" w:rsidP="00B92EBF">
      <w:pPr>
        <w:spacing w:after="0" w:line="276" w:lineRule="auto"/>
        <w:jc w:val="both"/>
        <w:rPr>
          <w:rFonts w:ascii="Times New Roman" w:hAnsi="Times New Roman" w:cs="Times New Roman"/>
          <w:sz w:val="24"/>
          <w:szCs w:val="24"/>
          <w:lang w:val="sr-Cyrl-RS"/>
        </w:rPr>
      </w:pPr>
    </w:p>
    <w:p w:rsidR="00C9220A" w:rsidRPr="00715993" w:rsidRDefault="00C9220A" w:rsidP="00715993">
      <w:pPr>
        <w:pStyle w:val="Heading2"/>
        <w:spacing w:before="0" w:line="276" w:lineRule="auto"/>
        <w:rPr>
          <w:rFonts w:ascii="Times New Roman" w:hAnsi="Times New Roman" w:cs="Times New Roman"/>
          <w:b/>
          <w:color w:val="auto"/>
          <w:sz w:val="24"/>
          <w:szCs w:val="24"/>
          <w:lang w:val="sr-Cyrl-RS"/>
        </w:rPr>
      </w:pPr>
      <w:bookmarkStart w:id="22" w:name="_Toc195526525"/>
      <w:r w:rsidRPr="00715993">
        <w:rPr>
          <w:rFonts w:ascii="Times New Roman" w:hAnsi="Times New Roman" w:cs="Times New Roman"/>
          <w:b/>
          <w:color w:val="auto"/>
          <w:sz w:val="24"/>
          <w:szCs w:val="24"/>
          <w:lang w:val="sr-Cyrl-RS"/>
        </w:rPr>
        <w:lastRenderedPageBreak/>
        <w:t>Украјински језик</w:t>
      </w:r>
      <w:bookmarkEnd w:id="22"/>
    </w:p>
    <w:p w:rsidR="00C32CEF" w:rsidRPr="00D42343" w:rsidRDefault="00C32CEF" w:rsidP="00C32CEF">
      <w:pPr>
        <w:spacing w:after="0" w:line="276" w:lineRule="auto"/>
        <w:jc w:val="both"/>
        <w:rPr>
          <w:rFonts w:ascii="Times New Roman" w:hAnsi="Times New Roman" w:cs="Times New Roman"/>
          <w:b/>
          <w:sz w:val="24"/>
          <w:szCs w:val="24"/>
          <w:lang w:val="sr-Cyrl-RS"/>
        </w:rPr>
      </w:pPr>
    </w:p>
    <w:p w:rsidR="00C9220A" w:rsidRDefault="00467374" w:rsidP="00C32CEF">
      <w:pPr>
        <w:spacing w:after="0" w:line="276" w:lineRule="auto"/>
        <w:jc w:val="both"/>
        <w:rPr>
          <w:rFonts w:ascii="Times New Roman" w:hAnsi="Times New Roman" w:cs="Times New Roman"/>
          <w:i/>
          <w:sz w:val="24"/>
          <w:szCs w:val="24"/>
          <w:lang w:val="sr-Cyrl-RS"/>
        </w:rPr>
      </w:pPr>
      <w:r w:rsidRPr="00467374">
        <w:rPr>
          <w:rFonts w:ascii="Times New Roman" w:hAnsi="Times New Roman" w:cs="Times New Roman"/>
          <w:i/>
          <w:sz w:val="24"/>
          <w:szCs w:val="24"/>
          <w:lang w:val="sr-Cyrl-RS"/>
        </w:rPr>
        <w:t xml:space="preserve">a. </w:t>
      </w:r>
      <w:r w:rsidR="00C9220A" w:rsidRPr="00467374">
        <w:rPr>
          <w:rFonts w:ascii="Times New Roman" w:hAnsi="Times New Roman" w:cs="Times New Roman"/>
          <w:i/>
          <w:sz w:val="24"/>
          <w:szCs w:val="24"/>
          <w:lang w:val="sr-Cyrl-RS"/>
        </w:rPr>
        <w:t>Обезбедити двојезично образовање на украјинском језику на предшколском, основном, средњошколском и стручном нивоу.</w:t>
      </w:r>
    </w:p>
    <w:p w:rsidR="00C32CEF" w:rsidRPr="00467374" w:rsidRDefault="00C32CEF" w:rsidP="00C32CEF">
      <w:pPr>
        <w:spacing w:after="0" w:line="276" w:lineRule="auto"/>
        <w:jc w:val="both"/>
        <w:rPr>
          <w:rFonts w:ascii="Times New Roman" w:hAnsi="Times New Roman" w:cs="Times New Roman"/>
          <w:i/>
          <w:sz w:val="24"/>
          <w:szCs w:val="24"/>
          <w:lang w:val="sr-Cyrl-RS"/>
        </w:rPr>
      </w:pPr>
    </w:p>
    <w:p w:rsidR="00467374" w:rsidRPr="008B33F6" w:rsidRDefault="00467374" w:rsidP="00C26186">
      <w:pPr>
        <w:pStyle w:val="ListParagraph"/>
        <w:spacing w:after="0" w:line="276" w:lineRule="auto"/>
        <w:ind w:left="0" w:firstLine="720"/>
        <w:jc w:val="both"/>
        <w:rPr>
          <w:rFonts w:ascii="Times New Roman" w:hAnsi="Times New Roman"/>
          <w:sz w:val="24"/>
          <w:szCs w:val="24"/>
        </w:rPr>
      </w:pPr>
      <w:r w:rsidRPr="008B33F6">
        <w:rPr>
          <w:rFonts w:ascii="Times New Roman" w:hAnsi="Times New Roman"/>
          <w:sz w:val="24"/>
          <w:szCs w:val="24"/>
        </w:rPr>
        <w:t xml:space="preserve">Министарство просвете се у свом раду ослања на ресорне законе из области образовања, а кад је у питању образовање националних мањина и </w:t>
      </w:r>
      <w:r w:rsidRPr="00C26186">
        <w:rPr>
          <w:rFonts w:ascii="Times New Roman" w:hAnsi="Times New Roman"/>
          <w:sz w:val="24"/>
          <w:szCs w:val="24"/>
        </w:rPr>
        <w:t>на Закон о националним саветима националних мањина.</w:t>
      </w:r>
      <w:r w:rsidR="00C26186">
        <w:rPr>
          <w:rFonts w:ascii="Times New Roman" w:hAnsi="Times New Roman"/>
          <w:sz w:val="24"/>
          <w:szCs w:val="24"/>
          <w:lang w:val="sr-Cyrl-RS"/>
        </w:rPr>
        <w:t xml:space="preserve"> </w:t>
      </w:r>
      <w:r w:rsidRPr="008B33F6">
        <w:rPr>
          <w:rFonts w:ascii="Times New Roman" w:hAnsi="Times New Roman"/>
          <w:sz w:val="24"/>
          <w:szCs w:val="24"/>
        </w:rPr>
        <w:t>Према овом закону, национални савети имају ш</w:t>
      </w:r>
      <w:r w:rsidR="00F548B4">
        <w:rPr>
          <w:rFonts w:ascii="Times New Roman" w:hAnsi="Times New Roman"/>
          <w:sz w:val="24"/>
          <w:szCs w:val="24"/>
        </w:rPr>
        <w:t>ирока</w:t>
      </w:r>
      <w:r w:rsidRPr="008B33F6">
        <w:rPr>
          <w:rFonts w:ascii="Times New Roman" w:hAnsi="Times New Roman"/>
          <w:sz w:val="24"/>
          <w:szCs w:val="24"/>
        </w:rPr>
        <w:t xml:space="preserve"> </w:t>
      </w:r>
      <w:r w:rsidR="00F548B4" w:rsidRPr="00372538">
        <w:rPr>
          <w:rFonts w:ascii="Times New Roman" w:hAnsi="Times New Roman"/>
          <w:sz w:val="24"/>
          <w:szCs w:val="24"/>
          <w:lang w:val="sr-Cyrl-RS"/>
        </w:rPr>
        <w:t>овлашћења</w:t>
      </w:r>
      <w:r w:rsidRPr="008B33F6">
        <w:rPr>
          <w:rFonts w:ascii="Times New Roman" w:hAnsi="Times New Roman"/>
          <w:sz w:val="24"/>
          <w:szCs w:val="24"/>
        </w:rPr>
        <w:t xml:space="preserve"> и у области уређивања курикулума, програма наставе и учења, као и у области прибављања уџбеника на језицима националних мањина.</w:t>
      </w:r>
    </w:p>
    <w:p w:rsidR="00467374" w:rsidRDefault="00467374" w:rsidP="00C26186">
      <w:pPr>
        <w:pStyle w:val="ListParagraph"/>
        <w:spacing w:after="0" w:line="276" w:lineRule="auto"/>
        <w:ind w:left="0" w:firstLine="720"/>
        <w:jc w:val="both"/>
        <w:rPr>
          <w:rFonts w:ascii="Times New Roman" w:hAnsi="Times New Roman"/>
          <w:sz w:val="24"/>
          <w:szCs w:val="24"/>
        </w:rPr>
      </w:pPr>
      <w:r w:rsidRPr="008B33F6">
        <w:rPr>
          <w:rFonts w:ascii="Times New Roman" w:hAnsi="Times New Roman"/>
          <w:sz w:val="24"/>
          <w:szCs w:val="24"/>
        </w:rPr>
        <w:t>Имајући у виду овлашћења националних савета националних мањина, Министарство просвете увек подржава и подстиче све иницијативе националних савета које доприносе унапређивању квалитета и доступности образовања и васпитања на језицима националних мањина, што се односи и на украјинску националну мањину.</w:t>
      </w:r>
    </w:p>
    <w:p w:rsidR="008C5DC3" w:rsidRPr="008B33F6" w:rsidRDefault="008C5DC3" w:rsidP="00C26186">
      <w:pPr>
        <w:suppressAutoHyphens/>
        <w:spacing w:after="0"/>
        <w:ind w:firstLine="720"/>
        <w:jc w:val="both"/>
        <w:rPr>
          <w:rFonts w:ascii="Times New Roman" w:hAnsi="Times New Roman" w:cs="Times New Roman"/>
          <w:sz w:val="24"/>
          <w:szCs w:val="24"/>
          <w:lang w:val="sr-Cyrl-RS"/>
        </w:rPr>
      </w:pPr>
      <w:r w:rsidRPr="008B33F6">
        <w:rPr>
          <w:rFonts w:ascii="Times New Roman" w:eastAsia="SimSun" w:hAnsi="Times New Roman" w:cs="Times New Roman"/>
          <w:sz w:val="24"/>
          <w:szCs w:val="24"/>
          <w:lang w:eastAsia="ar-SA"/>
        </w:rPr>
        <w:t xml:space="preserve">Национални савет </w:t>
      </w:r>
      <w:r w:rsidRPr="008B33F6">
        <w:rPr>
          <w:rFonts w:ascii="Times New Roman" w:eastAsia="SimSun" w:hAnsi="Times New Roman" w:cs="Times New Roman"/>
          <w:sz w:val="24"/>
          <w:szCs w:val="24"/>
          <w:lang w:val="sr-Cyrl-RS" w:eastAsia="ar-SA"/>
        </w:rPr>
        <w:t>украјинске</w:t>
      </w:r>
      <w:r w:rsidRPr="008B33F6">
        <w:rPr>
          <w:rFonts w:ascii="Times New Roman" w:eastAsia="SimSun" w:hAnsi="Times New Roman" w:cs="Times New Roman"/>
          <w:sz w:val="24"/>
          <w:szCs w:val="24"/>
          <w:lang w:eastAsia="ar-SA"/>
        </w:rPr>
        <w:t xml:space="preserve"> националне мањине </w:t>
      </w:r>
      <w:r w:rsidRPr="008B33F6">
        <w:rPr>
          <w:rFonts w:ascii="Times New Roman" w:eastAsia="SimSun" w:hAnsi="Times New Roman" w:cs="Times New Roman"/>
          <w:sz w:val="24"/>
          <w:szCs w:val="24"/>
          <w:lang w:val="sr-Cyrl-RS" w:eastAsia="ar-SA"/>
        </w:rPr>
        <w:t xml:space="preserve">до сада није поднео иницијативу Министарству просвете да се украјинси језик учи двојезично </w:t>
      </w:r>
      <w:r w:rsidRPr="008B33F6">
        <w:rPr>
          <w:rFonts w:ascii="Times New Roman" w:hAnsi="Times New Roman" w:cs="Times New Roman"/>
          <w:sz w:val="24"/>
          <w:szCs w:val="24"/>
          <w:lang w:val="sr-Cyrl-RS"/>
        </w:rPr>
        <w:t>на предшколском, основном или средњошколском нивоу.</w:t>
      </w:r>
      <w:r w:rsidR="009A3EBA">
        <w:rPr>
          <w:rFonts w:ascii="Times New Roman" w:hAnsi="Times New Roman" w:cs="Times New Roman"/>
          <w:sz w:val="24"/>
          <w:szCs w:val="24"/>
          <w:lang w:val="sr-Cyrl-RS"/>
        </w:rPr>
        <w:t xml:space="preserve"> </w:t>
      </w:r>
      <w:r w:rsidR="009A3EBA" w:rsidRPr="009A3EBA">
        <w:rPr>
          <w:rFonts w:ascii="Times New Roman" w:hAnsi="Times New Roman" w:cs="Times New Roman"/>
          <w:sz w:val="24"/>
          <w:szCs w:val="24"/>
          <w:lang w:val="sr-Cyrl-RS"/>
        </w:rPr>
        <w:t>Процедура за остваривање двојезичне наставе објашњена је у делу извештаја који се односи на препоруку у вези са увођењем двојезичног образовања на намачким језиком.</w:t>
      </w:r>
    </w:p>
    <w:p w:rsidR="008C5DC3" w:rsidRDefault="008C5DC3" w:rsidP="00E418F3">
      <w:pPr>
        <w:pStyle w:val="Normal2"/>
        <w:spacing w:before="0" w:beforeAutospacing="0" w:after="0" w:afterAutospacing="0" w:line="276" w:lineRule="auto"/>
        <w:ind w:firstLine="720"/>
        <w:jc w:val="both"/>
        <w:rPr>
          <w:color w:val="333333"/>
          <w:lang w:val="sr-Cyrl-RS"/>
        </w:rPr>
      </w:pPr>
      <w:r w:rsidRPr="008B33F6">
        <w:rPr>
          <w:color w:val="000000"/>
          <w:lang w:val="sr-Cyrl-RS"/>
        </w:rPr>
        <w:t xml:space="preserve">Министарство просвете охрабрује </w:t>
      </w:r>
      <w:r w:rsidRPr="008B33F6">
        <w:rPr>
          <w:rFonts w:eastAsia="SimSun"/>
          <w:lang w:eastAsia="ar-SA"/>
        </w:rPr>
        <w:t xml:space="preserve">Национални савет </w:t>
      </w:r>
      <w:r w:rsidRPr="008B33F6">
        <w:rPr>
          <w:rFonts w:eastAsia="SimSun"/>
          <w:lang w:val="sr-Cyrl-RS" w:eastAsia="ar-SA"/>
        </w:rPr>
        <w:t>украјинск</w:t>
      </w:r>
      <w:r w:rsidRPr="008B33F6">
        <w:rPr>
          <w:rFonts w:eastAsia="SimSun"/>
          <w:lang w:eastAsia="ar-SA"/>
        </w:rPr>
        <w:t>е националне мањине</w:t>
      </w:r>
      <w:r w:rsidRPr="008B33F6">
        <w:rPr>
          <w:rFonts w:eastAsia="SimSun"/>
          <w:lang w:val="sr-Cyrl-RS" w:eastAsia="ar-SA"/>
        </w:rPr>
        <w:t xml:space="preserve"> да у сарадњи са школама које су заинтересоване за билингвалну наставу и које испуњавају услове из </w:t>
      </w:r>
      <w:r w:rsidRPr="00E418F3">
        <w:rPr>
          <w:rFonts w:eastAsia="SimSun"/>
          <w:lang w:val="sr-Cyrl-RS" w:eastAsia="ar-SA"/>
        </w:rPr>
        <w:t xml:space="preserve">Правилника </w:t>
      </w:r>
      <w:r w:rsidRPr="008B33F6">
        <w:rPr>
          <w:rFonts w:eastAsia="SimSun"/>
          <w:lang w:val="sr-Cyrl-RS" w:eastAsia="ar-SA"/>
        </w:rPr>
        <w:t>започну процедуру пријављивања за двојезичну наставу, јер поред наведеног, д</w:t>
      </w:r>
      <w:r w:rsidRPr="008B33F6">
        <w:rPr>
          <w:color w:val="333333"/>
        </w:rPr>
        <w:t>војезична настава пружа ученицима могућност стицањa интеркултуралне и интердисциплинарне отворености</w:t>
      </w:r>
      <w:r w:rsidRPr="008B33F6">
        <w:rPr>
          <w:color w:val="333333"/>
          <w:lang w:val="sr-Cyrl-RS"/>
        </w:rPr>
        <w:t>.</w:t>
      </w:r>
    </w:p>
    <w:p w:rsidR="00404350" w:rsidRDefault="00404350" w:rsidP="00E418F3">
      <w:pPr>
        <w:pStyle w:val="Normal2"/>
        <w:spacing w:before="0" w:beforeAutospacing="0" w:after="0" w:afterAutospacing="0" w:line="276" w:lineRule="auto"/>
        <w:ind w:firstLine="720"/>
        <w:jc w:val="both"/>
        <w:rPr>
          <w:color w:val="333333"/>
          <w:lang w:val="sr-Cyrl-RS"/>
        </w:rPr>
      </w:pPr>
      <w:r w:rsidRPr="00404350">
        <w:rPr>
          <w:color w:val="333333"/>
          <w:lang w:val="sr-Cyrl-RS"/>
        </w:rPr>
        <w:t xml:space="preserve">У овом тренутку, заинтересовани ученици могу да похађају изборни програм </w:t>
      </w:r>
      <w:r>
        <w:rPr>
          <w:color w:val="333333"/>
          <w:lang w:val="sr-Cyrl-RS"/>
        </w:rPr>
        <w:t>Украјински</w:t>
      </w:r>
      <w:r w:rsidRPr="00404350">
        <w:rPr>
          <w:color w:val="333333"/>
          <w:lang w:val="sr-Cyrl-RS"/>
        </w:rPr>
        <w:t xml:space="preserve"> језик са елементима националне културе</w:t>
      </w:r>
      <w:r>
        <w:rPr>
          <w:color w:val="333333"/>
          <w:lang w:val="sr-Cyrl-RS"/>
        </w:rPr>
        <w:t xml:space="preserve"> који се</w:t>
      </w:r>
      <w:r w:rsidRPr="00404350">
        <w:rPr>
          <w:color w:val="333333"/>
          <w:lang w:val="sr-Cyrl-RS"/>
        </w:rPr>
        <w:t xml:space="preserve"> реализује у Кули, Врбасу и Сремској Митровици а доња табела садржи податке о броју ученика по разредима, у последње три школске године:</w:t>
      </w:r>
    </w:p>
    <w:p w:rsidR="008275F8" w:rsidRPr="008275F8" w:rsidRDefault="008275F8" w:rsidP="008275F8">
      <w:pPr>
        <w:spacing w:after="0" w:line="276"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271"/>
        <w:gridCol w:w="616"/>
        <w:gridCol w:w="877"/>
        <w:gridCol w:w="878"/>
        <w:gridCol w:w="878"/>
        <w:gridCol w:w="878"/>
        <w:gridCol w:w="874"/>
        <w:gridCol w:w="874"/>
        <w:gridCol w:w="879"/>
        <w:gridCol w:w="991"/>
      </w:tblGrid>
      <w:tr w:rsidR="008275F8" w:rsidRPr="008275F8" w:rsidTr="006C199D">
        <w:tc>
          <w:tcPr>
            <w:tcW w:w="1271" w:type="dxa"/>
            <w:vAlign w:val="bottom"/>
          </w:tcPr>
          <w:p w:rsidR="008275F8" w:rsidRPr="008275F8" w:rsidRDefault="008275F8" w:rsidP="006C199D">
            <w:pPr>
              <w:jc w:val="center"/>
              <w:rPr>
                <w:rFonts w:ascii="Times New Roman" w:hAnsi="Times New Roman" w:cs="Times New Roman"/>
                <w:b/>
                <w:color w:val="000000"/>
                <w:sz w:val="20"/>
                <w:szCs w:val="20"/>
                <w:lang w:val="sr-Cyrl-RS"/>
              </w:rPr>
            </w:pPr>
            <w:r w:rsidRPr="008275F8">
              <w:rPr>
                <w:rFonts w:ascii="Times New Roman" w:hAnsi="Times New Roman" w:cs="Times New Roman"/>
                <w:b/>
                <w:color w:val="000000"/>
                <w:sz w:val="20"/>
                <w:szCs w:val="20"/>
                <w:lang w:val="sr-Cyrl-RS"/>
              </w:rPr>
              <w:t>Шк. год.</w:t>
            </w:r>
          </w:p>
        </w:tc>
        <w:tc>
          <w:tcPr>
            <w:tcW w:w="616" w:type="dxa"/>
            <w:vAlign w:val="bottom"/>
          </w:tcPr>
          <w:p w:rsidR="008275F8" w:rsidRPr="008275F8" w:rsidRDefault="008275F8" w:rsidP="006C199D">
            <w:pPr>
              <w:jc w:val="center"/>
              <w:rPr>
                <w:rFonts w:ascii="Times New Roman" w:hAnsi="Times New Roman" w:cs="Times New Roman"/>
                <w:b/>
                <w:color w:val="000000"/>
                <w:sz w:val="20"/>
                <w:szCs w:val="20"/>
              </w:rPr>
            </w:pPr>
            <w:r w:rsidRPr="008275F8">
              <w:rPr>
                <w:rFonts w:ascii="Times New Roman" w:hAnsi="Times New Roman" w:cs="Times New Roman"/>
                <w:b/>
                <w:color w:val="000000"/>
                <w:sz w:val="20"/>
                <w:szCs w:val="20"/>
              </w:rPr>
              <w:t>I</w:t>
            </w:r>
          </w:p>
        </w:tc>
        <w:tc>
          <w:tcPr>
            <w:tcW w:w="877" w:type="dxa"/>
            <w:vAlign w:val="bottom"/>
          </w:tcPr>
          <w:p w:rsidR="008275F8" w:rsidRPr="008275F8" w:rsidRDefault="008275F8" w:rsidP="006C199D">
            <w:pPr>
              <w:jc w:val="center"/>
              <w:rPr>
                <w:rFonts w:ascii="Times New Roman" w:hAnsi="Times New Roman" w:cs="Times New Roman"/>
                <w:b/>
                <w:color w:val="000000"/>
                <w:sz w:val="20"/>
                <w:szCs w:val="20"/>
              </w:rPr>
            </w:pPr>
            <w:r w:rsidRPr="008275F8">
              <w:rPr>
                <w:rFonts w:ascii="Times New Roman" w:hAnsi="Times New Roman" w:cs="Times New Roman"/>
                <w:b/>
                <w:color w:val="000000"/>
                <w:sz w:val="20"/>
                <w:szCs w:val="20"/>
              </w:rPr>
              <w:t>II</w:t>
            </w:r>
          </w:p>
        </w:tc>
        <w:tc>
          <w:tcPr>
            <w:tcW w:w="878" w:type="dxa"/>
            <w:vAlign w:val="bottom"/>
          </w:tcPr>
          <w:p w:rsidR="008275F8" w:rsidRPr="008275F8" w:rsidRDefault="008275F8" w:rsidP="006C199D">
            <w:pPr>
              <w:jc w:val="center"/>
              <w:rPr>
                <w:rFonts w:ascii="Times New Roman" w:hAnsi="Times New Roman" w:cs="Times New Roman"/>
                <w:b/>
                <w:color w:val="000000"/>
                <w:sz w:val="20"/>
                <w:szCs w:val="20"/>
              </w:rPr>
            </w:pPr>
            <w:r w:rsidRPr="008275F8">
              <w:rPr>
                <w:rFonts w:ascii="Times New Roman" w:hAnsi="Times New Roman" w:cs="Times New Roman"/>
                <w:b/>
                <w:color w:val="000000"/>
                <w:sz w:val="20"/>
                <w:szCs w:val="20"/>
              </w:rPr>
              <w:t>III</w:t>
            </w:r>
          </w:p>
        </w:tc>
        <w:tc>
          <w:tcPr>
            <w:tcW w:w="878" w:type="dxa"/>
            <w:vAlign w:val="bottom"/>
          </w:tcPr>
          <w:p w:rsidR="008275F8" w:rsidRPr="008275F8" w:rsidRDefault="008275F8" w:rsidP="006C199D">
            <w:pPr>
              <w:jc w:val="center"/>
              <w:rPr>
                <w:rFonts w:ascii="Times New Roman" w:hAnsi="Times New Roman" w:cs="Times New Roman"/>
                <w:b/>
                <w:color w:val="000000"/>
                <w:sz w:val="20"/>
                <w:szCs w:val="20"/>
              </w:rPr>
            </w:pPr>
            <w:r w:rsidRPr="008275F8">
              <w:rPr>
                <w:rFonts w:ascii="Times New Roman" w:hAnsi="Times New Roman" w:cs="Times New Roman"/>
                <w:b/>
                <w:color w:val="000000"/>
                <w:sz w:val="20"/>
                <w:szCs w:val="20"/>
              </w:rPr>
              <w:t>IV</w:t>
            </w:r>
          </w:p>
        </w:tc>
        <w:tc>
          <w:tcPr>
            <w:tcW w:w="878" w:type="dxa"/>
            <w:vAlign w:val="bottom"/>
          </w:tcPr>
          <w:p w:rsidR="008275F8" w:rsidRPr="008275F8" w:rsidRDefault="008275F8" w:rsidP="006C199D">
            <w:pPr>
              <w:jc w:val="center"/>
              <w:rPr>
                <w:rFonts w:ascii="Times New Roman" w:hAnsi="Times New Roman" w:cs="Times New Roman"/>
                <w:b/>
                <w:color w:val="000000"/>
                <w:sz w:val="20"/>
                <w:szCs w:val="20"/>
              </w:rPr>
            </w:pPr>
            <w:r w:rsidRPr="008275F8">
              <w:rPr>
                <w:rFonts w:ascii="Times New Roman" w:hAnsi="Times New Roman" w:cs="Times New Roman"/>
                <w:b/>
                <w:color w:val="000000"/>
                <w:sz w:val="20"/>
                <w:szCs w:val="20"/>
              </w:rPr>
              <w:t>V</w:t>
            </w:r>
          </w:p>
        </w:tc>
        <w:tc>
          <w:tcPr>
            <w:tcW w:w="874" w:type="dxa"/>
            <w:vAlign w:val="bottom"/>
          </w:tcPr>
          <w:p w:rsidR="008275F8" w:rsidRPr="008275F8" w:rsidRDefault="008275F8" w:rsidP="006C199D">
            <w:pPr>
              <w:jc w:val="center"/>
              <w:rPr>
                <w:rFonts w:ascii="Times New Roman" w:hAnsi="Times New Roman" w:cs="Times New Roman"/>
                <w:b/>
                <w:color w:val="000000"/>
                <w:sz w:val="20"/>
                <w:szCs w:val="20"/>
              </w:rPr>
            </w:pPr>
            <w:r w:rsidRPr="008275F8">
              <w:rPr>
                <w:rFonts w:ascii="Times New Roman" w:hAnsi="Times New Roman" w:cs="Times New Roman"/>
                <w:b/>
                <w:color w:val="000000"/>
                <w:sz w:val="20"/>
                <w:szCs w:val="20"/>
              </w:rPr>
              <w:t>VI</w:t>
            </w:r>
          </w:p>
        </w:tc>
        <w:tc>
          <w:tcPr>
            <w:tcW w:w="874" w:type="dxa"/>
            <w:vAlign w:val="bottom"/>
          </w:tcPr>
          <w:p w:rsidR="008275F8" w:rsidRPr="008275F8" w:rsidRDefault="008275F8" w:rsidP="006C199D">
            <w:pPr>
              <w:jc w:val="center"/>
              <w:rPr>
                <w:rFonts w:ascii="Times New Roman" w:hAnsi="Times New Roman" w:cs="Times New Roman"/>
                <w:b/>
                <w:color w:val="000000"/>
                <w:sz w:val="20"/>
                <w:szCs w:val="20"/>
              </w:rPr>
            </w:pPr>
            <w:r w:rsidRPr="008275F8">
              <w:rPr>
                <w:rFonts w:ascii="Times New Roman" w:hAnsi="Times New Roman" w:cs="Times New Roman"/>
                <w:b/>
                <w:color w:val="000000"/>
                <w:sz w:val="20"/>
                <w:szCs w:val="20"/>
              </w:rPr>
              <w:t>VII</w:t>
            </w:r>
          </w:p>
        </w:tc>
        <w:tc>
          <w:tcPr>
            <w:tcW w:w="879" w:type="dxa"/>
            <w:vAlign w:val="bottom"/>
          </w:tcPr>
          <w:p w:rsidR="008275F8" w:rsidRPr="008275F8" w:rsidRDefault="008275F8" w:rsidP="006C199D">
            <w:pPr>
              <w:jc w:val="center"/>
              <w:rPr>
                <w:rFonts w:ascii="Times New Roman" w:hAnsi="Times New Roman" w:cs="Times New Roman"/>
                <w:b/>
                <w:color w:val="000000"/>
                <w:sz w:val="20"/>
                <w:szCs w:val="20"/>
              </w:rPr>
            </w:pPr>
            <w:r w:rsidRPr="008275F8">
              <w:rPr>
                <w:rFonts w:ascii="Times New Roman" w:hAnsi="Times New Roman" w:cs="Times New Roman"/>
                <w:b/>
                <w:color w:val="000000"/>
                <w:sz w:val="20"/>
                <w:szCs w:val="20"/>
              </w:rPr>
              <w:t>VIII</w:t>
            </w:r>
          </w:p>
        </w:tc>
        <w:tc>
          <w:tcPr>
            <w:tcW w:w="991" w:type="dxa"/>
            <w:vAlign w:val="bottom"/>
          </w:tcPr>
          <w:p w:rsidR="008275F8" w:rsidRPr="008275F8" w:rsidRDefault="008275F8" w:rsidP="006C199D">
            <w:pPr>
              <w:jc w:val="center"/>
              <w:rPr>
                <w:rFonts w:ascii="Times New Roman" w:hAnsi="Times New Roman" w:cs="Times New Roman"/>
                <w:b/>
                <w:color w:val="000000"/>
                <w:sz w:val="20"/>
                <w:szCs w:val="20"/>
              </w:rPr>
            </w:pPr>
            <w:r w:rsidRPr="008275F8">
              <w:rPr>
                <w:rFonts w:ascii="Times New Roman" w:hAnsi="Times New Roman" w:cs="Times New Roman"/>
                <w:b/>
                <w:color w:val="000000"/>
                <w:sz w:val="20"/>
                <w:szCs w:val="20"/>
                <w:lang w:val="sr-Cyrl-RS"/>
              </w:rPr>
              <w:t>Укупно</w:t>
            </w:r>
          </w:p>
        </w:tc>
      </w:tr>
      <w:tr w:rsidR="008275F8" w:rsidRPr="008275F8" w:rsidTr="006C199D">
        <w:tc>
          <w:tcPr>
            <w:tcW w:w="1271" w:type="dxa"/>
            <w:vAlign w:val="bottom"/>
          </w:tcPr>
          <w:p w:rsidR="008275F8" w:rsidRPr="008275F8" w:rsidRDefault="008275F8" w:rsidP="006C199D">
            <w:pPr>
              <w:jc w:val="center"/>
              <w:rPr>
                <w:rFonts w:ascii="Times New Roman" w:hAnsi="Times New Roman" w:cs="Times New Roman"/>
                <w:color w:val="000000"/>
                <w:sz w:val="20"/>
                <w:szCs w:val="20"/>
                <w:lang w:val="sr-Cyrl-RS"/>
              </w:rPr>
            </w:pPr>
            <w:r w:rsidRPr="008275F8">
              <w:rPr>
                <w:rFonts w:ascii="Times New Roman" w:hAnsi="Times New Roman" w:cs="Times New Roman"/>
                <w:color w:val="000000"/>
                <w:sz w:val="20"/>
                <w:szCs w:val="20"/>
              </w:rPr>
              <w:t>2024/25</w:t>
            </w:r>
            <w:r w:rsidRPr="008275F8">
              <w:rPr>
                <w:rFonts w:ascii="Times New Roman" w:hAnsi="Times New Roman" w:cs="Times New Roman"/>
                <w:color w:val="000000"/>
                <w:sz w:val="20"/>
                <w:szCs w:val="20"/>
                <w:lang w:val="sr-Cyrl-RS"/>
              </w:rPr>
              <w:t>.</w:t>
            </w:r>
          </w:p>
        </w:tc>
        <w:tc>
          <w:tcPr>
            <w:tcW w:w="616" w:type="dxa"/>
            <w:vAlign w:val="bottom"/>
          </w:tcPr>
          <w:p w:rsidR="008275F8" w:rsidRPr="008275F8" w:rsidRDefault="008275F8" w:rsidP="006C199D">
            <w:pPr>
              <w:jc w:val="center"/>
              <w:rPr>
                <w:rFonts w:ascii="Times New Roman" w:hAnsi="Times New Roman" w:cs="Times New Roman"/>
                <w:color w:val="000000"/>
                <w:sz w:val="20"/>
                <w:szCs w:val="20"/>
              </w:rPr>
            </w:pPr>
            <w:r w:rsidRPr="008275F8">
              <w:rPr>
                <w:rFonts w:ascii="Times New Roman" w:hAnsi="Times New Roman" w:cs="Times New Roman"/>
                <w:color w:val="000000"/>
                <w:sz w:val="20"/>
                <w:szCs w:val="20"/>
              </w:rPr>
              <w:t>3</w:t>
            </w:r>
          </w:p>
        </w:tc>
        <w:tc>
          <w:tcPr>
            <w:tcW w:w="877" w:type="dxa"/>
            <w:vAlign w:val="bottom"/>
          </w:tcPr>
          <w:p w:rsidR="008275F8" w:rsidRPr="008275F8" w:rsidRDefault="008275F8" w:rsidP="006C199D">
            <w:pPr>
              <w:jc w:val="center"/>
              <w:rPr>
                <w:rFonts w:ascii="Times New Roman" w:hAnsi="Times New Roman" w:cs="Times New Roman"/>
                <w:color w:val="000000"/>
                <w:sz w:val="20"/>
                <w:szCs w:val="20"/>
              </w:rPr>
            </w:pPr>
            <w:r w:rsidRPr="008275F8">
              <w:rPr>
                <w:rFonts w:ascii="Times New Roman" w:hAnsi="Times New Roman" w:cs="Times New Roman"/>
                <w:color w:val="000000"/>
                <w:sz w:val="20"/>
                <w:szCs w:val="20"/>
              </w:rPr>
              <w:t>2</w:t>
            </w:r>
          </w:p>
        </w:tc>
        <w:tc>
          <w:tcPr>
            <w:tcW w:w="878" w:type="dxa"/>
            <w:vAlign w:val="bottom"/>
          </w:tcPr>
          <w:p w:rsidR="008275F8" w:rsidRPr="008275F8" w:rsidRDefault="008275F8" w:rsidP="006C199D">
            <w:pPr>
              <w:jc w:val="center"/>
              <w:rPr>
                <w:rFonts w:ascii="Times New Roman" w:hAnsi="Times New Roman" w:cs="Times New Roman"/>
                <w:color w:val="000000"/>
                <w:sz w:val="20"/>
                <w:szCs w:val="20"/>
              </w:rPr>
            </w:pPr>
            <w:r w:rsidRPr="008275F8">
              <w:rPr>
                <w:rFonts w:ascii="Times New Roman" w:hAnsi="Times New Roman" w:cs="Times New Roman"/>
                <w:color w:val="000000"/>
                <w:sz w:val="20"/>
                <w:szCs w:val="20"/>
              </w:rPr>
              <w:t>4</w:t>
            </w:r>
          </w:p>
        </w:tc>
        <w:tc>
          <w:tcPr>
            <w:tcW w:w="878" w:type="dxa"/>
            <w:vAlign w:val="bottom"/>
          </w:tcPr>
          <w:p w:rsidR="008275F8" w:rsidRPr="008275F8" w:rsidRDefault="008275F8" w:rsidP="006C199D">
            <w:pPr>
              <w:jc w:val="center"/>
              <w:rPr>
                <w:rFonts w:ascii="Times New Roman" w:hAnsi="Times New Roman" w:cs="Times New Roman"/>
                <w:color w:val="000000"/>
                <w:sz w:val="20"/>
                <w:szCs w:val="20"/>
              </w:rPr>
            </w:pPr>
            <w:r w:rsidRPr="008275F8">
              <w:rPr>
                <w:rFonts w:ascii="Times New Roman" w:hAnsi="Times New Roman" w:cs="Times New Roman"/>
                <w:color w:val="000000"/>
                <w:sz w:val="20"/>
                <w:szCs w:val="20"/>
              </w:rPr>
              <w:t>7</w:t>
            </w:r>
          </w:p>
        </w:tc>
        <w:tc>
          <w:tcPr>
            <w:tcW w:w="878" w:type="dxa"/>
            <w:vAlign w:val="bottom"/>
          </w:tcPr>
          <w:p w:rsidR="008275F8" w:rsidRPr="008275F8" w:rsidRDefault="008275F8" w:rsidP="006C199D">
            <w:pPr>
              <w:jc w:val="center"/>
              <w:rPr>
                <w:rFonts w:ascii="Times New Roman" w:hAnsi="Times New Roman" w:cs="Times New Roman"/>
                <w:color w:val="000000"/>
                <w:sz w:val="20"/>
                <w:szCs w:val="20"/>
              </w:rPr>
            </w:pPr>
            <w:r w:rsidRPr="008275F8">
              <w:rPr>
                <w:rFonts w:ascii="Times New Roman" w:hAnsi="Times New Roman" w:cs="Times New Roman"/>
                <w:color w:val="000000"/>
                <w:sz w:val="20"/>
                <w:szCs w:val="20"/>
              </w:rPr>
              <w:t>2</w:t>
            </w:r>
          </w:p>
        </w:tc>
        <w:tc>
          <w:tcPr>
            <w:tcW w:w="874" w:type="dxa"/>
            <w:vAlign w:val="bottom"/>
          </w:tcPr>
          <w:p w:rsidR="008275F8" w:rsidRPr="008275F8" w:rsidRDefault="008275F8" w:rsidP="006C199D">
            <w:pPr>
              <w:jc w:val="center"/>
              <w:rPr>
                <w:rFonts w:ascii="Times New Roman" w:hAnsi="Times New Roman" w:cs="Times New Roman"/>
                <w:color w:val="000000"/>
                <w:sz w:val="20"/>
                <w:szCs w:val="20"/>
              </w:rPr>
            </w:pPr>
            <w:r w:rsidRPr="008275F8">
              <w:rPr>
                <w:rFonts w:ascii="Times New Roman" w:hAnsi="Times New Roman" w:cs="Times New Roman"/>
                <w:color w:val="000000"/>
                <w:sz w:val="20"/>
                <w:szCs w:val="20"/>
              </w:rPr>
              <w:t>5</w:t>
            </w:r>
          </w:p>
        </w:tc>
        <w:tc>
          <w:tcPr>
            <w:tcW w:w="874" w:type="dxa"/>
            <w:vAlign w:val="bottom"/>
          </w:tcPr>
          <w:p w:rsidR="008275F8" w:rsidRPr="008275F8" w:rsidRDefault="008275F8" w:rsidP="006C199D">
            <w:pPr>
              <w:jc w:val="center"/>
              <w:rPr>
                <w:rFonts w:ascii="Times New Roman" w:hAnsi="Times New Roman" w:cs="Times New Roman"/>
                <w:color w:val="000000"/>
                <w:sz w:val="20"/>
                <w:szCs w:val="20"/>
              </w:rPr>
            </w:pPr>
            <w:r w:rsidRPr="008275F8">
              <w:rPr>
                <w:rFonts w:ascii="Times New Roman" w:hAnsi="Times New Roman" w:cs="Times New Roman"/>
                <w:color w:val="000000"/>
                <w:sz w:val="20"/>
                <w:szCs w:val="20"/>
              </w:rPr>
              <w:t>3</w:t>
            </w:r>
          </w:p>
        </w:tc>
        <w:tc>
          <w:tcPr>
            <w:tcW w:w="879" w:type="dxa"/>
            <w:vAlign w:val="bottom"/>
          </w:tcPr>
          <w:p w:rsidR="008275F8" w:rsidRPr="008275F8" w:rsidRDefault="008275F8" w:rsidP="006C199D">
            <w:pPr>
              <w:jc w:val="center"/>
              <w:rPr>
                <w:rFonts w:ascii="Times New Roman" w:hAnsi="Times New Roman" w:cs="Times New Roman"/>
                <w:color w:val="000000"/>
                <w:sz w:val="20"/>
                <w:szCs w:val="20"/>
              </w:rPr>
            </w:pPr>
            <w:r w:rsidRPr="008275F8">
              <w:rPr>
                <w:rFonts w:ascii="Times New Roman" w:hAnsi="Times New Roman" w:cs="Times New Roman"/>
                <w:color w:val="000000"/>
                <w:sz w:val="20"/>
                <w:szCs w:val="20"/>
              </w:rPr>
              <w:t>3</w:t>
            </w:r>
          </w:p>
        </w:tc>
        <w:tc>
          <w:tcPr>
            <w:tcW w:w="991" w:type="dxa"/>
            <w:vAlign w:val="bottom"/>
          </w:tcPr>
          <w:p w:rsidR="008275F8" w:rsidRPr="008275F8" w:rsidRDefault="008275F8" w:rsidP="006C199D">
            <w:pPr>
              <w:jc w:val="center"/>
              <w:rPr>
                <w:rFonts w:ascii="Times New Roman" w:hAnsi="Times New Roman" w:cs="Times New Roman"/>
                <w:color w:val="000000"/>
                <w:sz w:val="20"/>
                <w:szCs w:val="20"/>
              </w:rPr>
            </w:pPr>
            <w:r w:rsidRPr="008275F8">
              <w:rPr>
                <w:rFonts w:ascii="Times New Roman" w:hAnsi="Times New Roman" w:cs="Times New Roman"/>
                <w:color w:val="000000"/>
                <w:sz w:val="20"/>
                <w:szCs w:val="20"/>
              </w:rPr>
              <w:t>29</w:t>
            </w:r>
          </w:p>
        </w:tc>
      </w:tr>
      <w:tr w:rsidR="008275F8" w:rsidRPr="008275F8" w:rsidTr="006C199D">
        <w:tc>
          <w:tcPr>
            <w:tcW w:w="1271" w:type="dxa"/>
          </w:tcPr>
          <w:p w:rsidR="008275F8" w:rsidRPr="008275F8" w:rsidRDefault="008275F8" w:rsidP="006C199D">
            <w:pPr>
              <w:jc w:val="center"/>
              <w:rPr>
                <w:rFonts w:ascii="Times New Roman" w:hAnsi="Times New Roman" w:cs="Times New Roman"/>
                <w:sz w:val="20"/>
                <w:szCs w:val="20"/>
                <w:lang w:val="sr-Cyrl-RS"/>
              </w:rPr>
            </w:pPr>
            <w:r w:rsidRPr="008275F8">
              <w:rPr>
                <w:rFonts w:ascii="Times New Roman" w:hAnsi="Times New Roman" w:cs="Times New Roman"/>
                <w:color w:val="000000"/>
                <w:sz w:val="20"/>
                <w:szCs w:val="20"/>
              </w:rPr>
              <w:t>2023/24</w:t>
            </w:r>
            <w:r w:rsidRPr="008275F8">
              <w:rPr>
                <w:rFonts w:ascii="Times New Roman" w:hAnsi="Times New Roman" w:cs="Times New Roman"/>
                <w:color w:val="000000"/>
                <w:sz w:val="20"/>
                <w:szCs w:val="20"/>
                <w:lang w:val="sr-Cyrl-RS"/>
              </w:rPr>
              <w:t>.</w:t>
            </w:r>
          </w:p>
        </w:tc>
        <w:tc>
          <w:tcPr>
            <w:tcW w:w="616" w:type="dxa"/>
            <w:vAlign w:val="bottom"/>
          </w:tcPr>
          <w:p w:rsidR="008275F8" w:rsidRPr="008275F8" w:rsidRDefault="008275F8" w:rsidP="006C199D">
            <w:pPr>
              <w:jc w:val="center"/>
              <w:rPr>
                <w:rFonts w:ascii="Times New Roman" w:hAnsi="Times New Roman" w:cs="Times New Roman"/>
                <w:color w:val="000000"/>
                <w:sz w:val="20"/>
                <w:szCs w:val="20"/>
              </w:rPr>
            </w:pPr>
            <w:r w:rsidRPr="008275F8">
              <w:rPr>
                <w:rFonts w:ascii="Times New Roman" w:hAnsi="Times New Roman" w:cs="Times New Roman"/>
                <w:color w:val="000000"/>
                <w:sz w:val="20"/>
                <w:szCs w:val="20"/>
              </w:rPr>
              <w:t>2</w:t>
            </w:r>
          </w:p>
        </w:tc>
        <w:tc>
          <w:tcPr>
            <w:tcW w:w="877" w:type="dxa"/>
            <w:vAlign w:val="bottom"/>
          </w:tcPr>
          <w:p w:rsidR="008275F8" w:rsidRPr="008275F8" w:rsidRDefault="008275F8" w:rsidP="006C199D">
            <w:pPr>
              <w:jc w:val="center"/>
              <w:rPr>
                <w:rFonts w:ascii="Times New Roman" w:hAnsi="Times New Roman" w:cs="Times New Roman"/>
                <w:color w:val="000000"/>
                <w:sz w:val="20"/>
                <w:szCs w:val="20"/>
              </w:rPr>
            </w:pPr>
            <w:r w:rsidRPr="008275F8">
              <w:rPr>
                <w:rFonts w:ascii="Times New Roman" w:hAnsi="Times New Roman" w:cs="Times New Roman"/>
                <w:color w:val="000000"/>
                <w:sz w:val="20"/>
                <w:szCs w:val="20"/>
              </w:rPr>
              <w:t>4</w:t>
            </w:r>
          </w:p>
        </w:tc>
        <w:tc>
          <w:tcPr>
            <w:tcW w:w="878" w:type="dxa"/>
            <w:vAlign w:val="bottom"/>
          </w:tcPr>
          <w:p w:rsidR="008275F8" w:rsidRPr="008275F8" w:rsidRDefault="008275F8" w:rsidP="006C199D">
            <w:pPr>
              <w:jc w:val="center"/>
              <w:rPr>
                <w:rFonts w:ascii="Times New Roman" w:hAnsi="Times New Roman" w:cs="Times New Roman"/>
                <w:color w:val="000000"/>
                <w:sz w:val="20"/>
                <w:szCs w:val="20"/>
              </w:rPr>
            </w:pPr>
            <w:r w:rsidRPr="008275F8">
              <w:rPr>
                <w:rFonts w:ascii="Times New Roman" w:hAnsi="Times New Roman" w:cs="Times New Roman"/>
                <w:color w:val="000000"/>
                <w:sz w:val="20"/>
                <w:szCs w:val="20"/>
              </w:rPr>
              <w:t>5</w:t>
            </w:r>
          </w:p>
        </w:tc>
        <w:tc>
          <w:tcPr>
            <w:tcW w:w="878" w:type="dxa"/>
            <w:vAlign w:val="bottom"/>
          </w:tcPr>
          <w:p w:rsidR="008275F8" w:rsidRPr="008275F8" w:rsidRDefault="008275F8" w:rsidP="006C199D">
            <w:pPr>
              <w:jc w:val="center"/>
              <w:rPr>
                <w:rFonts w:ascii="Times New Roman" w:hAnsi="Times New Roman" w:cs="Times New Roman"/>
                <w:color w:val="000000"/>
                <w:sz w:val="20"/>
                <w:szCs w:val="20"/>
              </w:rPr>
            </w:pPr>
          </w:p>
        </w:tc>
        <w:tc>
          <w:tcPr>
            <w:tcW w:w="878" w:type="dxa"/>
            <w:vAlign w:val="bottom"/>
          </w:tcPr>
          <w:p w:rsidR="008275F8" w:rsidRPr="008275F8" w:rsidRDefault="008275F8" w:rsidP="006C199D">
            <w:pPr>
              <w:jc w:val="center"/>
              <w:rPr>
                <w:rFonts w:ascii="Times New Roman" w:hAnsi="Times New Roman" w:cs="Times New Roman"/>
                <w:color w:val="000000"/>
                <w:sz w:val="20"/>
                <w:szCs w:val="20"/>
              </w:rPr>
            </w:pPr>
            <w:r w:rsidRPr="008275F8">
              <w:rPr>
                <w:rFonts w:ascii="Times New Roman" w:hAnsi="Times New Roman" w:cs="Times New Roman"/>
                <w:color w:val="000000"/>
                <w:sz w:val="20"/>
                <w:szCs w:val="20"/>
              </w:rPr>
              <w:t>14</w:t>
            </w:r>
          </w:p>
        </w:tc>
        <w:tc>
          <w:tcPr>
            <w:tcW w:w="874" w:type="dxa"/>
            <w:vAlign w:val="bottom"/>
          </w:tcPr>
          <w:p w:rsidR="008275F8" w:rsidRPr="008275F8" w:rsidRDefault="008275F8" w:rsidP="006C199D">
            <w:pPr>
              <w:jc w:val="center"/>
              <w:rPr>
                <w:rFonts w:ascii="Times New Roman" w:hAnsi="Times New Roman" w:cs="Times New Roman"/>
                <w:color w:val="000000"/>
                <w:sz w:val="20"/>
                <w:szCs w:val="20"/>
              </w:rPr>
            </w:pPr>
            <w:r w:rsidRPr="008275F8">
              <w:rPr>
                <w:rFonts w:ascii="Times New Roman" w:hAnsi="Times New Roman" w:cs="Times New Roman"/>
                <w:color w:val="000000"/>
                <w:sz w:val="20"/>
                <w:szCs w:val="20"/>
              </w:rPr>
              <w:t>14</w:t>
            </w:r>
          </w:p>
        </w:tc>
        <w:tc>
          <w:tcPr>
            <w:tcW w:w="874" w:type="dxa"/>
            <w:vAlign w:val="bottom"/>
          </w:tcPr>
          <w:p w:rsidR="008275F8" w:rsidRPr="008275F8" w:rsidRDefault="008275F8" w:rsidP="006C199D">
            <w:pPr>
              <w:jc w:val="center"/>
              <w:rPr>
                <w:rFonts w:ascii="Times New Roman" w:hAnsi="Times New Roman" w:cs="Times New Roman"/>
                <w:color w:val="000000"/>
                <w:sz w:val="20"/>
                <w:szCs w:val="20"/>
              </w:rPr>
            </w:pPr>
            <w:r w:rsidRPr="008275F8">
              <w:rPr>
                <w:rFonts w:ascii="Times New Roman" w:hAnsi="Times New Roman" w:cs="Times New Roman"/>
                <w:color w:val="000000"/>
                <w:sz w:val="20"/>
                <w:szCs w:val="20"/>
              </w:rPr>
              <w:t>12</w:t>
            </w:r>
          </w:p>
        </w:tc>
        <w:tc>
          <w:tcPr>
            <w:tcW w:w="879" w:type="dxa"/>
            <w:vAlign w:val="bottom"/>
          </w:tcPr>
          <w:p w:rsidR="008275F8" w:rsidRPr="008275F8" w:rsidRDefault="008275F8" w:rsidP="006C199D">
            <w:pPr>
              <w:jc w:val="center"/>
              <w:rPr>
                <w:rFonts w:ascii="Times New Roman" w:hAnsi="Times New Roman" w:cs="Times New Roman"/>
                <w:color w:val="000000"/>
                <w:sz w:val="20"/>
                <w:szCs w:val="20"/>
              </w:rPr>
            </w:pPr>
            <w:r w:rsidRPr="008275F8">
              <w:rPr>
                <w:rFonts w:ascii="Times New Roman" w:hAnsi="Times New Roman" w:cs="Times New Roman"/>
                <w:color w:val="000000"/>
                <w:sz w:val="20"/>
                <w:szCs w:val="20"/>
              </w:rPr>
              <w:t>12</w:t>
            </w:r>
          </w:p>
        </w:tc>
        <w:tc>
          <w:tcPr>
            <w:tcW w:w="991" w:type="dxa"/>
            <w:vAlign w:val="bottom"/>
          </w:tcPr>
          <w:p w:rsidR="008275F8" w:rsidRPr="008275F8" w:rsidRDefault="008275F8" w:rsidP="006C199D">
            <w:pPr>
              <w:jc w:val="center"/>
              <w:rPr>
                <w:rFonts w:ascii="Times New Roman" w:hAnsi="Times New Roman" w:cs="Times New Roman"/>
                <w:color w:val="000000"/>
                <w:sz w:val="20"/>
                <w:szCs w:val="20"/>
              </w:rPr>
            </w:pPr>
            <w:r w:rsidRPr="008275F8">
              <w:rPr>
                <w:rFonts w:ascii="Times New Roman" w:hAnsi="Times New Roman" w:cs="Times New Roman"/>
                <w:color w:val="000000"/>
                <w:sz w:val="20"/>
                <w:szCs w:val="20"/>
              </w:rPr>
              <w:t>63</w:t>
            </w:r>
          </w:p>
        </w:tc>
      </w:tr>
      <w:tr w:rsidR="008275F8" w:rsidRPr="008275F8" w:rsidTr="006C199D">
        <w:tc>
          <w:tcPr>
            <w:tcW w:w="1271" w:type="dxa"/>
          </w:tcPr>
          <w:p w:rsidR="008275F8" w:rsidRPr="008275F8" w:rsidRDefault="008275F8" w:rsidP="006C199D">
            <w:pPr>
              <w:jc w:val="center"/>
              <w:rPr>
                <w:rFonts w:ascii="Times New Roman" w:hAnsi="Times New Roman" w:cs="Times New Roman"/>
                <w:sz w:val="20"/>
                <w:szCs w:val="20"/>
                <w:lang w:val="sr-Cyrl-RS"/>
              </w:rPr>
            </w:pPr>
            <w:r w:rsidRPr="008275F8">
              <w:rPr>
                <w:rFonts w:ascii="Times New Roman" w:hAnsi="Times New Roman" w:cs="Times New Roman"/>
                <w:color w:val="000000"/>
                <w:sz w:val="20"/>
                <w:szCs w:val="20"/>
              </w:rPr>
              <w:t>2022/23</w:t>
            </w:r>
            <w:r w:rsidRPr="008275F8">
              <w:rPr>
                <w:rFonts w:ascii="Times New Roman" w:hAnsi="Times New Roman" w:cs="Times New Roman"/>
                <w:color w:val="000000"/>
                <w:sz w:val="20"/>
                <w:szCs w:val="20"/>
                <w:lang w:val="sr-Cyrl-RS"/>
              </w:rPr>
              <w:t>.</w:t>
            </w:r>
          </w:p>
        </w:tc>
        <w:tc>
          <w:tcPr>
            <w:tcW w:w="616" w:type="dxa"/>
            <w:vAlign w:val="bottom"/>
          </w:tcPr>
          <w:p w:rsidR="008275F8" w:rsidRPr="008275F8" w:rsidRDefault="008275F8" w:rsidP="006C199D">
            <w:pPr>
              <w:jc w:val="center"/>
              <w:rPr>
                <w:rFonts w:ascii="Times New Roman" w:hAnsi="Times New Roman" w:cs="Times New Roman"/>
                <w:color w:val="000000"/>
                <w:sz w:val="20"/>
                <w:szCs w:val="20"/>
              </w:rPr>
            </w:pPr>
            <w:r w:rsidRPr="008275F8">
              <w:rPr>
                <w:rFonts w:ascii="Times New Roman" w:hAnsi="Times New Roman" w:cs="Times New Roman"/>
                <w:color w:val="000000"/>
                <w:sz w:val="20"/>
                <w:szCs w:val="20"/>
              </w:rPr>
              <w:t>9</w:t>
            </w:r>
          </w:p>
        </w:tc>
        <w:tc>
          <w:tcPr>
            <w:tcW w:w="877" w:type="dxa"/>
            <w:vAlign w:val="bottom"/>
          </w:tcPr>
          <w:p w:rsidR="008275F8" w:rsidRPr="008275F8" w:rsidRDefault="008275F8" w:rsidP="006C199D">
            <w:pPr>
              <w:jc w:val="center"/>
              <w:rPr>
                <w:rFonts w:ascii="Times New Roman" w:hAnsi="Times New Roman" w:cs="Times New Roman"/>
                <w:color w:val="000000"/>
                <w:sz w:val="20"/>
                <w:szCs w:val="20"/>
              </w:rPr>
            </w:pPr>
            <w:r w:rsidRPr="008275F8">
              <w:rPr>
                <w:rFonts w:ascii="Times New Roman" w:hAnsi="Times New Roman" w:cs="Times New Roman"/>
                <w:color w:val="000000"/>
                <w:sz w:val="20"/>
                <w:szCs w:val="20"/>
              </w:rPr>
              <w:t>10</w:t>
            </w:r>
          </w:p>
        </w:tc>
        <w:tc>
          <w:tcPr>
            <w:tcW w:w="878" w:type="dxa"/>
            <w:vAlign w:val="bottom"/>
          </w:tcPr>
          <w:p w:rsidR="008275F8" w:rsidRPr="008275F8" w:rsidRDefault="008275F8" w:rsidP="006C199D">
            <w:pPr>
              <w:jc w:val="center"/>
              <w:rPr>
                <w:rFonts w:ascii="Times New Roman" w:hAnsi="Times New Roman" w:cs="Times New Roman"/>
                <w:color w:val="000000"/>
                <w:sz w:val="20"/>
                <w:szCs w:val="20"/>
              </w:rPr>
            </w:pPr>
            <w:r w:rsidRPr="008275F8">
              <w:rPr>
                <w:rFonts w:ascii="Times New Roman" w:hAnsi="Times New Roman" w:cs="Times New Roman"/>
                <w:color w:val="000000"/>
                <w:sz w:val="20"/>
                <w:szCs w:val="20"/>
              </w:rPr>
              <w:t>10</w:t>
            </w:r>
          </w:p>
        </w:tc>
        <w:tc>
          <w:tcPr>
            <w:tcW w:w="878" w:type="dxa"/>
            <w:vAlign w:val="bottom"/>
          </w:tcPr>
          <w:p w:rsidR="008275F8" w:rsidRPr="008275F8" w:rsidRDefault="008275F8" w:rsidP="006C199D">
            <w:pPr>
              <w:jc w:val="center"/>
              <w:rPr>
                <w:rFonts w:ascii="Times New Roman" w:hAnsi="Times New Roman" w:cs="Times New Roman"/>
                <w:color w:val="000000"/>
                <w:sz w:val="20"/>
                <w:szCs w:val="20"/>
              </w:rPr>
            </w:pPr>
            <w:r w:rsidRPr="008275F8">
              <w:rPr>
                <w:rFonts w:ascii="Times New Roman" w:hAnsi="Times New Roman" w:cs="Times New Roman"/>
                <w:color w:val="000000"/>
                <w:sz w:val="20"/>
                <w:szCs w:val="20"/>
              </w:rPr>
              <w:t>4</w:t>
            </w:r>
          </w:p>
        </w:tc>
        <w:tc>
          <w:tcPr>
            <w:tcW w:w="878" w:type="dxa"/>
            <w:vAlign w:val="bottom"/>
          </w:tcPr>
          <w:p w:rsidR="008275F8" w:rsidRPr="008275F8" w:rsidRDefault="008275F8" w:rsidP="006C199D">
            <w:pPr>
              <w:jc w:val="center"/>
              <w:rPr>
                <w:rFonts w:ascii="Times New Roman" w:hAnsi="Times New Roman" w:cs="Times New Roman"/>
                <w:color w:val="000000"/>
                <w:sz w:val="20"/>
                <w:szCs w:val="20"/>
              </w:rPr>
            </w:pPr>
            <w:r w:rsidRPr="008275F8">
              <w:rPr>
                <w:rFonts w:ascii="Times New Roman" w:hAnsi="Times New Roman" w:cs="Times New Roman"/>
                <w:color w:val="000000"/>
                <w:sz w:val="20"/>
                <w:szCs w:val="20"/>
              </w:rPr>
              <w:t>12</w:t>
            </w:r>
          </w:p>
        </w:tc>
        <w:tc>
          <w:tcPr>
            <w:tcW w:w="874" w:type="dxa"/>
            <w:vAlign w:val="bottom"/>
          </w:tcPr>
          <w:p w:rsidR="008275F8" w:rsidRPr="008275F8" w:rsidRDefault="008275F8" w:rsidP="006C199D">
            <w:pPr>
              <w:jc w:val="center"/>
              <w:rPr>
                <w:rFonts w:ascii="Times New Roman" w:hAnsi="Times New Roman" w:cs="Times New Roman"/>
                <w:color w:val="000000"/>
                <w:sz w:val="20"/>
                <w:szCs w:val="20"/>
              </w:rPr>
            </w:pPr>
            <w:r w:rsidRPr="008275F8">
              <w:rPr>
                <w:rFonts w:ascii="Times New Roman" w:hAnsi="Times New Roman" w:cs="Times New Roman"/>
                <w:color w:val="000000"/>
                <w:sz w:val="20"/>
                <w:szCs w:val="20"/>
              </w:rPr>
              <w:t>12</w:t>
            </w:r>
          </w:p>
        </w:tc>
        <w:tc>
          <w:tcPr>
            <w:tcW w:w="874" w:type="dxa"/>
            <w:vAlign w:val="bottom"/>
          </w:tcPr>
          <w:p w:rsidR="008275F8" w:rsidRPr="008275F8" w:rsidRDefault="008275F8" w:rsidP="006C199D">
            <w:pPr>
              <w:jc w:val="center"/>
              <w:rPr>
                <w:rFonts w:ascii="Times New Roman" w:hAnsi="Times New Roman" w:cs="Times New Roman"/>
                <w:color w:val="000000"/>
                <w:sz w:val="20"/>
                <w:szCs w:val="20"/>
              </w:rPr>
            </w:pPr>
            <w:r w:rsidRPr="008275F8">
              <w:rPr>
                <w:rFonts w:ascii="Times New Roman" w:hAnsi="Times New Roman" w:cs="Times New Roman"/>
                <w:color w:val="000000"/>
                <w:sz w:val="20"/>
                <w:szCs w:val="20"/>
              </w:rPr>
              <w:t>12</w:t>
            </w:r>
          </w:p>
        </w:tc>
        <w:tc>
          <w:tcPr>
            <w:tcW w:w="879" w:type="dxa"/>
            <w:vAlign w:val="bottom"/>
          </w:tcPr>
          <w:p w:rsidR="008275F8" w:rsidRPr="008275F8" w:rsidRDefault="008275F8" w:rsidP="006C199D">
            <w:pPr>
              <w:jc w:val="center"/>
              <w:rPr>
                <w:rFonts w:ascii="Times New Roman" w:hAnsi="Times New Roman" w:cs="Times New Roman"/>
                <w:color w:val="000000"/>
                <w:sz w:val="20"/>
                <w:szCs w:val="20"/>
              </w:rPr>
            </w:pPr>
            <w:r w:rsidRPr="008275F8">
              <w:rPr>
                <w:rFonts w:ascii="Times New Roman" w:hAnsi="Times New Roman" w:cs="Times New Roman"/>
                <w:color w:val="000000"/>
                <w:sz w:val="20"/>
                <w:szCs w:val="20"/>
              </w:rPr>
              <w:t>12</w:t>
            </w:r>
          </w:p>
        </w:tc>
        <w:tc>
          <w:tcPr>
            <w:tcW w:w="991" w:type="dxa"/>
            <w:vAlign w:val="bottom"/>
          </w:tcPr>
          <w:p w:rsidR="008275F8" w:rsidRPr="008275F8" w:rsidRDefault="008275F8" w:rsidP="006C199D">
            <w:pPr>
              <w:jc w:val="center"/>
              <w:rPr>
                <w:rFonts w:ascii="Times New Roman" w:hAnsi="Times New Roman" w:cs="Times New Roman"/>
                <w:color w:val="000000"/>
                <w:sz w:val="20"/>
                <w:szCs w:val="20"/>
              </w:rPr>
            </w:pPr>
            <w:r w:rsidRPr="008275F8">
              <w:rPr>
                <w:rFonts w:ascii="Times New Roman" w:hAnsi="Times New Roman" w:cs="Times New Roman"/>
                <w:color w:val="000000"/>
                <w:sz w:val="20"/>
                <w:szCs w:val="20"/>
              </w:rPr>
              <w:t>81</w:t>
            </w:r>
          </w:p>
        </w:tc>
      </w:tr>
    </w:tbl>
    <w:p w:rsidR="008275F8" w:rsidRPr="008B33F6" w:rsidRDefault="008275F8" w:rsidP="008275F8">
      <w:pPr>
        <w:spacing w:after="0" w:line="240" w:lineRule="auto"/>
        <w:jc w:val="center"/>
        <w:rPr>
          <w:rFonts w:ascii="Times New Roman" w:eastAsia="Calibri" w:hAnsi="Times New Roman" w:cs="Times New Roman"/>
          <w:sz w:val="24"/>
          <w:szCs w:val="24"/>
          <w:u w:val="single"/>
          <w:lang w:val="sr-Cyrl-RS"/>
        </w:rPr>
      </w:pPr>
    </w:p>
    <w:p w:rsidR="008275F8" w:rsidRDefault="008275F8" w:rsidP="008275F8">
      <w:pPr>
        <w:pStyle w:val="Normal2"/>
        <w:spacing w:before="0" w:beforeAutospacing="0" w:after="0" w:afterAutospacing="0" w:line="276" w:lineRule="auto"/>
        <w:ind w:firstLine="720"/>
        <w:jc w:val="both"/>
        <w:rPr>
          <w:color w:val="333333"/>
          <w:lang w:val="sr-Cyrl-RS"/>
        </w:rPr>
      </w:pPr>
      <w:r w:rsidRPr="008275F8">
        <w:rPr>
          <w:i/>
          <w:lang w:val="sr-Cyrl-RS"/>
        </w:rPr>
        <w:t xml:space="preserve">У  </w:t>
      </w:r>
      <w:r w:rsidRPr="008275F8">
        <w:rPr>
          <w:rStyle w:val="Emphasis"/>
          <w:i w:val="0"/>
          <w:color w:val="000000"/>
        </w:rPr>
        <w:t>Каталог</w:t>
      </w:r>
      <w:r w:rsidRPr="008275F8">
        <w:rPr>
          <w:rStyle w:val="Emphasis"/>
          <w:i w:val="0"/>
          <w:color w:val="000000"/>
          <w:lang w:val="sr-Cyrl-RS"/>
        </w:rPr>
        <w:t>у</w:t>
      </w:r>
      <w:r w:rsidRPr="008275F8">
        <w:rPr>
          <w:rStyle w:val="Emphasis"/>
          <w:i w:val="0"/>
          <w:color w:val="000000"/>
        </w:rPr>
        <w:t xml:space="preserve"> уџбеника на језицима националних мањина за предшколск</w:t>
      </w:r>
      <w:r w:rsidRPr="008275F8">
        <w:rPr>
          <w:rStyle w:val="Emphasis"/>
          <w:i w:val="0"/>
          <w:color w:val="000000"/>
          <w:lang w:val="sr-Cyrl-RS"/>
        </w:rPr>
        <w:t>у установу</w:t>
      </w:r>
      <w:r w:rsidRPr="008275F8">
        <w:rPr>
          <w:rStyle w:val="Emphasis"/>
          <w:i w:val="0"/>
          <w:color w:val="000000"/>
        </w:rPr>
        <w:t>, основну и средњу школу за школску 2024/25.</w:t>
      </w:r>
      <w:r w:rsidRPr="008275F8">
        <w:rPr>
          <w:i/>
          <w:color w:val="000000"/>
        </w:rPr>
        <w:t> </w:t>
      </w:r>
      <w:r w:rsidRPr="008275F8">
        <w:rPr>
          <w:color w:val="000000"/>
        </w:rPr>
        <w:t>годину</w:t>
      </w:r>
      <w:r w:rsidRPr="008B33F6">
        <w:rPr>
          <w:lang w:val="sr-Cyrl-RS"/>
        </w:rPr>
        <w:t xml:space="preserve"> и </w:t>
      </w:r>
      <w:r w:rsidRPr="008275F8">
        <w:rPr>
          <w:rStyle w:val="Emphasis"/>
          <w:i w:val="0"/>
          <w:color w:val="000000"/>
          <w:lang w:val="sr-Cyrl-RS"/>
        </w:rPr>
        <w:t>Допуни к</w:t>
      </w:r>
      <w:r w:rsidRPr="008275F8">
        <w:rPr>
          <w:rStyle w:val="Emphasis"/>
          <w:i w:val="0"/>
          <w:color w:val="000000"/>
        </w:rPr>
        <w:t>аталога уџбеника на језицима националних мањина за предшколску</w:t>
      </w:r>
      <w:r w:rsidRPr="008275F8">
        <w:rPr>
          <w:rStyle w:val="Emphasis"/>
          <w:i w:val="0"/>
          <w:color w:val="000000"/>
          <w:lang w:val="sr-Cyrl-RS"/>
        </w:rPr>
        <w:t xml:space="preserve"> установу</w:t>
      </w:r>
      <w:r w:rsidRPr="008275F8">
        <w:rPr>
          <w:rStyle w:val="Emphasis"/>
          <w:i w:val="0"/>
          <w:color w:val="000000"/>
        </w:rPr>
        <w:t>, основну и средњу школу за школску 2024/25.</w:t>
      </w:r>
      <w:r w:rsidRPr="008275F8">
        <w:rPr>
          <w:i/>
          <w:color w:val="000000"/>
        </w:rPr>
        <w:t> </w:t>
      </w:r>
      <w:r w:rsidRPr="008275F8">
        <w:rPr>
          <w:color w:val="000000"/>
        </w:rPr>
        <w:t>годину</w:t>
      </w:r>
      <w:r>
        <w:rPr>
          <w:lang w:val="sr-Cyrl-RS"/>
        </w:rPr>
        <w:t xml:space="preserve"> </w:t>
      </w:r>
      <w:r w:rsidRPr="008B33F6">
        <w:rPr>
          <w:lang w:val="sr-Cyrl-RS"/>
        </w:rPr>
        <w:t xml:space="preserve">за припаднике </w:t>
      </w:r>
      <w:r w:rsidRPr="008B33F6">
        <w:rPr>
          <w:rFonts w:eastAsia="SimSun"/>
          <w:lang w:val="sr-Cyrl-RS" w:eastAsia="ar-SA"/>
        </w:rPr>
        <w:t>украјинске</w:t>
      </w:r>
      <w:r w:rsidRPr="008B33F6">
        <w:rPr>
          <w:lang w:val="sr-Cyrl-RS"/>
        </w:rPr>
        <w:t xml:space="preserve"> националне мањине одобрено је 8 уџбеника </w:t>
      </w:r>
      <w:r w:rsidRPr="008B33F6">
        <w:t>за први циклус основног образовања</w:t>
      </w:r>
      <w:r w:rsidRPr="008B33F6">
        <w:rPr>
          <w:lang w:val="sr-Cyrl-RS"/>
        </w:rPr>
        <w:t>.</w:t>
      </w:r>
    </w:p>
    <w:p w:rsidR="00467374" w:rsidRPr="008B33F6" w:rsidRDefault="00467374" w:rsidP="00E418F3">
      <w:pPr>
        <w:autoSpaceDE w:val="0"/>
        <w:autoSpaceDN w:val="0"/>
        <w:adjustRightInd w:val="0"/>
        <w:spacing w:after="0" w:line="276" w:lineRule="auto"/>
        <w:ind w:firstLine="720"/>
        <w:jc w:val="both"/>
        <w:rPr>
          <w:rFonts w:ascii="Times New Roman" w:hAnsi="Times New Roman" w:cs="Times New Roman"/>
          <w:sz w:val="24"/>
          <w:szCs w:val="24"/>
        </w:rPr>
      </w:pPr>
      <w:r w:rsidRPr="008B33F6">
        <w:rPr>
          <w:rFonts w:ascii="Times New Roman" w:hAnsi="Times New Roman" w:cs="Times New Roman"/>
          <w:sz w:val="24"/>
          <w:szCs w:val="24"/>
        </w:rPr>
        <w:t>Министарство просвете поштује и у пракси примењује доступност права на образовање, које је у Републици Србији гарантовано за сву децу</w:t>
      </w:r>
      <w:r w:rsidR="00E418F3">
        <w:rPr>
          <w:rFonts w:ascii="Times New Roman" w:hAnsi="Times New Roman" w:cs="Times New Roman"/>
          <w:sz w:val="24"/>
          <w:szCs w:val="24"/>
          <w:lang w:val="sr-Cyrl-RS"/>
        </w:rPr>
        <w:t>, а о</w:t>
      </w:r>
      <w:r w:rsidR="00E418F3">
        <w:rPr>
          <w:rFonts w:ascii="Times New Roman" w:hAnsi="Times New Roman" w:cs="Times New Roman"/>
          <w:sz w:val="24"/>
          <w:szCs w:val="24"/>
        </w:rPr>
        <w:t xml:space="preserve">д почетка украјинске кризе </w:t>
      </w:r>
      <w:r w:rsidRPr="008B33F6">
        <w:rPr>
          <w:rFonts w:ascii="Times New Roman" w:hAnsi="Times New Roman" w:cs="Times New Roman"/>
          <w:sz w:val="24"/>
          <w:szCs w:val="24"/>
        </w:rPr>
        <w:t>предузело је низ активности поводом укључивања деце избеглица из Украјине</w:t>
      </w:r>
      <w:r w:rsidR="00E418F3">
        <w:rPr>
          <w:rFonts w:ascii="Times New Roman" w:hAnsi="Times New Roman" w:cs="Times New Roman"/>
          <w:sz w:val="24"/>
          <w:szCs w:val="24"/>
          <w:lang w:val="sr-Cyrl-RS"/>
        </w:rPr>
        <w:t xml:space="preserve"> у </w:t>
      </w:r>
      <w:r w:rsidR="00E418F3">
        <w:rPr>
          <w:rFonts w:ascii="Times New Roman" w:hAnsi="Times New Roman" w:cs="Times New Roman"/>
          <w:sz w:val="24"/>
          <w:szCs w:val="24"/>
          <w:lang w:val="sr-Cyrl-RS"/>
        </w:rPr>
        <w:lastRenderedPageBreak/>
        <w:t>образовни процес</w:t>
      </w:r>
      <w:r w:rsidRPr="008B33F6">
        <w:rPr>
          <w:rFonts w:ascii="Times New Roman" w:hAnsi="Times New Roman" w:cs="Times New Roman"/>
          <w:sz w:val="24"/>
          <w:szCs w:val="24"/>
        </w:rPr>
        <w:t>. Већ почетком априла 2022. године упутил</w:t>
      </w:r>
      <w:r w:rsidRPr="008B33F6">
        <w:rPr>
          <w:rFonts w:ascii="Times New Roman" w:hAnsi="Times New Roman" w:cs="Times New Roman"/>
          <w:sz w:val="24"/>
          <w:szCs w:val="24"/>
          <w:lang w:val="sr-Cyrl-RS"/>
        </w:rPr>
        <w:t>о је</w:t>
      </w:r>
      <w:r w:rsidRPr="008B33F6">
        <w:rPr>
          <w:rFonts w:ascii="Times New Roman" w:hAnsi="Times New Roman" w:cs="Times New Roman"/>
          <w:sz w:val="24"/>
          <w:szCs w:val="24"/>
        </w:rPr>
        <w:t xml:space="preserve"> свим школским управама у којима је регистрован прилив деце из Украјине </w:t>
      </w:r>
      <w:r w:rsidRPr="008B33F6">
        <w:rPr>
          <w:rFonts w:ascii="Times New Roman" w:hAnsi="Times New Roman" w:cs="Times New Roman"/>
          <w:i/>
          <w:sz w:val="24"/>
          <w:szCs w:val="24"/>
        </w:rPr>
        <w:t>Инструкцију о укључивању деце из популације миграната и избеглица у систем образовања и васпитања Републике Србије</w:t>
      </w:r>
      <w:r w:rsidRPr="008B33F6">
        <w:rPr>
          <w:rFonts w:ascii="Times New Roman" w:hAnsi="Times New Roman" w:cs="Times New Roman"/>
          <w:sz w:val="24"/>
          <w:szCs w:val="24"/>
        </w:rPr>
        <w:t xml:space="preserve">. Том приликом школама је достављена информација о образовном систему у Украјини како би у што већој мери прилагодили наставне материјале и повезали се са системом из кога деца долазе као и информације о организацији образовног процеса за украјинску децу која су евакуисана из места сталног боравка. </w:t>
      </w:r>
    </w:p>
    <w:p w:rsidR="00467374" w:rsidRPr="008B33F6" w:rsidRDefault="00467374" w:rsidP="00E418F3">
      <w:pPr>
        <w:autoSpaceDE w:val="0"/>
        <w:autoSpaceDN w:val="0"/>
        <w:adjustRightInd w:val="0"/>
        <w:spacing w:after="0" w:line="276" w:lineRule="auto"/>
        <w:ind w:firstLine="720"/>
        <w:jc w:val="both"/>
        <w:rPr>
          <w:rFonts w:ascii="Times New Roman" w:hAnsi="Times New Roman" w:cs="Times New Roman"/>
          <w:sz w:val="24"/>
          <w:szCs w:val="24"/>
        </w:rPr>
      </w:pPr>
      <w:r w:rsidRPr="008B33F6">
        <w:rPr>
          <w:rFonts w:ascii="Times New Roman" w:hAnsi="Times New Roman" w:cs="Times New Roman"/>
          <w:sz w:val="24"/>
          <w:szCs w:val="24"/>
        </w:rPr>
        <w:t>Афирмативним приступом деца из осетљивих друштвених група, а то су свакако и ученици избегли из Украјине, уписују се у основну школу</w:t>
      </w:r>
      <w:r w:rsidRPr="008B33F6">
        <w:rPr>
          <w:rFonts w:ascii="Times New Roman" w:hAnsi="Times New Roman" w:cs="Times New Roman"/>
          <w:sz w:val="24"/>
          <w:szCs w:val="24"/>
          <w:lang w:val="sr-Cyrl-RS"/>
        </w:rPr>
        <w:t xml:space="preserve"> </w:t>
      </w:r>
      <w:r w:rsidRPr="008B33F6">
        <w:rPr>
          <w:rFonts w:ascii="Times New Roman" w:hAnsi="Times New Roman" w:cs="Times New Roman"/>
          <w:sz w:val="24"/>
          <w:szCs w:val="24"/>
        </w:rPr>
        <w:t xml:space="preserve">без доказа о пребивалишту родитеља и потребне документације, а са достављеним доказом о здравственом прегледу детета. Избегла лица и мигранти у средњу школу се уписују у оне средњошколске профиле у којима има места после завршеног другог круга уписа. </w:t>
      </w:r>
    </w:p>
    <w:p w:rsidR="00467374" w:rsidRPr="008B33F6" w:rsidRDefault="00467374" w:rsidP="00E418F3">
      <w:pPr>
        <w:autoSpaceDE w:val="0"/>
        <w:autoSpaceDN w:val="0"/>
        <w:adjustRightInd w:val="0"/>
        <w:spacing w:after="0" w:line="276" w:lineRule="auto"/>
        <w:ind w:firstLine="720"/>
        <w:jc w:val="both"/>
        <w:rPr>
          <w:rFonts w:ascii="Times New Roman" w:hAnsi="Times New Roman" w:cs="Times New Roman"/>
          <w:sz w:val="24"/>
          <w:szCs w:val="24"/>
        </w:rPr>
      </w:pPr>
      <w:r w:rsidRPr="008B33F6">
        <w:rPr>
          <w:rFonts w:ascii="Times New Roman" w:hAnsi="Times New Roman" w:cs="Times New Roman"/>
          <w:sz w:val="24"/>
          <w:szCs w:val="24"/>
        </w:rPr>
        <w:t>Школе</w:t>
      </w:r>
      <w:r w:rsidRPr="008B33F6">
        <w:rPr>
          <w:rFonts w:ascii="Times New Roman" w:hAnsi="Times New Roman" w:cs="Times New Roman"/>
          <w:sz w:val="24"/>
          <w:szCs w:val="24"/>
          <w:lang w:val="sr-Cyrl-RS"/>
        </w:rPr>
        <w:t xml:space="preserve"> </w:t>
      </w:r>
      <w:r w:rsidRPr="008B33F6">
        <w:rPr>
          <w:rFonts w:ascii="Times New Roman" w:hAnsi="Times New Roman" w:cs="Times New Roman"/>
          <w:sz w:val="24"/>
          <w:szCs w:val="24"/>
        </w:rPr>
        <w:t>у Републици Србији већ имају богато искуство у укључивању деце миграната који су од 2013. године присутни, т</w:t>
      </w:r>
      <w:r w:rsidRPr="008B33F6">
        <w:rPr>
          <w:rFonts w:ascii="Times New Roman" w:hAnsi="Times New Roman" w:cs="Times New Roman"/>
          <w:sz w:val="24"/>
          <w:szCs w:val="24"/>
          <w:lang w:val="sr-Cyrl-RS"/>
        </w:rPr>
        <w:t xml:space="preserve">ако да су </w:t>
      </w:r>
      <w:r w:rsidRPr="008B33F6">
        <w:rPr>
          <w:rFonts w:ascii="Times New Roman" w:hAnsi="Times New Roman" w:cs="Times New Roman"/>
          <w:sz w:val="24"/>
          <w:szCs w:val="24"/>
        </w:rPr>
        <w:t xml:space="preserve">деца из Украјине одмах уписана у школе и редовно похађају наставу. Узимајући у обзир околности избеглиштва, све школе су обучене да децу уводе у систем поступно са превасходним циљем превладавања трауматичног искуства и стварања пријатељског окружења у коме се деца осећају сигурно и прихваћено. </w:t>
      </w:r>
    </w:p>
    <w:p w:rsidR="00467374" w:rsidRPr="008B33F6" w:rsidRDefault="00467374" w:rsidP="00E418F3">
      <w:pPr>
        <w:autoSpaceDE w:val="0"/>
        <w:autoSpaceDN w:val="0"/>
        <w:adjustRightInd w:val="0"/>
        <w:spacing w:after="0" w:line="276" w:lineRule="auto"/>
        <w:ind w:firstLine="720"/>
        <w:jc w:val="both"/>
        <w:rPr>
          <w:rFonts w:ascii="Times New Roman" w:hAnsi="Times New Roman" w:cs="Times New Roman"/>
          <w:sz w:val="24"/>
          <w:szCs w:val="24"/>
        </w:rPr>
      </w:pPr>
      <w:r w:rsidRPr="008B33F6">
        <w:rPr>
          <w:rFonts w:ascii="Times New Roman" w:hAnsi="Times New Roman" w:cs="Times New Roman"/>
          <w:sz w:val="24"/>
          <w:szCs w:val="24"/>
        </w:rPr>
        <w:t xml:space="preserve">Свесно изазова са којим се запослени у систему образовања суочавају приликом укључивања избеглица, миграната и страних држављана у наставу, Министарство просвете активно подржава школе у којима се образују ове друштвене групе и то кроз јачање капацитета установа, али и унапређивањем компетенција запослених у систему за рад са овим ученицима. </w:t>
      </w:r>
    </w:p>
    <w:p w:rsidR="00467374" w:rsidRPr="008B33F6" w:rsidRDefault="00467374" w:rsidP="00E418F3">
      <w:pPr>
        <w:autoSpaceDE w:val="0"/>
        <w:autoSpaceDN w:val="0"/>
        <w:adjustRightInd w:val="0"/>
        <w:spacing w:after="0" w:line="276" w:lineRule="auto"/>
        <w:ind w:firstLine="720"/>
        <w:jc w:val="both"/>
        <w:rPr>
          <w:rFonts w:ascii="Times New Roman" w:hAnsi="Times New Roman" w:cs="Times New Roman"/>
          <w:sz w:val="24"/>
          <w:szCs w:val="24"/>
        </w:rPr>
      </w:pPr>
      <w:r w:rsidRPr="008B33F6">
        <w:rPr>
          <w:rFonts w:ascii="Times New Roman" w:hAnsi="Times New Roman" w:cs="Times New Roman"/>
          <w:sz w:val="24"/>
          <w:szCs w:val="24"/>
        </w:rPr>
        <w:t xml:space="preserve">Додатна подршка укључивању деце и ученика избеглица и миграната/тражилаца азила у редован систем образовања и васпитања у Републици Србији остварује се и у складу са </w:t>
      </w:r>
      <w:r w:rsidRPr="00E418F3">
        <w:rPr>
          <w:rFonts w:ascii="Times New Roman" w:hAnsi="Times New Roman" w:cs="Times New Roman"/>
          <w:sz w:val="24"/>
          <w:szCs w:val="24"/>
        </w:rPr>
        <w:t>Стручним упутством за укључивање ученика избеглица/тражилаца азила у систем образовања и васпитања</w:t>
      </w:r>
      <w:r w:rsidRPr="008B33F6">
        <w:rPr>
          <w:rFonts w:ascii="Times New Roman" w:hAnsi="Times New Roman" w:cs="Times New Roman"/>
          <w:sz w:val="24"/>
          <w:szCs w:val="24"/>
        </w:rPr>
        <w:t xml:space="preserve">, којим је ближе уређена процедура уписа и мере подршке како на нивоу школе тако и кроз план подршке ученику мигранту/тражиоцу азила. </w:t>
      </w:r>
    </w:p>
    <w:p w:rsidR="00467374" w:rsidRDefault="00467374" w:rsidP="008275F8">
      <w:pPr>
        <w:pStyle w:val="BodyTextIndent"/>
        <w:spacing w:line="276" w:lineRule="auto"/>
        <w:rPr>
          <w:rFonts w:ascii="Times New Roman" w:hAnsi="Times New Roman"/>
          <w:noProof/>
          <w:sz w:val="24"/>
          <w:szCs w:val="24"/>
        </w:rPr>
      </w:pPr>
      <w:r w:rsidRPr="008B33F6">
        <w:rPr>
          <w:rFonts w:ascii="Times New Roman" w:hAnsi="Times New Roman"/>
          <w:noProof/>
          <w:sz w:val="24"/>
          <w:szCs w:val="24"/>
        </w:rPr>
        <w:t>У оквиру актуелног Плана рада који су усвојили УНИЦЕФ и Министрство просвете, у току је реализација пројекта са циљем јачања капацитета образовног система и школа</w:t>
      </w:r>
      <w:r>
        <w:rPr>
          <w:rFonts w:ascii="Times New Roman" w:hAnsi="Times New Roman"/>
          <w:noProof/>
          <w:sz w:val="24"/>
          <w:szCs w:val="24"/>
        </w:rPr>
        <w:t>. О</w:t>
      </w:r>
      <w:r w:rsidRPr="008B33F6">
        <w:rPr>
          <w:rFonts w:ascii="Times New Roman" w:hAnsi="Times New Roman"/>
          <w:noProof/>
          <w:sz w:val="24"/>
          <w:szCs w:val="24"/>
        </w:rPr>
        <w:t>безбе</w:t>
      </w:r>
      <w:r>
        <w:rPr>
          <w:rFonts w:ascii="Times New Roman" w:hAnsi="Times New Roman"/>
          <w:noProof/>
          <w:sz w:val="24"/>
          <w:szCs w:val="24"/>
        </w:rPr>
        <w:t>ђивање</w:t>
      </w:r>
      <w:r w:rsidRPr="008B33F6">
        <w:rPr>
          <w:rFonts w:ascii="Times New Roman" w:hAnsi="Times New Roman"/>
          <w:noProof/>
          <w:sz w:val="24"/>
          <w:szCs w:val="24"/>
        </w:rPr>
        <w:t xml:space="preserve"> квалитетно</w:t>
      </w:r>
      <w:r>
        <w:rPr>
          <w:rFonts w:ascii="Times New Roman" w:hAnsi="Times New Roman"/>
          <w:noProof/>
          <w:sz w:val="24"/>
          <w:szCs w:val="24"/>
        </w:rPr>
        <w:t>г</w:t>
      </w:r>
      <w:r w:rsidRPr="008B33F6">
        <w:rPr>
          <w:rFonts w:ascii="Times New Roman" w:hAnsi="Times New Roman"/>
          <w:noProof/>
          <w:sz w:val="24"/>
          <w:szCs w:val="24"/>
        </w:rPr>
        <w:t xml:space="preserve"> образовањ</w:t>
      </w:r>
      <w:r>
        <w:rPr>
          <w:rFonts w:ascii="Times New Roman" w:hAnsi="Times New Roman"/>
          <w:noProof/>
          <w:sz w:val="24"/>
          <w:szCs w:val="24"/>
        </w:rPr>
        <w:t>а</w:t>
      </w:r>
      <w:r w:rsidRPr="008B33F6">
        <w:rPr>
          <w:rFonts w:ascii="Times New Roman" w:hAnsi="Times New Roman"/>
          <w:noProof/>
          <w:sz w:val="24"/>
          <w:szCs w:val="24"/>
        </w:rPr>
        <w:t xml:space="preserve"> за децу у покрету </w:t>
      </w:r>
      <w:r>
        <w:rPr>
          <w:rFonts w:ascii="Times New Roman" w:hAnsi="Times New Roman"/>
          <w:noProof/>
          <w:sz w:val="24"/>
          <w:szCs w:val="24"/>
        </w:rPr>
        <w:t>подразумева</w:t>
      </w:r>
      <w:r w:rsidRPr="008B33F6">
        <w:rPr>
          <w:rFonts w:ascii="Times New Roman" w:hAnsi="Times New Roman"/>
          <w:noProof/>
          <w:sz w:val="24"/>
          <w:szCs w:val="24"/>
        </w:rPr>
        <w:t xml:space="preserve"> пружање неопходне подршке у учењу у школама (у оквиру наставе и кроз ваннаставне активности), укључујући и активности које </w:t>
      </w:r>
      <w:r>
        <w:rPr>
          <w:rFonts w:ascii="Times New Roman" w:hAnsi="Times New Roman"/>
          <w:noProof/>
          <w:sz w:val="24"/>
          <w:szCs w:val="24"/>
        </w:rPr>
        <w:t>стимулиш</w:t>
      </w:r>
      <w:r w:rsidRPr="008B33F6">
        <w:rPr>
          <w:rFonts w:ascii="Times New Roman" w:hAnsi="Times New Roman"/>
          <w:noProof/>
          <w:sz w:val="24"/>
          <w:szCs w:val="24"/>
        </w:rPr>
        <w:t>у успешну интеграцију деце и доприносе њиховом психосоцијалном благостању. Пројекат подржава школе са највећим бројем деце избеглица и миграната</w:t>
      </w:r>
      <w:r>
        <w:rPr>
          <w:rFonts w:ascii="Times New Roman" w:hAnsi="Times New Roman"/>
          <w:noProof/>
          <w:sz w:val="24"/>
          <w:szCs w:val="24"/>
        </w:rPr>
        <w:t>, кроз</w:t>
      </w:r>
      <w:r w:rsidRPr="008B33F6">
        <w:rPr>
          <w:rFonts w:ascii="Times New Roman" w:hAnsi="Times New Roman"/>
          <w:noProof/>
          <w:sz w:val="24"/>
          <w:szCs w:val="24"/>
        </w:rPr>
        <w:t xml:space="preserve"> развој капацитета за социјално укључивање и пружање прве психолошке помоћи деци која долазе из ратом захваћених подручја.</w:t>
      </w:r>
    </w:p>
    <w:p w:rsidR="00467374" w:rsidRPr="008275F8" w:rsidRDefault="008275F8" w:rsidP="008275F8">
      <w:pPr>
        <w:pStyle w:val="BodyTextIndent"/>
        <w:spacing w:line="276" w:lineRule="auto"/>
        <w:rPr>
          <w:rFonts w:ascii="Times New Roman" w:hAnsi="Times New Roman"/>
          <w:noProof/>
          <w:sz w:val="24"/>
          <w:szCs w:val="24"/>
        </w:rPr>
      </w:pPr>
      <w:r w:rsidRPr="008B33F6">
        <w:rPr>
          <w:rFonts w:ascii="Times New Roman" w:hAnsi="Times New Roman"/>
          <w:sz w:val="24"/>
          <w:szCs w:val="24"/>
        </w:rPr>
        <w:t xml:space="preserve">Имајући у виду да је језичка баријера изражена и код ученика избеглих из Украјине, а да је и законски уређено да установа организује учење српског као страног језика за ученике који не познају језик на коме се изводи образовно-васпитни рад, Министарство је до сада обучило више од 600 наставника српског и страног језика за примену новог курикулума за </w:t>
      </w:r>
      <w:r w:rsidRPr="008B33F6">
        <w:rPr>
          <w:rFonts w:ascii="Times New Roman" w:hAnsi="Times New Roman"/>
          <w:i/>
          <w:sz w:val="24"/>
          <w:szCs w:val="24"/>
        </w:rPr>
        <w:t>Српски као страни језик</w:t>
      </w:r>
      <w:r w:rsidRPr="008B33F6">
        <w:rPr>
          <w:rFonts w:ascii="Times New Roman" w:hAnsi="Times New Roman"/>
          <w:sz w:val="24"/>
          <w:szCs w:val="24"/>
          <w:lang w:val="sr-Latn-RS"/>
        </w:rPr>
        <w:t xml:space="preserve">, </w:t>
      </w:r>
      <w:r w:rsidRPr="008B33F6">
        <w:rPr>
          <w:rFonts w:ascii="Times New Roman" w:hAnsi="Times New Roman"/>
          <w:sz w:val="24"/>
          <w:szCs w:val="24"/>
        </w:rPr>
        <w:t xml:space="preserve">а доступни су и материјали, као и Приручник за </w:t>
      </w:r>
      <w:r w:rsidRPr="008B33F6">
        <w:rPr>
          <w:rFonts w:ascii="Times New Roman" w:hAnsi="Times New Roman"/>
          <w:sz w:val="24"/>
          <w:szCs w:val="24"/>
        </w:rPr>
        <w:lastRenderedPageBreak/>
        <w:t>наставнике на веб страници Националног образовног портала Завода за унапређивање образовања и васпитања. Међутим, с обзиром да се украјински језик у нашем систему изучава и као један од мањинских језика кроз изборни програм, Министарство</w:t>
      </w:r>
      <w:r>
        <w:rPr>
          <w:rFonts w:ascii="Times New Roman" w:hAnsi="Times New Roman"/>
          <w:sz w:val="24"/>
          <w:szCs w:val="24"/>
        </w:rPr>
        <w:t xml:space="preserve"> просвете</w:t>
      </w:r>
      <w:r w:rsidRPr="008B33F6">
        <w:rPr>
          <w:rFonts w:ascii="Times New Roman" w:hAnsi="Times New Roman"/>
          <w:sz w:val="24"/>
          <w:szCs w:val="24"/>
        </w:rPr>
        <w:t xml:space="preserve"> је у сарадњи са Националним саветом украјинске националне мањине превело лифлет о систему образовања и васпитања у Републици Србији на украјински језик. Такође, део образовног материјала се преводи, поред арапског и фарси језика, и на украјински језик.</w:t>
      </w:r>
      <w:r>
        <w:rPr>
          <w:rFonts w:ascii="Times New Roman" w:hAnsi="Times New Roman"/>
          <w:sz w:val="24"/>
          <w:szCs w:val="24"/>
        </w:rPr>
        <w:t xml:space="preserve"> </w:t>
      </w:r>
      <w:r w:rsidR="00467374" w:rsidRPr="008B33F6">
        <w:rPr>
          <w:rFonts w:ascii="Times New Roman" w:hAnsi="Times New Roman"/>
          <w:sz w:val="24"/>
          <w:szCs w:val="24"/>
        </w:rPr>
        <w:t xml:space="preserve">Образовни садржаји доступни су свим наставницима, ученицима и родитељима на сајту </w:t>
      </w:r>
      <w:r w:rsidR="00467374" w:rsidRPr="008275F8">
        <w:rPr>
          <w:rFonts w:ascii="Times New Roman" w:hAnsi="Times New Roman"/>
          <w:color w:val="4472C4" w:themeColor="accent5"/>
          <w:sz w:val="24"/>
          <w:szCs w:val="24"/>
          <w:lang w:val="sr-Latn-RS"/>
        </w:rPr>
        <w:t>remis.rs</w:t>
      </w:r>
      <w:r w:rsidRPr="008275F8">
        <w:rPr>
          <w:rFonts w:ascii="Times New Roman" w:hAnsi="Times New Roman"/>
          <w:color w:val="4472C4" w:themeColor="accent5"/>
          <w:sz w:val="24"/>
          <w:szCs w:val="24"/>
        </w:rPr>
        <w:t>.</w:t>
      </w:r>
      <w:r w:rsidRPr="008275F8">
        <w:rPr>
          <w:rStyle w:val="FootnoteReference"/>
          <w:rFonts w:ascii="Times New Roman" w:hAnsi="Times New Roman"/>
          <w:color w:val="4472C4" w:themeColor="accent5"/>
          <w:sz w:val="24"/>
          <w:szCs w:val="24"/>
        </w:rPr>
        <w:footnoteReference w:id="21"/>
      </w:r>
    </w:p>
    <w:p w:rsidR="00467374" w:rsidRPr="008B33F6" w:rsidRDefault="00467374" w:rsidP="008275F8">
      <w:pPr>
        <w:spacing w:after="0" w:line="276" w:lineRule="auto"/>
        <w:jc w:val="both"/>
        <w:rPr>
          <w:rFonts w:ascii="Times New Roman" w:hAnsi="Times New Roman" w:cs="Times New Roman"/>
          <w:sz w:val="24"/>
          <w:szCs w:val="24"/>
          <w:lang w:val="sr-Cyrl-RS"/>
        </w:rPr>
      </w:pPr>
    </w:p>
    <w:p w:rsidR="00C9220A" w:rsidRPr="00AE7505" w:rsidRDefault="00AE7505" w:rsidP="008275F8">
      <w:pPr>
        <w:spacing w:after="0" w:line="276" w:lineRule="auto"/>
        <w:jc w:val="both"/>
        <w:rPr>
          <w:rFonts w:ascii="Times New Roman" w:hAnsi="Times New Roman" w:cs="Times New Roman"/>
          <w:i/>
          <w:sz w:val="24"/>
          <w:szCs w:val="24"/>
          <w:lang w:val="sr-Cyrl-RS"/>
        </w:rPr>
      </w:pPr>
      <w:r w:rsidRPr="00AE7505">
        <w:rPr>
          <w:rFonts w:ascii="Times New Roman" w:hAnsi="Times New Roman" w:cs="Times New Roman"/>
          <w:i/>
          <w:sz w:val="24"/>
          <w:szCs w:val="24"/>
          <w:lang w:val="sr-Cyrl-RS"/>
        </w:rPr>
        <w:t xml:space="preserve">b. </w:t>
      </w:r>
      <w:r w:rsidR="00C9220A" w:rsidRPr="00AE7505">
        <w:rPr>
          <w:rFonts w:ascii="Times New Roman" w:hAnsi="Times New Roman" w:cs="Times New Roman"/>
          <w:i/>
          <w:sz w:val="24"/>
          <w:szCs w:val="24"/>
          <w:lang w:val="sr-Cyrl-RS"/>
        </w:rPr>
        <w:t>Подстицати увођење украјинског језика у службену употребу у Аутономној покрајини Војводини и додатним општинама како би се олакшала примена Повеље.</w:t>
      </w:r>
    </w:p>
    <w:p w:rsidR="00D668B5" w:rsidRDefault="00D668B5" w:rsidP="008275F8">
      <w:pPr>
        <w:spacing w:after="0" w:line="276" w:lineRule="auto"/>
        <w:jc w:val="both"/>
        <w:rPr>
          <w:rFonts w:ascii="Times New Roman" w:hAnsi="Times New Roman" w:cs="Times New Roman"/>
          <w:sz w:val="24"/>
          <w:szCs w:val="24"/>
          <w:highlight w:val="yellow"/>
          <w:lang w:val="sr-Cyrl-RS"/>
        </w:rPr>
      </w:pPr>
    </w:p>
    <w:p w:rsidR="00A222F3" w:rsidRDefault="002467B4" w:rsidP="003F496B">
      <w:pPr>
        <w:spacing w:after="0" w:line="276" w:lineRule="auto"/>
        <w:ind w:firstLine="720"/>
        <w:jc w:val="both"/>
        <w:rPr>
          <w:rFonts w:ascii="Times New Roman" w:hAnsi="Times New Roman" w:cs="Times New Roman"/>
          <w:sz w:val="24"/>
          <w:szCs w:val="24"/>
          <w:lang w:val="sr-Cyrl-RS"/>
        </w:rPr>
      </w:pPr>
      <w:r w:rsidRPr="002467B4">
        <w:rPr>
          <w:rFonts w:ascii="Times New Roman" w:hAnsi="Times New Roman" w:cs="Times New Roman"/>
          <w:sz w:val="24"/>
          <w:szCs w:val="24"/>
          <w:lang w:val="sr-Cyrl-RS"/>
        </w:rPr>
        <w:t xml:space="preserve">Према подацима пописа становништва из 2022. године, у </w:t>
      </w:r>
      <w:r w:rsidR="00A222F3">
        <w:rPr>
          <w:rFonts w:ascii="Times New Roman" w:hAnsi="Times New Roman" w:cs="Times New Roman"/>
          <w:sz w:val="24"/>
          <w:szCs w:val="24"/>
          <w:lang w:val="sr-Cyrl-RS"/>
        </w:rPr>
        <w:t xml:space="preserve">Републици Србији живи </w:t>
      </w:r>
      <w:r w:rsidR="00A222F3" w:rsidRPr="00A222F3">
        <w:rPr>
          <w:rFonts w:ascii="Times New Roman" w:hAnsi="Times New Roman" w:cs="Times New Roman"/>
          <w:sz w:val="24"/>
          <w:szCs w:val="24"/>
          <w:lang w:val="sr-Cyrl-RS"/>
        </w:rPr>
        <w:t>3</w:t>
      </w:r>
      <w:r w:rsidR="00A222F3">
        <w:rPr>
          <w:rFonts w:ascii="Times New Roman" w:hAnsi="Times New Roman" w:cs="Times New Roman"/>
          <w:sz w:val="24"/>
          <w:szCs w:val="24"/>
          <w:lang w:val="sr-Cyrl-RS"/>
        </w:rPr>
        <w:t>.</w:t>
      </w:r>
      <w:r w:rsidR="00A222F3" w:rsidRPr="00A222F3">
        <w:rPr>
          <w:rFonts w:ascii="Times New Roman" w:hAnsi="Times New Roman" w:cs="Times New Roman"/>
          <w:sz w:val="24"/>
          <w:szCs w:val="24"/>
          <w:lang w:val="sr-Cyrl-RS"/>
        </w:rPr>
        <w:t>969</w:t>
      </w:r>
      <w:r w:rsidR="00A222F3">
        <w:rPr>
          <w:rFonts w:ascii="Times New Roman" w:hAnsi="Times New Roman" w:cs="Times New Roman"/>
          <w:sz w:val="24"/>
          <w:szCs w:val="24"/>
          <w:lang w:val="sr-Cyrl-RS"/>
        </w:rPr>
        <w:t xml:space="preserve"> Украјинаца, од чега је </w:t>
      </w:r>
      <w:r w:rsidR="00A222F3" w:rsidRPr="00A222F3">
        <w:rPr>
          <w:rFonts w:ascii="Times New Roman" w:hAnsi="Times New Roman" w:cs="Times New Roman"/>
          <w:sz w:val="24"/>
          <w:szCs w:val="24"/>
          <w:lang w:val="sr-Cyrl-RS"/>
        </w:rPr>
        <w:t xml:space="preserve">3.133 </w:t>
      </w:r>
      <w:r w:rsidR="00A222F3">
        <w:rPr>
          <w:rFonts w:ascii="Times New Roman" w:hAnsi="Times New Roman" w:cs="Times New Roman"/>
          <w:sz w:val="24"/>
          <w:szCs w:val="24"/>
          <w:lang w:val="sr-Cyrl-RS"/>
        </w:rPr>
        <w:t xml:space="preserve">у </w:t>
      </w:r>
      <w:r w:rsidRPr="002467B4">
        <w:rPr>
          <w:rFonts w:ascii="Times New Roman" w:hAnsi="Times New Roman" w:cs="Times New Roman"/>
          <w:sz w:val="24"/>
          <w:szCs w:val="24"/>
          <w:lang w:val="sr-Cyrl-RS"/>
        </w:rPr>
        <w:t xml:space="preserve">АП Војводини, што износи 0,18% од укупног броја становника АП Војводине. </w:t>
      </w:r>
      <w:r w:rsidR="00A222F3">
        <w:rPr>
          <w:rFonts w:ascii="Times New Roman" w:hAnsi="Times New Roman" w:cs="Times New Roman"/>
          <w:sz w:val="24"/>
          <w:szCs w:val="24"/>
          <w:lang w:val="sr-Cyrl-RS"/>
        </w:rPr>
        <w:t>Највећи број Украјинаца живи у следећим јединицама локалне самоуправе</w:t>
      </w:r>
      <w:r w:rsidR="009D45EE">
        <w:rPr>
          <w:rFonts w:ascii="Times New Roman" w:hAnsi="Times New Roman" w:cs="Times New Roman"/>
          <w:sz w:val="24"/>
          <w:szCs w:val="24"/>
          <w:lang w:val="sr-Cyrl-RS"/>
        </w:rPr>
        <w:t>:</w:t>
      </w:r>
      <w:r w:rsidR="00A222F3" w:rsidRPr="00A222F3">
        <w:rPr>
          <w:rFonts w:ascii="Times New Roman" w:hAnsi="Times New Roman" w:cs="Times New Roman"/>
          <w:sz w:val="24"/>
          <w:szCs w:val="24"/>
          <w:lang w:val="sr-Cyrl-RS"/>
        </w:rPr>
        <w:t xml:space="preserve"> Кула (940), Врбас (626), Сремска Митровица (333), Нови Сад (454) и Инђија (238).</w:t>
      </w:r>
      <w:r w:rsidR="009D45EE">
        <w:rPr>
          <w:rFonts w:ascii="Times New Roman" w:hAnsi="Times New Roman" w:cs="Times New Roman"/>
          <w:sz w:val="24"/>
          <w:szCs w:val="24"/>
          <w:lang w:val="sr-Cyrl-RS"/>
        </w:rPr>
        <w:t xml:space="preserve"> </w:t>
      </w:r>
      <w:r w:rsidR="009D45EE" w:rsidRPr="002467B4">
        <w:rPr>
          <w:rFonts w:ascii="Times New Roman" w:hAnsi="Times New Roman" w:cs="Times New Roman"/>
          <w:sz w:val="24"/>
          <w:szCs w:val="24"/>
          <w:lang w:val="sr-Cyrl-RS"/>
        </w:rPr>
        <w:t>Посматрано по појединим општинама, Украјинци су најбројнији, са учешћем већим од 2% у односу на укупан број становништва одређене општине, у једној општини – у Кули (2,66%).</w:t>
      </w:r>
    </w:p>
    <w:p w:rsidR="002467B4" w:rsidRPr="002467B4" w:rsidRDefault="002467B4" w:rsidP="003F496B">
      <w:pPr>
        <w:spacing w:after="0" w:line="276" w:lineRule="auto"/>
        <w:ind w:firstLine="720"/>
        <w:jc w:val="both"/>
        <w:rPr>
          <w:rFonts w:ascii="Times New Roman" w:hAnsi="Times New Roman" w:cs="Times New Roman"/>
          <w:sz w:val="24"/>
          <w:szCs w:val="24"/>
          <w:lang w:val="sr-Cyrl-RS"/>
        </w:rPr>
      </w:pPr>
      <w:r w:rsidRPr="002467B4">
        <w:rPr>
          <w:rFonts w:ascii="Times New Roman" w:hAnsi="Times New Roman" w:cs="Times New Roman"/>
          <w:sz w:val="24"/>
          <w:szCs w:val="24"/>
          <w:lang w:val="sr-Cyrl-RS"/>
        </w:rPr>
        <w:t xml:space="preserve">У односу на податке пописа из 2011. године, када је број припадника ове националне заједнице </w:t>
      </w:r>
      <w:r w:rsidR="009D45EE">
        <w:rPr>
          <w:rFonts w:ascii="Times New Roman" w:hAnsi="Times New Roman" w:cs="Times New Roman"/>
          <w:sz w:val="24"/>
          <w:szCs w:val="24"/>
          <w:lang w:val="sr-Cyrl-RS"/>
        </w:rPr>
        <w:t xml:space="preserve">у АП Војводини </w:t>
      </w:r>
      <w:r w:rsidRPr="002467B4">
        <w:rPr>
          <w:rFonts w:ascii="Times New Roman" w:hAnsi="Times New Roman" w:cs="Times New Roman"/>
          <w:sz w:val="24"/>
          <w:szCs w:val="24"/>
          <w:lang w:val="sr-Cyrl-RS"/>
        </w:rPr>
        <w:t>био 4.202, може се констатовати да се њихов број смањио за 1.069</w:t>
      </w:r>
      <w:r w:rsidR="00A222F3">
        <w:rPr>
          <w:rFonts w:ascii="Times New Roman" w:hAnsi="Times New Roman" w:cs="Times New Roman"/>
          <w:sz w:val="24"/>
          <w:szCs w:val="24"/>
          <w:lang w:val="sr-Latn-RS"/>
        </w:rPr>
        <w:t>,</w:t>
      </w:r>
      <w:r w:rsidRPr="002467B4">
        <w:rPr>
          <w:rFonts w:ascii="Times New Roman" w:hAnsi="Times New Roman" w:cs="Times New Roman"/>
          <w:sz w:val="24"/>
          <w:szCs w:val="24"/>
          <w:lang w:val="sr-Cyrl-RS"/>
        </w:rPr>
        <w:t xml:space="preserve"> то јест за 25</w:t>
      </w:r>
      <w:r w:rsidR="009D45EE">
        <w:rPr>
          <w:rFonts w:ascii="Times New Roman" w:hAnsi="Times New Roman" w:cs="Times New Roman"/>
          <w:sz w:val="24"/>
          <w:szCs w:val="24"/>
          <w:lang w:val="sr-Cyrl-RS"/>
        </w:rPr>
        <w:t xml:space="preserve">%, а </w:t>
      </w:r>
      <w:r w:rsidR="00A222F3">
        <w:rPr>
          <w:rFonts w:ascii="Times New Roman" w:hAnsi="Times New Roman" w:cs="Times New Roman"/>
          <w:sz w:val="24"/>
          <w:szCs w:val="24"/>
          <w:lang w:val="sr-Cyrl-RS"/>
        </w:rPr>
        <w:t>н</w:t>
      </w:r>
      <w:r w:rsidRPr="002467B4">
        <w:rPr>
          <w:rFonts w:ascii="Times New Roman" w:hAnsi="Times New Roman" w:cs="Times New Roman"/>
          <w:sz w:val="24"/>
          <w:szCs w:val="24"/>
          <w:lang w:val="sr-Cyrl-RS"/>
        </w:rPr>
        <w:t xml:space="preserve">ајвеће смањење броја </w:t>
      </w:r>
      <w:r w:rsidR="00A222F3">
        <w:rPr>
          <w:rFonts w:ascii="Times New Roman" w:hAnsi="Times New Roman" w:cs="Times New Roman"/>
          <w:sz w:val="24"/>
          <w:szCs w:val="24"/>
          <w:lang w:val="sr-Cyrl-RS"/>
        </w:rPr>
        <w:t>Украјинаца</w:t>
      </w:r>
      <w:r w:rsidRPr="002467B4">
        <w:rPr>
          <w:rFonts w:ascii="Times New Roman" w:hAnsi="Times New Roman" w:cs="Times New Roman"/>
          <w:sz w:val="24"/>
          <w:szCs w:val="24"/>
          <w:lang w:val="sr-Cyrl-RS"/>
        </w:rPr>
        <w:t xml:space="preserve"> бележи се у</w:t>
      </w:r>
      <w:r w:rsidR="009D45EE">
        <w:rPr>
          <w:rFonts w:ascii="Times New Roman" w:hAnsi="Times New Roman" w:cs="Times New Roman"/>
          <w:sz w:val="24"/>
          <w:szCs w:val="24"/>
          <w:lang w:val="sr-Cyrl-RS"/>
        </w:rPr>
        <w:t>право у јединицама локалне самоуправе у којима живи највећи број</w:t>
      </w:r>
      <w:r w:rsidRPr="002467B4">
        <w:rPr>
          <w:rFonts w:ascii="Times New Roman" w:hAnsi="Times New Roman" w:cs="Times New Roman"/>
          <w:sz w:val="24"/>
          <w:szCs w:val="24"/>
          <w:lang w:val="sr-Cyrl-RS"/>
        </w:rPr>
        <w:t xml:space="preserve"> </w:t>
      </w:r>
      <w:r w:rsidR="009D45EE">
        <w:rPr>
          <w:rFonts w:ascii="Times New Roman" w:hAnsi="Times New Roman" w:cs="Times New Roman"/>
          <w:sz w:val="24"/>
          <w:szCs w:val="24"/>
          <w:lang w:val="sr-Cyrl-RS"/>
        </w:rPr>
        <w:t xml:space="preserve">Украјинаца: </w:t>
      </w:r>
      <w:r w:rsidRPr="002467B4">
        <w:rPr>
          <w:rFonts w:ascii="Times New Roman" w:hAnsi="Times New Roman" w:cs="Times New Roman"/>
          <w:sz w:val="24"/>
          <w:szCs w:val="24"/>
          <w:lang w:val="sr-Cyrl-RS"/>
        </w:rPr>
        <w:t xml:space="preserve">општинама Кула (-344), Врбас (-210) и граду Сремска Митровица (-201). </w:t>
      </w:r>
    </w:p>
    <w:p w:rsidR="002467B4" w:rsidRDefault="002467B4" w:rsidP="003F496B">
      <w:pPr>
        <w:spacing w:after="0" w:line="276" w:lineRule="auto"/>
        <w:ind w:firstLine="720"/>
        <w:jc w:val="both"/>
        <w:rPr>
          <w:rFonts w:ascii="Times New Roman" w:hAnsi="Times New Roman" w:cs="Times New Roman"/>
          <w:sz w:val="24"/>
          <w:szCs w:val="24"/>
          <w:lang w:val="sr-Cyrl-RS"/>
        </w:rPr>
      </w:pPr>
      <w:r w:rsidRPr="002467B4">
        <w:rPr>
          <w:rFonts w:ascii="Times New Roman" w:hAnsi="Times New Roman" w:cs="Times New Roman"/>
          <w:sz w:val="24"/>
          <w:szCs w:val="24"/>
          <w:lang w:val="sr-Cyrl-RS"/>
        </w:rPr>
        <w:t xml:space="preserve">Имајући у виду горенаведене податке са последњег пописа становништва, законска обавеза, према Закону о службеној употреби језика и писма, која предвиђа удео од најмање 15 % да би се одређени (украјински) језик увео у службену употребу у јединицама локалне самоуправе не постоји. </w:t>
      </w:r>
      <w:r w:rsidR="003F496B">
        <w:rPr>
          <w:rFonts w:ascii="Times New Roman" w:hAnsi="Times New Roman" w:cs="Times New Roman"/>
          <w:sz w:val="24"/>
          <w:szCs w:val="24"/>
          <w:lang w:val="sr-Cyrl-RS"/>
        </w:rPr>
        <w:t>Исто тако, н</w:t>
      </w:r>
      <w:r w:rsidRPr="002467B4">
        <w:rPr>
          <w:rFonts w:ascii="Times New Roman" w:hAnsi="Times New Roman" w:cs="Times New Roman"/>
          <w:sz w:val="24"/>
          <w:szCs w:val="24"/>
          <w:lang w:val="sr-Cyrl-RS"/>
        </w:rPr>
        <w:t>е постоји ни законска обавеза да се украјински језик уведе у службену употребу на територији неког насељеног места, независно од целе територије јединице локалне самоуправе.</w:t>
      </w:r>
    </w:p>
    <w:p w:rsidR="006044CA" w:rsidRDefault="006044CA" w:rsidP="006044CA">
      <w:pPr>
        <w:spacing w:after="0" w:line="276" w:lineRule="auto"/>
        <w:ind w:firstLine="720"/>
        <w:jc w:val="both"/>
        <w:rPr>
          <w:rFonts w:ascii="Times New Roman" w:hAnsi="Times New Roman" w:cs="Times New Roman"/>
          <w:sz w:val="24"/>
          <w:szCs w:val="24"/>
          <w:lang w:val="sr-Latn-RS"/>
        </w:rPr>
      </w:pPr>
      <w:r w:rsidRPr="006044CA">
        <w:rPr>
          <w:rFonts w:ascii="Times New Roman" w:hAnsi="Times New Roman" w:cs="Times New Roman"/>
          <w:sz w:val="24"/>
          <w:szCs w:val="24"/>
          <w:lang w:val="sr-Latn-RS"/>
        </w:rPr>
        <w:t>Иако законска обавеза не постоји, имајући у виду потребу и мере афирмативне акције које би биле усмерене према украјинској националној заједници, не постоји препрека да се украјински језик и писмо уведе у службену употребу, уколико се процени интерес и потреба, чак иако не постоји неопходни процетуални удео украјинског становништва неопходан за то, посебно имајући у виду већ постојеће праксе у том смеру (увођење буњевачког језика и писма у Суботици 2021. године, иако није постојала законска обавеза у погледу достизања процентуалног удела буњевачког становништва у Граду Суботица).</w:t>
      </w:r>
    </w:p>
    <w:p w:rsidR="00131475" w:rsidRPr="006044CA" w:rsidRDefault="00131475" w:rsidP="006044CA">
      <w:pPr>
        <w:spacing w:after="0" w:line="276" w:lineRule="auto"/>
        <w:ind w:firstLine="720"/>
        <w:jc w:val="both"/>
        <w:rPr>
          <w:rFonts w:ascii="Times New Roman" w:hAnsi="Times New Roman" w:cs="Times New Roman"/>
          <w:sz w:val="24"/>
          <w:szCs w:val="24"/>
          <w:lang w:val="sr-Latn-RS"/>
        </w:rPr>
      </w:pPr>
      <w:r>
        <w:rPr>
          <w:rFonts w:ascii="Times New Roman" w:hAnsi="Times New Roman" w:cs="Times New Roman"/>
          <w:sz w:val="24"/>
          <w:szCs w:val="24"/>
          <w:lang w:val="sr-Cyrl-RS"/>
        </w:rPr>
        <w:t>У</w:t>
      </w:r>
      <w:r w:rsidRPr="00131475">
        <w:rPr>
          <w:rFonts w:ascii="Times New Roman" w:hAnsi="Times New Roman" w:cs="Times New Roman"/>
          <w:sz w:val="24"/>
          <w:szCs w:val="24"/>
          <w:lang w:val="sr-Latn-RS"/>
        </w:rPr>
        <w:t xml:space="preserve"> 2023</w:t>
      </w:r>
      <w:r>
        <w:rPr>
          <w:rFonts w:ascii="Times New Roman" w:hAnsi="Times New Roman" w:cs="Times New Roman"/>
          <w:sz w:val="24"/>
          <w:szCs w:val="24"/>
          <w:lang w:val="sr-Cyrl-RS"/>
        </w:rPr>
        <w:t>.</w:t>
      </w:r>
      <w:r>
        <w:rPr>
          <w:rFonts w:ascii="Times New Roman" w:hAnsi="Times New Roman" w:cs="Times New Roman"/>
          <w:sz w:val="24"/>
          <w:szCs w:val="24"/>
          <w:lang w:val="sr-Latn-RS"/>
        </w:rPr>
        <w:t xml:space="preserve"> и 2024. години</w:t>
      </w:r>
      <w:r w:rsidRPr="00131475">
        <w:rPr>
          <w:rFonts w:ascii="Times New Roman" w:hAnsi="Times New Roman" w:cs="Times New Roman"/>
          <w:sz w:val="24"/>
          <w:szCs w:val="24"/>
          <w:lang w:val="sr-Latn-RS"/>
        </w:rPr>
        <w:t xml:space="preserve"> Друштв</w:t>
      </w:r>
      <w:r>
        <w:rPr>
          <w:rFonts w:ascii="Times New Roman" w:hAnsi="Times New Roman" w:cs="Times New Roman"/>
          <w:sz w:val="24"/>
          <w:szCs w:val="24"/>
          <w:lang w:val="sr-Cyrl-RS"/>
        </w:rPr>
        <w:t>о</w:t>
      </w:r>
      <w:r w:rsidRPr="00131475">
        <w:rPr>
          <w:rFonts w:ascii="Times New Roman" w:hAnsi="Times New Roman" w:cs="Times New Roman"/>
          <w:sz w:val="24"/>
          <w:szCs w:val="24"/>
          <w:lang w:val="sr-Latn-RS"/>
        </w:rPr>
        <w:t xml:space="preserve"> за украјински језик, </w:t>
      </w:r>
      <w:r>
        <w:rPr>
          <w:rFonts w:ascii="Times New Roman" w:hAnsi="Times New Roman" w:cs="Times New Roman"/>
          <w:sz w:val="24"/>
          <w:szCs w:val="24"/>
          <w:lang w:val="sr-Latn-RS"/>
        </w:rPr>
        <w:t>књижевност и културу „Просвита” из</w:t>
      </w:r>
      <w:r w:rsidRPr="00131475">
        <w:rPr>
          <w:rFonts w:ascii="Times New Roman" w:hAnsi="Times New Roman" w:cs="Times New Roman"/>
          <w:sz w:val="24"/>
          <w:szCs w:val="24"/>
          <w:lang w:val="sr-Latn-RS"/>
        </w:rPr>
        <w:t xml:space="preserve"> Нов</w:t>
      </w:r>
      <w:r>
        <w:rPr>
          <w:rFonts w:ascii="Times New Roman" w:hAnsi="Times New Roman" w:cs="Times New Roman"/>
          <w:sz w:val="24"/>
          <w:szCs w:val="24"/>
          <w:lang w:val="sr-Cyrl-RS"/>
        </w:rPr>
        <w:t>ог</w:t>
      </w:r>
      <w:r w:rsidRPr="00131475">
        <w:rPr>
          <w:rFonts w:ascii="Times New Roman" w:hAnsi="Times New Roman" w:cs="Times New Roman"/>
          <w:sz w:val="24"/>
          <w:szCs w:val="24"/>
          <w:lang w:val="sr-Latn-RS"/>
        </w:rPr>
        <w:t xml:space="preserve"> Сад</w:t>
      </w:r>
      <w:r>
        <w:rPr>
          <w:rFonts w:ascii="Times New Roman" w:hAnsi="Times New Roman" w:cs="Times New Roman"/>
          <w:sz w:val="24"/>
          <w:szCs w:val="24"/>
          <w:lang w:val="sr-Cyrl-RS"/>
        </w:rPr>
        <w:t>а</w:t>
      </w:r>
      <w:r w:rsidRPr="00131475">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 xml:space="preserve">организовало је </w:t>
      </w:r>
      <w:r w:rsidRPr="00131475">
        <w:rPr>
          <w:rFonts w:ascii="Times New Roman" w:hAnsi="Times New Roman" w:cs="Times New Roman"/>
          <w:sz w:val="24"/>
          <w:szCs w:val="24"/>
          <w:lang w:val="sr-Latn-RS"/>
        </w:rPr>
        <w:t>округл</w:t>
      </w:r>
      <w:r>
        <w:rPr>
          <w:rFonts w:ascii="Times New Roman" w:hAnsi="Times New Roman" w:cs="Times New Roman"/>
          <w:sz w:val="24"/>
          <w:szCs w:val="24"/>
          <w:lang w:val="sr-Cyrl-RS"/>
        </w:rPr>
        <w:t>е</w:t>
      </w:r>
      <w:r>
        <w:rPr>
          <w:rFonts w:ascii="Times New Roman" w:hAnsi="Times New Roman" w:cs="Times New Roman"/>
          <w:sz w:val="24"/>
          <w:szCs w:val="24"/>
          <w:lang w:val="sr-Latn-RS"/>
        </w:rPr>
        <w:t xml:space="preserve"> столов</w:t>
      </w:r>
      <w:r>
        <w:rPr>
          <w:rFonts w:ascii="Times New Roman" w:hAnsi="Times New Roman" w:cs="Times New Roman"/>
          <w:sz w:val="24"/>
          <w:szCs w:val="24"/>
          <w:lang w:val="sr-Cyrl-RS"/>
        </w:rPr>
        <w:t>е</w:t>
      </w:r>
      <w:r w:rsidRPr="00131475">
        <w:rPr>
          <w:rFonts w:ascii="Times New Roman" w:hAnsi="Times New Roman" w:cs="Times New Roman"/>
          <w:sz w:val="24"/>
          <w:szCs w:val="24"/>
          <w:lang w:val="sr-Latn-RS"/>
        </w:rPr>
        <w:t xml:space="preserve"> под називом </w:t>
      </w:r>
      <w:r>
        <w:rPr>
          <w:rFonts w:ascii="Times New Roman" w:hAnsi="Times New Roman" w:cs="Times New Roman"/>
          <w:sz w:val="24"/>
          <w:szCs w:val="24"/>
          <w:lang w:val="sr-Cyrl-RS"/>
        </w:rPr>
        <w:t>„</w:t>
      </w:r>
      <w:r w:rsidRPr="00131475">
        <w:rPr>
          <w:rFonts w:ascii="Times New Roman" w:hAnsi="Times New Roman" w:cs="Times New Roman"/>
          <w:sz w:val="24"/>
          <w:szCs w:val="24"/>
          <w:lang w:val="sr-Latn-RS"/>
        </w:rPr>
        <w:t xml:space="preserve">Језици мањинских </w:t>
      </w:r>
      <w:r w:rsidRPr="00131475">
        <w:rPr>
          <w:rFonts w:ascii="Times New Roman" w:hAnsi="Times New Roman" w:cs="Times New Roman"/>
          <w:sz w:val="24"/>
          <w:szCs w:val="24"/>
          <w:lang w:val="sr-Latn-RS"/>
        </w:rPr>
        <w:lastRenderedPageBreak/>
        <w:t>заједница Војводине - успеси и проблеми</w:t>
      </w:r>
      <w:r>
        <w:rPr>
          <w:rFonts w:ascii="Times New Roman" w:hAnsi="Times New Roman" w:cs="Times New Roman"/>
          <w:sz w:val="24"/>
          <w:szCs w:val="24"/>
          <w:lang w:val="sr-Cyrl-RS"/>
        </w:rPr>
        <w:t>“, на којима се</w:t>
      </w:r>
      <w:r w:rsidRPr="00131475">
        <w:rPr>
          <w:rFonts w:ascii="Times New Roman" w:hAnsi="Times New Roman" w:cs="Times New Roman"/>
          <w:sz w:val="24"/>
          <w:szCs w:val="24"/>
          <w:lang w:val="sr-Latn-RS"/>
        </w:rPr>
        <w:t xml:space="preserve"> разговарало се о положају мањинских језика у областима образовања и информисања, о успесима и проблемима у поменутим сферама у последњих пар година, о очувању мањинских језика</w:t>
      </w:r>
      <w:r>
        <w:rPr>
          <w:rFonts w:ascii="Times New Roman" w:hAnsi="Times New Roman" w:cs="Times New Roman"/>
          <w:sz w:val="24"/>
          <w:szCs w:val="24"/>
          <w:lang w:val="sr-Cyrl-RS"/>
        </w:rPr>
        <w:t xml:space="preserve"> и</w:t>
      </w:r>
      <w:r w:rsidRPr="00131475">
        <w:rPr>
          <w:rFonts w:ascii="Times New Roman" w:hAnsi="Times New Roman" w:cs="Times New Roman"/>
          <w:sz w:val="24"/>
          <w:szCs w:val="24"/>
          <w:lang w:val="sr-Latn-RS"/>
        </w:rPr>
        <w:t xml:space="preserve"> њихово</w:t>
      </w:r>
      <w:r>
        <w:rPr>
          <w:rFonts w:ascii="Times New Roman" w:hAnsi="Times New Roman" w:cs="Times New Roman"/>
          <w:sz w:val="24"/>
          <w:szCs w:val="24"/>
          <w:lang w:val="sr-Cyrl-RS"/>
        </w:rPr>
        <w:t>м</w:t>
      </w:r>
      <w:r w:rsidRPr="00131475">
        <w:rPr>
          <w:rFonts w:ascii="Times New Roman" w:hAnsi="Times New Roman" w:cs="Times New Roman"/>
          <w:sz w:val="24"/>
          <w:szCs w:val="24"/>
          <w:lang w:val="sr-Latn-RS"/>
        </w:rPr>
        <w:t xml:space="preserve"> промовисањ</w:t>
      </w:r>
      <w:r>
        <w:rPr>
          <w:rFonts w:ascii="Times New Roman" w:hAnsi="Times New Roman" w:cs="Times New Roman"/>
          <w:sz w:val="24"/>
          <w:szCs w:val="24"/>
          <w:lang w:val="sr-Cyrl-RS"/>
        </w:rPr>
        <w:t xml:space="preserve">у, као </w:t>
      </w:r>
      <w:r w:rsidRPr="00131475">
        <w:rPr>
          <w:rFonts w:ascii="Times New Roman" w:hAnsi="Times New Roman" w:cs="Times New Roman"/>
          <w:sz w:val="24"/>
          <w:szCs w:val="24"/>
          <w:lang w:val="sr-Latn-RS"/>
        </w:rPr>
        <w:t xml:space="preserve">и о </w:t>
      </w:r>
      <w:r>
        <w:rPr>
          <w:rFonts w:ascii="Times New Roman" w:hAnsi="Times New Roman" w:cs="Times New Roman"/>
          <w:sz w:val="24"/>
          <w:szCs w:val="24"/>
          <w:lang w:val="sr-Cyrl-RS"/>
        </w:rPr>
        <w:t>обавезама из</w:t>
      </w:r>
      <w:r w:rsidRPr="00131475">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Европске повеље о регионалним или мањинским језицима и значају л</w:t>
      </w:r>
      <w:r w:rsidRPr="00131475">
        <w:rPr>
          <w:rFonts w:ascii="Times New Roman" w:hAnsi="Times New Roman" w:cs="Times New Roman"/>
          <w:sz w:val="24"/>
          <w:szCs w:val="24"/>
          <w:lang w:val="sr-Latn-RS"/>
        </w:rPr>
        <w:t xml:space="preserve">окалних повеља </w:t>
      </w:r>
      <w:r>
        <w:rPr>
          <w:rFonts w:ascii="Times New Roman" w:hAnsi="Times New Roman" w:cs="Times New Roman"/>
          <w:sz w:val="24"/>
          <w:szCs w:val="24"/>
          <w:lang w:val="sr-Cyrl-RS"/>
        </w:rPr>
        <w:t>о</w:t>
      </w:r>
      <w:r w:rsidRPr="00131475">
        <w:rPr>
          <w:rFonts w:ascii="Times New Roman" w:hAnsi="Times New Roman" w:cs="Times New Roman"/>
          <w:sz w:val="24"/>
          <w:szCs w:val="24"/>
          <w:lang w:val="sr-Latn-RS"/>
        </w:rPr>
        <w:t xml:space="preserve"> мањинск</w:t>
      </w:r>
      <w:r>
        <w:rPr>
          <w:rFonts w:ascii="Times New Roman" w:hAnsi="Times New Roman" w:cs="Times New Roman"/>
          <w:sz w:val="24"/>
          <w:szCs w:val="24"/>
          <w:lang w:val="sr-Cyrl-RS"/>
        </w:rPr>
        <w:t>им</w:t>
      </w:r>
      <w:r w:rsidRPr="00131475">
        <w:rPr>
          <w:rFonts w:ascii="Times New Roman" w:hAnsi="Times New Roman" w:cs="Times New Roman"/>
          <w:sz w:val="24"/>
          <w:szCs w:val="24"/>
          <w:lang w:val="sr-Latn-RS"/>
        </w:rPr>
        <w:t xml:space="preserve"> јези</w:t>
      </w:r>
      <w:r>
        <w:rPr>
          <w:rFonts w:ascii="Times New Roman" w:hAnsi="Times New Roman" w:cs="Times New Roman"/>
          <w:sz w:val="24"/>
          <w:szCs w:val="24"/>
          <w:lang w:val="sr-Cyrl-RS"/>
        </w:rPr>
        <w:t>цима</w:t>
      </w:r>
      <w:r w:rsidRPr="00131475">
        <w:rPr>
          <w:rFonts w:ascii="Times New Roman" w:hAnsi="Times New Roman" w:cs="Times New Roman"/>
          <w:sz w:val="24"/>
          <w:szCs w:val="24"/>
          <w:lang w:val="sr-Latn-RS"/>
        </w:rPr>
        <w:t xml:space="preserve"> у Србији као инструментима заштите мањинских језика. У раду су учествовали представници </w:t>
      </w:r>
      <w:r>
        <w:rPr>
          <w:rFonts w:ascii="Times New Roman" w:hAnsi="Times New Roman" w:cs="Times New Roman"/>
          <w:sz w:val="24"/>
          <w:szCs w:val="24"/>
          <w:lang w:val="sr-Cyrl-RS"/>
        </w:rPr>
        <w:t>н</w:t>
      </w:r>
      <w:r w:rsidRPr="00131475">
        <w:rPr>
          <w:rFonts w:ascii="Times New Roman" w:hAnsi="Times New Roman" w:cs="Times New Roman"/>
          <w:sz w:val="24"/>
          <w:szCs w:val="24"/>
          <w:lang w:val="sr-Latn-RS"/>
        </w:rPr>
        <w:t xml:space="preserve">ационалних савета националних мањина, експерти Савета Европе, новинско-издавачке установе националних мањина, представници </w:t>
      </w:r>
      <w:r>
        <w:rPr>
          <w:rFonts w:ascii="Times New Roman" w:hAnsi="Times New Roman" w:cs="Times New Roman"/>
          <w:sz w:val="24"/>
          <w:szCs w:val="24"/>
          <w:lang w:val="sr-Cyrl-RS"/>
        </w:rPr>
        <w:t>надлежних м</w:t>
      </w:r>
      <w:r w:rsidRPr="00131475">
        <w:rPr>
          <w:rFonts w:ascii="Times New Roman" w:hAnsi="Times New Roman" w:cs="Times New Roman"/>
          <w:sz w:val="24"/>
          <w:szCs w:val="24"/>
          <w:lang w:val="sr-Latn-RS"/>
        </w:rPr>
        <w:t>инистарст</w:t>
      </w:r>
      <w:r>
        <w:rPr>
          <w:rFonts w:ascii="Times New Roman" w:hAnsi="Times New Roman" w:cs="Times New Roman"/>
          <w:sz w:val="24"/>
          <w:szCs w:val="24"/>
          <w:lang w:val="sr-Cyrl-RS"/>
        </w:rPr>
        <w:t>а</w:t>
      </w:r>
      <w:r w:rsidRPr="00131475">
        <w:rPr>
          <w:rFonts w:ascii="Times New Roman" w:hAnsi="Times New Roman" w:cs="Times New Roman"/>
          <w:sz w:val="24"/>
          <w:szCs w:val="24"/>
          <w:lang w:val="sr-Latn-RS"/>
        </w:rPr>
        <w:t xml:space="preserve">ва </w:t>
      </w:r>
      <w:r>
        <w:rPr>
          <w:rFonts w:ascii="Times New Roman" w:hAnsi="Times New Roman" w:cs="Times New Roman"/>
          <w:sz w:val="24"/>
          <w:szCs w:val="24"/>
          <w:lang w:val="sr-Cyrl-RS"/>
        </w:rPr>
        <w:t>и п</w:t>
      </w:r>
      <w:r w:rsidRPr="00131475">
        <w:rPr>
          <w:rFonts w:ascii="Times New Roman" w:hAnsi="Times New Roman" w:cs="Times New Roman"/>
          <w:sz w:val="24"/>
          <w:szCs w:val="24"/>
          <w:lang w:val="sr-Latn-RS"/>
        </w:rPr>
        <w:t>окрајинск</w:t>
      </w:r>
      <w:r>
        <w:rPr>
          <w:rFonts w:ascii="Times New Roman" w:hAnsi="Times New Roman" w:cs="Times New Roman"/>
          <w:sz w:val="24"/>
          <w:szCs w:val="24"/>
          <w:lang w:val="sr-Cyrl-RS"/>
        </w:rPr>
        <w:t>их</w:t>
      </w:r>
      <w:r w:rsidRPr="00131475">
        <w:rPr>
          <w:rFonts w:ascii="Times New Roman" w:hAnsi="Times New Roman" w:cs="Times New Roman"/>
          <w:sz w:val="24"/>
          <w:szCs w:val="24"/>
          <w:lang w:val="sr-Latn-RS"/>
        </w:rPr>
        <w:t xml:space="preserve"> секретаријата, локалних самоуправа, Радио-Телевизије Војводине, Покрајинск</w:t>
      </w:r>
      <w:r>
        <w:rPr>
          <w:rFonts w:ascii="Times New Roman" w:hAnsi="Times New Roman" w:cs="Times New Roman"/>
          <w:sz w:val="24"/>
          <w:szCs w:val="24"/>
          <w:lang w:val="sr-Cyrl-RS"/>
        </w:rPr>
        <w:t>ог</w:t>
      </w:r>
      <w:r w:rsidRPr="00131475">
        <w:rPr>
          <w:rFonts w:ascii="Times New Roman" w:hAnsi="Times New Roman" w:cs="Times New Roman"/>
          <w:sz w:val="24"/>
          <w:szCs w:val="24"/>
          <w:lang w:val="sr-Latn-RS"/>
        </w:rPr>
        <w:t xml:space="preserve"> заштитни</w:t>
      </w:r>
      <w:r>
        <w:rPr>
          <w:rFonts w:ascii="Times New Roman" w:hAnsi="Times New Roman" w:cs="Times New Roman"/>
          <w:sz w:val="24"/>
          <w:szCs w:val="24"/>
          <w:lang w:val="sr-Cyrl-RS"/>
        </w:rPr>
        <w:t>ка</w:t>
      </w:r>
      <w:r w:rsidRPr="00131475">
        <w:rPr>
          <w:rFonts w:ascii="Times New Roman" w:hAnsi="Times New Roman" w:cs="Times New Roman"/>
          <w:sz w:val="24"/>
          <w:szCs w:val="24"/>
          <w:lang w:val="sr-Latn-RS"/>
        </w:rPr>
        <w:t xml:space="preserve"> грађана и цивилног сектора. Између осталог, тема на округлом столу је била и перспектива украјинског језика, визија и могућности увођења у службену употребу.</w:t>
      </w:r>
    </w:p>
    <w:p w:rsidR="00D668B5" w:rsidRPr="002B1F0F" w:rsidRDefault="00D668B5" w:rsidP="008275F8">
      <w:pPr>
        <w:spacing w:after="0" w:line="276" w:lineRule="auto"/>
        <w:jc w:val="both"/>
        <w:rPr>
          <w:rFonts w:ascii="Times New Roman" w:hAnsi="Times New Roman" w:cs="Times New Roman"/>
          <w:sz w:val="24"/>
          <w:szCs w:val="24"/>
          <w:highlight w:val="yellow"/>
          <w:lang w:val="sr-Cyrl-RS"/>
        </w:rPr>
      </w:pPr>
    </w:p>
    <w:p w:rsidR="00C9220A" w:rsidRPr="00AE7505" w:rsidRDefault="00AE7505" w:rsidP="008275F8">
      <w:pPr>
        <w:spacing w:after="0" w:line="276" w:lineRule="auto"/>
        <w:jc w:val="both"/>
        <w:rPr>
          <w:rFonts w:ascii="Times New Roman" w:hAnsi="Times New Roman" w:cs="Times New Roman"/>
          <w:i/>
          <w:sz w:val="24"/>
          <w:szCs w:val="24"/>
          <w:lang w:val="sr-Cyrl-RS"/>
        </w:rPr>
      </w:pPr>
      <w:r w:rsidRPr="00AE7505">
        <w:rPr>
          <w:rFonts w:ascii="Times New Roman" w:hAnsi="Times New Roman" w:cs="Times New Roman"/>
          <w:i/>
          <w:sz w:val="24"/>
          <w:szCs w:val="24"/>
          <w:lang w:val="sr-Cyrl-RS"/>
        </w:rPr>
        <w:t xml:space="preserve">c. </w:t>
      </w:r>
      <w:r w:rsidR="00C9220A" w:rsidRPr="00AE7505">
        <w:rPr>
          <w:rFonts w:ascii="Times New Roman" w:hAnsi="Times New Roman" w:cs="Times New Roman"/>
          <w:i/>
          <w:sz w:val="24"/>
          <w:szCs w:val="24"/>
          <w:lang w:val="sr-Cyrl-RS"/>
        </w:rPr>
        <w:t xml:space="preserve">У сарадњи са представницима корисника украјинског језика, израдити свеобухватну стратегију за спровођење обавеза из Повеље у вези са овим језиком.  </w:t>
      </w:r>
    </w:p>
    <w:p w:rsidR="008275F8" w:rsidRDefault="008275F8" w:rsidP="008275F8">
      <w:pPr>
        <w:spacing w:after="0" w:line="276" w:lineRule="auto"/>
        <w:jc w:val="both"/>
        <w:rPr>
          <w:rFonts w:ascii="Times New Roman" w:hAnsi="Times New Roman" w:cs="Times New Roman"/>
          <w:b/>
          <w:sz w:val="24"/>
          <w:szCs w:val="24"/>
          <w:lang w:val="sr-Cyrl-RS"/>
        </w:rPr>
      </w:pPr>
    </w:p>
    <w:p w:rsidR="003F496B" w:rsidRDefault="003F496B" w:rsidP="006044CA">
      <w:pPr>
        <w:spacing w:after="0" w:line="276"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И</w:t>
      </w:r>
      <w:r w:rsidRPr="00476862">
        <w:rPr>
          <w:rFonts w:ascii="Times New Roman" w:hAnsi="Times New Roman" w:cs="Times New Roman"/>
          <w:sz w:val="24"/>
          <w:szCs w:val="24"/>
          <w:lang w:val="sr-Cyrl-RS"/>
        </w:rPr>
        <w:t xml:space="preserve">мајући у виду концентрацију </w:t>
      </w:r>
      <w:r>
        <w:rPr>
          <w:rFonts w:ascii="Times New Roman" w:hAnsi="Times New Roman" w:cs="Times New Roman"/>
          <w:sz w:val="24"/>
          <w:szCs w:val="24"/>
          <w:lang w:val="sr-Cyrl-RS"/>
        </w:rPr>
        <w:t>припадника украјин</w:t>
      </w:r>
      <w:r w:rsidRPr="00476862">
        <w:rPr>
          <w:rFonts w:ascii="Times New Roman" w:hAnsi="Times New Roman" w:cs="Times New Roman"/>
          <w:sz w:val="24"/>
          <w:szCs w:val="24"/>
          <w:lang w:val="sr-Cyrl-RS"/>
        </w:rPr>
        <w:t xml:space="preserve">ске националне </w:t>
      </w:r>
      <w:r>
        <w:rPr>
          <w:rFonts w:ascii="Times New Roman" w:hAnsi="Times New Roman" w:cs="Times New Roman"/>
          <w:sz w:val="24"/>
          <w:szCs w:val="24"/>
          <w:lang w:val="sr-Cyrl-RS"/>
        </w:rPr>
        <w:t>мањин</w:t>
      </w:r>
      <w:r w:rsidRPr="00476862">
        <w:rPr>
          <w:rFonts w:ascii="Times New Roman" w:hAnsi="Times New Roman" w:cs="Times New Roman"/>
          <w:sz w:val="24"/>
          <w:szCs w:val="24"/>
          <w:lang w:val="sr-Cyrl-RS"/>
        </w:rPr>
        <w:t xml:space="preserve">е у општини Кула, Скупштина општине Кула је на седници одржаној 9. новембра 2022. године усвојила Повељу о регионалним или мањинским језицима општине Кула. Наведеном повељом се предвиђа да </w:t>
      </w:r>
      <w:r>
        <w:rPr>
          <w:rFonts w:ascii="Times New Roman" w:hAnsi="Times New Roman" w:cs="Times New Roman"/>
          <w:sz w:val="24"/>
          <w:szCs w:val="24"/>
          <w:lang w:val="sr-Cyrl-RS"/>
        </w:rPr>
        <w:t xml:space="preserve">ће </w:t>
      </w:r>
      <w:r w:rsidRPr="00476862">
        <w:rPr>
          <w:rFonts w:ascii="Times New Roman" w:hAnsi="Times New Roman" w:cs="Times New Roman"/>
          <w:sz w:val="24"/>
          <w:szCs w:val="24"/>
          <w:lang w:val="sr-Cyrl-RS"/>
        </w:rPr>
        <w:t>Општина Кула</w:t>
      </w:r>
      <w:r>
        <w:rPr>
          <w:rFonts w:ascii="Times New Roman" w:hAnsi="Times New Roman" w:cs="Times New Roman"/>
          <w:sz w:val="24"/>
          <w:szCs w:val="24"/>
          <w:lang w:val="sr-Cyrl-RS"/>
        </w:rPr>
        <w:t>,</w:t>
      </w:r>
      <w:r w:rsidRPr="00476862">
        <w:rPr>
          <w:rFonts w:ascii="Times New Roman" w:hAnsi="Times New Roman" w:cs="Times New Roman"/>
          <w:sz w:val="24"/>
          <w:szCs w:val="24"/>
          <w:lang w:val="sr-Cyrl-RS"/>
        </w:rPr>
        <w:t xml:space="preserve"> истичући значај Европске повеље о регионалним или мањинским језицима Савета Европе, у оквиру својих уставних и законских овлашћења </w:t>
      </w:r>
      <w:r w:rsidRPr="00372538">
        <w:rPr>
          <w:rFonts w:ascii="Times New Roman" w:hAnsi="Times New Roman" w:cs="Times New Roman"/>
          <w:sz w:val="24"/>
          <w:szCs w:val="24"/>
          <w:lang w:val="sr-Cyrl-RS"/>
        </w:rPr>
        <w:t>предузе</w:t>
      </w:r>
      <w:r w:rsidR="00C4288D" w:rsidRPr="00372538">
        <w:rPr>
          <w:rFonts w:ascii="Times New Roman" w:hAnsi="Times New Roman" w:cs="Times New Roman"/>
          <w:sz w:val="24"/>
          <w:szCs w:val="24"/>
          <w:lang w:val="sr-Cyrl-RS"/>
        </w:rPr>
        <w:t>ти</w:t>
      </w:r>
      <w:r w:rsidRPr="00476862">
        <w:rPr>
          <w:rFonts w:ascii="Times New Roman" w:hAnsi="Times New Roman" w:cs="Times New Roman"/>
          <w:sz w:val="24"/>
          <w:szCs w:val="24"/>
          <w:lang w:val="sr-Cyrl-RS"/>
        </w:rPr>
        <w:t xml:space="preserve"> све неопходне мере да унапреди употребу мађарског, немачког, русинског и украјинског језика, у говору и писму, у јавном и приватном животу како би их сачувала на својој територији и унапредила њихов развој.</w:t>
      </w:r>
      <w:r w:rsidR="006044CA" w:rsidRPr="006044CA">
        <w:t xml:space="preserve"> </w:t>
      </w:r>
      <w:r w:rsidR="006044CA" w:rsidRPr="006044CA">
        <w:rPr>
          <w:rFonts w:ascii="Times New Roman" w:hAnsi="Times New Roman" w:cs="Times New Roman"/>
          <w:sz w:val="24"/>
          <w:szCs w:val="24"/>
        </w:rPr>
        <w:t xml:space="preserve">Овим актом Општина Кула потврђује да ће на украјински језик </w:t>
      </w:r>
      <w:r w:rsidR="006044CA" w:rsidRPr="006044CA">
        <w:rPr>
          <w:rFonts w:ascii="Times New Roman" w:hAnsi="Times New Roman" w:cs="Times New Roman"/>
          <w:sz w:val="24"/>
          <w:szCs w:val="24"/>
          <w:lang w:val="sr-Cyrl-RS"/>
        </w:rPr>
        <w:t>применити оне одредбе Дела II Повеље које спадају у њене уставне и законске надлежности и да ће се залагати за примену преосталих одредби Дела II на ове језике од стране других надлежних органа. Општина Кула преузима обавезу да ће, у оквиру својих уставних и законских овлашћења, а у складу са потребама и могућностима, применити следеће одредбе Дела III Повеље на украјински језик, по потреби у сарадњи са другим органима власти:</w:t>
      </w:r>
    </w:p>
    <w:p w:rsidR="006044CA" w:rsidRPr="006044CA" w:rsidRDefault="006044CA" w:rsidP="006044CA">
      <w:pPr>
        <w:spacing w:after="0" w:line="276" w:lineRule="auto"/>
        <w:ind w:firstLine="720"/>
        <w:jc w:val="both"/>
        <w:rPr>
          <w:rFonts w:ascii="Times New Roman" w:hAnsi="Times New Roman" w:cs="Times New Roman"/>
          <w:sz w:val="24"/>
          <w:szCs w:val="24"/>
          <w:lang w:val="sr-Cyrl-RS"/>
        </w:rPr>
      </w:pPr>
      <w:r w:rsidRPr="006044CA">
        <w:rPr>
          <w:rFonts w:ascii="Times New Roman" w:hAnsi="Times New Roman" w:cs="Times New Roman"/>
          <w:sz w:val="24"/>
          <w:szCs w:val="24"/>
          <w:lang w:val="sr-Cyrl-RS"/>
        </w:rPr>
        <w:t>1. да омогући значајан део основног образовања на украјинском језику, чије породице тако желе и чији се број сматра довољним;</w:t>
      </w:r>
    </w:p>
    <w:p w:rsidR="006044CA" w:rsidRPr="006044CA" w:rsidRDefault="006044CA" w:rsidP="006044CA">
      <w:pPr>
        <w:spacing w:after="0" w:line="276" w:lineRule="auto"/>
        <w:ind w:firstLine="720"/>
        <w:jc w:val="both"/>
        <w:rPr>
          <w:rFonts w:ascii="Times New Roman" w:hAnsi="Times New Roman" w:cs="Times New Roman"/>
          <w:sz w:val="24"/>
          <w:szCs w:val="24"/>
          <w:lang w:val="sr-Cyrl-RS"/>
        </w:rPr>
      </w:pPr>
      <w:r w:rsidRPr="006044CA">
        <w:rPr>
          <w:rFonts w:ascii="Times New Roman" w:hAnsi="Times New Roman" w:cs="Times New Roman"/>
          <w:sz w:val="24"/>
          <w:szCs w:val="24"/>
          <w:lang w:val="sr-Cyrl-RS"/>
        </w:rPr>
        <w:t>2. примену ове мере макар на оне ђаке који тако желе;</w:t>
      </w:r>
    </w:p>
    <w:p w:rsidR="006044CA" w:rsidRPr="006044CA" w:rsidRDefault="006044CA" w:rsidP="006044CA">
      <w:pPr>
        <w:spacing w:after="0" w:line="276" w:lineRule="auto"/>
        <w:ind w:firstLine="720"/>
        <w:jc w:val="both"/>
        <w:rPr>
          <w:rFonts w:ascii="Times New Roman" w:hAnsi="Times New Roman" w:cs="Times New Roman"/>
          <w:sz w:val="24"/>
          <w:szCs w:val="24"/>
          <w:lang w:val="sr-Cyrl-RS"/>
        </w:rPr>
      </w:pPr>
      <w:r w:rsidRPr="006044CA">
        <w:rPr>
          <w:rFonts w:ascii="Times New Roman" w:hAnsi="Times New Roman" w:cs="Times New Roman"/>
          <w:sz w:val="24"/>
          <w:szCs w:val="24"/>
          <w:lang w:val="sr-Cyrl-RS"/>
        </w:rPr>
        <w:t>3. предвиде образовање одраслих путем сталних курсева који би били одржавани углавном или у потпуности на украјинском језику;</w:t>
      </w:r>
    </w:p>
    <w:p w:rsidR="006044CA" w:rsidRPr="006044CA" w:rsidRDefault="006044CA" w:rsidP="006044CA">
      <w:pPr>
        <w:spacing w:after="0" w:line="276" w:lineRule="auto"/>
        <w:ind w:firstLine="720"/>
        <w:jc w:val="both"/>
        <w:rPr>
          <w:rFonts w:ascii="Times New Roman" w:hAnsi="Times New Roman" w:cs="Times New Roman"/>
          <w:sz w:val="24"/>
          <w:szCs w:val="24"/>
          <w:lang w:val="sr-Cyrl-RS"/>
        </w:rPr>
      </w:pPr>
      <w:r w:rsidRPr="006044CA">
        <w:rPr>
          <w:rFonts w:ascii="Times New Roman" w:hAnsi="Times New Roman" w:cs="Times New Roman"/>
          <w:sz w:val="24"/>
          <w:szCs w:val="24"/>
          <w:lang w:val="sr-Cyrl-RS"/>
        </w:rPr>
        <w:t>4. начине аранжмане који би обезбедили учење историје и културе која се тиче украјинског језика;</w:t>
      </w:r>
    </w:p>
    <w:p w:rsidR="006044CA" w:rsidRPr="006044CA" w:rsidRDefault="006044CA" w:rsidP="006044CA">
      <w:pPr>
        <w:spacing w:after="0" w:line="276" w:lineRule="auto"/>
        <w:ind w:firstLine="720"/>
        <w:jc w:val="both"/>
        <w:rPr>
          <w:rFonts w:ascii="Times New Roman" w:hAnsi="Times New Roman" w:cs="Times New Roman"/>
          <w:sz w:val="24"/>
          <w:szCs w:val="24"/>
          <w:lang w:val="sr-Cyrl-RS"/>
        </w:rPr>
      </w:pPr>
      <w:r w:rsidRPr="006044CA">
        <w:rPr>
          <w:rFonts w:ascii="Times New Roman" w:hAnsi="Times New Roman" w:cs="Times New Roman"/>
          <w:sz w:val="24"/>
          <w:szCs w:val="24"/>
          <w:lang w:val="sr-Cyrl-RS"/>
        </w:rPr>
        <w:t>5. што се тиче образовања на територијама ван области у којима су украјински језик традиционално у употреби, стране преузимају обавезу, ако број оних који говоре тај језик тако нешто оправдава, да одобре,охрабре или омогуће учење на украјинском језику;</w:t>
      </w:r>
    </w:p>
    <w:p w:rsidR="006044CA" w:rsidRPr="006044CA" w:rsidRDefault="006044CA" w:rsidP="006044CA">
      <w:pPr>
        <w:spacing w:after="0" w:line="276" w:lineRule="auto"/>
        <w:ind w:firstLine="720"/>
        <w:jc w:val="both"/>
        <w:rPr>
          <w:rFonts w:ascii="Times New Roman" w:hAnsi="Times New Roman" w:cs="Times New Roman"/>
          <w:sz w:val="24"/>
          <w:szCs w:val="24"/>
          <w:lang w:val="sr-Cyrl-RS"/>
        </w:rPr>
      </w:pPr>
      <w:r w:rsidRPr="006044CA">
        <w:rPr>
          <w:rFonts w:ascii="Times New Roman" w:hAnsi="Times New Roman" w:cs="Times New Roman"/>
          <w:sz w:val="24"/>
          <w:szCs w:val="24"/>
          <w:lang w:val="sr-Cyrl-RS"/>
        </w:rPr>
        <w:lastRenderedPageBreak/>
        <w:t>6. да не доводе у питање ваљаност правних докумената само због тога што су донети на украјинском језику;</w:t>
      </w:r>
    </w:p>
    <w:p w:rsidR="006044CA" w:rsidRPr="006044CA" w:rsidRDefault="006044CA" w:rsidP="006044CA">
      <w:pPr>
        <w:spacing w:after="0" w:line="276" w:lineRule="auto"/>
        <w:ind w:firstLine="720"/>
        <w:jc w:val="both"/>
        <w:rPr>
          <w:rFonts w:ascii="Times New Roman" w:hAnsi="Times New Roman" w:cs="Times New Roman"/>
          <w:sz w:val="24"/>
          <w:szCs w:val="24"/>
          <w:lang w:val="sr-Cyrl-RS"/>
        </w:rPr>
      </w:pPr>
      <w:r w:rsidRPr="006044CA">
        <w:rPr>
          <w:rFonts w:ascii="Times New Roman" w:hAnsi="Times New Roman" w:cs="Times New Roman"/>
          <w:sz w:val="24"/>
          <w:szCs w:val="24"/>
          <w:lang w:val="sr-Cyrl-RS"/>
        </w:rPr>
        <w:t>7. општина преузима обавезу да се на украјинском језику нађу најзначајнији национални законодавни текстови, а посебно они који се тичу лица која користе овај језик, осим ако они до њих нису дошли на неки други начин;</w:t>
      </w:r>
    </w:p>
    <w:p w:rsidR="006044CA" w:rsidRPr="006044CA" w:rsidRDefault="006044CA" w:rsidP="006044CA">
      <w:pPr>
        <w:spacing w:after="0" w:line="276" w:lineRule="auto"/>
        <w:ind w:firstLine="720"/>
        <w:jc w:val="both"/>
        <w:rPr>
          <w:rFonts w:ascii="Times New Roman" w:hAnsi="Times New Roman" w:cs="Times New Roman"/>
          <w:sz w:val="24"/>
          <w:szCs w:val="24"/>
          <w:lang w:val="sr-Cyrl-RS"/>
        </w:rPr>
      </w:pPr>
      <w:r w:rsidRPr="006044CA">
        <w:rPr>
          <w:rFonts w:ascii="Times New Roman" w:hAnsi="Times New Roman" w:cs="Times New Roman"/>
          <w:sz w:val="24"/>
          <w:szCs w:val="24"/>
          <w:lang w:val="sr-Cyrl-RS"/>
        </w:rPr>
        <w:t>8. употребу украјинског језика у оквиру финансирања регионалних или локалних власти;</w:t>
      </w:r>
    </w:p>
    <w:p w:rsidR="006044CA" w:rsidRPr="006044CA" w:rsidRDefault="006044CA" w:rsidP="006044CA">
      <w:pPr>
        <w:spacing w:after="0" w:line="276" w:lineRule="auto"/>
        <w:ind w:firstLine="720"/>
        <w:jc w:val="both"/>
        <w:rPr>
          <w:rFonts w:ascii="Times New Roman" w:hAnsi="Times New Roman" w:cs="Times New Roman"/>
          <w:sz w:val="24"/>
          <w:szCs w:val="24"/>
          <w:lang w:val="sr-Cyrl-RS"/>
        </w:rPr>
      </w:pPr>
      <w:r w:rsidRPr="006044CA">
        <w:rPr>
          <w:rFonts w:ascii="Times New Roman" w:hAnsi="Times New Roman" w:cs="Times New Roman"/>
          <w:sz w:val="24"/>
          <w:szCs w:val="24"/>
          <w:lang w:val="sr-Cyrl-RS"/>
        </w:rPr>
        <w:t>9. могућност за оне који користе украјински језик да поднесу писмене или усмене представке на том језику;</w:t>
      </w:r>
    </w:p>
    <w:p w:rsidR="006044CA" w:rsidRPr="006044CA" w:rsidRDefault="006044CA" w:rsidP="006044CA">
      <w:pPr>
        <w:spacing w:after="0" w:line="276" w:lineRule="auto"/>
        <w:ind w:firstLine="720"/>
        <w:jc w:val="both"/>
        <w:rPr>
          <w:rFonts w:ascii="Times New Roman" w:hAnsi="Times New Roman" w:cs="Times New Roman"/>
          <w:sz w:val="24"/>
          <w:szCs w:val="24"/>
          <w:lang w:val="sr-Cyrl-RS"/>
        </w:rPr>
      </w:pPr>
      <w:r w:rsidRPr="006044CA">
        <w:rPr>
          <w:rFonts w:ascii="Times New Roman" w:hAnsi="Times New Roman" w:cs="Times New Roman"/>
          <w:sz w:val="24"/>
          <w:szCs w:val="24"/>
          <w:lang w:val="sr-Cyrl-RS"/>
        </w:rPr>
        <w:t>10. употребу, ако је неопходно заједно са именом на званичном језику државе,традиционалних облика имена места на украјинском језику;</w:t>
      </w:r>
    </w:p>
    <w:p w:rsidR="006044CA" w:rsidRPr="006044CA" w:rsidRDefault="006044CA" w:rsidP="006044CA">
      <w:pPr>
        <w:spacing w:after="0" w:line="276" w:lineRule="auto"/>
        <w:ind w:firstLine="720"/>
        <w:jc w:val="both"/>
        <w:rPr>
          <w:rFonts w:ascii="Times New Roman" w:hAnsi="Times New Roman" w:cs="Times New Roman"/>
          <w:sz w:val="24"/>
          <w:szCs w:val="24"/>
          <w:lang w:val="sr-Cyrl-RS"/>
        </w:rPr>
      </w:pPr>
      <w:r w:rsidRPr="006044CA">
        <w:rPr>
          <w:rFonts w:ascii="Times New Roman" w:hAnsi="Times New Roman" w:cs="Times New Roman"/>
          <w:sz w:val="24"/>
          <w:szCs w:val="24"/>
          <w:lang w:val="sr-Cyrl-RS"/>
        </w:rPr>
        <w:t>11. да у складу са могућностина омогуће да се украјински језик користити у јавним службама;</w:t>
      </w:r>
    </w:p>
    <w:p w:rsidR="006044CA" w:rsidRPr="006044CA" w:rsidRDefault="006044CA" w:rsidP="006044CA">
      <w:pPr>
        <w:spacing w:after="0" w:line="276" w:lineRule="auto"/>
        <w:ind w:firstLine="720"/>
        <w:jc w:val="both"/>
        <w:rPr>
          <w:rFonts w:ascii="Times New Roman" w:hAnsi="Times New Roman" w:cs="Times New Roman"/>
          <w:sz w:val="24"/>
          <w:szCs w:val="24"/>
          <w:lang w:val="sr-Cyrl-RS"/>
        </w:rPr>
      </w:pPr>
      <w:r w:rsidRPr="006044CA">
        <w:rPr>
          <w:rFonts w:ascii="Times New Roman" w:hAnsi="Times New Roman" w:cs="Times New Roman"/>
          <w:sz w:val="24"/>
          <w:szCs w:val="24"/>
          <w:lang w:val="sr-Cyrl-RS"/>
        </w:rPr>
        <w:t>12. ангажовање или, уколико је неопходно, оспособљавање службеника и осталих запослених у оквиру јавних служби;</w:t>
      </w:r>
    </w:p>
    <w:p w:rsidR="006044CA" w:rsidRPr="006044CA" w:rsidRDefault="006044CA" w:rsidP="006044CA">
      <w:pPr>
        <w:spacing w:after="0" w:line="276" w:lineRule="auto"/>
        <w:ind w:firstLine="720"/>
        <w:jc w:val="both"/>
        <w:rPr>
          <w:rFonts w:ascii="Times New Roman" w:hAnsi="Times New Roman" w:cs="Times New Roman"/>
          <w:sz w:val="24"/>
          <w:szCs w:val="24"/>
          <w:lang w:val="sr-Cyrl-RS"/>
        </w:rPr>
      </w:pPr>
      <w:r w:rsidRPr="006044CA">
        <w:rPr>
          <w:rFonts w:ascii="Times New Roman" w:hAnsi="Times New Roman" w:cs="Times New Roman"/>
          <w:sz w:val="24"/>
          <w:szCs w:val="24"/>
          <w:lang w:val="sr-Cyrl-RS"/>
        </w:rPr>
        <w:t>13. удовољавање, колико је то могуће, захтевима запослених у јавним службама који познају украјински језик да буду ангажовани на територијама на којима се овај језик користе;</w:t>
      </w:r>
    </w:p>
    <w:p w:rsidR="006044CA" w:rsidRPr="006044CA" w:rsidRDefault="006044CA" w:rsidP="006044CA">
      <w:pPr>
        <w:spacing w:after="0" w:line="276" w:lineRule="auto"/>
        <w:ind w:firstLine="720"/>
        <w:jc w:val="both"/>
        <w:rPr>
          <w:rFonts w:ascii="Times New Roman" w:hAnsi="Times New Roman" w:cs="Times New Roman"/>
          <w:sz w:val="24"/>
          <w:szCs w:val="24"/>
          <w:lang w:val="sr-Cyrl-RS"/>
        </w:rPr>
      </w:pPr>
      <w:r w:rsidRPr="006044CA">
        <w:rPr>
          <w:rFonts w:ascii="Times New Roman" w:hAnsi="Times New Roman" w:cs="Times New Roman"/>
          <w:sz w:val="24"/>
          <w:szCs w:val="24"/>
          <w:lang w:val="sr-Cyrl-RS"/>
        </w:rPr>
        <w:t>14. општина преузима обавезу да допусти употребу и усвајање породичних имена на украјинском језику, на захтев оних који су заинтересовани;</w:t>
      </w:r>
    </w:p>
    <w:p w:rsidR="006044CA" w:rsidRPr="006044CA" w:rsidRDefault="006044CA" w:rsidP="006044CA">
      <w:pPr>
        <w:spacing w:after="0" w:line="276" w:lineRule="auto"/>
        <w:ind w:firstLine="720"/>
        <w:jc w:val="both"/>
        <w:rPr>
          <w:rFonts w:ascii="Times New Roman" w:hAnsi="Times New Roman" w:cs="Times New Roman"/>
          <w:sz w:val="24"/>
          <w:szCs w:val="24"/>
          <w:lang w:val="sr-Cyrl-RS"/>
        </w:rPr>
      </w:pPr>
      <w:r w:rsidRPr="006044CA">
        <w:rPr>
          <w:rFonts w:ascii="Times New Roman" w:hAnsi="Times New Roman" w:cs="Times New Roman"/>
          <w:sz w:val="24"/>
          <w:szCs w:val="24"/>
          <w:lang w:val="sr-Cyrl-RS"/>
        </w:rPr>
        <w:t>15. омогуће одговарајуће одредбе захваљујући којима би приказивачи програма понудили садржаје на украјинском језику;</w:t>
      </w:r>
    </w:p>
    <w:p w:rsidR="006044CA" w:rsidRPr="006044CA" w:rsidRDefault="006044CA" w:rsidP="006044CA">
      <w:pPr>
        <w:spacing w:after="0" w:line="276" w:lineRule="auto"/>
        <w:ind w:firstLine="720"/>
        <w:jc w:val="both"/>
        <w:rPr>
          <w:rFonts w:ascii="Times New Roman" w:hAnsi="Times New Roman" w:cs="Times New Roman"/>
          <w:sz w:val="24"/>
          <w:szCs w:val="24"/>
          <w:lang w:val="sr-Cyrl-RS"/>
        </w:rPr>
      </w:pPr>
      <w:r w:rsidRPr="006044CA">
        <w:rPr>
          <w:rFonts w:ascii="Times New Roman" w:hAnsi="Times New Roman" w:cs="Times New Roman"/>
          <w:sz w:val="24"/>
          <w:szCs w:val="24"/>
          <w:lang w:val="sr-Cyrl-RS"/>
        </w:rPr>
        <w:t>16. охрабре или олакшају стварање барем једне радио станице на украјинском језику;</w:t>
      </w:r>
    </w:p>
    <w:p w:rsidR="006044CA" w:rsidRPr="006044CA" w:rsidRDefault="006044CA" w:rsidP="006044CA">
      <w:pPr>
        <w:spacing w:after="0" w:line="276" w:lineRule="auto"/>
        <w:ind w:firstLine="720"/>
        <w:jc w:val="both"/>
        <w:rPr>
          <w:rFonts w:ascii="Times New Roman" w:hAnsi="Times New Roman" w:cs="Times New Roman"/>
          <w:sz w:val="24"/>
          <w:szCs w:val="24"/>
          <w:lang w:val="sr-Cyrl-RS"/>
        </w:rPr>
      </w:pPr>
      <w:r w:rsidRPr="006044CA">
        <w:rPr>
          <w:rFonts w:ascii="Times New Roman" w:hAnsi="Times New Roman" w:cs="Times New Roman"/>
          <w:sz w:val="24"/>
          <w:szCs w:val="24"/>
          <w:lang w:val="sr-Cyrl-RS"/>
        </w:rPr>
        <w:t>17. охрабре или олакшају редовно емитовање телевизијског програма на украјинском језику;</w:t>
      </w:r>
    </w:p>
    <w:p w:rsidR="006044CA" w:rsidRPr="006044CA" w:rsidRDefault="006044CA" w:rsidP="006044CA">
      <w:pPr>
        <w:spacing w:after="0" w:line="276" w:lineRule="auto"/>
        <w:ind w:firstLine="720"/>
        <w:jc w:val="both"/>
        <w:rPr>
          <w:rFonts w:ascii="Times New Roman" w:hAnsi="Times New Roman" w:cs="Times New Roman"/>
          <w:sz w:val="24"/>
          <w:szCs w:val="24"/>
          <w:lang w:val="sr-Cyrl-RS"/>
        </w:rPr>
      </w:pPr>
      <w:r w:rsidRPr="006044CA">
        <w:rPr>
          <w:rFonts w:ascii="Times New Roman" w:hAnsi="Times New Roman" w:cs="Times New Roman"/>
          <w:sz w:val="24"/>
          <w:szCs w:val="24"/>
          <w:lang w:val="sr-Cyrl-RS"/>
        </w:rPr>
        <w:t>18. охрабре или олакшају производњу и дистрибуцију аудио или аудиовизуелних радова на украјинском језику;</w:t>
      </w:r>
    </w:p>
    <w:p w:rsidR="006044CA" w:rsidRPr="006044CA" w:rsidRDefault="006044CA" w:rsidP="006044CA">
      <w:pPr>
        <w:spacing w:after="0" w:line="276" w:lineRule="auto"/>
        <w:ind w:firstLine="720"/>
        <w:jc w:val="both"/>
        <w:rPr>
          <w:rFonts w:ascii="Times New Roman" w:hAnsi="Times New Roman" w:cs="Times New Roman"/>
          <w:sz w:val="24"/>
          <w:szCs w:val="24"/>
          <w:lang w:val="sr-Cyrl-RS"/>
        </w:rPr>
      </w:pPr>
      <w:r w:rsidRPr="006044CA">
        <w:rPr>
          <w:rFonts w:ascii="Times New Roman" w:hAnsi="Times New Roman" w:cs="Times New Roman"/>
          <w:sz w:val="24"/>
          <w:szCs w:val="24"/>
          <w:lang w:val="sr-Cyrl-RS"/>
        </w:rPr>
        <w:t>19. охрабре или олакшају стварање и очување макар једних новина на украјинском језику;</w:t>
      </w:r>
    </w:p>
    <w:p w:rsidR="006044CA" w:rsidRPr="006044CA" w:rsidRDefault="006044CA" w:rsidP="006044CA">
      <w:pPr>
        <w:spacing w:after="0" w:line="276" w:lineRule="auto"/>
        <w:ind w:firstLine="720"/>
        <w:jc w:val="both"/>
        <w:rPr>
          <w:rFonts w:ascii="Times New Roman" w:hAnsi="Times New Roman" w:cs="Times New Roman"/>
          <w:sz w:val="24"/>
          <w:szCs w:val="24"/>
          <w:lang w:val="sr-Cyrl-RS"/>
        </w:rPr>
      </w:pPr>
      <w:r w:rsidRPr="006044CA">
        <w:rPr>
          <w:rFonts w:ascii="Times New Roman" w:hAnsi="Times New Roman" w:cs="Times New Roman"/>
          <w:sz w:val="24"/>
          <w:szCs w:val="24"/>
          <w:lang w:val="sr-Cyrl-RS"/>
        </w:rPr>
        <w:t>20. помогну образовање новинара и осталих запослених у средствима јавног информисања која користе украјински језик;</w:t>
      </w:r>
    </w:p>
    <w:p w:rsidR="006044CA" w:rsidRPr="006044CA" w:rsidRDefault="006044CA" w:rsidP="006044CA">
      <w:pPr>
        <w:spacing w:after="0" w:line="276" w:lineRule="auto"/>
        <w:ind w:firstLine="720"/>
        <w:jc w:val="both"/>
        <w:rPr>
          <w:rFonts w:ascii="Times New Roman" w:hAnsi="Times New Roman" w:cs="Times New Roman"/>
          <w:sz w:val="24"/>
          <w:szCs w:val="24"/>
          <w:lang w:val="sr-Cyrl-RS"/>
        </w:rPr>
      </w:pPr>
      <w:r w:rsidRPr="006044CA">
        <w:rPr>
          <w:rFonts w:ascii="Times New Roman" w:hAnsi="Times New Roman" w:cs="Times New Roman"/>
          <w:sz w:val="24"/>
          <w:szCs w:val="24"/>
          <w:lang w:val="sr-Cyrl-RS"/>
        </w:rPr>
        <w:t>21. да охрабре видове изражавања и иницијативе специфичне украјински језик и да омогуће различите начине приступа уметничким делима произведеним на том језику;</w:t>
      </w:r>
    </w:p>
    <w:p w:rsidR="006044CA" w:rsidRPr="006044CA" w:rsidRDefault="006044CA" w:rsidP="006044CA">
      <w:pPr>
        <w:spacing w:after="0" w:line="276" w:lineRule="auto"/>
        <w:ind w:firstLine="720"/>
        <w:jc w:val="both"/>
        <w:rPr>
          <w:rFonts w:ascii="Times New Roman" w:hAnsi="Times New Roman" w:cs="Times New Roman"/>
          <w:sz w:val="24"/>
          <w:szCs w:val="24"/>
          <w:lang w:val="sr-Cyrl-RS"/>
        </w:rPr>
      </w:pPr>
      <w:r w:rsidRPr="006044CA">
        <w:rPr>
          <w:rFonts w:ascii="Times New Roman" w:hAnsi="Times New Roman" w:cs="Times New Roman"/>
          <w:sz w:val="24"/>
          <w:szCs w:val="24"/>
          <w:lang w:val="sr-Cyrl-RS"/>
        </w:rPr>
        <w:t>22. да подстакну различита средства путем којих би дела сачињена на украјинском језику постала доступна, помагањем и развитком превођења, надсинхронизације и титлованих превода;</w:t>
      </w:r>
    </w:p>
    <w:p w:rsidR="006044CA" w:rsidRPr="006044CA" w:rsidRDefault="006044CA" w:rsidP="006044CA">
      <w:pPr>
        <w:spacing w:after="0" w:line="276" w:lineRule="auto"/>
        <w:ind w:firstLine="720"/>
        <w:jc w:val="both"/>
        <w:rPr>
          <w:rFonts w:ascii="Times New Roman" w:hAnsi="Times New Roman" w:cs="Times New Roman"/>
          <w:sz w:val="24"/>
          <w:szCs w:val="24"/>
          <w:lang w:val="sr-Cyrl-RS"/>
        </w:rPr>
      </w:pPr>
      <w:r w:rsidRPr="006044CA">
        <w:rPr>
          <w:rFonts w:ascii="Times New Roman" w:hAnsi="Times New Roman" w:cs="Times New Roman"/>
          <w:sz w:val="24"/>
          <w:szCs w:val="24"/>
          <w:lang w:val="sr-Cyrl-RS"/>
        </w:rPr>
        <w:t>23. да унапреде приступ украјинског језика радовима произведеним на другим језицима, развојем превода, надсинхронизације и титлованих превода;</w:t>
      </w:r>
    </w:p>
    <w:p w:rsidR="006044CA" w:rsidRPr="006044CA" w:rsidRDefault="006044CA" w:rsidP="006044CA">
      <w:pPr>
        <w:spacing w:after="0" w:line="276" w:lineRule="auto"/>
        <w:ind w:firstLine="720"/>
        <w:jc w:val="both"/>
        <w:rPr>
          <w:rFonts w:ascii="Times New Roman" w:hAnsi="Times New Roman" w:cs="Times New Roman"/>
          <w:sz w:val="24"/>
          <w:szCs w:val="24"/>
          <w:lang w:val="sr-Cyrl-RS"/>
        </w:rPr>
      </w:pPr>
      <w:r w:rsidRPr="006044CA">
        <w:rPr>
          <w:rFonts w:ascii="Times New Roman" w:hAnsi="Times New Roman" w:cs="Times New Roman"/>
          <w:sz w:val="24"/>
          <w:szCs w:val="24"/>
          <w:lang w:val="sr-Cyrl-RS"/>
        </w:rPr>
        <w:t xml:space="preserve">24. да обезбеде да тела која су одговорна за организовање или пружање подршке различитим културним активностима омогуће одговарајуће доприносе за укључивање </w:t>
      </w:r>
      <w:r w:rsidRPr="006044CA">
        <w:rPr>
          <w:rFonts w:ascii="Times New Roman" w:hAnsi="Times New Roman" w:cs="Times New Roman"/>
          <w:sz w:val="24"/>
          <w:szCs w:val="24"/>
          <w:lang w:val="sr-Cyrl-RS"/>
        </w:rPr>
        <w:lastRenderedPageBreak/>
        <w:t>знања и употребе украјинског језика и културе у све оне подухвате које они покрећу, или за које обезбеђују финансијску подршку;</w:t>
      </w:r>
    </w:p>
    <w:p w:rsidR="006044CA" w:rsidRPr="006044CA" w:rsidRDefault="006044CA" w:rsidP="006044CA">
      <w:pPr>
        <w:spacing w:after="0" w:line="276" w:lineRule="auto"/>
        <w:ind w:firstLine="720"/>
        <w:jc w:val="both"/>
        <w:rPr>
          <w:rFonts w:ascii="Times New Roman" w:hAnsi="Times New Roman" w:cs="Times New Roman"/>
          <w:sz w:val="24"/>
          <w:szCs w:val="24"/>
          <w:lang w:val="sr-Cyrl-RS"/>
        </w:rPr>
      </w:pPr>
      <w:r w:rsidRPr="006044CA">
        <w:rPr>
          <w:rFonts w:ascii="Times New Roman" w:hAnsi="Times New Roman" w:cs="Times New Roman"/>
          <w:sz w:val="24"/>
          <w:szCs w:val="24"/>
          <w:lang w:val="sr-Cyrl-RS"/>
        </w:rPr>
        <w:t>25. да унапреде мере путем којих би се обезбедило да тела одговорна за организовање и подршку културним активностима имају на свом располагању сараднике који добро познају украјински језик, као и језике којима говори остатак становништва;</w:t>
      </w:r>
    </w:p>
    <w:p w:rsidR="006044CA" w:rsidRPr="006044CA" w:rsidRDefault="006044CA" w:rsidP="006044CA">
      <w:pPr>
        <w:spacing w:after="0" w:line="276" w:lineRule="auto"/>
        <w:ind w:firstLine="720"/>
        <w:jc w:val="both"/>
        <w:rPr>
          <w:rFonts w:ascii="Times New Roman" w:hAnsi="Times New Roman" w:cs="Times New Roman"/>
          <w:sz w:val="24"/>
          <w:szCs w:val="24"/>
          <w:lang w:val="sr-Cyrl-RS"/>
        </w:rPr>
      </w:pPr>
      <w:r w:rsidRPr="006044CA">
        <w:rPr>
          <w:rFonts w:ascii="Times New Roman" w:hAnsi="Times New Roman" w:cs="Times New Roman"/>
          <w:sz w:val="24"/>
          <w:szCs w:val="24"/>
          <w:lang w:val="sr-Cyrl-RS"/>
        </w:rPr>
        <w:t>26. да охрабре директно учешће представника оних који користе украјински језик у обезбеђивању услова и планирању културних делатности;</w:t>
      </w:r>
    </w:p>
    <w:p w:rsidR="006044CA" w:rsidRPr="006044CA" w:rsidRDefault="006044CA" w:rsidP="006044CA">
      <w:pPr>
        <w:spacing w:after="0" w:line="276" w:lineRule="auto"/>
        <w:ind w:firstLine="720"/>
        <w:jc w:val="both"/>
        <w:rPr>
          <w:rFonts w:ascii="Times New Roman" w:hAnsi="Times New Roman" w:cs="Times New Roman"/>
          <w:sz w:val="24"/>
          <w:szCs w:val="24"/>
          <w:lang w:val="sr-Cyrl-RS"/>
        </w:rPr>
      </w:pPr>
      <w:r w:rsidRPr="006044CA">
        <w:rPr>
          <w:rFonts w:ascii="Times New Roman" w:hAnsi="Times New Roman" w:cs="Times New Roman"/>
          <w:sz w:val="24"/>
          <w:szCs w:val="24"/>
          <w:lang w:val="sr-Cyrl-RS"/>
        </w:rPr>
        <w:t>27. да охрабре и/или олакшају стварање једног или више тела која би била одговорна за прикупљање и чување копија и представљање или објављивање радова произведених на украјинском језику;</w:t>
      </w:r>
    </w:p>
    <w:p w:rsidR="006044CA" w:rsidRPr="006044CA" w:rsidRDefault="006044CA" w:rsidP="006044CA">
      <w:pPr>
        <w:spacing w:after="0" w:line="276" w:lineRule="auto"/>
        <w:ind w:firstLine="720"/>
        <w:jc w:val="both"/>
        <w:rPr>
          <w:rFonts w:ascii="Times New Roman" w:hAnsi="Times New Roman" w:cs="Times New Roman"/>
          <w:sz w:val="24"/>
          <w:szCs w:val="24"/>
          <w:lang w:val="sr-Cyrl-RS"/>
        </w:rPr>
      </w:pPr>
      <w:r w:rsidRPr="006044CA">
        <w:rPr>
          <w:rFonts w:ascii="Times New Roman" w:hAnsi="Times New Roman" w:cs="Times New Roman"/>
          <w:sz w:val="24"/>
          <w:szCs w:val="24"/>
          <w:lang w:val="sr-Cyrl-RS"/>
        </w:rPr>
        <w:t>28. уколико је неопходно, да створе и/или унапреде активности које би имале за циљ финансирање превода или истраживања различитих језичких термина, посебно имајући на уму одржавање и развој одговарајућих управних, комерцијалних, економских, друштвених, техничких или правних термина наукрајинском језику;</w:t>
      </w:r>
    </w:p>
    <w:p w:rsidR="006044CA" w:rsidRPr="006044CA" w:rsidRDefault="006044CA" w:rsidP="006044CA">
      <w:pPr>
        <w:spacing w:after="0" w:line="276" w:lineRule="auto"/>
        <w:ind w:firstLine="720"/>
        <w:jc w:val="both"/>
        <w:rPr>
          <w:rFonts w:ascii="Times New Roman" w:hAnsi="Times New Roman" w:cs="Times New Roman"/>
          <w:sz w:val="24"/>
          <w:szCs w:val="24"/>
          <w:lang w:val="sr-Cyrl-RS"/>
        </w:rPr>
      </w:pPr>
      <w:r w:rsidRPr="006044CA">
        <w:rPr>
          <w:rFonts w:ascii="Times New Roman" w:hAnsi="Times New Roman" w:cs="Times New Roman"/>
          <w:sz w:val="24"/>
          <w:szCs w:val="24"/>
          <w:lang w:val="sr-Cyrl-RS"/>
        </w:rPr>
        <w:t>29. да се супротстави пракси која има за циљ да обесхрабри употребу украјинског језика у вези са економским и друштвенимактивностима;</w:t>
      </w:r>
    </w:p>
    <w:p w:rsidR="006044CA" w:rsidRPr="006044CA" w:rsidRDefault="006044CA" w:rsidP="006044CA">
      <w:pPr>
        <w:spacing w:after="0" w:line="276" w:lineRule="auto"/>
        <w:ind w:firstLine="720"/>
        <w:jc w:val="both"/>
        <w:rPr>
          <w:rFonts w:ascii="Times New Roman" w:hAnsi="Times New Roman" w:cs="Times New Roman"/>
          <w:sz w:val="24"/>
          <w:szCs w:val="24"/>
          <w:lang w:val="sr-Cyrl-RS"/>
        </w:rPr>
      </w:pPr>
      <w:r w:rsidRPr="006044CA">
        <w:rPr>
          <w:rFonts w:ascii="Times New Roman" w:hAnsi="Times New Roman" w:cs="Times New Roman"/>
          <w:sz w:val="24"/>
          <w:szCs w:val="24"/>
          <w:lang w:val="sr-Cyrl-RS"/>
        </w:rPr>
        <w:t>30. у економском и друштвеном сектору који је под њиховом контролом (јавни сектор) организују активности да унапреде употребу украјинског језика;</w:t>
      </w:r>
    </w:p>
    <w:p w:rsidR="006044CA" w:rsidRPr="006044CA" w:rsidRDefault="006044CA" w:rsidP="006044CA">
      <w:pPr>
        <w:spacing w:after="0" w:line="276" w:lineRule="auto"/>
        <w:ind w:firstLine="720"/>
        <w:jc w:val="both"/>
        <w:rPr>
          <w:rFonts w:ascii="Times New Roman" w:hAnsi="Times New Roman" w:cs="Times New Roman"/>
          <w:sz w:val="24"/>
          <w:szCs w:val="24"/>
          <w:lang w:val="sr-Cyrl-RS"/>
        </w:rPr>
      </w:pPr>
      <w:r w:rsidRPr="006044CA">
        <w:rPr>
          <w:rFonts w:ascii="Times New Roman" w:hAnsi="Times New Roman" w:cs="Times New Roman"/>
          <w:sz w:val="24"/>
          <w:szCs w:val="24"/>
          <w:lang w:val="sr-Cyrl-RS"/>
        </w:rPr>
        <w:t>31. обезбеде да сва важна упозорења везана за сигурност и безбедност буду истакнута на украјинском језику;</w:t>
      </w:r>
    </w:p>
    <w:p w:rsidR="006044CA" w:rsidRDefault="006044CA" w:rsidP="006044CA">
      <w:pPr>
        <w:spacing w:after="0" w:line="276" w:lineRule="auto"/>
        <w:ind w:firstLine="720"/>
        <w:jc w:val="both"/>
        <w:rPr>
          <w:rFonts w:ascii="Times New Roman" w:hAnsi="Times New Roman" w:cs="Times New Roman"/>
          <w:sz w:val="24"/>
          <w:szCs w:val="24"/>
          <w:lang w:val="sr-Cyrl-RS"/>
        </w:rPr>
      </w:pPr>
      <w:r w:rsidRPr="006044CA">
        <w:rPr>
          <w:rFonts w:ascii="Times New Roman" w:hAnsi="Times New Roman" w:cs="Times New Roman"/>
          <w:sz w:val="24"/>
          <w:szCs w:val="24"/>
          <w:lang w:val="sr-Cyrl-RS"/>
        </w:rPr>
        <w:t>32. уреде да све информације које пружају надлежне јавне власти, а које се тичу права потрошача, буду доступне на украјинском језику.</w:t>
      </w:r>
    </w:p>
    <w:p w:rsidR="006044CA" w:rsidRDefault="006044CA" w:rsidP="006044CA">
      <w:pPr>
        <w:spacing w:after="0" w:line="276" w:lineRule="auto"/>
        <w:ind w:firstLine="720"/>
        <w:jc w:val="both"/>
        <w:rPr>
          <w:rFonts w:ascii="Times New Roman" w:hAnsi="Times New Roman" w:cs="Times New Roman"/>
          <w:sz w:val="24"/>
          <w:szCs w:val="24"/>
          <w:lang w:val="sr-Cyrl-RS"/>
        </w:rPr>
      </w:pPr>
    </w:p>
    <w:p w:rsidR="006044CA" w:rsidRPr="006044CA" w:rsidRDefault="0012021F" w:rsidP="006044CA">
      <w:pPr>
        <w:spacing w:after="0" w:line="276"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Иако није израђена посебна</w:t>
      </w:r>
      <w:r w:rsidR="006044CA" w:rsidRPr="006044CA">
        <w:rPr>
          <w:rFonts w:ascii="Times New Roman" w:hAnsi="Times New Roman" w:cs="Times New Roman"/>
          <w:sz w:val="24"/>
          <w:szCs w:val="24"/>
          <w:lang w:val="sr-Cyrl-RS"/>
        </w:rPr>
        <w:t xml:space="preserve"> стратегиј</w:t>
      </w:r>
      <w:r>
        <w:rPr>
          <w:rFonts w:ascii="Times New Roman" w:hAnsi="Times New Roman" w:cs="Times New Roman"/>
          <w:sz w:val="24"/>
          <w:szCs w:val="24"/>
          <w:lang w:val="sr-Cyrl-RS"/>
        </w:rPr>
        <w:t>а</w:t>
      </w:r>
      <w:r w:rsidR="006044CA" w:rsidRPr="006044CA">
        <w:rPr>
          <w:rFonts w:ascii="Times New Roman" w:hAnsi="Times New Roman" w:cs="Times New Roman"/>
          <w:sz w:val="24"/>
          <w:szCs w:val="24"/>
          <w:lang w:val="sr-Cyrl-RS"/>
        </w:rPr>
        <w:t xml:space="preserve"> за спровођење обавеза из Повеље у вези са </w:t>
      </w:r>
      <w:r>
        <w:rPr>
          <w:rFonts w:ascii="Times New Roman" w:hAnsi="Times New Roman" w:cs="Times New Roman"/>
          <w:sz w:val="24"/>
          <w:szCs w:val="24"/>
          <w:lang w:val="sr-Cyrl-RS"/>
        </w:rPr>
        <w:t>украјинским</w:t>
      </w:r>
      <w:r w:rsidR="006044CA" w:rsidRPr="006044CA">
        <w:rPr>
          <w:rFonts w:ascii="Times New Roman" w:hAnsi="Times New Roman" w:cs="Times New Roman"/>
          <w:sz w:val="24"/>
          <w:szCs w:val="24"/>
          <w:lang w:val="sr-Cyrl-RS"/>
        </w:rPr>
        <w:t xml:space="preserve"> језиком</w:t>
      </w:r>
      <w:r>
        <w:rPr>
          <w:rFonts w:ascii="Times New Roman" w:hAnsi="Times New Roman" w:cs="Times New Roman"/>
          <w:sz w:val="24"/>
          <w:szCs w:val="24"/>
          <w:lang w:val="sr-Cyrl-RS"/>
        </w:rPr>
        <w:t xml:space="preserve">, спровођење </w:t>
      </w:r>
      <w:r w:rsidRPr="0012021F">
        <w:rPr>
          <w:rFonts w:ascii="Times New Roman" w:hAnsi="Times New Roman" w:cs="Times New Roman"/>
          <w:sz w:val="24"/>
          <w:szCs w:val="24"/>
          <w:lang w:val="sr-Cyrl-RS"/>
        </w:rPr>
        <w:t>Повељ</w:t>
      </w:r>
      <w:r>
        <w:rPr>
          <w:rFonts w:ascii="Times New Roman" w:hAnsi="Times New Roman" w:cs="Times New Roman"/>
          <w:sz w:val="24"/>
          <w:szCs w:val="24"/>
          <w:lang w:val="sr-Cyrl-RS"/>
        </w:rPr>
        <w:t>е</w:t>
      </w:r>
      <w:r w:rsidRPr="0012021F">
        <w:rPr>
          <w:rFonts w:ascii="Times New Roman" w:hAnsi="Times New Roman" w:cs="Times New Roman"/>
          <w:sz w:val="24"/>
          <w:szCs w:val="24"/>
          <w:lang w:val="sr-Cyrl-RS"/>
        </w:rPr>
        <w:t xml:space="preserve"> о регионалним или мањинским језицима општине Кула</w:t>
      </w:r>
      <w:r>
        <w:rPr>
          <w:rFonts w:ascii="Times New Roman" w:hAnsi="Times New Roman" w:cs="Times New Roman"/>
          <w:sz w:val="24"/>
          <w:szCs w:val="24"/>
          <w:lang w:val="sr-Cyrl-RS"/>
        </w:rPr>
        <w:t xml:space="preserve"> значајно ће унапредити спровођење обевазе Републике Србије у погледу украјинског језика.</w:t>
      </w:r>
    </w:p>
    <w:p w:rsidR="003F496B" w:rsidRDefault="003F496B" w:rsidP="008275F8">
      <w:pPr>
        <w:spacing w:after="0" w:line="276" w:lineRule="auto"/>
        <w:jc w:val="both"/>
        <w:rPr>
          <w:rFonts w:ascii="Times New Roman" w:hAnsi="Times New Roman" w:cs="Times New Roman"/>
          <w:b/>
          <w:sz w:val="24"/>
          <w:szCs w:val="24"/>
          <w:lang w:val="sr-Cyrl-RS"/>
        </w:rPr>
      </w:pPr>
    </w:p>
    <w:p w:rsidR="00C9220A" w:rsidRPr="00715993" w:rsidRDefault="00C9220A" w:rsidP="00715993">
      <w:pPr>
        <w:pStyle w:val="Heading2"/>
        <w:spacing w:before="0" w:line="276" w:lineRule="auto"/>
        <w:rPr>
          <w:rFonts w:ascii="Times New Roman" w:hAnsi="Times New Roman" w:cs="Times New Roman"/>
          <w:b/>
          <w:color w:val="auto"/>
          <w:sz w:val="24"/>
          <w:szCs w:val="24"/>
          <w:lang w:val="sr-Cyrl-RS"/>
        </w:rPr>
      </w:pPr>
      <w:bookmarkStart w:id="23" w:name="_Toc195526526"/>
      <w:r w:rsidRPr="00715993">
        <w:rPr>
          <w:rFonts w:ascii="Times New Roman" w:hAnsi="Times New Roman" w:cs="Times New Roman"/>
          <w:b/>
          <w:color w:val="auto"/>
          <w:sz w:val="24"/>
          <w:szCs w:val="24"/>
          <w:lang w:val="sr-Cyrl-RS"/>
        </w:rPr>
        <w:t>Хрватски језик</w:t>
      </w:r>
      <w:bookmarkEnd w:id="23"/>
    </w:p>
    <w:p w:rsidR="008275F8" w:rsidRPr="00D42343" w:rsidRDefault="008275F8" w:rsidP="008275F8">
      <w:pPr>
        <w:spacing w:after="0" w:line="276" w:lineRule="auto"/>
        <w:jc w:val="both"/>
        <w:rPr>
          <w:rFonts w:ascii="Times New Roman" w:hAnsi="Times New Roman" w:cs="Times New Roman"/>
          <w:b/>
          <w:sz w:val="24"/>
          <w:szCs w:val="24"/>
          <w:lang w:val="sr-Cyrl-RS"/>
        </w:rPr>
      </w:pPr>
    </w:p>
    <w:p w:rsidR="00C9220A" w:rsidRPr="00467374" w:rsidRDefault="00467374" w:rsidP="008275F8">
      <w:pPr>
        <w:spacing w:after="0" w:line="276" w:lineRule="auto"/>
        <w:jc w:val="both"/>
        <w:rPr>
          <w:rFonts w:ascii="Times New Roman" w:hAnsi="Times New Roman" w:cs="Times New Roman"/>
          <w:i/>
          <w:sz w:val="24"/>
          <w:szCs w:val="24"/>
          <w:lang w:val="sr-Cyrl-RS"/>
        </w:rPr>
      </w:pPr>
      <w:r w:rsidRPr="00467374">
        <w:rPr>
          <w:rFonts w:ascii="Times New Roman" w:hAnsi="Times New Roman" w:cs="Times New Roman"/>
          <w:i/>
          <w:sz w:val="24"/>
          <w:szCs w:val="24"/>
          <w:lang w:val="sr-Cyrl-RS"/>
        </w:rPr>
        <w:t xml:space="preserve">a. </w:t>
      </w:r>
      <w:r w:rsidR="00C9220A" w:rsidRPr="00467374">
        <w:rPr>
          <w:rFonts w:ascii="Times New Roman" w:hAnsi="Times New Roman" w:cs="Times New Roman"/>
          <w:i/>
          <w:sz w:val="24"/>
          <w:szCs w:val="24"/>
          <w:lang w:val="sr-Cyrl-RS"/>
        </w:rPr>
        <w:t>Подстицати поштовање, разумевање и толеранцију у односу на хрватски језик укључивањем садржаја о овом језику у наставне планове и програме, обуку наставника и образовне материјале у редовном образовању и подстицати масовне медије да раде у циљу подизања свести о томе у својим извештајима и обуци новинара.</w:t>
      </w:r>
    </w:p>
    <w:p w:rsidR="008B04C3" w:rsidRDefault="008B04C3" w:rsidP="008275F8">
      <w:pPr>
        <w:spacing w:after="0" w:line="276" w:lineRule="auto"/>
        <w:jc w:val="both"/>
        <w:rPr>
          <w:rFonts w:ascii="Times New Roman" w:hAnsi="Times New Roman" w:cs="Times New Roman"/>
          <w:sz w:val="24"/>
          <w:szCs w:val="24"/>
          <w:lang w:val="sr-Cyrl-RS"/>
        </w:rPr>
      </w:pPr>
    </w:p>
    <w:p w:rsidR="00467374" w:rsidRPr="008B33F6" w:rsidRDefault="00467374" w:rsidP="008B04C3">
      <w:pPr>
        <w:spacing w:after="0" w:line="276" w:lineRule="auto"/>
        <w:ind w:firstLine="720"/>
        <w:jc w:val="both"/>
        <w:rPr>
          <w:rFonts w:ascii="Times New Roman" w:hAnsi="Times New Roman" w:cs="Times New Roman"/>
          <w:sz w:val="24"/>
          <w:szCs w:val="24"/>
          <w:lang w:val="sr-Cyrl-RS"/>
        </w:rPr>
      </w:pPr>
      <w:r w:rsidRPr="008B33F6">
        <w:rPr>
          <w:rFonts w:ascii="Times New Roman" w:hAnsi="Times New Roman" w:cs="Times New Roman"/>
          <w:sz w:val="24"/>
          <w:szCs w:val="24"/>
          <w:lang w:val="sr-Cyrl-RS"/>
        </w:rPr>
        <w:t>Поштујући основно људско право на образовање</w:t>
      </w:r>
      <w:r>
        <w:rPr>
          <w:rFonts w:ascii="Times New Roman" w:hAnsi="Times New Roman" w:cs="Times New Roman"/>
          <w:sz w:val="24"/>
          <w:szCs w:val="24"/>
          <w:lang w:val="sr-Cyrl-RS"/>
        </w:rPr>
        <w:t>,</w:t>
      </w:r>
      <w:r w:rsidRPr="008B33F6">
        <w:rPr>
          <w:rFonts w:ascii="Times New Roman" w:hAnsi="Times New Roman" w:cs="Times New Roman"/>
          <w:sz w:val="24"/>
          <w:szCs w:val="24"/>
          <w:lang w:val="sr-Cyrl-RS"/>
        </w:rPr>
        <w:t xml:space="preserve"> Република Србија је обезбедила услове да сваки грађанин практикује своје право на образовање на матерњем језику. </w:t>
      </w:r>
    </w:p>
    <w:p w:rsidR="00467374" w:rsidRPr="008B33F6" w:rsidRDefault="00467374" w:rsidP="008B04C3">
      <w:pPr>
        <w:spacing w:after="0" w:line="276" w:lineRule="auto"/>
        <w:ind w:firstLine="720"/>
        <w:jc w:val="both"/>
        <w:rPr>
          <w:rFonts w:ascii="Times New Roman" w:hAnsi="Times New Roman" w:cs="Times New Roman"/>
          <w:sz w:val="24"/>
          <w:szCs w:val="24"/>
          <w:lang w:val="sr-Cyrl-RS"/>
        </w:rPr>
      </w:pPr>
      <w:r w:rsidRPr="008B33F6">
        <w:rPr>
          <w:rFonts w:ascii="Times New Roman" w:eastAsia="Times New Roman" w:hAnsi="Times New Roman" w:cs="Times New Roman"/>
          <w:color w:val="000000"/>
          <w:sz w:val="24"/>
          <w:szCs w:val="24"/>
          <w:lang w:val="sr-Latn-RS" w:eastAsia="sr-Latn-RS"/>
        </w:rPr>
        <w:t xml:space="preserve">У </w:t>
      </w:r>
      <w:r w:rsidRPr="008B04C3">
        <w:rPr>
          <w:rFonts w:ascii="Times New Roman" w:eastAsia="Times New Roman" w:hAnsi="Times New Roman" w:cs="Times New Roman"/>
          <w:color w:val="000000"/>
          <w:sz w:val="24"/>
          <w:szCs w:val="24"/>
          <w:lang w:val="sr-Latn-RS" w:eastAsia="sr-Latn-RS"/>
        </w:rPr>
        <w:t>Правилнику о плану наставе и учења за први циклус основног образовања и васпитања и програму наставе и учења за први разред основног образовања и васпитања</w:t>
      </w:r>
      <w:r w:rsidRPr="008B33F6">
        <w:rPr>
          <w:rFonts w:ascii="Times New Roman" w:eastAsia="Times New Roman" w:hAnsi="Times New Roman" w:cs="Times New Roman"/>
          <w:color w:val="000000"/>
          <w:sz w:val="24"/>
          <w:szCs w:val="24"/>
          <w:lang w:val="sr-Latn-RS" w:eastAsia="sr-Latn-RS"/>
        </w:rPr>
        <w:t xml:space="preserve"> </w:t>
      </w:r>
      <w:r w:rsidRPr="008B33F6">
        <w:rPr>
          <w:rFonts w:ascii="Times New Roman" w:eastAsia="Times New Roman" w:hAnsi="Times New Roman" w:cs="Times New Roman"/>
          <w:color w:val="000000"/>
          <w:sz w:val="24"/>
          <w:szCs w:val="24"/>
          <w:lang w:val="sr-Cyrl-RS" w:eastAsia="sr-Latn-RS"/>
        </w:rPr>
        <w:t xml:space="preserve">и </w:t>
      </w:r>
      <w:r w:rsidRPr="008B33F6">
        <w:rPr>
          <w:rFonts w:ascii="Times New Roman" w:eastAsia="Times New Roman" w:hAnsi="Times New Roman" w:cs="Times New Roman"/>
          <w:sz w:val="24"/>
          <w:szCs w:val="24"/>
          <w:lang w:val="sr-Cyrl-RS" w:eastAsia="sr-Latn-RS"/>
        </w:rPr>
        <w:t xml:space="preserve">другим </w:t>
      </w:r>
      <w:r w:rsidRPr="008B33F6">
        <w:rPr>
          <w:rFonts w:ascii="Times New Roman" w:hAnsi="Times New Roman" w:cs="Times New Roman"/>
          <w:sz w:val="24"/>
          <w:szCs w:val="24"/>
        </w:rPr>
        <w:t>правилни</w:t>
      </w:r>
      <w:r w:rsidRPr="008B33F6">
        <w:rPr>
          <w:rFonts w:ascii="Times New Roman" w:hAnsi="Times New Roman" w:cs="Times New Roman"/>
          <w:sz w:val="24"/>
          <w:szCs w:val="24"/>
          <w:lang w:val="sr-Cyrl-RS"/>
        </w:rPr>
        <w:t xml:space="preserve">цима који се односе на </w:t>
      </w:r>
      <w:r w:rsidRPr="008B33F6">
        <w:rPr>
          <w:rFonts w:ascii="Times New Roman" w:hAnsi="Times New Roman" w:cs="Times New Roman"/>
          <w:sz w:val="24"/>
          <w:szCs w:val="24"/>
        </w:rPr>
        <w:t xml:space="preserve">план наставе и учења за </w:t>
      </w:r>
      <w:r w:rsidRPr="008B33F6">
        <w:rPr>
          <w:rFonts w:ascii="Times New Roman" w:hAnsi="Times New Roman" w:cs="Times New Roman"/>
          <w:sz w:val="24"/>
          <w:szCs w:val="24"/>
          <w:lang w:val="sr-Cyrl-RS"/>
        </w:rPr>
        <w:t xml:space="preserve">други </w:t>
      </w:r>
      <w:r w:rsidRPr="008B33F6">
        <w:rPr>
          <w:rFonts w:ascii="Times New Roman" w:hAnsi="Times New Roman" w:cs="Times New Roman"/>
          <w:sz w:val="24"/>
          <w:szCs w:val="24"/>
        </w:rPr>
        <w:t xml:space="preserve">циклус основног </w:t>
      </w:r>
      <w:r w:rsidRPr="008B33F6">
        <w:rPr>
          <w:rFonts w:ascii="Times New Roman" w:hAnsi="Times New Roman" w:cs="Times New Roman"/>
          <w:sz w:val="24"/>
          <w:szCs w:val="24"/>
        </w:rPr>
        <w:lastRenderedPageBreak/>
        <w:t>образовања и васпитања</w:t>
      </w:r>
      <w:r w:rsidRPr="008B33F6">
        <w:rPr>
          <w:rFonts w:ascii="Times New Roman" w:hAnsi="Times New Roman" w:cs="Times New Roman"/>
          <w:sz w:val="24"/>
          <w:szCs w:val="24"/>
          <w:lang w:val="sr-Cyrl-RS"/>
        </w:rPr>
        <w:t>,</w:t>
      </w:r>
      <w:r w:rsidRPr="008B33F6">
        <w:rPr>
          <w:rFonts w:ascii="Times New Roman" w:hAnsi="Times New Roman" w:cs="Times New Roman"/>
          <w:sz w:val="24"/>
          <w:szCs w:val="24"/>
        </w:rPr>
        <w:t xml:space="preserve"> </w:t>
      </w:r>
      <w:r w:rsidRPr="008B33F6">
        <w:rPr>
          <w:rFonts w:ascii="Times New Roman" w:hAnsi="Times New Roman" w:cs="Times New Roman"/>
          <w:sz w:val="24"/>
          <w:szCs w:val="24"/>
          <w:lang w:val="sr-Cyrl-RS"/>
        </w:rPr>
        <w:t>наставни предмет Хрватски језик и Хрватски језик и књижевност обухватају следећа наставна подручја: Хрватски језик, Књижевност, Језичко изражавање, Елементе националне културе и Медијску културу (у другом циклусу).</w:t>
      </w:r>
      <w:r w:rsidR="008B04C3">
        <w:rPr>
          <w:rFonts w:ascii="Times New Roman" w:hAnsi="Times New Roman" w:cs="Times New Roman"/>
          <w:sz w:val="24"/>
          <w:szCs w:val="24"/>
          <w:lang w:val="sr-Cyrl-RS"/>
        </w:rPr>
        <w:t xml:space="preserve"> </w:t>
      </w:r>
      <w:r w:rsidRPr="008B33F6">
        <w:rPr>
          <w:rFonts w:ascii="Times New Roman" w:hAnsi="Times New Roman" w:cs="Times New Roman"/>
          <w:sz w:val="24"/>
          <w:szCs w:val="24"/>
          <w:lang w:val="sr-Cyrl-RS"/>
        </w:rPr>
        <w:t>Елементи хрватски националне културе</w:t>
      </w:r>
      <w:r w:rsidR="008B04C3">
        <w:rPr>
          <w:rFonts w:ascii="Times New Roman" w:hAnsi="Times New Roman" w:cs="Times New Roman"/>
          <w:sz w:val="24"/>
          <w:szCs w:val="24"/>
          <w:lang w:val="sr-Cyrl-RS"/>
        </w:rPr>
        <w:t xml:space="preserve">, </w:t>
      </w:r>
      <w:r w:rsidRPr="008B33F6">
        <w:rPr>
          <w:rFonts w:ascii="Times New Roman" w:hAnsi="Times New Roman" w:cs="Times New Roman"/>
          <w:sz w:val="24"/>
          <w:szCs w:val="24"/>
          <w:lang w:val="sr-Cyrl-RS"/>
        </w:rPr>
        <w:t>као и елементи националних култура других националности које живе у Републици Србији</w:t>
      </w:r>
      <w:r w:rsidR="008B04C3">
        <w:rPr>
          <w:rFonts w:ascii="Times New Roman" w:hAnsi="Times New Roman" w:cs="Times New Roman"/>
          <w:sz w:val="24"/>
          <w:szCs w:val="24"/>
          <w:lang w:val="sr-Cyrl-RS"/>
        </w:rPr>
        <w:t>,</w:t>
      </w:r>
      <w:r w:rsidRPr="008B33F6">
        <w:rPr>
          <w:rFonts w:ascii="Times New Roman" w:hAnsi="Times New Roman" w:cs="Times New Roman"/>
          <w:sz w:val="24"/>
          <w:szCs w:val="24"/>
          <w:lang w:val="sr-Cyrl-RS"/>
        </w:rPr>
        <w:t xml:space="preserve">  проучавају се и кроз друге наставне предмете.  </w:t>
      </w:r>
    </w:p>
    <w:p w:rsidR="00467374" w:rsidRPr="008B33F6" w:rsidRDefault="00467374" w:rsidP="008B04C3">
      <w:pPr>
        <w:spacing w:after="0" w:line="276" w:lineRule="auto"/>
        <w:ind w:firstLine="720"/>
        <w:jc w:val="both"/>
        <w:rPr>
          <w:rFonts w:ascii="Times New Roman" w:hAnsi="Times New Roman" w:cs="Times New Roman"/>
          <w:sz w:val="24"/>
          <w:szCs w:val="24"/>
          <w:lang w:val="sr-Cyrl-RS"/>
        </w:rPr>
      </w:pPr>
      <w:r w:rsidRPr="008B33F6">
        <w:rPr>
          <w:rFonts w:ascii="Times New Roman" w:hAnsi="Times New Roman" w:cs="Times New Roman"/>
          <w:sz w:val="24"/>
          <w:szCs w:val="24"/>
          <w:lang w:val="sr-Cyrl-RS"/>
        </w:rPr>
        <w:t xml:space="preserve">Поред класичних уџбеника, за наведене предмете све националне мањине могу да користе и друго наставно средство. То је национални додатак који се штампа у оквиру уџбеника или као засебан приручник. Садржај националног додатка прати план и програм наставе и учења који је одобрен у складу са правилницима </w:t>
      </w:r>
      <w:r w:rsidRPr="008B33F6">
        <w:rPr>
          <w:rFonts w:ascii="Times New Roman" w:eastAsia="Times New Roman" w:hAnsi="Times New Roman" w:cs="Times New Roman"/>
          <w:color w:val="000000"/>
          <w:sz w:val="24"/>
          <w:szCs w:val="24"/>
          <w:lang w:val="sr-Latn-RS" w:eastAsia="sr-Latn-RS"/>
        </w:rPr>
        <w:t>о плану наставе и учења</w:t>
      </w:r>
      <w:r w:rsidRPr="008B33F6">
        <w:rPr>
          <w:rFonts w:ascii="Times New Roman" w:eastAsia="Times New Roman" w:hAnsi="Times New Roman" w:cs="Times New Roman"/>
          <w:color w:val="000000"/>
          <w:sz w:val="24"/>
          <w:szCs w:val="24"/>
          <w:lang w:val="sr-Cyrl-RS" w:eastAsia="sr-Latn-RS"/>
        </w:rPr>
        <w:t xml:space="preserve"> и </w:t>
      </w:r>
      <w:r w:rsidRPr="008B04C3">
        <w:rPr>
          <w:rFonts w:ascii="Times New Roman" w:hAnsi="Times New Roman" w:cs="Times New Roman"/>
          <w:sz w:val="24"/>
          <w:szCs w:val="24"/>
          <w:lang w:val="sr-Cyrl-RS"/>
        </w:rPr>
        <w:t>Закон</w:t>
      </w:r>
      <w:r w:rsidRPr="008B04C3">
        <w:rPr>
          <w:rFonts w:ascii="Times New Roman" w:hAnsi="Times New Roman" w:cs="Times New Roman"/>
          <w:sz w:val="24"/>
          <w:szCs w:val="24"/>
        </w:rPr>
        <w:t>o</w:t>
      </w:r>
      <w:r w:rsidRPr="008B04C3">
        <w:rPr>
          <w:rFonts w:ascii="Times New Roman" w:hAnsi="Times New Roman" w:cs="Times New Roman"/>
          <w:sz w:val="24"/>
          <w:szCs w:val="24"/>
          <w:lang w:val="sr-Cyrl-RS"/>
        </w:rPr>
        <w:t>м о уџбеницима</w:t>
      </w:r>
      <w:r w:rsidRPr="008B33F6">
        <w:rPr>
          <w:rFonts w:ascii="Times New Roman" w:hAnsi="Times New Roman" w:cs="Times New Roman"/>
          <w:sz w:val="24"/>
          <w:szCs w:val="24"/>
          <w:lang w:val="sr-Cyrl-RS"/>
        </w:rPr>
        <w:t>. Хрватска заједница допунила је следеће програме наставе и учења: Свет око нас, Природа и друштво, Историја, Географија, Ликовна и Музичка култура</w:t>
      </w:r>
      <w:r>
        <w:rPr>
          <w:rFonts w:ascii="Times New Roman" w:hAnsi="Times New Roman" w:cs="Times New Roman"/>
          <w:sz w:val="24"/>
          <w:szCs w:val="24"/>
          <w:lang w:val="sr-Cyrl-RS"/>
        </w:rPr>
        <w:t xml:space="preserve"> и изборни програм </w:t>
      </w:r>
      <w:r w:rsidRPr="008B04C3">
        <w:rPr>
          <w:rFonts w:ascii="Times New Roman" w:hAnsi="Times New Roman" w:cs="Times New Roman"/>
          <w:sz w:val="24"/>
          <w:szCs w:val="24"/>
          <w:lang w:val="sr-Cyrl-RS"/>
        </w:rPr>
        <w:t>Хрватски језик са елементима националне културе</w:t>
      </w:r>
      <w:r w:rsidRPr="008B33F6">
        <w:rPr>
          <w:rFonts w:ascii="Times New Roman" w:hAnsi="Times New Roman" w:cs="Times New Roman"/>
          <w:sz w:val="24"/>
          <w:szCs w:val="24"/>
          <w:lang w:val="sr-Cyrl-RS"/>
        </w:rPr>
        <w:t>.</w:t>
      </w:r>
    </w:p>
    <w:p w:rsidR="00467374" w:rsidRDefault="00467374" w:rsidP="008B04C3">
      <w:pPr>
        <w:spacing w:after="0" w:line="276" w:lineRule="auto"/>
        <w:ind w:firstLine="720"/>
        <w:jc w:val="both"/>
        <w:rPr>
          <w:rFonts w:ascii="Times New Roman" w:hAnsi="Times New Roman" w:cs="Times New Roman"/>
          <w:sz w:val="24"/>
          <w:szCs w:val="24"/>
          <w:lang w:val="sr-Cyrl-RS"/>
        </w:rPr>
      </w:pPr>
      <w:r w:rsidRPr="008B33F6">
        <w:rPr>
          <w:rFonts w:ascii="Times New Roman" w:hAnsi="Times New Roman" w:cs="Times New Roman"/>
          <w:sz w:val="24"/>
          <w:szCs w:val="24"/>
          <w:lang w:val="sr-Cyrl-RS"/>
        </w:rPr>
        <w:t>Кроз наставна подручја која обухватају изучавање Хрватског језика и других наставних предмета, као и кроз националне додатке, ученици хрватске националне мањине могу да се упознају са е</w:t>
      </w:r>
      <w:r w:rsidRPr="008B33F6">
        <w:rPr>
          <w:rFonts w:ascii="Times New Roman" w:hAnsi="Times New Roman" w:cs="Times New Roman"/>
          <w:sz w:val="24"/>
          <w:szCs w:val="24"/>
        </w:rPr>
        <w:t>лементи</w:t>
      </w:r>
      <w:r w:rsidRPr="008B33F6">
        <w:rPr>
          <w:rFonts w:ascii="Times New Roman" w:hAnsi="Times New Roman" w:cs="Times New Roman"/>
          <w:sz w:val="24"/>
          <w:szCs w:val="24"/>
          <w:lang w:val="sr-Cyrl-RS"/>
        </w:rPr>
        <w:t>ма</w:t>
      </w:r>
      <w:r w:rsidRPr="008B33F6">
        <w:rPr>
          <w:rFonts w:ascii="Times New Roman" w:hAnsi="Times New Roman" w:cs="Times New Roman"/>
          <w:sz w:val="24"/>
          <w:szCs w:val="24"/>
        </w:rPr>
        <w:t xml:space="preserve"> традиције </w:t>
      </w:r>
      <w:r w:rsidRPr="008B33F6">
        <w:rPr>
          <w:rFonts w:ascii="Times New Roman" w:hAnsi="Times New Roman" w:cs="Times New Roman"/>
          <w:sz w:val="24"/>
          <w:szCs w:val="24"/>
          <w:lang w:val="sr-Cyrl-RS"/>
        </w:rPr>
        <w:t>(</w:t>
      </w:r>
      <w:r w:rsidRPr="008B33F6">
        <w:rPr>
          <w:rFonts w:ascii="Times New Roman" w:hAnsi="Times New Roman" w:cs="Times New Roman"/>
          <w:sz w:val="24"/>
          <w:szCs w:val="24"/>
        </w:rPr>
        <w:t>обичајима, празницима</w:t>
      </w:r>
      <w:r w:rsidRPr="008B33F6">
        <w:rPr>
          <w:rFonts w:ascii="Times New Roman" w:hAnsi="Times New Roman" w:cs="Times New Roman"/>
          <w:sz w:val="24"/>
          <w:szCs w:val="24"/>
          <w:lang w:val="sr-Cyrl-RS"/>
        </w:rPr>
        <w:t>, б</w:t>
      </w:r>
      <w:r w:rsidRPr="008B33F6">
        <w:rPr>
          <w:rFonts w:ascii="Times New Roman" w:hAnsi="Times New Roman" w:cs="Times New Roman"/>
          <w:sz w:val="24"/>
          <w:szCs w:val="24"/>
        </w:rPr>
        <w:t>ајкама, народним причама, брзалицама, загонеткама</w:t>
      </w:r>
      <w:r w:rsidRPr="008B33F6">
        <w:rPr>
          <w:rFonts w:ascii="Times New Roman" w:hAnsi="Times New Roman" w:cs="Times New Roman"/>
          <w:sz w:val="24"/>
          <w:szCs w:val="24"/>
          <w:lang w:val="sr-Cyrl-RS"/>
        </w:rPr>
        <w:t xml:space="preserve">), </w:t>
      </w:r>
      <w:r w:rsidRPr="008B33F6">
        <w:rPr>
          <w:rFonts w:ascii="Times New Roman" w:hAnsi="Times New Roman" w:cs="Times New Roman"/>
          <w:sz w:val="24"/>
          <w:szCs w:val="24"/>
        </w:rPr>
        <w:t xml:space="preserve">значајним догађајима из живота </w:t>
      </w:r>
      <w:r w:rsidRPr="008B33F6">
        <w:rPr>
          <w:rFonts w:ascii="Times New Roman" w:hAnsi="Times New Roman" w:cs="Times New Roman"/>
          <w:sz w:val="24"/>
          <w:szCs w:val="24"/>
          <w:lang w:val="sr-Cyrl-RS"/>
        </w:rPr>
        <w:t>Хрвата</w:t>
      </w:r>
      <w:r w:rsidRPr="008B33F6">
        <w:rPr>
          <w:rFonts w:ascii="Times New Roman" w:hAnsi="Times New Roman" w:cs="Times New Roman"/>
          <w:sz w:val="24"/>
          <w:szCs w:val="24"/>
        </w:rPr>
        <w:t>, културно-историјски</w:t>
      </w:r>
      <w:r w:rsidRPr="008B33F6">
        <w:rPr>
          <w:rFonts w:ascii="Times New Roman" w:hAnsi="Times New Roman" w:cs="Times New Roman"/>
          <w:sz w:val="24"/>
          <w:szCs w:val="24"/>
          <w:lang w:val="sr-Cyrl-RS"/>
        </w:rPr>
        <w:t>м</w:t>
      </w:r>
      <w:r w:rsidRPr="008B33F6">
        <w:rPr>
          <w:rFonts w:ascii="Times New Roman" w:hAnsi="Times New Roman" w:cs="Times New Roman"/>
          <w:sz w:val="24"/>
          <w:szCs w:val="24"/>
        </w:rPr>
        <w:t xml:space="preserve"> споменици</w:t>
      </w:r>
      <w:r w:rsidRPr="008B33F6">
        <w:rPr>
          <w:rFonts w:ascii="Times New Roman" w:hAnsi="Times New Roman" w:cs="Times New Roman"/>
          <w:sz w:val="24"/>
          <w:szCs w:val="24"/>
          <w:lang w:val="sr-Cyrl-RS"/>
        </w:rPr>
        <w:t>ма,</w:t>
      </w:r>
      <w:r w:rsidRPr="008B33F6">
        <w:rPr>
          <w:rFonts w:ascii="Times New Roman" w:hAnsi="Times New Roman" w:cs="Times New Roman"/>
          <w:sz w:val="24"/>
          <w:szCs w:val="24"/>
        </w:rPr>
        <w:t xml:space="preserve"> личности</w:t>
      </w:r>
      <w:r w:rsidRPr="008B33F6">
        <w:rPr>
          <w:rFonts w:ascii="Times New Roman" w:hAnsi="Times New Roman" w:cs="Times New Roman"/>
          <w:sz w:val="24"/>
          <w:szCs w:val="24"/>
          <w:lang w:val="sr-Cyrl-RS"/>
        </w:rPr>
        <w:t>ма</w:t>
      </w:r>
      <w:r w:rsidRPr="008B33F6">
        <w:rPr>
          <w:rFonts w:ascii="Times New Roman" w:hAnsi="Times New Roman" w:cs="Times New Roman"/>
          <w:sz w:val="24"/>
          <w:szCs w:val="24"/>
        </w:rPr>
        <w:t xml:space="preserve"> из историје </w:t>
      </w:r>
      <w:r w:rsidRPr="008B33F6">
        <w:rPr>
          <w:rFonts w:ascii="Times New Roman" w:hAnsi="Times New Roman" w:cs="Times New Roman"/>
          <w:sz w:val="24"/>
          <w:szCs w:val="24"/>
          <w:lang w:val="sr-Cyrl-RS"/>
        </w:rPr>
        <w:t>Хрвата</w:t>
      </w:r>
      <w:r w:rsidR="008B04C3">
        <w:rPr>
          <w:rFonts w:ascii="Times New Roman" w:hAnsi="Times New Roman" w:cs="Times New Roman"/>
          <w:sz w:val="24"/>
          <w:szCs w:val="24"/>
          <w:lang w:val="sr-Cyrl-RS"/>
        </w:rPr>
        <w:t>,</w:t>
      </w:r>
      <w:r w:rsidRPr="008B33F6">
        <w:rPr>
          <w:rFonts w:ascii="Times New Roman" w:hAnsi="Times New Roman" w:cs="Times New Roman"/>
          <w:sz w:val="24"/>
          <w:szCs w:val="24"/>
          <w:lang w:val="sr-Cyrl-RS"/>
        </w:rPr>
        <w:t xml:space="preserve"> са освртом </w:t>
      </w:r>
      <w:r w:rsidRPr="008B33F6">
        <w:rPr>
          <w:rFonts w:ascii="Times New Roman" w:hAnsi="Times New Roman" w:cs="Times New Roman"/>
          <w:sz w:val="24"/>
          <w:szCs w:val="24"/>
        </w:rPr>
        <w:t>на историјске догађаје</w:t>
      </w:r>
      <w:r w:rsidRPr="008B33F6">
        <w:rPr>
          <w:rFonts w:ascii="Times New Roman" w:hAnsi="Times New Roman" w:cs="Times New Roman"/>
          <w:sz w:val="24"/>
          <w:szCs w:val="24"/>
          <w:lang w:val="sr-Cyrl-RS"/>
        </w:rPr>
        <w:t xml:space="preserve">, католичкој вери код Хрвата и са сличним. </w:t>
      </w:r>
    </w:p>
    <w:p w:rsidR="008B04C3" w:rsidRDefault="00467374" w:rsidP="008B04C3">
      <w:pPr>
        <w:spacing w:after="0" w:line="276" w:lineRule="auto"/>
        <w:ind w:firstLine="720"/>
        <w:jc w:val="both"/>
        <w:rPr>
          <w:rFonts w:ascii="Times New Roman" w:hAnsi="Times New Roman" w:cs="Times New Roman"/>
          <w:sz w:val="24"/>
          <w:szCs w:val="24"/>
          <w:lang w:val="sr-Cyrl-RS"/>
        </w:rPr>
      </w:pPr>
      <w:r w:rsidRPr="008B33F6">
        <w:rPr>
          <w:rFonts w:ascii="Times New Roman" w:hAnsi="Times New Roman" w:cs="Times New Roman"/>
          <w:sz w:val="24"/>
          <w:szCs w:val="24"/>
          <w:lang w:val="sr-Cyrl-RS"/>
        </w:rPr>
        <w:t xml:space="preserve">Током 2024. године, под покровитељством </w:t>
      </w:r>
      <w:r w:rsidR="008B04C3">
        <w:rPr>
          <w:rFonts w:ascii="Times New Roman" w:hAnsi="Times New Roman" w:cs="Times New Roman"/>
          <w:sz w:val="24"/>
          <w:szCs w:val="24"/>
          <w:lang w:val="sr-Cyrl-RS"/>
        </w:rPr>
        <w:t>Н</w:t>
      </w:r>
      <w:r w:rsidRPr="008B33F6">
        <w:rPr>
          <w:rFonts w:ascii="Times New Roman" w:hAnsi="Times New Roman" w:cs="Times New Roman"/>
          <w:sz w:val="24"/>
          <w:szCs w:val="24"/>
          <w:lang w:val="sr-Cyrl-RS"/>
        </w:rPr>
        <w:t xml:space="preserve">ационалног савета хрватске националне мањине, одржане су различите манифестације у </w:t>
      </w:r>
      <w:r w:rsidR="008B04C3">
        <w:rPr>
          <w:rFonts w:ascii="Times New Roman" w:hAnsi="Times New Roman" w:cs="Times New Roman"/>
          <w:sz w:val="24"/>
          <w:szCs w:val="24"/>
          <w:lang w:val="sr-Cyrl-RS"/>
        </w:rPr>
        <w:t>циљу развијања националног духа:</w:t>
      </w:r>
    </w:p>
    <w:p w:rsidR="008B04C3" w:rsidRDefault="008B04C3" w:rsidP="008B04C3">
      <w:pPr>
        <w:spacing w:after="0" w:line="276"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467374" w:rsidRPr="008B33F6">
        <w:rPr>
          <w:rFonts w:ascii="Times New Roman" w:hAnsi="Times New Roman" w:cs="Times New Roman"/>
          <w:sz w:val="24"/>
          <w:szCs w:val="24"/>
          <w:lang w:val="sr-Cyrl-RS"/>
        </w:rPr>
        <w:t>Веронаучна олимпијада у селу Тото у организацији Катихетске канцеларије Епархије суботичке, где се окупило преко 500 деце. Циљ манифестације је био повећање значаја веронауке као предмета у школама међу директорима и наставницима школа и подстицање деце да што потпуније упознају и усвоје католичку веру</w:t>
      </w:r>
      <w:r>
        <w:rPr>
          <w:rFonts w:ascii="Times New Roman" w:hAnsi="Times New Roman" w:cs="Times New Roman"/>
          <w:sz w:val="24"/>
          <w:szCs w:val="24"/>
          <w:lang w:val="sr-Cyrl-RS"/>
        </w:rPr>
        <w:t>;</w:t>
      </w:r>
      <w:r w:rsidR="00467374" w:rsidRPr="008B33F6">
        <w:rPr>
          <w:rFonts w:ascii="Times New Roman" w:hAnsi="Times New Roman" w:cs="Times New Roman"/>
          <w:sz w:val="24"/>
          <w:szCs w:val="24"/>
          <w:lang w:val="sr-Cyrl-RS"/>
        </w:rPr>
        <w:t xml:space="preserve"> </w:t>
      </w:r>
    </w:p>
    <w:p w:rsidR="008B04C3" w:rsidRDefault="008B04C3" w:rsidP="008B04C3">
      <w:pPr>
        <w:spacing w:after="0" w:line="276"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467374" w:rsidRPr="008B33F6">
        <w:rPr>
          <w:rFonts w:ascii="Times New Roman" w:hAnsi="Times New Roman" w:cs="Times New Roman"/>
          <w:sz w:val="24"/>
          <w:szCs w:val="24"/>
          <w:lang w:val="sr-Cyrl-RS"/>
        </w:rPr>
        <w:t xml:space="preserve">Заједничка манифестација шокачких удружења „Шокци и баштина“ у Сонти. Циљ манифестације је био промовисање очувања језика и хрватске баштине у Моноштору и Сонти у којима се негује шокака икавица; </w:t>
      </w:r>
    </w:p>
    <w:p w:rsidR="00467374" w:rsidRPr="008B33F6" w:rsidRDefault="008B04C3" w:rsidP="008B04C3">
      <w:pPr>
        <w:spacing w:after="0" w:line="276"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467374" w:rsidRPr="008B33F6">
        <w:rPr>
          <w:rFonts w:ascii="Times New Roman" w:hAnsi="Times New Roman" w:cs="Times New Roman"/>
          <w:sz w:val="24"/>
          <w:szCs w:val="24"/>
          <w:lang w:val="sr-Cyrl-RS"/>
        </w:rPr>
        <w:t>Основна школа „Иван Горан Ковачић“ у Ђакову и ОШ „Матија Губец“ у Таванкуту годинама су партнери у програму прекограничне сарадње Србија</w:t>
      </w:r>
      <w:r>
        <w:rPr>
          <w:rFonts w:ascii="Times New Roman" w:hAnsi="Times New Roman" w:cs="Times New Roman"/>
          <w:sz w:val="24"/>
          <w:szCs w:val="24"/>
          <w:lang w:val="sr-Cyrl-RS"/>
        </w:rPr>
        <w:t xml:space="preserve"> </w:t>
      </w:r>
      <w:r w:rsidR="00467374" w:rsidRPr="008B33F6">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w:t>
      </w:r>
      <w:r w:rsidR="00467374" w:rsidRPr="008B33F6">
        <w:rPr>
          <w:rFonts w:ascii="Times New Roman" w:hAnsi="Times New Roman" w:cs="Times New Roman"/>
          <w:sz w:val="24"/>
          <w:szCs w:val="24"/>
          <w:lang w:val="sr-Cyrl-RS"/>
        </w:rPr>
        <w:t>Хрватска. Једна од активности је и међусобна посета ученика и наставника ове д</w:t>
      </w:r>
      <w:r>
        <w:rPr>
          <w:rFonts w:ascii="Times New Roman" w:hAnsi="Times New Roman" w:cs="Times New Roman"/>
          <w:sz w:val="24"/>
          <w:szCs w:val="24"/>
          <w:lang w:val="sr-Cyrl-RS"/>
        </w:rPr>
        <w:t>ве школе ради размене искустава</w:t>
      </w:r>
      <w:r w:rsidR="00467374" w:rsidRPr="008B33F6">
        <w:rPr>
          <w:rFonts w:ascii="Times New Roman" w:hAnsi="Times New Roman" w:cs="Times New Roman"/>
          <w:sz w:val="24"/>
          <w:szCs w:val="24"/>
          <w:lang w:val="sr-Cyrl-RS"/>
        </w:rPr>
        <w:t>.</w:t>
      </w:r>
    </w:p>
    <w:p w:rsidR="008B04C3" w:rsidRDefault="008B04C3" w:rsidP="008275F8">
      <w:pPr>
        <w:spacing w:after="0" w:line="276" w:lineRule="auto"/>
        <w:jc w:val="both"/>
        <w:rPr>
          <w:rFonts w:ascii="Times New Roman" w:hAnsi="Times New Roman" w:cs="Times New Roman"/>
          <w:sz w:val="24"/>
          <w:szCs w:val="24"/>
          <w:lang w:val="sr-Cyrl-RS"/>
        </w:rPr>
      </w:pPr>
    </w:p>
    <w:p w:rsidR="00467374" w:rsidRPr="008B33F6" w:rsidRDefault="00467374" w:rsidP="008B04C3">
      <w:pPr>
        <w:spacing w:after="0" w:line="276" w:lineRule="auto"/>
        <w:ind w:firstLine="720"/>
        <w:jc w:val="both"/>
        <w:rPr>
          <w:rFonts w:ascii="Times New Roman" w:hAnsi="Times New Roman" w:cs="Times New Roman"/>
          <w:sz w:val="24"/>
          <w:szCs w:val="24"/>
          <w:lang w:val="sr-Cyrl-RS"/>
        </w:rPr>
      </w:pPr>
      <w:r w:rsidRPr="008B33F6">
        <w:rPr>
          <w:rFonts w:ascii="Times New Roman" w:hAnsi="Times New Roman" w:cs="Times New Roman"/>
          <w:sz w:val="24"/>
          <w:szCs w:val="24"/>
          <w:lang w:val="sr-Cyrl-RS"/>
        </w:rPr>
        <w:t xml:space="preserve">У складу са Законом о уџбеницима, </w:t>
      </w:r>
      <w:r w:rsidR="008B04C3">
        <w:rPr>
          <w:rFonts w:ascii="Times New Roman" w:hAnsi="Times New Roman" w:cs="Times New Roman"/>
          <w:sz w:val="24"/>
          <w:szCs w:val="24"/>
          <w:lang w:val="sr-Cyrl-RS"/>
        </w:rPr>
        <w:t xml:space="preserve">на сајту Министарства просвете </w:t>
      </w:r>
      <w:r w:rsidRPr="008B33F6">
        <w:rPr>
          <w:rFonts w:ascii="Times New Roman" w:hAnsi="Times New Roman" w:cs="Times New Roman"/>
          <w:sz w:val="24"/>
          <w:szCs w:val="24"/>
          <w:lang w:val="sr-Cyrl-RS"/>
        </w:rPr>
        <w:t xml:space="preserve">објављују се листа уџбеника одобрених за употребу у одређеној школској години. У </w:t>
      </w:r>
      <w:r w:rsidRPr="008B04C3">
        <w:rPr>
          <w:rStyle w:val="Emphasis"/>
          <w:rFonts w:ascii="Times New Roman" w:hAnsi="Times New Roman" w:cs="Times New Roman"/>
          <w:i w:val="0"/>
          <w:color w:val="000000"/>
          <w:sz w:val="24"/>
          <w:szCs w:val="24"/>
        </w:rPr>
        <w:t>Каталог</w:t>
      </w:r>
      <w:r w:rsidRPr="008B04C3">
        <w:rPr>
          <w:rStyle w:val="Emphasis"/>
          <w:rFonts w:ascii="Times New Roman" w:hAnsi="Times New Roman" w:cs="Times New Roman"/>
          <w:i w:val="0"/>
          <w:color w:val="000000"/>
          <w:sz w:val="24"/>
          <w:szCs w:val="24"/>
          <w:lang w:val="sr-Cyrl-RS"/>
        </w:rPr>
        <w:t>у</w:t>
      </w:r>
      <w:r w:rsidRPr="008B04C3">
        <w:rPr>
          <w:rStyle w:val="Emphasis"/>
          <w:rFonts w:ascii="Times New Roman" w:hAnsi="Times New Roman" w:cs="Times New Roman"/>
          <w:i w:val="0"/>
          <w:color w:val="000000"/>
          <w:sz w:val="24"/>
          <w:szCs w:val="24"/>
        </w:rPr>
        <w:t xml:space="preserve"> уџбеника на језицима националних мањина за предшколск</w:t>
      </w:r>
      <w:r w:rsidRPr="008B04C3">
        <w:rPr>
          <w:rStyle w:val="Emphasis"/>
          <w:rFonts w:ascii="Times New Roman" w:hAnsi="Times New Roman" w:cs="Times New Roman"/>
          <w:i w:val="0"/>
          <w:color w:val="000000"/>
          <w:sz w:val="24"/>
          <w:szCs w:val="24"/>
          <w:lang w:val="sr-Cyrl-RS"/>
        </w:rPr>
        <w:t>у установу</w:t>
      </w:r>
      <w:r w:rsidRPr="008B04C3">
        <w:rPr>
          <w:rStyle w:val="Emphasis"/>
          <w:rFonts w:ascii="Times New Roman" w:hAnsi="Times New Roman" w:cs="Times New Roman"/>
          <w:i w:val="0"/>
          <w:color w:val="000000"/>
          <w:sz w:val="24"/>
          <w:szCs w:val="24"/>
        </w:rPr>
        <w:t>, основну и средњу школу за школску 2024/25.</w:t>
      </w:r>
      <w:r w:rsidRPr="008B04C3">
        <w:rPr>
          <w:rFonts w:ascii="Times New Roman" w:hAnsi="Times New Roman" w:cs="Times New Roman"/>
          <w:i/>
          <w:color w:val="000000"/>
          <w:sz w:val="24"/>
          <w:szCs w:val="24"/>
        </w:rPr>
        <w:t> </w:t>
      </w:r>
      <w:r w:rsidRPr="008B04C3">
        <w:rPr>
          <w:rFonts w:ascii="Times New Roman" w:hAnsi="Times New Roman" w:cs="Times New Roman"/>
          <w:color w:val="000000"/>
          <w:sz w:val="24"/>
          <w:szCs w:val="24"/>
        </w:rPr>
        <w:t>годину</w:t>
      </w:r>
      <w:r w:rsidRPr="008B04C3">
        <w:rPr>
          <w:rFonts w:ascii="Times New Roman" w:hAnsi="Times New Roman" w:cs="Times New Roman"/>
          <w:i/>
          <w:sz w:val="24"/>
          <w:szCs w:val="24"/>
          <w:lang w:val="sr-Cyrl-RS"/>
        </w:rPr>
        <w:t xml:space="preserve"> </w:t>
      </w:r>
      <w:r w:rsidRPr="008B33F6">
        <w:rPr>
          <w:rFonts w:ascii="Times New Roman" w:hAnsi="Times New Roman" w:cs="Times New Roman"/>
          <w:sz w:val="24"/>
          <w:szCs w:val="24"/>
          <w:lang w:val="sr-Cyrl-RS"/>
        </w:rPr>
        <w:t xml:space="preserve">и </w:t>
      </w:r>
      <w:r w:rsidRPr="008B04C3">
        <w:rPr>
          <w:rStyle w:val="Emphasis"/>
          <w:rFonts w:ascii="Times New Roman" w:hAnsi="Times New Roman" w:cs="Times New Roman"/>
          <w:i w:val="0"/>
          <w:color w:val="000000"/>
          <w:sz w:val="24"/>
          <w:szCs w:val="24"/>
          <w:lang w:val="sr-Cyrl-RS"/>
        </w:rPr>
        <w:t>Допуни к</w:t>
      </w:r>
      <w:r w:rsidRPr="008B04C3">
        <w:rPr>
          <w:rStyle w:val="Emphasis"/>
          <w:rFonts w:ascii="Times New Roman" w:hAnsi="Times New Roman" w:cs="Times New Roman"/>
          <w:i w:val="0"/>
          <w:color w:val="000000"/>
          <w:sz w:val="24"/>
          <w:szCs w:val="24"/>
        </w:rPr>
        <w:t>аталога уџбеника на језицима националних мањина за предшколску</w:t>
      </w:r>
      <w:r w:rsidRPr="008B04C3">
        <w:rPr>
          <w:rStyle w:val="Emphasis"/>
          <w:rFonts w:ascii="Times New Roman" w:hAnsi="Times New Roman" w:cs="Times New Roman"/>
          <w:i w:val="0"/>
          <w:color w:val="000000"/>
          <w:sz w:val="24"/>
          <w:szCs w:val="24"/>
          <w:lang w:val="sr-Cyrl-RS"/>
        </w:rPr>
        <w:t xml:space="preserve"> установу</w:t>
      </w:r>
      <w:r w:rsidRPr="008B04C3">
        <w:rPr>
          <w:rStyle w:val="Emphasis"/>
          <w:rFonts w:ascii="Times New Roman" w:hAnsi="Times New Roman" w:cs="Times New Roman"/>
          <w:i w:val="0"/>
          <w:color w:val="000000"/>
          <w:sz w:val="24"/>
          <w:szCs w:val="24"/>
        </w:rPr>
        <w:t>, основну и средњу школу за школску 2024/25.</w:t>
      </w:r>
      <w:r w:rsidRPr="008B04C3">
        <w:rPr>
          <w:rFonts w:ascii="Times New Roman" w:hAnsi="Times New Roman" w:cs="Times New Roman"/>
          <w:i/>
          <w:color w:val="000000"/>
          <w:sz w:val="24"/>
          <w:szCs w:val="24"/>
        </w:rPr>
        <w:t> </w:t>
      </w:r>
      <w:r w:rsidRPr="008B04C3">
        <w:rPr>
          <w:rFonts w:ascii="Times New Roman" w:hAnsi="Times New Roman" w:cs="Times New Roman"/>
          <w:color w:val="000000"/>
          <w:sz w:val="24"/>
          <w:szCs w:val="24"/>
        </w:rPr>
        <w:t>годину</w:t>
      </w:r>
      <w:r w:rsidRPr="008B33F6">
        <w:rPr>
          <w:rFonts w:ascii="Times New Roman" w:hAnsi="Times New Roman" w:cs="Times New Roman"/>
          <w:sz w:val="24"/>
          <w:szCs w:val="24"/>
          <w:lang w:val="sr-Cyrl-RS"/>
        </w:rPr>
        <w:t xml:space="preserve"> за припаднике хрватске националне мањине одобрено је 109 уџбеничких наслова. </w:t>
      </w:r>
    </w:p>
    <w:p w:rsidR="000F1DBD" w:rsidRDefault="000F1DBD" w:rsidP="00AC53AF">
      <w:pPr>
        <w:spacing w:after="0" w:line="276" w:lineRule="auto"/>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Када је у питању</w:t>
      </w:r>
      <w:r w:rsidRPr="00BA38EB">
        <w:t xml:space="preserve"> </w:t>
      </w:r>
      <w:r w:rsidRPr="00BA38EB">
        <w:rPr>
          <w:rFonts w:ascii="Times New Roman" w:eastAsia="Times New Roman" w:hAnsi="Times New Roman" w:cs="Times New Roman"/>
          <w:sz w:val="24"/>
          <w:szCs w:val="24"/>
          <w:lang w:val="sr-Cyrl-RS"/>
        </w:rPr>
        <w:t>подстицањ</w:t>
      </w:r>
      <w:r>
        <w:rPr>
          <w:rFonts w:ascii="Times New Roman" w:eastAsia="Times New Roman" w:hAnsi="Times New Roman" w:cs="Times New Roman"/>
          <w:sz w:val="24"/>
          <w:szCs w:val="24"/>
          <w:lang w:val="sr-Cyrl-RS"/>
        </w:rPr>
        <w:t>е</w:t>
      </w:r>
      <w:r w:rsidRPr="00BA38EB">
        <w:rPr>
          <w:rFonts w:ascii="Times New Roman" w:eastAsia="Times New Roman" w:hAnsi="Times New Roman" w:cs="Times New Roman"/>
          <w:sz w:val="24"/>
          <w:szCs w:val="24"/>
          <w:lang w:val="sr-Cyrl-RS"/>
        </w:rPr>
        <w:t xml:space="preserve"> масовних медија да раде у циљу подизања свести о</w:t>
      </w:r>
      <w:r>
        <w:rPr>
          <w:rFonts w:ascii="Times New Roman" w:eastAsia="Times New Roman" w:hAnsi="Times New Roman" w:cs="Times New Roman"/>
          <w:sz w:val="24"/>
          <w:szCs w:val="24"/>
          <w:lang w:val="sr-Cyrl-RS"/>
        </w:rPr>
        <w:t xml:space="preserve"> поштовању, разумевању и толеранцији у односу на</w:t>
      </w:r>
      <w:r w:rsidRPr="00BA38EB">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 xml:space="preserve">хрватски </w:t>
      </w:r>
      <w:r w:rsidRPr="00BA38EB">
        <w:rPr>
          <w:rFonts w:ascii="Times New Roman" w:eastAsia="Times New Roman" w:hAnsi="Times New Roman" w:cs="Times New Roman"/>
          <w:sz w:val="24"/>
          <w:szCs w:val="24"/>
          <w:lang w:val="sr-Cyrl-RS"/>
        </w:rPr>
        <w:t>језик и култур</w:t>
      </w:r>
      <w:r w:rsidR="00AC53AF">
        <w:rPr>
          <w:rFonts w:ascii="Times New Roman" w:eastAsia="Times New Roman" w:hAnsi="Times New Roman" w:cs="Times New Roman"/>
          <w:sz w:val="24"/>
          <w:szCs w:val="24"/>
          <w:lang w:val="sr-Cyrl-RS"/>
        </w:rPr>
        <w:t>у</w:t>
      </w:r>
      <w:r w:rsidRPr="00BA38EB">
        <w:rPr>
          <w:rFonts w:ascii="Times New Roman" w:eastAsia="Times New Roman" w:hAnsi="Times New Roman" w:cs="Times New Roman"/>
          <w:sz w:val="24"/>
          <w:szCs w:val="24"/>
          <w:lang w:val="sr-Cyrl-RS"/>
        </w:rPr>
        <w:t xml:space="preserve"> у својим </w:t>
      </w:r>
      <w:r w:rsidRPr="00BA38EB">
        <w:rPr>
          <w:rFonts w:ascii="Times New Roman" w:eastAsia="Times New Roman" w:hAnsi="Times New Roman" w:cs="Times New Roman"/>
          <w:sz w:val="24"/>
          <w:szCs w:val="24"/>
          <w:lang w:val="sr-Cyrl-RS"/>
        </w:rPr>
        <w:lastRenderedPageBreak/>
        <w:t>извештајима и обуци новинара</w:t>
      </w:r>
      <w:r>
        <w:rPr>
          <w:rFonts w:ascii="Times New Roman" w:eastAsia="Times New Roman" w:hAnsi="Times New Roman" w:cs="Times New Roman"/>
          <w:sz w:val="24"/>
          <w:szCs w:val="24"/>
          <w:lang w:val="sr-Cyrl-RS"/>
        </w:rPr>
        <w:t>, Министарство информисања и телекомуникација истиче да је 2022. године подржало 4 пројекта, од тога су 2 пројекта за телевизије, а 2 за радио, за шта су додељена средства у износу од 2.293.000,00 динара. У 2023. години подржана су 3 пројекта са износом од 1.500.000,00 динара који су реализовани на телевизији, радију и путем интернет медија. У 2024. години реализован</w:t>
      </w:r>
      <w:r w:rsidR="00AC53AF">
        <w:rPr>
          <w:rFonts w:ascii="Times New Roman" w:eastAsia="Times New Roman" w:hAnsi="Times New Roman" w:cs="Times New Roman"/>
          <w:sz w:val="24"/>
          <w:szCs w:val="24"/>
          <w:lang w:val="sr-Cyrl-RS"/>
        </w:rPr>
        <w:t>а су</w:t>
      </w:r>
      <w:r>
        <w:rPr>
          <w:rFonts w:ascii="Times New Roman" w:eastAsia="Times New Roman" w:hAnsi="Times New Roman" w:cs="Times New Roman"/>
          <w:sz w:val="24"/>
          <w:szCs w:val="24"/>
          <w:lang w:val="sr-Cyrl-RS"/>
        </w:rPr>
        <w:t xml:space="preserve"> 4 пројекта</w:t>
      </w:r>
      <w:r w:rsidR="00AC53AF">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lang w:val="sr-Cyrl-RS"/>
        </w:rPr>
        <w:t xml:space="preserve"> с тим што су 2 пројекта реализована на телевизији, 1 пројекат на радију и 1 пројекат је реализован путем интернет медија, за чију реализацију је издвојено 3.178.000,00 динара.</w:t>
      </w:r>
    </w:p>
    <w:p w:rsidR="000F1DBD" w:rsidRDefault="000F1DBD" w:rsidP="00AC53AF">
      <w:pPr>
        <w:spacing w:after="0" w:line="276" w:lineRule="auto"/>
        <w:ind w:firstLine="720"/>
        <w:jc w:val="both"/>
        <w:rPr>
          <w:rFonts w:ascii="Times New Roman" w:eastAsia="Times New Roman" w:hAnsi="Times New Roman" w:cs="Times New Roman"/>
          <w:sz w:val="24"/>
          <w:szCs w:val="24"/>
          <w:lang w:val="sr-Cyrl-RS"/>
        </w:rPr>
      </w:pPr>
    </w:p>
    <w:tbl>
      <w:tblPr>
        <w:tblStyle w:val="TableGrid"/>
        <w:tblW w:w="0" w:type="auto"/>
        <w:tblLook w:val="04A0" w:firstRow="1" w:lastRow="0" w:firstColumn="1" w:lastColumn="0" w:noHBand="0" w:noVBand="1"/>
      </w:tblPr>
      <w:tblGrid>
        <w:gridCol w:w="3116"/>
        <w:gridCol w:w="3117"/>
        <w:gridCol w:w="3117"/>
      </w:tblGrid>
      <w:tr w:rsidR="000F1DBD" w:rsidRPr="00AC53AF" w:rsidTr="00B720D2">
        <w:tc>
          <w:tcPr>
            <w:tcW w:w="3116" w:type="dxa"/>
          </w:tcPr>
          <w:p w:rsidR="000F1DBD" w:rsidRPr="00AC53AF" w:rsidRDefault="000F1DBD" w:rsidP="00B720D2">
            <w:pPr>
              <w:jc w:val="center"/>
              <w:rPr>
                <w:rFonts w:ascii="Times New Roman" w:eastAsia="Times New Roman" w:hAnsi="Times New Roman" w:cs="Times New Roman"/>
                <w:sz w:val="20"/>
                <w:szCs w:val="20"/>
                <w:lang w:val="sr-Cyrl-RS"/>
              </w:rPr>
            </w:pPr>
            <w:r w:rsidRPr="00AC53AF">
              <w:rPr>
                <w:rFonts w:ascii="Times New Roman" w:eastAsia="Times New Roman" w:hAnsi="Times New Roman" w:cs="Times New Roman"/>
                <w:sz w:val="20"/>
                <w:szCs w:val="20"/>
                <w:lang w:val="sr-Cyrl-RS"/>
              </w:rPr>
              <w:t>Година</w:t>
            </w:r>
          </w:p>
        </w:tc>
        <w:tc>
          <w:tcPr>
            <w:tcW w:w="3117" w:type="dxa"/>
          </w:tcPr>
          <w:p w:rsidR="000F1DBD" w:rsidRPr="00AC53AF" w:rsidRDefault="000F1DBD" w:rsidP="00B720D2">
            <w:pPr>
              <w:jc w:val="center"/>
              <w:rPr>
                <w:rFonts w:ascii="Times New Roman" w:eastAsia="Times New Roman" w:hAnsi="Times New Roman" w:cs="Times New Roman"/>
                <w:sz w:val="20"/>
                <w:szCs w:val="20"/>
                <w:lang w:val="sr-Cyrl-RS"/>
              </w:rPr>
            </w:pPr>
            <w:r w:rsidRPr="00AC53AF">
              <w:rPr>
                <w:rFonts w:ascii="Times New Roman" w:eastAsia="Times New Roman" w:hAnsi="Times New Roman" w:cs="Times New Roman"/>
                <w:sz w:val="20"/>
                <w:szCs w:val="20"/>
                <w:lang w:val="sr-Cyrl-RS"/>
              </w:rPr>
              <w:t>Број пројеката</w:t>
            </w:r>
          </w:p>
        </w:tc>
        <w:tc>
          <w:tcPr>
            <w:tcW w:w="3117" w:type="dxa"/>
          </w:tcPr>
          <w:p w:rsidR="000F1DBD" w:rsidRPr="00AC53AF" w:rsidRDefault="000F1DBD" w:rsidP="00B720D2">
            <w:pPr>
              <w:jc w:val="center"/>
              <w:rPr>
                <w:rFonts w:ascii="Times New Roman" w:eastAsia="Times New Roman" w:hAnsi="Times New Roman" w:cs="Times New Roman"/>
                <w:sz w:val="20"/>
                <w:szCs w:val="20"/>
                <w:lang w:val="sr-Cyrl-RS"/>
              </w:rPr>
            </w:pPr>
            <w:r w:rsidRPr="00AC53AF">
              <w:rPr>
                <w:rFonts w:ascii="Times New Roman" w:eastAsia="Times New Roman" w:hAnsi="Times New Roman" w:cs="Times New Roman"/>
                <w:sz w:val="20"/>
                <w:szCs w:val="20"/>
                <w:lang w:val="sr-Cyrl-RS"/>
              </w:rPr>
              <w:t>Додељена средства</w:t>
            </w:r>
          </w:p>
        </w:tc>
      </w:tr>
      <w:tr w:rsidR="000F1DBD" w:rsidRPr="00AC53AF" w:rsidTr="00B720D2">
        <w:tc>
          <w:tcPr>
            <w:tcW w:w="3116" w:type="dxa"/>
          </w:tcPr>
          <w:p w:rsidR="000F1DBD" w:rsidRPr="00AC53AF" w:rsidRDefault="000F1DBD" w:rsidP="00B720D2">
            <w:pPr>
              <w:jc w:val="center"/>
              <w:rPr>
                <w:rFonts w:ascii="Times New Roman" w:eastAsia="Times New Roman" w:hAnsi="Times New Roman" w:cs="Times New Roman"/>
                <w:sz w:val="20"/>
                <w:szCs w:val="20"/>
                <w:lang w:val="sr-Cyrl-RS"/>
              </w:rPr>
            </w:pPr>
            <w:r w:rsidRPr="00AC53AF">
              <w:rPr>
                <w:rFonts w:ascii="Times New Roman" w:eastAsia="Times New Roman" w:hAnsi="Times New Roman" w:cs="Times New Roman"/>
                <w:sz w:val="20"/>
                <w:szCs w:val="20"/>
                <w:lang w:val="sr-Cyrl-RS"/>
              </w:rPr>
              <w:t>2022.</w:t>
            </w:r>
          </w:p>
        </w:tc>
        <w:tc>
          <w:tcPr>
            <w:tcW w:w="3117" w:type="dxa"/>
          </w:tcPr>
          <w:p w:rsidR="000F1DBD" w:rsidRPr="00AC53AF" w:rsidRDefault="000F1DBD" w:rsidP="00B720D2">
            <w:pPr>
              <w:jc w:val="center"/>
              <w:rPr>
                <w:rFonts w:ascii="Times New Roman" w:eastAsia="Times New Roman" w:hAnsi="Times New Roman" w:cs="Times New Roman"/>
                <w:sz w:val="20"/>
                <w:szCs w:val="20"/>
                <w:lang w:val="sr-Cyrl-RS"/>
              </w:rPr>
            </w:pPr>
            <w:r w:rsidRPr="00AC53AF">
              <w:rPr>
                <w:rFonts w:ascii="Times New Roman" w:eastAsia="Times New Roman" w:hAnsi="Times New Roman" w:cs="Times New Roman"/>
                <w:sz w:val="20"/>
                <w:szCs w:val="20"/>
                <w:lang w:val="sr-Cyrl-RS"/>
              </w:rPr>
              <w:t>4</w:t>
            </w:r>
          </w:p>
        </w:tc>
        <w:tc>
          <w:tcPr>
            <w:tcW w:w="3117" w:type="dxa"/>
          </w:tcPr>
          <w:p w:rsidR="000F1DBD" w:rsidRPr="00AC53AF" w:rsidRDefault="000F1DBD" w:rsidP="00B720D2">
            <w:pPr>
              <w:jc w:val="center"/>
              <w:rPr>
                <w:rFonts w:ascii="Times New Roman" w:eastAsia="Times New Roman" w:hAnsi="Times New Roman" w:cs="Times New Roman"/>
                <w:sz w:val="20"/>
                <w:szCs w:val="20"/>
                <w:lang w:val="sr-Cyrl-RS"/>
              </w:rPr>
            </w:pPr>
            <w:r w:rsidRPr="00AC53AF">
              <w:rPr>
                <w:rFonts w:ascii="Times New Roman" w:eastAsia="Times New Roman" w:hAnsi="Times New Roman" w:cs="Times New Roman"/>
                <w:sz w:val="20"/>
                <w:szCs w:val="20"/>
                <w:lang w:val="sr-Cyrl-RS"/>
              </w:rPr>
              <w:t>2.293.000,00 динара</w:t>
            </w:r>
          </w:p>
        </w:tc>
      </w:tr>
      <w:tr w:rsidR="000F1DBD" w:rsidRPr="00AC53AF" w:rsidTr="00B720D2">
        <w:tc>
          <w:tcPr>
            <w:tcW w:w="3116" w:type="dxa"/>
          </w:tcPr>
          <w:p w:rsidR="000F1DBD" w:rsidRPr="00AC53AF" w:rsidRDefault="000F1DBD" w:rsidP="00B720D2">
            <w:pPr>
              <w:jc w:val="center"/>
              <w:rPr>
                <w:rFonts w:ascii="Times New Roman" w:eastAsia="Times New Roman" w:hAnsi="Times New Roman" w:cs="Times New Roman"/>
                <w:sz w:val="20"/>
                <w:szCs w:val="20"/>
                <w:lang w:val="sr-Cyrl-RS"/>
              </w:rPr>
            </w:pPr>
            <w:r w:rsidRPr="00AC53AF">
              <w:rPr>
                <w:rFonts w:ascii="Times New Roman" w:eastAsia="Times New Roman" w:hAnsi="Times New Roman" w:cs="Times New Roman"/>
                <w:sz w:val="20"/>
                <w:szCs w:val="20"/>
                <w:lang w:val="sr-Cyrl-RS"/>
              </w:rPr>
              <w:t>2023.</w:t>
            </w:r>
          </w:p>
        </w:tc>
        <w:tc>
          <w:tcPr>
            <w:tcW w:w="3117" w:type="dxa"/>
          </w:tcPr>
          <w:p w:rsidR="000F1DBD" w:rsidRPr="00AC53AF" w:rsidRDefault="000F1DBD" w:rsidP="00B720D2">
            <w:pPr>
              <w:jc w:val="center"/>
              <w:rPr>
                <w:rFonts w:ascii="Times New Roman" w:eastAsia="Times New Roman" w:hAnsi="Times New Roman" w:cs="Times New Roman"/>
                <w:sz w:val="20"/>
                <w:szCs w:val="20"/>
                <w:lang w:val="sr-Cyrl-RS"/>
              </w:rPr>
            </w:pPr>
            <w:r w:rsidRPr="00AC53AF">
              <w:rPr>
                <w:rFonts w:ascii="Times New Roman" w:eastAsia="Times New Roman" w:hAnsi="Times New Roman" w:cs="Times New Roman"/>
                <w:sz w:val="20"/>
                <w:szCs w:val="20"/>
                <w:lang w:val="sr-Cyrl-RS"/>
              </w:rPr>
              <w:t>3</w:t>
            </w:r>
          </w:p>
        </w:tc>
        <w:tc>
          <w:tcPr>
            <w:tcW w:w="3117" w:type="dxa"/>
          </w:tcPr>
          <w:p w:rsidR="000F1DBD" w:rsidRPr="00AC53AF" w:rsidRDefault="000F1DBD" w:rsidP="00B720D2">
            <w:pPr>
              <w:jc w:val="center"/>
              <w:rPr>
                <w:rFonts w:ascii="Times New Roman" w:eastAsia="Times New Roman" w:hAnsi="Times New Roman" w:cs="Times New Roman"/>
                <w:sz w:val="20"/>
                <w:szCs w:val="20"/>
                <w:lang w:val="sr-Cyrl-RS"/>
              </w:rPr>
            </w:pPr>
            <w:r w:rsidRPr="00AC53AF">
              <w:rPr>
                <w:rFonts w:ascii="Times New Roman" w:eastAsia="Times New Roman" w:hAnsi="Times New Roman" w:cs="Times New Roman"/>
                <w:sz w:val="20"/>
                <w:szCs w:val="20"/>
                <w:lang w:val="sr-Cyrl-RS"/>
              </w:rPr>
              <w:t>1.500.000,00 динара</w:t>
            </w:r>
          </w:p>
        </w:tc>
      </w:tr>
      <w:tr w:rsidR="000F1DBD" w:rsidRPr="00AC53AF" w:rsidTr="00B720D2">
        <w:tc>
          <w:tcPr>
            <w:tcW w:w="3116" w:type="dxa"/>
          </w:tcPr>
          <w:p w:rsidR="000F1DBD" w:rsidRPr="00AC53AF" w:rsidRDefault="000F1DBD" w:rsidP="00B720D2">
            <w:pPr>
              <w:jc w:val="center"/>
              <w:rPr>
                <w:rFonts w:ascii="Times New Roman" w:eastAsia="Times New Roman" w:hAnsi="Times New Roman" w:cs="Times New Roman"/>
                <w:sz w:val="20"/>
                <w:szCs w:val="20"/>
                <w:lang w:val="sr-Cyrl-RS"/>
              </w:rPr>
            </w:pPr>
            <w:r w:rsidRPr="00AC53AF">
              <w:rPr>
                <w:rFonts w:ascii="Times New Roman" w:eastAsia="Times New Roman" w:hAnsi="Times New Roman" w:cs="Times New Roman"/>
                <w:sz w:val="20"/>
                <w:szCs w:val="20"/>
                <w:lang w:val="sr-Cyrl-RS"/>
              </w:rPr>
              <w:t>2024.</w:t>
            </w:r>
          </w:p>
        </w:tc>
        <w:tc>
          <w:tcPr>
            <w:tcW w:w="3117" w:type="dxa"/>
          </w:tcPr>
          <w:p w:rsidR="000F1DBD" w:rsidRPr="00AC53AF" w:rsidRDefault="000F1DBD" w:rsidP="00B720D2">
            <w:pPr>
              <w:jc w:val="center"/>
              <w:rPr>
                <w:rFonts w:ascii="Times New Roman" w:eastAsia="Times New Roman" w:hAnsi="Times New Roman" w:cs="Times New Roman"/>
                <w:sz w:val="20"/>
                <w:szCs w:val="20"/>
                <w:lang w:val="sr-Cyrl-RS"/>
              </w:rPr>
            </w:pPr>
            <w:r w:rsidRPr="00AC53AF">
              <w:rPr>
                <w:rFonts w:ascii="Times New Roman" w:eastAsia="Times New Roman" w:hAnsi="Times New Roman" w:cs="Times New Roman"/>
                <w:sz w:val="20"/>
                <w:szCs w:val="20"/>
                <w:lang w:val="sr-Cyrl-RS"/>
              </w:rPr>
              <w:t>4</w:t>
            </w:r>
          </w:p>
        </w:tc>
        <w:tc>
          <w:tcPr>
            <w:tcW w:w="3117" w:type="dxa"/>
          </w:tcPr>
          <w:p w:rsidR="000F1DBD" w:rsidRPr="00AC53AF" w:rsidRDefault="000F1DBD" w:rsidP="00B720D2">
            <w:pPr>
              <w:jc w:val="center"/>
              <w:rPr>
                <w:rFonts w:ascii="Times New Roman" w:eastAsia="Times New Roman" w:hAnsi="Times New Roman" w:cs="Times New Roman"/>
                <w:sz w:val="20"/>
                <w:szCs w:val="20"/>
                <w:lang w:val="sr-Cyrl-RS"/>
              </w:rPr>
            </w:pPr>
            <w:r w:rsidRPr="00AC53AF">
              <w:rPr>
                <w:rFonts w:ascii="Times New Roman" w:eastAsia="Times New Roman" w:hAnsi="Times New Roman" w:cs="Times New Roman"/>
                <w:sz w:val="20"/>
                <w:szCs w:val="20"/>
                <w:lang w:val="sr-Cyrl-RS"/>
              </w:rPr>
              <w:t>3.178.000,00 динара</w:t>
            </w:r>
          </w:p>
        </w:tc>
      </w:tr>
    </w:tbl>
    <w:p w:rsidR="000F1DBD" w:rsidRDefault="000F1DBD" w:rsidP="008B04C3">
      <w:pPr>
        <w:pStyle w:val="NoSpacing"/>
        <w:spacing w:line="276" w:lineRule="auto"/>
        <w:ind w:firstLine="720"/>
        <w:jc w:val="both"/>
        <w:rPr>
          <w:rFonts w:ascii="Times New Roman" w:hAnsi="Times New Roman" w:cs="Times New Roman"/>
          <w:sz w:val="24"/>
          <w:szCs w:val="24"/>
        </w:rPr>
      </w:pPr>
    </w:p>
    <w:p w:rsidR="001D16B4" w:rsidRPr="00E85ED4" w:rsidRDefault="001D16B4" w:rsidP="001D16B4">
      <w:pPr>
        <w:spacing w:after="0" w:line="276" w:lineRule="auto"/>
        <w:ind w:firstLine="720"/>
        <w:jc w:val="both"/>
        <w:rPr>
          <w:rFonts w:ascii="Times New Roman" w:hAnsi="Times New Roman" w:cs="Times New Roman"/>
          <w:sz w:val="24"/>
          <w:szCs w:val="24"/>
          <w:lang w:val="sr-Cyrl-RS"/>
        </w:rPr>
      </w:pPr>
      <w:r w:rsidRPr="00E85ED4">
        <w:rPr>
          <w:rFonts w:ascii="Times New Roman" w:hAnsi="Times New Roman" w:cs="Times New Roman"/>
          <w:sz w:val="24"/>
          <w:szCs w:val="24"/>
          <w:lang w:val="sr-Cyrl-RS"/>
        </w:rPr>
        <w:t>Покрајински секретаријат за културу, јавно информисање и односе с верским заједницама такође расписује конкурсе за суфинансирањe медијских пројеката из буџета. У току године Секретаријат објављује конкурс за остваривање јавног интереса за медијске садржаје на српском и језицима националних мањина</w:t>
      </w:r>
      <w:r>
        <w:rPr>
          <w:rFonts w:ascii="Times New Roman" w:hAnsi="Times New Roman" w:cs="Times New Roman"/>
          <w:sz w:val="24"/>
          <w:szCs w:val="24"/>
          <w:lang w:val="sr-Latn-RS"/>
        </w:rPr>
        <w:t>,</w:t>
      </w:r>
      <w:r w:rsidRPr="00E85ED4">
        <w:rPr>
          <w:rFonts w:ascii="Times New Roman" w:hAnsi="Times New Roman" w:cs="Times New Roman"/>
          <w:sz w:val="24"/>
          <w:szCs w:val="24"/>
          <w:lang w:val="sr-Cyrl-RS"/>
        </w:rPr>
        <w:t xml:space="preserve"> за унапређење професионалних стандарда</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као и за информисање осетљивих друштвених група</w:t>
      </w:r>
      <w:r w:rsidRPr="00E85ED4">
        <w:rPr>
          <w:rFonts w:ascii="Times New Roman" w:hAnsi="Times New Roman" w:cs="Times New Roman"/>
          <w:sz w:val="24"/>
          <w:szCs w:val="24"/>
          <w:lang w:val="sr-Cyrl-RS"/>
        </w:rPr>
        <w:t>.</w:t>
      </w:r>
      <w:r w:rsidR="00A41E8E">
        <w:rPr>
          <w:rFonts w:ascii="Times New Roman" w:hAnsi="Times New Roman" w:cs="Times New Roman"/>
          <w:sz w:val="24"/>
          <w:szCs w:val="24"/>
          <w:lang w:val="sr-Cyrl-RS"/>
        </w:rPr>
        <w:t xml:space="preserve"> У табели која следи дат је преглед подржаних пројеката на хрватском језику на конкурсима Покрајинског секретаријата у периоду 2022-2024. година.</w:t>
      </w:r>
    </w:p>
    <w:p w:rsidR="001D16B4" w:rsidRDefault="001D16B4" w:rsidP="001D16B4">
      <w:pPr>
        <w:pStyle w:val="NoSpacing"/>
        <w:spacing w:line="276"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1D16B4" w:rsidRPr="001D16B4" w:rsidTr="001D16B4">
        <w:tc>
          <w:tcPr>
            <w:tcW w:w="2337" w:type="dxa"/>
          </w:tcPr>
          <w:p w:rsidR="001D16B4" w:rsidRPr="001D16B4" w:rsidRDefault="001D16B4" w:rsidP="001D16B4">
            <w:pPr>
              <w:pStyle w:val="NoSpacing"/>
              <w:spacing w:line="276" w:lineRule="auto"/>
              <w:jc w:val="both"/>
              <w:rPr>
                <w:rFonts w:ascii="Times New Roman" w:hAnsi="Times New Roman" w:cs="Times New Roman"/>
                <w:sz w:val="20"/>
                <w:szCs w:val="20"/>
              </w:rPr>
            </w:pPr>
          </w:p>
        </w:tc>
        <w:tc>
          <w:tcPr>
            <w:tcW w:w="2337" w:type="dxa"/>
          </w:tcPr>
          <w:p w:rsidR="001D16B4" w:rsidRPr="001D16B4" w:rsidRDefault="001D16B4" w:rsidP="001D16B4">
            <w:pPr>
              <w:pStyle w:val="NoSpacing"/>
              <w:spacing w:line="276" w:lineRule="auto"/>
              <w:jc w:val="center"/>
              <w:rPr>
                <w:rFonts w:ascii="Times New Roman" w:hAnsi="Times New Roman" w:cs="Times New Roman"/>
                <w:b/>
                <w:sz w:val="20"/>
                <w:szCs w:val="20"/>
                <w:lang w:val="sr-Cyrl-RS"/>
              </w:rPr>
            </w:pPr>
            <w:r w:rsidRPr="001D16B4">
              <w:rPr>
                <w:rFonts w:ascii="Times New Roman" w:hAnsi="Times New Roman" w:cs="Times New Roman"/>
                <w:b/>
                <w:sz w:val="20"/>
                <w:szCs w:val="20"/>
                <w:lang w:val="sr-Cyrl-RS"/>
              </w:rPr>
              <w:t>М</w:t>
            </w:r>
            <w:r w:rsidRPr="001D16B4">
              <w:rPr>
                <w:rFonts w:ascii="Times New Roman" w:hAnsi="Times New Roman" w:cs="Times New Roman"/>
                <w:b/>
                <w:sz w:val="20"/>
                <w:szCs w:val="20"/>
              </w:rPr>
              <w:t>едијск</w:t>
            </w:r>
            <w:r w:rsidRPr="001D16B4">
              <w:rPr>
                <w:rFonts w:ascii="Times New Roman" w:hAnsi="Times New Roman" w:cs="Times New Roman"/>
                <w:b/>
                <w:sz w:val="20"/>
                <w:szCs w:val="20"/>
                <w:lang w:val="sr-Cyrl-RS"/>
              </w:rPr>
              <w:t>и</w:t>
            </w:r>
            <w:r w:rsidRPr="001D16B4">
              <w:rPr>
                <w:rFonts w:ascii="Times New Roman" w:hAnsi="Times New Roman" w:cs="Times New Roman"/>
                <w:b/>
                <w:sz w:val="20"/>
                <w:szCs w:val="20"/>
              </w:rPr>
              <w:t xml:space="preserve"> садржај</w:t>
            </w:r>
            <w:r w:rsidRPr="001D16B4">
              <w:rPr>
                <w:rFonts w:ascii="Times New Roman" w:hAnsi="Times New Roman" w:cs="Times New Roman"/>
                <w:b/>
                <w:sz w:val="20"/>
                <w:szCs w:val="20"/>
                <w:lang w:val="sr-Cyrl-RS"/>
              </w:rPr>
              <w:t>и на хрватском језику</w:t>
            </w:r>
          </w:p>
        </w:tc>
        <w:tc>
          <w:tcPr>
            <w:tcW w:w="2338" w:type="dxa"/>
          </w:tcPr>
          <w:p w:rsidR="001D16B4" w:rsidRPr="001D16B4" w:rsidRDefault="001D16B4" w:rsidP="001D16B4">
            <w:pPr>
              <w:pStyle w:val="NoSpacing"/>
              <w:spacing w:line="276" w:lineRule="auto"/>
              <w:jc w:val="center"/>
              <w:rPr>
                <w:rFonts w:ascii="Times New Roman" w:hAnsi="Times New Roman" w:cs="Times New Roman"/>
                <w:b/>
                <w:sz w:val="20"/>
                <w:szCs w:val="20"/>
              </w:rPr>
            </w:pPr>
            <w:r w:rsidRPr="001D16B4">
              <w:rPr>
                <w:rFonts w:ascii="Times New Roman" w:hAnsi="Times New Roman" w:cs="Times New Roman"/>
                <w:b/>
                <w:sz w:val="20"/>
                <w:szCs w:val="20"/>
                <w:lang w:val="sr-Cyrl-RS"/>
              </w:rPr>
              <w:t>Унапређење професионалних стандарда</w:t>
            </w:r>
          </w:p>
        </w:tc>
        <w:tc>
          <w:tcPr>
            <w:tcW w:w="2338" w:type="dxa"/>
          </w:tcPr>
          <w:p w:rsidR="001D16B4" w:rsidRPr="001D16B4" w:rsidRDefault="001D16B4" w:rsidP="001D16B4">
            <w:pPr>
              <w:pStyle w:val="NoSpacing"/>
              <w:spacing w:line="276" w:lineRule="auto"/>
              <w:jc w:val="center"/>
              <w:rPr>
                <w:rFonts w:ascii="Times New Roman" w:hAnsi="Times New Roman" w:cs="Times New Roman"/>
                <w:b/>
                <w:sz w:val="20"/>
                <w:szCs w:val="20"/>
              </w:rPr>
            </w:pPr>
            <w:r w:rsidRPr="001D16B4">
              <w:rPr>
                <w:rFonts w:ascii="Times New Roman" w:hAnsi="Times New Roman" w:cs="Times New Roman"/>
                <w:b/>
                <w:sz w:val="20"/>
                <w:szCs w:val="20"/>
                <w:lang w:val="sr-Cyrl-RS"/>
              </w:rPr>
              <w:t>И</w:t>
            </w:r>
            <w:r w:rsidRPr="001D16B4">
              <w:rPr>
                <w:rFonts w:ascii="Times New Roman" w:hAnsi="Times New Roman" w:cs="Times New Roman"/>
                <w:b/>
                <w:sz w:val="20"/>
                <w:szCs w:val="20"/>
              </w:rPr>
              <w:t>нформисање осетљивих друштвених група</w:t>
            </w:r>
          </w:p>
        </w:tc>
      </w:tr>
      <w:tr w:rsidR="001D16B4" w:rsidRPr="001D16B4" w:rsidTr="001D16B4">
        <w:tc>
          <w:tcPr>
            <w:tcW w:w="2337" w:type="dxa"/>
          </w:tcPr>
          <w:p w:rsidR="001D16B4" w:rsidRPr="001D16B4" w:rsidRDefault="001D16B4" w:rsidP="001D16B4">
            <w:pPr>
              <w:pStyle w:val="NoSpacing"/>
              <w:spacing w:line="276" w:lineRule="auto"/>
              <w:jc w:val="both"/>
              <w:rPr>
                <w:rFonts w:ascii="Times New Roman" w:hAnsi="Times New Roman" w:cs="Times New Roman"/>
                <w:sz w:val="20"/>
                <w:szCs w:val="20"/>
                <w:lang w:val="sr-Cyrl-RS"/>
              </w:rPr>
            </w:pPr>
            <w:r w:rsidRPr="001D16B4">
              <w:rPr>
                <w:rFonts w:ascii="Times New Roman" w:hAnsi="Times New Roman" w:cs="Times New Roman"/>
                <w:sz w:val="20"/>
                <w:szCs w:val="20"/>
                <w:lang w:val="sr-Cyrl-RS"/>
              </w:rPr>
              <w:t>2022.</w:t>
            </w:r>
          </w:p>
        </w:tc>
        <w:tc>
          <w:tcPr>
            <w:tcW w:w="2337" w:type="dxa"/>
          </w:tcPr>
          <w:p w:rsidR="001D16B4" w:rsidRPr="001D16B4" w:rsidRDefault="001D16B4" w:rsidP="001D16B4">
            <w:pPr>
              <w:pStyle w:val="NoSpacing"/>
              <w:spacing w:line="276" w:lineRule="auto"/>
              <w:rPr>
                <w:rFonts w:ascii="Times New Roman" w:hAnsi="Times New Roman" w:cs="Times New Roman"/>
                <w:sz w:val="20"/>
                <w:szCs w:val="20"/>
                <w:lang w:val="sr-Cyrl-RS"/>
              </w:rPr>
            </w:pPr>
            <w:r w:rsidRPr="001D16B4">
              <w:rPr>
                <w:rFonts w:ascii="Times New Roman" w:hAnsi="Times New Roman" w:cs="Times New Roman"/>
                <w:sz w:val="20"/>
                <w:szCs w:val="20"/>
              </w:rPr>
              <w:t xml:space="preserve">„Недељна једносатна информативна емисија Хрватски глас“ </w:t>
            </w:r>
            <w:r>
              <w:rPr>
                <w:rFonts w:ascii="Times New Roman" w:hAnsi="Times New Roman" w:cs="Times New Roman"/>
                <w:sz w:val="20"/>
                <w:szCs w:val="20"/>
                <w:lang w:val="sr-Cyrl-RS"/>
              </w:rPr>
              <w:t xml:space="preserve">- </w:t>
            </w:r>
            <w:r w:rsidRPr="001D16B4">
              <w:rPr>
                <w:rFonts w:ascii="Times New Roman" w:hAnsi="Times New Roman" w:cs="Times New Roman"/>
                <w:sz w:val="20"/>
                <w:szCs w:val="20"/>
                <w:lang w:val="sr-Cyrl-RS"/>
              </w:rPr>
              <w:t>150.000,00</w:t>
            </w:r>
          </w:p>
        </w:tc>
        <w:tc>
          <w:tcPr>
            <w:tcW w:w="2338" w:type="dxa"/>
          </w:tcPr>
          <w:p w:rsidR="001D16B4" w:rsidRPr="001D16B4" w:rsidRDefault="001D16B4" w:rsidP="001D16B4">
            <w:pPr>
              <w:pStyle w:val="NoSpacing"/>
              <w:spacing w:line="276" w:lineRule="auto"/>
              <w:rPr>
                <w:rFonts w:ascii="Times New Roman" w:hAnsi="Times New Roman" w:cs="Times New Roman"/>
                <w:sz w:val="20"/>
                <w:szCs w:val="20"/>
                <w:lang w:val="sr-Cyrl-RS"/>
              </w:rPr>
            </w:pPr>
            <w:r w:rsidRPr="001D16B4">
              <w:rPr>
                <w:rFonts w:ascii="Times New Roman" w:hAnsi="Times New Roman" w:cs="Times New Roman"/>
                <w:sz w:val="20"/>
                <w:szCs w:val="20"/>
              </w:rPr>
              <w:t>„Значај медија националних мањина у Војводини“</w:t>
            </w:r>
            <w:r>
              <w:rPr>
                <w:rFonts w:ascii="Times New Roman" w:hAnsi="Times New Roman" w:cs="Times New Roman"/>
                <w:sz w:val="20"/>
                <w:szCs w:val="20"/>
                <w:lang w:val="sr-Cyrl-RS"/>
              </w:rPr>
              <w:t xml:space="preserve"> (Хрватска независна листа) - </w:t>
            </w:r>
            <w:r w:rsidRPr="001D16B4">
              <w:rPr>
                <w:rFonts w:ascii="Times New Roman" w:hAnsi="Times New Roman" w:cs="Times New Roman"/>
                <w:sz w:val="20"/>
                <w:szCs w:val="20"/>
                <w:lang w:val="sr-Cyrl-RS"/>
              </w:rPr>
              <w:t>100.000,00</w:t>
            </w:r>
          </w:p>
        </w:tc>
        <w:tc>
          <w:tcPr>
            <w:tcW w:w="2338" w:type="dxa"/>
          </w:tcPr>
          <w:p w:rsidR="001D16B4" w:rsidRPr="001D16B4" w:rsidRDefault="001D16B4" w:rsidP="001D16B4">
            <w:pPr>
              <w:pStyle w:val="NoSpacing"/>
              <w:spacing w:line="276" w:lineRule="auto"/>
              <w:rPr>
                <w:rFonts w:ascii="Times New Roman" w:hAnsi="Times New Roman" w:cs="Times New Roman"/>
                <w:sz w:val="20"/>
                <w:szCs w:val="20"/>
                <w:lang w:val="sr-Cyrl-RS"/>
              </w:rPr>
            </w:pPr>
            <w:r w:rsidRPr="001D16B4">
              <w:rPr>
                <w:rFonts w:ascii="Times New Roman" w:hAnsi="Times New Roman" w:cs="Times New Roman"/>
                <w:sz w:val="20"/>
                <w:szCs w:val="20"/>
              </w:rPr>
              <w:t>„Читај ми вијести“</w:t>
            </w:r>
            <w:r>
              <w:rPr>
                <w:rFonts w:ascii="Times New Roman" w:hAnsi="Times New Roman" w:cs="Times New Roman"/>
                <w:sz w:val="20"/>
                <w:szCs w:val="20"/>
                <w:lang w:val="sr-Cyrl-RS"/>
              </w:rPr>
              <w:t xml:space="preserve"> </w:t>
            </w:r>
            <w:r w:rsidRPr="001D16B4">
              <w:rPr>
                <w:rFonts w:ascii="Times New Roman" w:hAnsi="Times New Roman" w:cs="Times New Roman"/>
                <w:sz w:val="20"/>
                <w:szCs w:val="20"/>
                <w:lang w:val="sr-Cyrl-RS"/>
              </w:rPr>
              <w:t>(Хрватска независна листа)</w:t>
            </w:r>
            <w:r>
              <w:rPr>
                <w:rFonts w:ascii="Times New Roman" w:hAnsi="Times New Roman" w:cs="Times New Roman"/>
                <w:sz w:val="20"/>
                <w:szCs w:val="20"/>
                <w:lang w:val="sr-Cyrl-RS"/>
              </w:rPr>
              <w:t xml:space="preserve"> – 200.000,00</w:t>
            </w:r>
          </w:p>
        </w:tc>
      </w:tr>
      <w:tr w:rsidR="001D16B4" w:rsidRPr="001D16B4" w:rsidTr="001D16B4">
        <w:tc>
          <w:tcPr>
            <w:tcW w:w="2337" w:type="dxa"/>
          </w:tcPr>
          <w:p w:rsidR="001D16B4" w:rsidRPr="001D16B4" w:rsidRDefault="001D16B4" w:rsidP="001D16B4">
            <w:pPr>
              <w:pStyle w:val="NoSpacing"/>
              <w:spacing w:line="276" w:lineRule="auto"/>
              <w:jc w:val="both"/>
              <w:rPr>
                <w:rFonts w:ascii="Times New Roman" w:hAnsi="Times New Roman" w:cs="Times New Roman"/>
                <w:sz w:val="20"/>
                <w:szCs w:val="20"/>
              </w:rPr>
            </w:pPr>
          </w:p>
        </w:tc>
        <w:tc>
          <w:tcPr>
            <w:tcW w:w="2337" w:type="dxa"/>
          </w:tcPr>
          <w:p w:rsidR="001D16B4" w:rsidRPr="001D16B4" w:rsidRDefault="001D16B4" w:rsidP="001D16B4">
            <w:pPr>
              <w:pStyle w:val="NoSpacing"/>
              <w:spacing w:line="276" w:lineRule="auto"/>
              <w:rPr>
                <w:rFonts w:ascii="Times New Roman" w:hAnsi="Times New Roman" w:cs="Times New Roman"/>
                <w:sz w:val="20"/>
                <w:szCs w:val="20"/>
                <w:lang w:val="sr-Cyrl-RS"/>
              </w:rPr>
            </w:pPr>
            <w:r w:rsidRPr="001D16B4">
              <w:rPr>
                <w:rFonts w:ascii="Times New Roman" w:hAnsi="Times New Roman" w:cs="Times New Roman"/>
                <w:sz w:val="20"/>
                <w:szCs w:val="20"/>
              </w:rPr>
              <w:t>„Радијски програм Ријечи Хрвата“</w:t>
            </w:r>
            <w:r>
              <w:rPr>
                <w:rFonts w:ascii="Times New Roman" w:hAnsi="Times New Roman" w:cs="Times New Roman"/>
                <w:sz w:val="20"/>
                <w:szCs w:val="20"/>
                <w:lang w:val="sr-Cyrl-RS"/>
              </w:rPr>
              <w:t xml:space="preserve"> – 200.000,00</w:t>
            </w:r>
          </w:p>
        </w:tc>
        <w:tc>
          <w:tcPr>
            <w:tcW w:w="2338" w:type="dxa"/>
          </w:tcPr>
          <w:p w:rsidR="001D16B4" w:rsidRPr="001D16B4" w:rsidRDefault="001D16B4" w:rsidP="001D16B4">
            <w:pPr>
              <w:pStyle w:val="NoSpacing"/>
              <w:spacing w:line="276" w:lineRule="auto"/>
              <w:rPr>
                <w:rFonts w:ascii="Times New Roman" w:hAnsi="Times New Roman" w:cs="Times New Roman"/>
                <w:sz w:val="20"/>
                <w:szCs w:val="20"/>
                <w:lang w:val="sr-Cyrl-RS"/>
              </w:rPr>
            </w:pPr>
            <w:r w:rsidRPr="001D16B4">
              <w:rPr>
                <w:rFonts w:ascii="Times New Roman" w:hAnsi="Times New Roman" w:cs="Times New Roman"/>
                <w:sz w:val="20"/>
                <w:szCs w:val="20"/>
              </w:rPr>
              <w:t>„Курс хрватског језика за медијске раднике“</w:t>
            </w:r>
            <w:r>
              <w:rPr>
                <w:rFonts w:ascii="Times New Roman" w:hAnsi="Times New Roman" w:cs="Times New Roman"/>
                <w:sz w:val="20"/>
                <w:szCs w:val="20"/>
                <w:lang w:val="sr-Cyrl-RS"/>
              </w:rPr>
              <w:t xml:space="preserve"> – 100.000,00</w:t>
            </w:r>
          </w:p>
        </w:tc>
        <w:tc>
          <w:tcPr>
            <w:tcW w:w="2338" w:type="dxa"/>
          </w:tcPr>
          <w:p w:rsidR="001D16B4" w:rsidRPr="001D16B4" w:rsidRDefault="001D16B4" w:rsidP="001D16B4">
            <w:pPr>
              <w:pStyle w:val="NoSpacing"/>
              <w:spacing w:line="276" w:lineRule="auto"/>
              <w:rPr>
                <w:rFonts w:ascii="Times New Roman" w:hAnsi="Times New Roman" w:cs="Times New Roman"/>
                <w:sz w:val="20"/>
                <w:szCs w:val="20"/>
              </w:rPr>
            </w:pPr>
          </w:p>
        </w:tc>
      </w:tr>
      <w:tr w:rsidR="001D16B4" w:rsidRPr="001D16B4" w:rsidTr="001D16B4">
        <w:tc>
          <w:tcPr>
            <w:tcW w:w="2337" w:type="dxa"/>
          </w:tcPr>
          <w:p w:rsidR="001D16B4" w:rsidRPr="001D16B4" w:rsidRDefault="001D16B4" w:rsidP="001D16B4">
            <w:pPr>
              <w:pStyle w:val="NoSpacing"/>
              <w:spacing w:line="276" w:lineRule="auto"/>
              <w:jc w:val="both"/>
              <w:rPr>
                <w:rFonts w:ascii="Times New Roman" w:hAnsi="Times New Roman" w:cs="Times New Roman"/>
                <w:sz w:val="20"/>
                <w:szCs w:val="20"/>
              </w:rPr>
            </w:pPr>
          </w:p>
        </w:tc>
        <w:tc>
          <w:tcPr>
            <w:tcW w:w="2337" w:type="dxa"/>
          </w:tcPr>
          <w:p w:rsidR="001D16B4" w:rsidRPr="001D16B4" w:rsidRDefault="001D16B4" w:rsidP="001D16B4">
            <w:pPr>
              <w:pStyle w:val="NoSpacing"/>
              <w:spacing w:line="276" w:lineRule="auto"/>
              <w:rPr>
                <w:rFonts w:ascii="Times New Roman" w:hAnsi="Times New Roman" w:cs="Times New Roman"/>
                <w:sz w:val="20"/>
                <w:szCs w:val="20"/>
                <w:lang w:val="sr-Cyrl-RS"/>
              </w:rPr>
            </w:pPr>
            <w:r w:rsidRPr="001D16B4">
              <w:rPr>
                <w:rFonts w:ascii="Times New Roman" w:hAnsi="Times New Roman" w:cs="Times New Roman"/>
                <w:sz w:val="20"/>
                <w:szCs w:val="20"/>
              </w:rPr>
              <w:t>„Цро-инфо онлине“</w:t>
            </w:r>
            <w:r>
              <w:rPr>
                <w:rFonts w:ascii="Times New Roman" w:hAnsi="Times New Roman" w:cs="Times New Roman"/>
                <w:sz w:val="20"/>
                <w:szCs w:val="20"/>
                <w:lang w:val="sr-Cyrl-RS"/>
              </w:rPr>
              <w:t xml:space="preserve"> – 200.000,00</w:t>
            </w:r>
          </w:p>
        </w:tc>
        <w:tc>
          <w:tcPr>
            <w:tcW w:w="2338" w:type="dxa"/>
          </w:tcPr>
          <w:p w:rsidR="001D16B4" w:rsidRPr="001D16B4" w:rsidRDefault="001D16B4" w:rsidP="001D16B4">
            <w:pPr>
              <w:pStyle w:val="NoSpacing"/>
              <w:spacing w:line="276" w:lineRule="auto"/>
              <w:rPr>
                <w:rFonts w:ascii="Times New Roman" w:hAnsi="Times New Roman" w:cs="Times New Roman"/>
                <w:sz w:val="20"/>
                <w:szCs w:val="20"/>
              </w:rPr>
            </w:pPr>
          </w:p>
        </w:tc>
        <w:tc>
          <w:tcPr>
            <w:tcW w:w="2338" w:type="dxa"/>
          </w:tcPr>
          <w:p w:rsidR="001D16B4" w:rsidRPr="001D16B4" w:rsidRDefault="001D16B4" w:rsidP="001D16B4">
            <w:pPr>
              <w:pStyle w:val="NoSpacing"/>
              <w:spacing w:line="276" w:lineRule="auto"/>
              <w:rPr>
                <w:rFonts w:ascii="Times New Roman" w:hAnsi="Times New Roman" w:cs="Times New Roman"/>
                <w:sz w:val="20"/>
                <w:szCs w:val="20"/>
              </w:rPr>
            </w:pPr>
          </w:p>
        </w:tc>
      </w:tr>
      <w:tr w:rsidR="001D16B4" w:rsidRPr="001D16B4" w:rsidTr="001D16B4">
        <w:tc>
          <w:tcPr>
            <w:tcW w:w="2337" w:type="dxa"/>
          </w:tcPr>
          <w:p w:rsidR="001D16B4" w:rsidRPr="001D16B4" w:rsidRDefault="001D16B4" w:rsidP="001D16B4">
            <w:pPr>
              <w:pStyle w:val="NoSpacing"/>
              <w:spacing w:line="276" w:lineRule="auto"/>
              <w:jc w:val="both"/>
              <w:rPr>
                <w:rFonts w:ascii="Times New Roman" w:hAnsi="Times New Roman" w:cs="Times New Roman"/>
                <w:sz w:val="20"/>
                <w:szCs w:val="20"/>
              </w:rPr>
            </w:pPr>
          </w:p>
        </w:tc>
        <w:tc>
          <w:tcPr>
            <w:tcW w:w="2337" w:type="dxa"/>
          </w:tcPr>
          <w:p w:rsidR="001D16B4" w:rsidRPr="001D16B4" w:rsidRDefault="001D16B4" w:rsidP="001D16B4">
            <w:pPr>
              <w:pStyle w:val="NoSpacing"/>
              <w:spacing w:line="276" w:lineRule="auto"/>
              <w:rPr>
                <w:rFonts w:ascii="Times New Roman" w:hAnsi="Times New Roman" w:cs="Times New Roman"/>
                <w:sz w:val="20"/>
                <w:szCs w:val="20"/>
                <w:lang w:val="sr-Cyrl-RS"/>
              </w:rPr>
            </w:pPr>
            <w:r>
              <w:rPr>
                <w:rFonts w:ascii="Times New Roman" w:hAnsi="Times New Roman" w:cs="Times New Roman"/>
                <w:sz w:val="20"/>
                <w:szCs w:val="20"/>
              </w:rPr>
              <w:t>„Глас Баната, странице на х</w:t>
            </w:r>
            <w:r w:rsidRPr="001D16B4">
              <w:rPr>
                <w:rFonts w:ascii="Times New Roman" w:hAnsi="Times New Roman" w:cs="Times New Roman"/>
                <w:sz w:val="20"/>
                <w:szCs w:val="20"/>
              </w:rPr>
              <w:t>рватском језику“</w:t>
            </w:r>
            <w:r>
              <w:rPr>
                <w:rFonts w:ascii="Times New Roman" w:hAnsi="Times New Roman" w:cs="Times New Roman"/>
                <w:sz w:val="20"/>
                <w:szCs w:val="20"/>
                <w:lang w:val="sr-Cyrl-RS"/>
              </w:rPr>
              <w:t xml:space="preserve"> – 150.000,00</w:t>
            </w:r>
          </w:p>
        </w:tc>
        <w:tc>
          <w:tcPr>
            <w:tcW w:w="2338" w:type="dxa"/>
          </w:tcPr>
          <w:p w:rsidR="001D16B4" w:rsidRPr="001D16B4" w:rsidRDefault="001D16B4" w:rsidP="001D16B4">
            <w:pPr>
              <w:pStyle w:val="NoSpacing"/>
              <w:spacing w:line="276" w:lineRule="auto"/>
              <w:rPr>
                <w:rFonts w:ascii="Times New Roman" w:hAnsi="Times New Roman" w:cs="Times New Roman"/>
                <w:sz w:val="20"/>
                <w:szCs w:val="20"/>
              </w:rPr>
            </w:pPr>
          </w:p>
        </w:tc>
        <w:tc>
          <w:tcPr>
            <w:tcW w:w="2338" w:type="dxa"/>
          </w:tcPr>
          <w:p w:rsidR="001D16B4" w:rsidRPr="001D16B4" w:rsidRDefault="001D16B4" w:rsidP="001D16B4">
            <w:pPr>
              <w:pStyle w:val="NoSpacing"/>
              <w:spacing w:line="276" w:lineRule="auto"/>
              <w:rPr>
                <w:rFonts w:ascii="Times New Roman" w:hAnsi="Times New Roman" w:cs="Times New Roman"/>
                <w:sz w:val="20"/>
                <w:szCs w:val="20"/>
              </w:rPr>
            </w:pPr>
          </w:p>
        </w:tc>
      </w:tr>
      <w:tr w:rsidR="001D16B4" w:rsidRPr="001D16B4" w:rsidTr="001D16B4">
        <w:tc>
          <w:tcPr>
            <w:tcW w:w="2337" w:type="dxa"/>
          </w:tcPr>
          <w:p w:rsidR="001D16B4" w:rsidRPr="001D16B4" w:rsidRDefault="001D16B4" w:rsidP="001D16B4">
            <w:pPr>
              <w:pStyle w:val="NoSpacing"/>
              <w:spacing w:line="276" w:lineRule="auto"/>
              <w:jc w:val="both"/>
              <w:rPr>
                <w:rFonts w:ascii="Times New Roman" w:hAnsi="Times New Roman" w:cs="Times New Roman"/>
                <w:sz w:val="20"/>
                <w:szCs w:val="20"/>
                <w:lang w:val="sr-Cyrl-RS"/>
              </w:rPr>
            </w:pPr>
            <w:r>
              <w:rPr>
                <w:rFonts w:ascii="Times New Roman" w:hAnsi="Times New Roman" w:cs="Times New Roman"/>
                <w:sz w:val="20"/>
                <w:szCs w:val="20"/>
                <w:lang w:val="sr-Cyrl-RS"/>
              </w:rPr>
              <w:t>2023.</w:t>
            </w:r>
          </w:p>
        </w:tc>
        <w:tc>
          <w:tcPr>
            <w:tcW w:w="2337" w:type="dxa"/>
          </w:tcPr>
          <w:p w:rsidR="001D16B4" w:rsidRPr="007E755C" w:rsidRDefault="007E755C" w:rsidP="007E755C">
            <w:pPr>
              <w:pStyle w:val="NoSpacing"/>
              <w:spacing w:line="276" w:lineRule="auto"/>
              <w:rPr>
                <w:rFonts w:ascii="Times New Roman" w:hAnsi="Times New Roman" w:cs="Times New Roman"/>
                <w:sz w:val="20"/>
                <w:szCs w:val="20"/>
                <w:lang w:val="sr-Cyrl-RS"/>
              </w:rPr>
            </w:pPr>
            <w:r w:rsidRPr="007E755C">
              <w:rPr>
                <w:rFonts w:ascii="Times New Roman" w:hAnsi="Times New Roman" w:cs="Times New Roman"/>
                <w:sz w:val="20"/>
                <w:szCs w:val="20"/>
              </w:rPr>
              <w:t>„КРОз Србију“ (Развојно-информативна агенција Cros доо Суботица)</w:t>
            </w:r>
            <w:r>
              <w:rPr>
                <w:rFonts w:ascii="Times New Roman" w:hAnsi="Times New Roman" w:cs="Times New Roman"/>
                <w:sz w:val="20"/>
                <w:szCs w:val="20"/>
                <w:lang w:val="sr-Cyrl-RS"/>
              </w:rPr>
              <w:t xml:space="preserve"> – 200.000,00</w:t>
            </w:r>
          </w:p>
        </w:tc>
        <w:tc>
          <w:tcPr>
            <w:tcW w:w="2338" w:type="dxa"/>
          </w:tcPr>
          <w:p w:rsidR="001D16B4" w:rsidRPr="007E755C" w:rsidRDefault="007E755C" w:rsidP="007E755C">
            <w:pPr>
              <w:pStyle w:val="NoSpacing"/>
              <w:spacing w:line="276" w:lineRule="auto"/>
              <w:rPr>
                <w:rFonts w:ascii="Times New Roman" w:hAnsi="Times New Roman" w:cs="Times New Roman"/>
                <w:sz w:val="20"/>
                <w:szCs w:val="20"/>
                <w:lang w:val="sr-Cyrl-RS"/>
              </w:rPr>
            </w:pPr>
            <w:r w:rsidRPr="007E755C">
              <w:rPr>
                <w:rFonts w:ascii="Times New Roman" w:hAnsi="Times New Roman" w:cs="Times New Roman"/>
                <w:sz w:val="20"/>
                <w:szCs w:val="20"/>
              </w:rPr>
              <w:t>„Значај медија националних мањина у очувању идентитета“ (Хрватска независна листа)</w:t>
            </w:r>
            <w:r>
              <w:rPr>
                <w:rFonts w:ascii="Times New Roman" w:hAnsi="Times New Roman" w:cs="Times New Roman"/>
                <w:sz w:val="20"/>
                <w:szCs w:val="20"/>
                <w:lang w:val="sr-Cyrl-RS"/>
              </w:rPr>
              <w:t xml:space="preserve"> – 150.000,00</w:t>
            </w:r>
          </w:p>
        </w:tc>
        <w:tc>
          <w:tcPr>
            <w:tcW w:w="2338" w:type="dxa"/>
          </w:tcPr>
          <w:p w:rsidR="001D16B4" w:rsidRPr="007E755C" w:rsidRDefault="007E755C" w:rsidP="007E755C">
            <w:pPr>
              <w:pStyle w:val="NoSpacing"/>
              <w:spacing w:line="276" w:lineRule="auto"/>
              <w:rPr>
                <w:rFonts w:ascii="Times New Roman" w:hAnsi="Times New Roman" w:cs="Times New Roman"/>
                <w:sz w:val="20"/>
                <w:szCs w:val="20"/>
                <w:lang w:val="sr-Cyrl-RS"/>
              </w:rPr>
            </w:pPr>
            <w:r w:rsidRPr="007E755C">
              <w:rPr>
                <w:rFonts w:ascii="Times New Roman" w:hAnsi="Times New Roman" w:cs="Times New Roman"/>
                <w:sz w:val="20"/>
                <w:szCs w:val="20"/>
              </w:rPr>
              <w:t>„Читај ми све вести“ (Хрватска независна листа)</w:t>
            </w:r>
            <w:r>
              <w:rPr>
                <w:rFonts w:ascii="Times New Roman" w:hAnsi="Times New Roman" w:cs="Times New Roman"/>
                <w:sz w:val="20"/>
                <w:szCs w:val="20"/>
                <w:lang w:val="sr-Cyrl-RS"/>
              </w:rPr>
              <w:t xml:space="preserve"> – 200.000,00</w:t>
            </w:r>
          </w:p>
        </w:tc>
      </w:tr>
      <w:tr w:rsidR="001D16B4" w:rsidRPr="001D16B4" w:rsidTr="001D16B4">
        <w:tc>
          <w:tcPr>
            <w:tcW w:w="2337" w:type="dxa"/>
          </w:tcPr>
          <w:p w:rsidR="001D16B4" w:rsidRPr="001D16B4" w:rsidRDefault="001D16B4" w:rsidP="001D16B4">
            <w:pPr>
              <w:pStyle w:val="NoSpacing"/>
              <w:spacing w:line="276" w:lineRule="auto"/>
              <w:jc w:val="both"/>
              <w:rPr>
                <w:rFonts w:ascii="Times New Roman" w:hAnsi="Times New Roman" w:cs="Times New Roman"/>
                <w:sz w:val="20"/>
                <w:szCs w:val="20"/>
              </w:rPr>
            </w:pPr>
          </w:p>
        </w:tc>
        <w:tc>
          <w:tcPr>
            <w:tcW w:w="2337" w:type="dxa"/>
          </w:tcPr>
          <w:p w:rsidR="001D16B4" w:rsidRPr="007E755C" w:rsidRDefault="007E755C" w:rsidP="007E755C">
            <w:pPr>
              <w:pStyle w:val="NoSpacing"/>
              <w:spacing w:line="276" w:lineRule="auto"/>
              <w:rPr>
                <w:rFonts w:ascii="Times New Roman" w:hAnsi="Times New Roman" w:cs="Times New Roman"/>
                <w:sz w:val="20"/>
                <w:szCs w:val="20"/>
                <w:lang w:val="sr-Cyrl-RS"/>
              </w:rPr>
            </w:pPr>
            <w:r w:rsidRPr="007E755C">
              <w:rPr>
                <w:rFonts w:ascii="Times New Roman" w:hAnsi="Times New Roman" w:cs="Times New Roman"/>
                <w:sz w:val="20"/>
                <w:szCs w:val="20"/>
              </w:rPr>
              <w:t xml:space="preserve">„Вишејезично“ (Радио Суботица - Szabadkai </w:t>
            </w:r>
            <w:r w:rsidRPr="007E755C">
              <w:rPr>
                <w:rFonts w:ascii="Times New Roman" w:hAnsi="Times New Roman" w:cs="Times New Roman"/>
                <w:sz w:val="20"/>
                <w:szCs w:val="20"/>
              </w:rPr>
              <w:lastRenderedPageBreak/>
              <w:t>radio доо Суботица</w:t>
            </w:r>
            <w:r>
              <w:rPr>
                <w:rFonts w:ascii="Times New Roman" w:hAnsi="Times New Roman" w:cs="Times New Roman"/>
                <w:sz w:val="20"/>
                <w:szCs w:val="20"/>
                <w:lang w:val="sr-Cyrl-RS"/>
              </w:rPr>
              <w:t xml:space="preserve">) - </w:t>
            </w:r>
            <w:r w:rsidRPr="007E755C">
              <w:rPr>
                <w:rFonts w:ascii="Times New Roman" w:hAnsi="Times New Roman" w:cs="Times New Roman"/>
                <w:sz w:val="20"/>
                <w:szCs w:val="20"/>
                <w:lang w:val="sr-Cyrl-RS"/>
              </w:rPr>
              <w:t>800.000,00</w:t>
            </w:r>
          </w:p>
        </w:tc>
        <w:tc>
          <w:tcPr>
            <w:tcW w:w="2338" w:type="dxa"/>
          </w:tcPr>
          <w:p w:rsidR="001D16B4" w:rsidRPr="007E755C" w:rsidRDefault="007E755C" w:rsidP="007E755C">
            <w:pPr>
              <w:pStyle w:val="NoSpacing"/>
              <w:spacing w:line="276" w:lineRule="auto"/>
              <w:rPr>
                <w:rFonts w:ascii="Times New Roman" w:hAnsi="Times New Roman" w:cs="Times New Roman"/>
                <w:sz w:val="20"/>
                <w:szCs w:val="20"/>
                <w:lang w:val="sr-Cyrl-RS"/>
              </w:rPr>
            </w:pPr>
            <w:r w:rsidRPr="007E755C">
              <w:rPr>
                <w:rFonts w:ascii="Times New Roman" w:hAnsi="Times New Roman" w:cs="Times New Roman"/>
                <w:sz w:val="20"/>
                <w:szCs w:val="20"/>
              </w:rPr>
              <w:lastRenderedPageBreak/>
              <w:t xml:space="preserve">„Обука за новинаре мањинских редакција "Традиционални медији </w:t>
            </w:r>
            <w:r w:rsidRPr="007E755C">
              <w:rPr>
                <w:rFonts w:ascii="Times New Roman" w:hAnsi="Times New Roman" w:cs="Times New Roman"/>
                <w:sz w:val="20"/>
                <w:szCs w:val="20"/>
              </w:rPr>
              <w:lastRenderedPageBreak/>
              <w:t>за ново доба"“ (Хрватско удружење новинара Кро-њуз)</w:t>
            </w:r>
            <w:r>
              <w:rPr>
                <w:rFonts w:ascii="Times New Roman" w:hAnsi="Times New Roman" w:cs="Times New Roman"/>
                <w:sz w:val="20"/>
                <w:szCs w:val="20"/>
                <w:lang w:val="sr-Cyrl-RS"/>
              </w:rPr>
              <w:t xml:space="preserve"> – 150.000,00</w:t>
            </w:r>
          </w:p>
        </w:tc>
        <w:tc>
          <w:tcPr>
            <w:tcW w:w="2338" w:type="dxa"/>
          </w:tcPr>
          <w:p w:rsidR="001D16B4" w:rsidRPr="001D16B4" w:rsidRDefault="001D16B4" w:rsidP="007E755C">
            <w:pPr>
              <w:pStyle w:val="NoSpacing"/>
              <w:spacing w:line="276" w:lineRule="auto"/>
              <w:rPr>
                <w:rFonts w:ascii="Times New Roman" w:hAnsi="Times New Roman" w:cs="Times New Roman"/>
                <w:sz w:val="20"/>
                <w:szCs w:val="20"/>
              </w:rPr>
            </w:pPr>
          </w:p>
        </w:tc>
      </w:tr>
      <w:tr w:rsidR="001D16B4" w:rsidRPr="001D16B4" w:rsidTr="001D16B4">
        <w:tc>
          <w:tcPr>
            <w:tcW w:w="2337" w:type="dxa"/>
          </w:tcPr>
          <w:p w:rsidR="001D16B4" w:rsidRPr="001D16B4" w:rsidRDefault="001D16B4" w:rsidP="001D16B4">
            <w:pPr>
              <w:pStyle w:val="NoSpacing"/>
              <w:spacing w:line="276" w:lineRule="auto"/>
              <w:jc w:val="both"/>
              <w:rPr>
                <w:rFonts w:ascii="Times New Roman" w:hAnsi="Times New Roman" w:cs="Times New Roman"/>
                <w:sz w:val="20"/>
                <w:szCs w:val="20"/>
              </w:rPr>
            </w:pPr>
          </w:p>
        </w:tc>
        <w:tc>
          <w:tcPr>
            <w:tcW w:w="2337" w:type="dxa"/>
          </w:tcPr>
          <w:p w:rsidR="001D16B4" w:rsidRPr="007E755C" w:rsidRDefault="007E755C" w:rsidP="007E755C">
            <w:pPr>
              <w:pStyle w:val="NoSpacing"/>
              <w:spacing w:line="276" w:lineRule="auto"/>
              <w:rPr>
                <w:rFonts w:ascii="Times New Roman" w:hAnsi="Times New Roman" w:cs="Times New Roman"/>
                <w:sz w:val="20"/>
                <w:szCs w:val="20"/>
                <w:lang w:val="sr-Cyrl-RS"/>
              </w:rPr>
            </w:pPr>
            <w:r w:rsidRPr="007E755C">
              <w:rPr>
                <w:rFonts w:ascii="Times New Roman" w:hAnsi="Times New Roman" w:cs="Times New Roman"/>
                <w:sz w:val="20"/>
                <w:szCs w:val="20"/>
              </w:rPr>
              <w:t>„Недељна једносатна информативна радио емисија "Хрватски глас"</w:t>
            </w:r>
            <w:r>
              <w:rPr>
                <w:rFonts w:ascii="Times New Roman" w:hAnsi="Times New Roman" w:cs="Times New Roman"/>
                <w:sz w:val="20"/>
                <w:szCs w:val="20"/>
                <w:lang w:val="sr-Cyrl-RS"/>
              </w:rPr>
              <w:t xml:space="preserve"> -100.000,00</w:t>
            </w:r>
          </w:p>
        </w:tc>
        <w:tc>
          <w:tcPr>
            <w:tcW w:w="2338" w:type="dxa"/>
          </w:tcPr>
          <w:p w:rsidR="001D16B4" w:rsidRPr="001D16B4" w:rsidRDefault="001D16B4" w:rsidP="007E755C">
            <w:pPr>
              <w:pStyle w:val="NoSpacing"/>
              <w:spacing w:line="276" w:lineRule="auto"/>
              <w:rPr>
                <w:rFonts w:ascii="Times New Roman" w:hAnsi="Times New Roman" w:cs="Times New Roman"/>
                <w:sz w:val="20"/>
                <w:szCs w:val="20"/>
              </w:rPr>
            </w:pPr>
          </w:p>
        </w:tc>
        <w:tc>
          <w:tcPr>
            <w:tcW w:w="2338" w:type="dxa"/>
          </w:tcPr>
          <w:p w:rsidR="001D16B4" w:rsidRPr="001D16B4" w:rsidRDefault="001D16B4" w:rsidP="007E755C">
            <w:pPr>
              <w:pStyle w:val="NoSpacing"/>
              <w:spacing w:line="276" w:lineRule="auto"/>
              <w:rPr>
                <w:rFonts w:ascii="Times New Roman" w:hAnsi="Times New Roman" w:cs="Times New Roman"/>
                <w:sz w:val="20"/>
                <w:szCs w:val="20"/>
              </w:rPr>
            </w:pPr>
          </w:p>
        </w:tc>
      </w:tr>
      <w:tr w:rsidR="001D16B4" w:rsidRPr="001D16B4" w:rsidTr="001D16B4">
        <w:tc>
          <w:tcPr>
            <w:tcW w:w="2337" w:type="dxa"/>
          </w:tcPr>
          <w:p w:rsidR="001D16B4" w:rsidRPr="001D16B4" w:rsidRDefault="001D16B4" w:rsidP="001D16B4">
            <w:pPr>
              <w:pStyle w:val="NoSpacing"/>
              <w:spacing w:line="276" w:lineRule="auto"/>
              <w:jc w:val="both"/>
              <w:rPr>
                <w:rFonts w:ascii="Times New Roman" w:hAnsi="Times New Roman" w:cs="Times New Roman"/>
                <w:sz w:val="20"/>
                <w:szCs w:val="20"/>
              </w:rPr>
            </w:pPr>
          </w:p>
        </w:tc>
        <w:tc>
          <w:tcPr>
            <w:tcW w:w="2337" w:type="dxa"/>
          </w:tcPr>
          <w:p w:rsidR="001D16B4" w:rsidRPr="007E755C" w:rsidRDefault="007E755C" w:rsidP="007E755C">
            <w:pPr>
              <w:pStyle w:val="NoSpacing"/>
              <w:spacing w:line="276" w:lineRule="auto"/>
              <w:rPr>
                <w:rFonts w:ascii="Times New Roman" w:hAnsi="Times New Roman" w:cs="Times New Roman"/>
                <w:sz w:val="20"/>
                <w:szCs w:val="20"/>
                <w:lang w:val="sr-Cyrl-RS"/>
              </w:rPr>
            </w:pPr>
            <w:r w:rsidRPr="007E755C">
              <w:rPr>
                <w:rFonts w:ascii="Times New Roman" w:hAnsi="Times New Roman" w:cs="Times New Roman"/>
                <w:sz w:val="20"/>
                <w:szCs w:val="20"/>
              </w:rPr>
              <w:t>„Глас Баната, странице на хрватском језику“</w:t>
            </w:r>
            <w:r>
              <w:rPr>
                <w:rFonts w:ascii="Times New Roman" w:hAnsi="Times New Roman" w:cs="Times New Roman"/>
                <w:sz w:val="20"/>
                <w:szCs w:val="20"/>
                <w:lang w:val="sr-Cyrl-RS"/>
              </w:rPr>
              <w:t xml:space="preserve"> – 250.000,00</w:t>
            </w:r>
          </w:p>
        </w:tc>
        <w:tc>
          <w:tcPr>
            <w:tcW w:w="2338" w:type="dxa"/>
          </w:tcPr>
          <w:p w:rsidR="001D16B4" w:rsidRPr="001D16B4" w:rsidRDefault="001D16B4" w:rsidP="007E755C">
            <w:pPr>
              <w:pStyle w:val="NoSpacing"/>
              <w:spacing w:line="276" w:lineRule="auto"/>
              <w:rPr>
                <w:rFonts w:ascii="Times New Roman" w:hAnsi="Times New Roman" w:cs="Times New Roman"/>
                <w:sz w:val="20"/>
                <w:szCs w:val="20"/>
              </w:rPr>
            </w:pPr>
          </w:p>
        </w:tc>
        <w:tc>
          <w:tcPr>
            <w:tcW w:w="2338" w:type="dxa"/>
          </w:tcPr>
          <w:p w:rsidR="001D16B4" w:rsidRPr="001D16B4" w:rsidRDefault="001D16B4" w:rsidP="007E755C">
            <w:pPr>
              <w:pStyle w:val="NoSpacing"/>
              <w:spacing w:line="276" w:lineRule="auto"/>
              <w:rPr>
                <w:rFonts w:ascii="Times New Roman" w:hAnsi="Times New Roman" w:cs="Times New Roman"/>
                <w:sz w:val="20"/>
                <w:szCs w:val="20"/>
              </w:rPr>
            </w:pPr>
          </w:p>
        </w:tc>
      </w:tr>
      <w:tr w:rsidR="001D16B4" w:rsidRPr="001D16B4" w:rsidTr="001D16B4">
        <w:tc>
          <w:tcPr>
            <w:tcW w:w="2337" w:type="dxa"/>
          </w:tcPr>
          <w:p w:rsidR="001D16B4" w:rsidRPr="001D16B4" w:rsidRDefault="001D16B4" w:rsidP="001D16B4">
            <w:pPr>
              <w:pStyle w:val="NoSpacing"/>
              <w:spacing w:line="276" w:lineRule="auto"/>
              <w:jc w:val="both"/>
              <w:rPr>
                <w:rFonts w:ascii="Times New Roman" w:hAnsi="Times New Roman" w:cs="Times New Roman"/>
                <w:sz w:val="20"/>
                <w:szCs w:val="20"/>
              </w:rPr>
            </w:pPr>
          </w:p>
        </w:tc>
        <w:tc>
          <w:tcPr>
            <w:tcW w:w="2337" w:type="dxa"/>
          </w:tcPr>
          <w:p w:rsidR="001D16B4" w:rsidRPr="007E755C" w:rsidRDefault="007E755C" w:rsidP="007E755C">
            <w:pPr>
              <w:pStyle w:val="NoSpacing"/>
              <w:spacing w:line="276" w:lineRule="auto"/>
              <w:rPr>
                <w:rFonts w:ascii="Times New Roman" w:hAnsi="Times New Roman" w:cs="Times New Roman"/>
                <w:sz w:val="20"/>
                <w:szCs w:val="20"/>
                <w:lang w:val="sr-Cyrl-RS"/>
              </w:rPr>
            </w:pPr>
            <w:r w:rsidRPr="007E755C">
              <w:rPr>
                <w:rFonts w:ascii="Times New Roman" w:hAnsi="Times New Roman" w:cs="Times New Roman"/>
                <w:sz w:val="20"/>
                <w:szCs w:val="20"/>
              </w:rPr>
              <w:t>„Cronline news“</w:t>
            </w:r>
            <w:r>
              <w:rPr>
                <w:rFonts w:ascii="Times New Roman" w:hAnsi="Times New Roman" w:cs="Times New Roman"/>
                <w:sz w:val="20"/>
                <w:szCs w:val="20"/>
                <w:lang w:val="sr-Cyrl-RS"/>
              </w:rPr>
              <w:t xml:space="preserve"> – 150.000,00</w:t>
            </w:r>
          </w:p>
        </w:tc>
        <w:tc>
          <w:tcPr>
            <w:tcW w:w="2338" w:type="dxa"/>
          </w:tcPr>
          <w:p w:rsidR="001D16B4" w:rsidRPr="001D16B4" w:rsidRDefault="001D16B4" w:rsidP="007E755C">
            <w:pPr>
              <w:pStyle w:val="NoSpacing"/>
              <w:spacing w:line="276" w:lineRule="auto"/>
              <w:rPr>
                <w:rFonts w:ascii="Times New Roman" w:hAnsi="Times New Roman" w:cs="Times New Roman"/>
                <w:sz w:val="20"/>
                <w:szCs w:val="20"/>
              </w:rPr>
            </w:pPr>
          </w:p>
        </w:tc>
        <w:tc>
          <w:tcPr>
            <w:tcW w:w="2338" w:type="dxa"/>
          </w:tcPr>
          <w:p w:rsidR="001D16B4" w:rsidRPr="001D16B4" w:rsidRDefault="001D16B4" w:rsidP="007E755C">
            <w:pPr>
              <w:pStyle w:val="NoSpacing"/>
              <w:spacing w:line="276" w:lineRule="auto"/>
              <w:rPr>
                <w:rFonts w:ascii="Times New Roman" w:hAnsi="Times New Roman" w:cs="Times New Roman"/>
                <w:sz w:val="20"/>
                <w:szCs w:val="20"/>
              </w:rPr>
            </w:pPr>
          </w:p>
        </w:tc>
      </w:tr>
      <w:tr w:rsidR="007E755C" w:rsidRPr="001D16B4" w:rsidTr="001D16B4">
        <w:tc>
          <w:tcPr>
            <w:tcW w:w="2337" w:type="dxa"/>
          </w:tcPr>
          <w:p w:rsidR="007E755C" w:rsidRPr="001D16B4" w:rsidRDefault="007E755C" w:rsidP="001D16B4">
            <w:pPr>
              <w:pStyle w:val="NoSpacing"/>
              <w:spacing w:line="276" w:lineRule="auto"/>
              <w:jc w:val="both"/>
              <w:rPr>
                <w:rFonts w:ascii="Times New Roman" w:hAnsi="Times New Roman" w:cs="Times New Roman"/>
                <w:sz w:val="20"/>
                <w:szCs w:val="20"/>
              </w:rPr>
            </w:pPr>
          </w:p>
        </w:tc>
        <w:tc>
          <w:tcPr>
            <w:tcW w:w="2337" w:type="dxa"/>
          </w:tcPr>
          <w:p w:rsidR="007E755C" w:rsidRPr="007E755C" w:rsidRDefault="007E755C" w:rsidP="007E755C">
            <w:pPr>
              <w:pStyle w:val="NoSpacing"/>
              <w:spacing w:line="276" w:lineRule="auto"/>
              <w:rPr>
                <w:rFonts w:ascii="Times New Roman" w:hAnsi="Times New Roman" w:cs="Times New Roman"/>
                <w:sz w:val="20"/>
                <w:szCs w:val="20"/>
                <w:lang w:val="sr-Cyrl-RS"/>
              </w:rPr>
            </w:pPr>
            <w:r w:rsidRPr="007E755C">
              <w:rPr>
                <w:rFonts w:ascii="Times New Roman" w:hAnsi="Times New Roman" w:cs="Times New Roman"/>
                <w:sz w:val="20"/>
                <w:szCs w:val="20"/>
              </w:rPr>
              <w:t>„Радијски програм на хрватском језику "Валови равнице"</w:t>
            </w:r>
            <w:r>
              <w:rPr>
                <w:rFonts w:ascii="Times New Roman" w:hAnsi="Times New Roman" w:cs="Times New Roman"/>
                <w:sz w:val="20"/>
                <w:szCs w:val="20"/>
                <w:lang w:val="sr-Cyrl-RS"/>
              </w:rPr>
              <w:t xml:space="preserve"> -150.000,00</w:t>
            </w:r>
          </w:p>
        </w:tc>
        <w:tc>
          <w:tcPr>
            <w:tcW w:w="2338" w:type="dxa"/>
          </w:tcPr>
          <w:p w:rsidR="007E755C" w:rsidRPr="001D16B4" w:rsidRDefault="007E755C" w:rsidP="007E755C">
            <w:pPr>
              <w:pStyle w:val="NoSpacing"/>
              <w:spacing w:line="276" w:lineRule="auto"/>
              <w:rPr>
                <w:rFonts w:ascii="Times New Roman" w:hAnsi="Times New Roman" w:cs="Times New Roman"/>
                <w:sz w:val="20"/>
                <w:szCs w:val="20"/>
              </w:rPr>
            </w:pPr>
          </w:p>
        </w:tc>
        <w:tc>
          <w:tcPr>
            <w:tcW w:w="2338" w:type="dxa"/>
          </w:tcPr>
          <w:p w:rsidR="007E755C" w:rsidRPr="001D16B4" w:rsidRDefault="007E755C" w:rsidP="007E755C">
            <w:pPr>
              <w:pStyle w:val="NoSpacing"/>
              <w:spacing w:line="276" w:lineRule="auto"/>
              <w:rPr>
                <w:rFonts w:ascii="Times New Roman" w:hAnsi="Times New Roman" w:cs="Times New Roman"/>
                <w:sz w:val="20"/>
                <w:szCs w:val="20"/>
              </w:rPr>
            </w:pPr>
          </w:p>
        </w:tc>
      </w:tr>
      <w:tr w:rsidR="007E755C" w:rsidRPr="001D16B4" w:rsidTr="001D16B4">
        <w:tc>
          <w:tcPr>
            <w:tcW w:w="2337" w:type="dxa"/>
          </w:tcPr>
          <w:p w:rsidR="007E755C" w:rsidRPr="001D16B4" w:rsidRDefault="007E755C" w:rsidP="001D16B4">
            <w:pPr>
              <w:pStyle w:val="NoSpacing"/>
              <w:spacing w:line="276" w:lineRule="auto"/>
              <w:jc w:val="both"/>
              <w:rPr>
                <w:rFonts w:ascii="Times New Roman" w:hAnsi="Times New Roman" w:cs="Times New Roman"/>
                <w:sz w:val="20"/>
                <w:szCs w:val="20"/>
              </w:rPr>
            </w:pPr>
          </w:p>
        </w:tc>
        <w:tc>
          <w:tcPr>
            <w:tcW w:w="2337" w:type="dxa"/>
          </w:tcPr>
          <w:p w:rsidR="007E755C" w:rsidRPr="007E755C" w:rsidRDefault="007E755C" w:rsidP="007E755C">
            <w:pPr>
              <w:pStyle w:val="NoSpacing"/>
              <w:spacing w:line="276" w:lineRule="auto"/>
              <w:rPr>
                <w:rFonts w:ascii="Times New Roman" w:hAnsi="Times New Roman" w:cs="Times New Roman"/>
                <w:sz w:val="20"/>
                <w:szCs w:val="20"/>
                <w:lang w:val="sr-Cyrl-RS"/>
              </w:rPr>
            </w:pPr>
            <w:r w:rsidRPr="007E755C">
              <w:rPr>
                <w:rFonts w:ascii="Times New Roman" w:hAnsi="Times New Roman" w:cs="Times New Roman"/>
                <w:sz w:val="20"/>
                <w:szCs w:val="20"/>
              </w:rPr>
              <w:t>„Медијско праћење културних манифестација“ (Хрватска независна листа)</w:t>
            </w:r>
            <w:r>
              <w:rPr>
                <w:rFonts w:ascii="Times New Roman" w:hAnsi="Times New Roman" w:cs="Times New Roman"/>
                <w:sz w:val="20"/>
                <w:szCs w:val="20"/>
                <w:lang w:val="sr-Cyrl-RS"/>
              </w:rPr>
              <w:t xml:space="preserve"> – 100.000,00</w:t>
            </w:r>
          </w:p>
        </w:tc>
        <w:tc>
          <w:tcPr>
            <w:tcW w:w="2338" w:type="dxa"/>
          </w:tcPr>
          <w:p w:rsidR="007E755C" w:rsidRPr="001D16B4" w:rsidRDefault="007E755C" w:rsidP="007E755C">
            <w:pPr>
              <w:pStyle w:val="NoSpacing"/>
              <w:spacing w:line="276" w:lineRule="auto"/>
              <w:rPr>
                <w:rFonts w:ascii="Times New Roman" w:hAnsi="Times New Roman" w:cs="Times New Roman"/>
                <w:sz w:val="20"/>
                <w:szCs w:val="20"/>
              </w:rPr>
            </w:pPr>
          </w:p>
        </w:tc>
        <w:tc>
          <w:tcPr>
            <w:tcW w:w="2338" w:type="dxa"/>
          </w:tcPr>
          <w:p w:rsidR="007E755C" w:rsidRPr="001D16B4" w:rsidRDefault="007E755C" w:rsidP="007E755C">
            <w:pPr>
              <w:pStyle w:val="NoSpacing"/>
              <w:spacing w:line="276" w:lineRule="auto"/>
              <w:rPr>
                <w:rFonts w:ascii="Times New Roman" w:hAnsi="Times New Roman" w:cs="Times New Roman"/>
                <w:sz w:val="20"/>
                <w:szCs w:val="20"/>
              </w:rPr>
            </w:pPr>
          </w:p>
        </w:tc>
      </w:tr>
      <w:tr w:rsidR="007E755C" w:rsidRPr="001D16B4" w:rsidTr="001D16B4">
        <w:tc>
          <w:tcPr>
            <w:tcW w:w="2337" w:type="dxa"/>
          </w:tcPr>
          <w:p w:rsidR="007E755C" w:rsidRPr="001D16B4" w:rsidRDefault="007E755C" w:rsidP="001D16B4">
            <w:pPr>
              <w:pStyle w:val="NoSpacing"/>
              <w:spacing w:line="276" w:lineRule="auto"/>
              <w:jc w:val="both"/>
              <w:rPr>
                <w:rFonts w:ascii="Times New Roman" w:hAnsi="Times New Roman" w:cs="Times New Roman"/>
                <w:sz w:val="20"/>
                <w:szCs w:val="20"/>
              </w:rPr>
            </w:pPr>
          </w:p>
        </w:tc>
        <w:tc>
          <w:tcPr>
            <w:tcW w:w="2337" w:type="dxa"/>
          </w:tcPr>
          <w:p w:rsidR="007E755C" w:rsidRPr="007E755C" w:rsidRDefault="007E755C" w:rsidP="007E755C">
            <w:pPr>
              <w:pStyle w:val="NoSpacing"/>
              <w:spacing w:line="276" w:lineRule="auto"/>
              <w:rPr>
                <w:rFonts w:ascii="Times New Roman" w:hAnsi="Times New Roman" w:cs="Times New Roman"/>
                <w:sz w:val="20"/>
                <w:szCs w:val="20"/>
                <w:lang w:val="sr-Cyrl-RS"/>
              </w:rPr>
            </w:pPr>
            <w:r w:rsidRPr="007E755C">
              <w:rPr>
                <w:rFonts w:ascii="Times New Roman" w:hAnsi="Times New Roman" w:cs="Times New Roman"/>
                <w:sz w:val="20"/>
                <w:szCs w:val="20"/>
              </w:rPr>
              <w:t>„Зашто посетити Војводину“ (Хрватска независна листа)</w:t>
            </w:r>
            <w:r>
              <w:rPr>
                <w:rFonts w:ascii="Times New Roman" w:hAnsi="Times New Roman" w:cs="Times New Roman"/>
                <w:sz w:val="20"/>
                <w:szCs w:val="20"/>
                <w:lang w:val="sr-Cyrl-RS"/>
              </w:rPr>
              <w:t xml:space="preserve"> – 100.000,00</w:t>
            </w:r>
          </w:p>
        </w:tc>
        <w:tc>
          <w:tcPr>
            <w:tcW w:w="2338" w:type="dxa"/>
          </w:tcPr>
          <w:p w:rsidR="007E755C" w:rsidRPr="001D16B4" w:rsidRDefault="007E755C" w:rsidP="007E755C">
            <w:pPr>
              <w:pStyle w:val="NoSpacing"/>
              <w:spacing w:line="276" w:lineRule="auto"/>
              <w:rPr>
                <w:rFonts w:ascii="Times New Roman" w:hAnsi="Times New Roman" w:cs="Times New Roman"/>
                <w:sz w:val="20"/>
                <w:szCs w:val="20"/>
              </w:rPr>
            </w:pPr>
          </w:p>
        </w:tc>
        <w:tc>
          <w:tcPr>
            <w:tcW w:w="2338" w:type="dxa"/>
          </w:tcPr>
          <w:p w:rsidR="007E755C" w:rsidRPr="001D16B4" w:rsidRDefault="007E755C" w:rsidP="007E755C">
            <w:pPr>
              <w:pStyle w:val="NoSpacing"/>
              <w:spacing w:line="276" w:lineRule="auto"/>
              <w:rPr>
                <w:rFonts w:ascii="Times New Roman" w:hAnsi="Times New Roman" w:cs="Times New Roman"/>
                <w:sz w:val="20"/>
                <w:szCs w:val="20"/>
              </w:rPr>
            </w:pPr>
          </w:p>
        </w:tc>
      </w:tr>
      <w:tr w:rsidR="007E755C" w:rsidRPr="001D16B4" w:rsidTr="001D16B4">
        <w:tc>
          <w:tcPr>
            <w:tcW w:w="2337" w:type="dxa"/>
          </w:tcPr>
          <w:p w:rsidR="007E755C" w:rsidRPr="007E755C" w:rsidRDefault="007E755C" w:rsidP="001D16B4">
            <w:pPr>
              <w:pStyle w:val="NoSpacing"/>
              <w:spacing w:line="276" w:lineRule="auto"/>
              <w:jc w:val="both"/>
              <w:rPr>
                <w:rFonts w:ascii="Times New Roman" w:hAnsi="Times New Roman" w:cs="Times New Roman"/>
                <w:sz w:val="20"/>
                <w:szCs w:val="20"/>
                <w:lang w:val="sr-Cyrl-RS"/>
              </w:rPr>
            </w:pPr>
            <w:r>
              <w:rPr>
                <w:rFonts w:ascii="Times New Roman" w:hAnsi="Times New Roman" w:cs="Times New Roman"/>
                <w:sz w:val="20"/>
                <w:szCs w:val="20"/>
                <w:lang w:val="sr-Cyrl-RS"/>
              </w:rPr>
              <w:t>2024.</w:t>
            </w:r>
          </w:p>
        </w:tc>
        <w:tc>
          <w:tcPr>
            <w:tcW w:w="2337" w:type="dxa"/>
          </w:tcPr>
          <w:p w:rsidR="007E755C" w:rsidRPr="007E755C" w:rsidRDefault="007E755C" w:rsidP="007E755C">
            <w:pPr>
              <w:pStyle w:val="NoSpacing"/>
              <w:spacing w:line="276" w:lineRule="auto"/>
              <w:rPr>
                <w:rFonts w:ascii="Times New Roman" w:hAnsi="Times New Roman" w:cs="Times New Roman"/>
                <w:sz w:val="20"/>
                <w:szCs w:val="20"/>
                <w:lang w:val="sr-Cyrl-RS"/>
              </w:rPr>
            </w:pPr>
            <w:r w:rsidRPr="007E755C">
              <w:rPr>
                <w:rFonts w:ascii="Times New Roman" w:hAnsi="Times New Roman" w:cs="Times New Roman"/>
                <w:sz w:val="20"/>
                <w:szCs w:val="20"/>
              </w:rPr>
              <w:t>„Информисање на мађарском, хрватском и буњевачком“ (Радио Суботица - Szabadkai radio доо Суботица</w:t>
            </w:r>
            <w:r>
              <w:rPr>
                <w:rFonts w:ascii="Times New Roman" w:hAnsi="Times New Roman" w:cs="Times New Roman"/>
                <w:sz w:val="20"/>
                <w:szCs w:val="20"/>
                <w:lang w:val="sr-Cyrl-RS"/>
              </w:rPr>
              <w:t>) – 1.500.000,00</w:t>
            </w:r>
          </w:p>
        </w:tc>
        <w:tc>
          <w:tcPr>
            <w:tcW w:w="2338" w:type="dxa"/>
          </w:tcPr>
          <w:p w:rsidR="007E755C" w:rsidRPr="007E755C" w:rsidRDefault="007E755C" w:rsidP="007E755C">
            <w:pPr>
              <w:pStyle w:val="NoSpacing"/>
              <w:spacing w:line="276" w:lineRule="auto"/>
              <w:rPr>
                <w:rFonts w:ascii="Times New Roman" w:hAnsi="Times New Roman" w:cs="Times New Roman"/>
                <w:sz w:val="20"/>
                <w:szCs w:val="20"/>
                <w:lang w:val="sr-Cyrl-RS"/>
              </w:rPr>
            </w:pPr>
            <w:r w:rsidRPr="007E755C">
              <w:rPr>
                <w:rFonts w:ascii="Times New Roman" w:hAnsi="Times New Roman" w:cs="Times New Roman"/>
                <w:sz w:val="20"/>
                <w:szCs w:val="20"/>
              </w:rPr>
              <w:t>„Семинар у циљу унапређења професионалних стандарда мањинских медија“ (Хрватско удружење новинара "Кро-њуз")</w:t>
            </w:r>
            <w:r>
              <w:rPr>
                <w:rFonts w:ascii="Times New Roman" w:hAnsi="Times New Roman" w:cs="Times New Roman"/>
                <w:sz w:val="20"/>
                <w:szCs w:val="20"/>
                <w:lang w:val="sr-Cyrl-RS"/>
              </w:rPr>
              <w:t xml:space="preserve"> -150.000,00</w:t>
            </w:r>
          </w:p>
        </w:tc>
        <w:tc>
          <w:tcPr>
            <w:tcW w:w="2338" w:type="dxa"/>
          </w:tcPr>
          <w:p w:rsidR="007E755C" w:rsidRPr="001D16B4" w:rsidRDefault="007E755C" w:rsidP="007E755C">
            <w:pPr>
              <w:pStyle w:val="NoSpacing"/>
              <w:spacing w:line="276" w:lineRule="auto"/>
              <w:rPr>
                <w:rFonts w:ascii="Times New Roman" w:hAnsi="Times New Roman" w:cs="Times New Roman"/>
                <w:sz w:val="20"/>
                <w:szCs w:val="20"/>
              </w:rPr>
            </w:pPr>
          </w:p>
        </w:tc>
      </w:tr>
      <w:tr w:rsidR="007E755C" w:rsidRPr="001D16B4" w:rsidTr="001D16B4">
        <w:tc>
          <w:tcPr>
            <w:tcW w:w="2337" w:type="dxa"/>
          </w:tcPr>
          <w:p w:rsidR="007E755C" w:rsidRPr="001D16B4" w:rsidRDefault="007E755C" w:rsidP="001D16B4">
            <w:pPr>
              <w:pStyle w:val="NoSpacing"/>
              <w:spacing w:line="276" w:lineRule="auto"/>
              <w:jc w:val="both"/>
              <w:rPr>
                <w:rFonts w:ascii="Times New Roman" w:hAnsi="Times New Roman" w:cs="Times New Roman"/>
                <w:sz w:val="20"/>
                <w:szCs w:val="20"/>
              </w:rPr>
            </w:pPr>
          </w:p>
        </w:tc>
        <w:tc>
          <w:tcPr>
            <w:tcW w:w="2337" w:type="dxa"/>
          </w:tcPr>
          <w:p w:rsidR="007E755C" w:rsidRPr="007E755C" w:rsidRDefault="007E755C" w:rsidP="007E755C">
            <w:pPr>
              <w:pStyle w:val="NoSpacing"/>
              <w:spacing w:line="276" w:lineRule="auto"/>
              <w:rPr>
                <w:rFonts w:ascii="Times New Roman" w:hAnsi="Times New Roman" w:cs="Times New Roman"/>
                <w:sz w:val="20"/>
                <w:szCs w:val="20"/>
                <w:lang w:val="sr-Cyrl-RS"/>
              </w:rPr>
            </w:pPr>
            <w:r w:rsidRPr="007E755C">
              <w:rPr>
                <w:rFonts w:ascii="Times New Roman" w:hAnsi="Times New Roman" w:cs="Times New Roman"/>
                <w:sz w:val="20"/>
                <w:szCs w:val="20"/>
              </w:rPr>
              <w:t>„Глас Баната, странице на хрватском језику“</w:t>
            </w:r>
            <w:r>
              <w:rPr>
                <w:rFonts w:ascii="Times New Roman" w:hAnsi="Times New Roman" w:cs="Times New Roman"/>
                <w:sz w:val="20"/>
                <w:szCs w:val="20"/>
                <w:lang w:val="sr-Cyrl-RS"/>
              </w:rPr>
              <w:t xml:space="preserve"> – 400.000,00</w:t>
            </w:r>
          </w:p>
        </w:tc>
        <w:tc>
          <w:tcPr>
            <w:tcW w:w="2338" w:type="dxa"/>
          </w:tcPr>
          <w:p w:rsidR="007E755C" w:rsidRPr="001D16B4" w:rsidRDefault="007E755C" w:rsidP="007E755C">
            <w:pPr>
              <w:pStyle w:val="NoSpacing"/>
              <w:spacing w:line="276" w:lineRule="auto"/>
              <w:rPr>
                <w:rFonts w:ascii="Times New Roman" w:hAnsi="Times New Roman" w:cs="Times New Roman"/>
                <w:sz w:val="20"/>
                <w:szCs w:val="20"/>
              </w:rPr>
            </w:pPr>
          </w:p>
        </w:tc>
        <w:tc>
          <w:tcPr>
            <w:tcW w:w="2338" w:type="dxa"/>
          </w:tcPr>
          <w:p w:rsidR="007E755C" w:rsidRPr="001D16B4" w:rsidRDefault="007E755C" w:rsidP="007E755C">
            <w:pPr>
              <w:pStyle w:val="NoSpacing"/>
              <w:spacing w:line="276" w:lineRule="auto"/>
              <w:rPr>
                <w:rFonts w:ascii="Times New Roman" w:hAnsi="Times New Roman" w:cs="Times New Roman"/>
                <w:sz w:val="20"/>
                <w:szCs w:val="20"/>
              </w:rPr>
            </w:pPr>
          </w:p>
        </w:tc>
      </w:tr>
      <w:tr w:rsidR="007E755C" w:rsidRPr="001D16B4" w:rsidTr="001D16B4">
        <w:tc>
          <w:tcPr>
            <w:tcW w:w="2337" w:type="dxa"/>
          </w:tcPr>
          <w:p w:rsidR="007E755C" w:rsidRPr="001D16B4" w:rsidRDefault="007E755C" w:rsidP="001D16B4">
            <w:pPr>
              <w:pStyle w:val="NoSpacing"/>
              <w:spacing w:line="276" w:lineRule="auto"/>
              <w:jc w:val="both"/>
              <w:rPr>
                <w:rFonts w:ascii="Times New Roman" w:hAnsi="Times New Roman" w:cs="Times New Roman"/>
                <w:sz w:val="20"/>
                <w:szCs w:val="20"/>
              </w:rPr>
            </w:pPr>
          </w:p>
        </w:tc>
        <w:tc>
          <w:tcPr>
            <w:tcW w:w="2337" w:type="dxa"/>
          </w:tcPr>
          <w:p w:rsidR="007E755C" w:rsidRPr="007E755C" w:rsidRDefault="007E755C" w:rsidP="007E755C">
            <w:pPr>
              <w:pStyle w:val="NoSpacing"/>
              <w:spacing w:line="276" w:lineRule="auto"/>
              <w:rPr>
                <w:rFonts w:ascii="Times New Roman" w:hAnsi="Times New Roman" w:cs="Times New Roman"/>
                <w:sz w:val="20"/>
                <w:szCs w:val="20"/>
                <w:lang w:val="sr-Cyrl-RS"/>
              </w:rPr>
            </w:pPr>
            <w:r w:rsidRPr="007E755C">
              <w:rPr>
                <w:rFonts w:ascii="Times New Roman" w:hAnsi="Times New Roman" w:cs="Times New Roman"/>
                <w:sz w:val="20"/>
                <w:szCs w:val="20"/>
              </w:rPr>
              <w:t>„Недељна једносатна информативна радио емисија Хрватски глас“</w:t>
            </w:r>
            <w:r>
              <w:rPr>
                <w:rFonts w:ascii="Times New Roman" w:hAnsi="Times New Roman" w:cs="Times New Roman"/>
                <w:sz w:val="20"/>
                <w:szCs w:val="20"/>
                <w:lang w:val="sr-Cyrl-RS"/>
              </w:rPr>
              <w:t xml:space="preserve"> – 150.000,00</w:t>
            </w:r>
          </w:p>
        </w:tc>
        <w:tc>
          <w:tcPr>
            <w:tcW w:w="2338" w:type="dxa"/>
          </w:tcPr>
          <w:p w:rsidR="007E755C" w:rsidRPr="001D16B4" w:rsidRDefault="007E755C" w:rsidP="007E755C">
            <w:pPr>
              <w:pStyle w:val="NoSpacing"/>
              <w:spacing w:line="276" w:lineRule="auto"/>
              <w:rPr>
                <w:rFonts w:ascii="Times New Roman" w:hAnsi="Times New Roman" w:cs="Times New Roman"/>
                <w:sz w:val="20"/>
                <w:szCs w:val="20"/>
              </w:rPr>
            </w:pPr>
          </w:p>
        </w:tc>
        <w:tc>
          <w:tcPr>
            <w:tcW w:w="2338" w:type="dxa"/>
          </w:tcPr>
          <w:p w:rsidR="007E755C" w:rsidRPr="001D16B4" w:rsidRDefault="007E755C" w:rsidP="007E755C">
            <w:pPr>
              <w:pStyle w:val="NoSpacing"/>
              <w:spacing w:line="276" w:lineRule="auto"/>
              <w:rPr>
                <w:rFonts w:ascii="Times New Roman" w:hAnsi="Times New Roman" w:cs="Times New Roman"/>
                <w:sz w:val="20"/>
                <w:szCs w:val="20"/>
              </w:rPr>
            </w:pPr>
          </w:p>
        </w:tc>
      </w:tr>
      <w:tr w:rsidR="007E755C" w:rsidRPr="001D16B4" w:rsidTr="001D16B4">
        <w:tc>
          <w:tcPr>
            <w:tcW w:w="2337" w:type="dxa"/>
          </w:tcPr>
          <w:p w:rsidR="007E755C" w:rsidRPr="001D16B4" w:rsidRDefault="007E755C" w:rsidP="001D16B4">
            <w:pPr>
              <w:pStyle w:val="NoSpacing"/>
              <w:spacing w:line="276" w:lineRule="auto"/>
              <w:jc w:val="both"/>
              <w:rPr>
                <w:rFonts w:ascii="Times New Roman" w:hAnsi="Times New Roman" w:cs="Times New Roman"/>
                <w:sz w:val="20"/>
                <w:szCs w:val="20"/>
              </w:rPr>
            </w:pPr>
          </w:p>
        </w:tc>
        <w:tc>
          <w:tcPr>
            <w:tcW w:w="2337" w:type="dxa"/>
          </w:tcPr>
          <w:p w:rsidR="007E755C" w:rsidRPr="007E755C" w:rsidRDefault="007E755C" w:rsidP="007E755C">
            <w:pPr>
              <w:pStyle w:val="NoSpacing"/>
              <w:spacing w:line="276" w:lineRule="auto"/>
              <w:rPr>
                <w:rFonts w:ascii="Times New Roman" w:hAnsi="Times New Roman" w:cs="Times New Roman"/>
                <w:sz w:val="20"/>
                <w:szCs w:val="20"/>
                <w:lang w:val="sr-Cyrl-RS"/>
              </w:rPr>
            </w:pPr>
            <w:r w:rsidRPr="007E755C">
              <w:rPr>
                <w:rFonts w:ascii="Times New Roman" w:hAnsi="Times New Roman" w:cs="Times New Roman"/>
                <w:sz w:val="20"/>
                <w:szCs w:val="20"/>
              </w:rPr>
              <w:t>„ЦрОнлине суживот - медијски садржаји на хрватском језику“</w:t>
            </w:r>
            <w:r>
              <w:rPr>
                <w:rFonts w:ascii="Times New Roman" w:hAnsi="Times New Roman" w:cs="Times New Roman"/>
                <w:sz w:val="20"/>
                <w:szCs w:val="20"/>
                <w:lang w:val="sr-Cyrl-RS"/>
              </w:rPr>
              <w:t xml:space="preserve"> – 200.000,00</w:t>
            </w:r>
          </w:p>
        </w:tc>
        <w:tc>
          <w:tcPr>
            <w:tcW w:w="2338" w:type="dxa"/>
          </w:tcPr>
          <w:p w:rsidR="007E755C" w:rsidRPr="001D16B4" w:rsidRDefault="007E755C" w:rsidP="007E755C">
            <w:pPr>
              <w:pStyle w:val="NoSpacing"/>
              <w:spacing w:line="276" w:lineRule="auto"/>
              <w:rPr>
                <w:rFonts w:ascii="Times New Roman" w:hAnsi="Times New Roman" w:cs="Times New Roman"/>
                <w:sz w:val="20"/>
                <w:szCs w:val="20"/>
              </w:rPr>
            </w:pPr>
          </w:p>
        </w:tc>
        <w:tc>
          <w:tcPr>
            <w:tcW w:w="2338" w:type="dxa"/>
          </w:tcPr>
          <w:p w:rsidR="007E755C" w:rsidRPr="001D16B4" w:rsidRDefault="007E755C" w:rsidP="007E755C">
            <w:pPr>
              <w:pStyle w:val="NoSpacing"/>
              <w:spacing w:line="276" w:lineRule="auto"/>
              <w:rPr>
                <w:rFonts w:ascii="Times New Roman" w:hAnsi="Times New Roman" w:cs="Times New Roman"/>
                <w:sz w:val="20"/>
                <w:szCs w:val="20"/>
              </w:rPr>
            </w:pPr>
          </w:p>
        </w:tc>
      </w:tr>
      <w:tr w:rsidR="007E755C" w:rsidRPr="001D16B4" w:rsidTr="001D16B4">
        <w:tc>
          <w:tcPr>
            <w:tcW w:w="2337" w:type="dxa"/>
          </w:tcPr>
          <w:p w:rsidR="007E755C" w:rsidRPr="001D16B4" w:rsidRDefault="007E755C" w:rsidP="001D16B4">
            <w:pPr>
              <w:pStyle w:val="NoSpacing"/>
              <w:spacing w:line="276" w:lineRule="auto"/>
              <w:jc w:val="both"/>
              <w:rPr>
                <w:rFonts w:ascii="Times New Roman" w:hAnsi="Times New Roman" w:cs="Times New Roman"/>
                <w:sz w:val="20"/>
                <w:szCs w:val="20"/>
              </w:rPr>
            </w:pPr>
          </w:p>
        </w:tc>
        <w:tc>
          <w:tcPr>
            <w:tcW w:w="2337" w:type="dxa"/>
          </w:tcPr>
          <w:p w:rsidR="007E755C" w:rsidRPr="007E755C" w:rsidRDefault="007E755C" w:rsidP="007E755C">
            <w:pPr>
              <w:pStyle w:val="NoSpacing"/>
              <w:spacing w:line="276" w:lineRule="auto"/>
              <w:rPr>
                <w:rFonts w:ascii="Times New Roman" w:hAnsi="Times New Roman" w:cs="Times New Roman"/>
                <w:sz w:val="20"/>
                <w:szCs w:val="20"/>
                <w:lang w:val="sr-Cyrl-RS"/>
              </w:rPr>
            </w:pPr>
            <w:r w:rsidRPr="007E755C">
              <w:rPr>
                <w:rFonts w:ascii="Times New Roman" w:hAnsi="Times New Roman" w:cs="Times New Roman"/>
                <w:sz w:val="20"/>
                <w:szCs w:val="20"/>
              </w:rPr>
              <w:t xml:space="preserve">„Радијски програм на хрватском језику Културна продукција и баштина Хрвата у </w:t>
            </w:r>
            <w:r w:rsidRPr="007E755C">
              <w:rPr>
                <w:rFonts w:ascii="Times New Roman" w:hAnsi="Times New Roman" w:cs="Times New Roman"/>
                <w:sz w:val="20"/>
                <w:szCs w:val="20"/>
              </w:rPr>
              <w:lastRenderedPageBreak/>
              <w:t>Србији - њени феномени“</w:t>
            </w:r>
            <w:r>
              <w:rPr>
                <w:rFonts w:ascii="Times New Roman" w:hAnsi="Times New Roman" w:cs="Times New Roman"/>
                <w:sz w:val="20"/>
                <w:szCs w:val="20"/>
                <w:lang w:val="sr-Cyrl-RS"/>
              </w:rPr>
              <w:t xml:space="preserve"> – 350.000,00</w:t>
            </w:r>
          </w:p>
        </w:tc>
        <w:tc>
          <w:tcPr>
            <w:tcW w:w="2338" w:type="dxa"/>
          </w:tcPr>
          <w:p w:rsidR="007E755C" w:rsidRPr="001D16B4" w:rsidRDefault="007E755C" w:rsidP="007E755C">
            <w:pPr>
              <w:pStyle w:val="NoSpacing"/>
              <w:spacing w:line="276" w:lineRule="auto"/>
              <w:rPr>
                <w:rFonts w:ascii="Times New Roman" w:hAnsi="Times New Roman" w:cs="Times New Roman"/>
                <w:sz w:val="20"/>
                <w:szCs w:val="20"/>
              </w:rPr>
            </w:pPr>
          </w:p>
        </w:tc>
        <w:tc>
          <w:tcPr>
            <w:tcW w:w="2338" w:type="dxa"/>
          </w:tcPr>
          <w:p w:rsidR="007E755C" w:rsidRPr="001D16B4" w:rsidRDefault="007E755C" w:rsidP="007E755C">
            <w:pPr>
              <w:pStyle w:val="NoSpacing"/>
              <w:spacing w:line="276" w:lineRule="auto"/>
              <w:rPr>
                <w:rFonts w:ascii="Times New Roman" w:hAnsi="Times New Roman" w:cs="Times New Roman"/>
                <w:sz w:val="20"/>
                <w:szCs w:val="20"/>
              </w:rPr>
            </w:pPr>
          </w:p>
        </w:tc>
      </w:tr>
      <w:tr w:rsidR="007E755C" w:rsidRPr="001D16B4" w:rsidTr="00CF1BF9">
        <w:tc>
          <w:tcPr>
            <w:tcW w:w="2337" w:type="dxa"/>
          </w:tcPr>
          <w:p w:rsidR="007E755C" w:rsidRPr="007E755C" w:rsidRDefault="007E755C" w:rsidP="001D16B4">
            <w:pPr>
              <w:pStyle w:val="NoSpacing"/>
              <w:spacing w:line="276" w:lineRule="auto"/>
              <w:jc w:val="both"/>
              <w:rPr>
                <w:rFonts w:ascii="Times New Roman" w:hAnsi="Times New Roman" w:cs="Times New Roman"/>
                <w:b/>
                <w:sz w:val="20"/>
                <w:szCs w:val="20"/>
                <w:lang w:val="sr-Cyrl-RS"/>
              </w:rPr>
            </w:pPr>
            <w:r w:rsidRPr="007E755C">
              <w:rPr>
                <w:rFonts w:ascii="Times New Roman" w:hAnsi="Times New Roman" w:cs="Times New Roman"/>
                <w:b/>
                <w:sz w:val="20"/>
                <w:szCs w:val="20"/>
                <w:lang w:val="sr-Cyrl-RS"/>
              </w:rPr>
              <w:t>УКУПНО</w:t>
            </w:r>
          </w:p>
        </w:tc>
        <w:tc>
          <w:tcPr>
            <w:tcW w:w="7013" w:type="dxa"/>
            <w:gridSpan w:val="3"/>
          </w:tcPr>
          <w:p w:rsidR="007E755C" w:rsidRPr="007E755C" w:rsidRDefault="007E755C" w:rsidP="007E755C">
            <w:pPr>
              <w:pStyle w:val="NoSpacing"/>
              <w:spacing w:line="276" w:lineRule="auto"/>
              <w:jc w:val="right"/>
              <w:rPr>
                <w:rFonts w:ascii="Times New Roman" w:hAnsi="Times New Roman" w:cs="Times New Roman"/>
                <w:b/>
                <w:sz w:val="20"/>
                <w:szCs w:val="20"/>
                <w:lang w:val="sr-Cyrl-RS"/>
              </w:rPr>
            </w:pPr>
            <w:r w:rsidRPr="007E755C">
              <w:rPr>
                <w:rFonts w:ascii="Times New Roman" w:hAnsi="Times New Roman" w:cs="Times New Roman"/>
                <w:b/>
                <w:sz w:val="20"/>
                <w:szCs w:val="20"/>
                <w:lang w:val="sr-Cyrl-RS"/>
              </w:rPr>
              <w:t>6.250.000,00</w:t>
            </w:r>
          </w:p>
        </w:tc>
      </w:tr>
    </w:tbl>
    <w:p w:rsidR="001D16B4" w:rsidRDefault="001D16B4" w:rsidP="001D16B4">
      <w:pPr>
        <w:pStyle w:val="NoSpacing"/>
        <w:spacing w:line="276" w:lineRule="auto"/>
        <w:jc w:val="both"/>
        <w:rPr>
          <w:rFonts w:ascii="Times New Roman" w:hAnsi="Times New Roman" w:cs="Times New Roman"/>
          <w:sz w:val="24"/>
          <w:szCs w:val="24"/>
        </w:rPr>
      </w:pPr>
    </w:p>
    <w:p w:rsidR="00A41E8E" w:rsidRDefault="00A41E8E" w:rsidP="00A41E8E">
      <w:pPr>
        <w:shd w:val="clear" w:color="auto" w:fill="FFFFFF"/>
        <w:spacing w:after="0" w:line="276" w:lineRule="auto"/>
        <w:ind w:firstLine="720"/>
        <w:jc w:val="both"/>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sr-Cyrl-RS" w:eastAsia="sr-Latn-RS"/>
        </w:rPr>
        <w:t>Битно је истаћи да је у извештајном периоду настављено редовно буџетско финансирање новина</w:t>
      </w:r>
      <w:r w:rsidRPr="00BE6058">
        <w:rPr>
          <w:rFonts w:ascii="Times New Roman" w:eastAsia="Times New Roman" w:hAnsi="Times New Roman" w:cs="Times New Roman"/>
          <w:sz w:val="24"/>
          <w:szCs w:val="24"/>
          <w:lang w:val="sr-Cyrl-RS" w:eastAsia="sr-Latn-RS"/>
        </w:rPr>
        <w:t xml:space="preserve"> које објављују информације на језицима</w:t>
      </w:r>
      <w:r>
        <w:rPr>
          <w:rFonts w:ascii="Times New Roman" w:eastAsia="Times New Roman" w:hAnsi="Times New Roman" w:cs="Times New Roman"/>
          <w:sz w:val="24"/>
          <w:szCs w:val="24"/>
          <w:lang w:val="sr-Cyrl-RS" w:eastAsia="sr-Latn-RS"/>
        </w:rPr>
        <w:t xml:space="preserve"> националних мањина. У табели која следи приказана су средства за финансирање </w:t>
      </w:r>
      <w:r w:rsidRPr="00E75A49">
        <w:rPr>
          <w:rFonts w:ascii="Times New Roman" w:eastAsia="Times New Roman" w:hAnsi="Times New Roman" w:cs="Times New Roman"/>
          <w:sz w:val="24"/>
          <w:szCs w:val="24"/>
          <w:lang w:val="sr-Cyrl-RS" w:eastAsia="sr-Latn-RS"/>
        </w:rPr>
        <w:t>Новинско-издавачк</w:t>
      </w:r>
      <w:r>
        <w:rPr>
          <w:rFonts w:ascii="Times New Roman" w:eastAsia="Times New Roman" w:hAnsi="Times New Roman" w:cs="Times New Roman"/>
          <w:sz w:val="24"/>
          <w:szCs w:val="24"/>
          <w:lang w:val="sr-Cyrl-RS" w:eastAsia="sr-Latn-RS"/>
        </w:rPr>
        <w:t>е</w:t>
      </w:r>
      <w:r w:rsidRPr="00E75A49">
        <w:rPr>
          <w:rFonts w:ascii="Times New Roman" w:eastAsia="Times New Roman" w:hAnsi="Times New Roman" w:cs="Times New Roman"/>
          <w:sz w:val="24"/>
          <w:szCs w:val="24"/>
          <w:lang w:val="sr-Cyrl-RS" w:eastAsia="sr-Latn-RS"/>
        </w:rPr>
        <w:t xml:space="preserve"> установ</w:t>
      </w:r>
      <w:r>
        <w:rPr>
          <w:rFonts w:ascii="Times New Roman" w:eastAsia="Times New Roman" w:hAnsi="Times New Roman" w:cs="Times New Roman"/>
          <w:sz w:val="24"/>
          <w:szCs w:val="24"/>
          <w:lang w:val="sr-Cyrl-RS" w:eastAsia="sr-Latn-RS"/>
        </w:rPr>
        <w:t>е</w:t>
      </w:r>
      <w:r w:rsidRPr="00E75A49">
        <w:rPr>
          <w:rFonts w:ascii="Times New Roman" w:eastAsia="Times New Roman" w:hAnsi="Times New Roman" w:cs="Times New Roman"/>
          <w:sz w:val="24"/>
          <w:szCs w:val="24"/>
          <w:lang w:val="sr-Cyrl-RS" w:eastAsia="sr-Latn-RS"/>
        </w:rPr>
        <w:t xml:space="preserve"> „</w:t>
      </w:r>
      <w:r>
        <w:rPr>
          <w:rFonts w:ascii="Times New Roman" w:eastAsia="Times New Roman" w:hAnsi="Times New Roman" w:cs="Times New Roman"/>
          <w:sz w:val="24"/>
          <w:szCs w:val="24"/>
          <w:lang w:val="sr-Cyrl-RS" w:eastAsia="sr-Latn-RS"/>
        </w:rPr>
        <w:t>Хрватска ријеч</w:t>
      </w:r>
      <w:r w:rsidRPr="00E75A49">
        <w:rPr>
          <w:rFonts w:ascii="Times New Roman" w:eastAsia="Times New Roman" w:hAnsi="Times New Roman" w:cs="Times New Roman"/>
          <w:sz w:val="24"/>
          <w:szCs w:val="24"/>
          <w:lang w:val="sr-Cyrl-RS" w:eastAsia="sr-Latn-RS"/>
        </w:rPr>
        <w:t>“</w:t>
      </w:r>
      <w:r>
        <w:rPr>
          <w:rFonts w:ascii="Times New Roman" w:eastAsia="Times New Roman" w:hAnsi="Times New Roman" w:cs="Times New Roman"/>
          <w:sz w:val="24"/>
          <w:szCs w:val="24"/>
          <w:lang w:val="sr-Cyrl-RS" w:eastAsia="sr-Latn-RS"/>
        </w:rPr>
        <w:t xml:space="preserve"> из</w:t>
      </w:r>
      <w:r w:rsidRPr="00E75A49">
        <w:rPr>
          <w:rFonts w:ascii="Times New Roman" w:eastAsia="Times New Roman" w:hAnsi="Times New Roman" w:cs="Times New Roman"/>
          <w:sz w:val="24"/>
          <w:szCs w:val="24"/>
          <w:lang w:val="sr-Cyrl-RS" w:eastAsia="sr-Latn-RS"/>
        </w:rPr>
        <w:t xml:space="preserve"> Суботиц</w:t>
      </w:r>
      <w:r>
        <w:rPr>
          <w:rFonts w:ascii="Times New Roman" w:eastAsia="Times New Roman" w:hAnsi="Times New Roman" w:cs="Times New Roman"/>
          <w:sz w:val="24"/>
          <w:szCs w:val="24"/>
          <w:lang w:val="sr-Cyrl-RS" w:eastAsia="sr-Latn-RS"/>
        </w:rPr>
        <w:t>е, која</w:t>
      </w:r>
      <w:r w:rsidRPr="00E75A49">
        <w:rPr>
          <w:rFonts w:ascii="Times New Roman" w:eastAsia="Times New Roman" w:hAnsi="Times New Roman" w:cs="Times New Roman"/>
          <w:sz w:val="24"/>
          <w:szCs w:val="24"/>
          <w:lang w:val="sr-Cyrl-RS" w:eastAsia="sr-Latn-RS"/>
        </w:rPr>
        <w:t xml:space="preserve"> на </w:t>
      </w:r>
      <w:r>
        <w:rPr>
          <w:rFonts w:ascii="Times New Roman" w:eastAsia="Times New Roman" w:hAnsi="Times New Roman" w:cs="Times New Roman"/>
          <w:sz w:val="24"/>
          <w:szCs w:val="24"/>
          <w:lang w:val="sr-Cyrl-RS" w:eastAsia="sr-Latn-RS"/>
        </w:rPr>
        <w:t xml:space="preserve">хрватском језику издаје недељник </w:t>
      </w:r>
      <w:r w:rsidRPr="00A41E8E">
        <w:rPr>
          <w:rFonts w:ascii="Times New Roman" w:eastAsia="Times New Roman" w:hAnsi="Times New Roman" w:cs="Times New Roman"/>
          <w:i/>
          <w:sz w:val="24"/>
          <w:szCs w:val="24"/>
          <w:lang w:val="sr-Cyrl-RS" w:eastAsia="sr-Latn-RS"/>
        </w:rPr>
        <w:t>Хрватска ријеч</w:t>
      </w:r>
      <w:r>
        <w:rPr>
          <w:rFonts w:ascii="Times New Roman" w:eastAsia="Times New Roman" w:hAnsi="Times New Roman" w:cs="Times New Roman"/>
          <w:i/>
          <w:sz w:val="24"/>
          <w:szCs w:val="24"/>
          <w:lang w:val="sr-Cyrl-RS" w:eastAsia="sr-Latn-RS"/>
        </w:rPr>
        <w:t>,</w:t>
      </w:r>
      <w:r>
        <w:rPr>
          <w:rFonts w:ascii="Times New Roman" w:eastAsia="Times New Roman" w:hAnsi="Times New Roman" w:cs="Times New Roman"/>
          <w:sz w:val="24"/>
          <w:szCs w:val="24"/>
          <w:lang w:val="sr-Cyrl-RS" w:eastAsia="sr-Latn-RS"/>
        </w:rPr>
        <w:t xml:space="preserve"> месечни дечји часопис </w:t>
      </w:r>
      <w:r>
        <w:rPr>
          <w:rFonts w:ascii="Times New Roman" w:eastAsia="Times New Roman" w:hAnsi="Times New Roman" w:cs="Times New Roman"/>
          <w:i/>
          <w:sz w:val="24"/>
          <w:szCs w:val="24"/>
          <w:lang w:val="sr-Cyrl-RS" w:eastAsia="sr-Latn-RS"/>
        </w:rPr>
        <w:t>Хрцко</w:t>
      </w:r>
      <w:r w:rsidRPr="00A41E8E">
        <w:rPr>
          <w:rFonts w:ascii="Times New Roman" w:eastAsia="Times New Roman" w:hAnsi="Times New Roman" w:cs="Times New Roman"/>
          <w:i/>
          <w:sz w:val="24"/>
          <w:szCs w:val="24"/>
          <w:lang w:val="sr-Cyrl-RS" w:eastAsia="sr-Latn-RS"/>
        </w:rPr>
        <w:t xml:space="preserve"> </w:t>
      </w:r>
      <w:r>
        <w:rPr>
          <w:rFonts w:ascii="Times New Roman" w:eastAsia="Times New Roman" w:hAnsi="Times New Roman" w:cs="Times New Roman"/>
          <w:sz w:val="24"/>
          <w:szCs w:val="24"/>
          <w:lang w:val="sr-Cyrl-RS" w:eastAsia="sr-Latn-RS"/>
        </w:rPr>
        <w:t xml:space="preserve">и </w:t>
      </w:r>
      <w:r w:rsidR="00F820E8">
        <w:rPr>
          <w:rFonts w:ascii="Times New Roman" w:eastAsia="Times New Roman" w:hAnsi="Times New Roman" w:cs="Times New Roman"/>
          <w:sz w:val="24"/>
          <w:szCs w:val="24"/>
          <w:lang w:val="sr-Cyrl-RS" w:eastAsia="sr-Latn-RS"/>
        </w:rPr>
        <w:t xml:space="preserve">месечни </w:t>
      </w:r>
      <w:r>
        <w:rPr>
          <w:rFonts w:ascii="Times New Roman" w:eastAsia="Times New Roman" w:hAnsi="Times New Roman" w:cs="Times New Roman"/>
          <w:sz w:val="24"/>
          <w:szCs w:val="24"/>
          <w:lang w:val="sr-Cyrl-RS" w:eastAsia="sr-Latn-RS"/>
        </w:rPr>
        <w:t xml:space="preserve">часопис за младе </w:t>
      </w:r>
      <w:r w:rsidR="00F820E8">
        <w:rPr>
          <w:rFonts w:ascii="Times New Roman" w:eastAsia="Times New Roman" w:hAnsi="Times New Roman" w:cs="Times New Roman"/>
          <w:i/>
          <w:sz w:val="24"/>
          <w:szCs w:val="24"/>
          <w:lang w:val="sr-Cyrl-RS" w:eastAsia="sr-Latn-RS"/>
        </w:rPr>
        <w:t>Кужиш?!</w:t>
      </w:r>
      <w:r w:rsidRPr="00E75A49">
        <w:rPr>
          <w:rFonts w:ascii="Times New Roman" w:eastAsia="Times New Roman" w:hAnsi="Times New Roman" w:cs="Times New Roman"/>
          <w:sz w:val="24"/>
          <w:szCs w:val="24"/>
          <w:lang w:val="sr-Cyrl-RS" w:eastAsia="sr-Latn-RS"/>
        </w:rPr>
        <w:t>.</w:t>
      </w:r>
    </w:p>
    <w:p w:rsidR="00A41E8E" w:rsidRDefault="00A41E8E" w:rsidP="00A41E8E">
      <w:pPr>
        <w:shd w:val="clear" w:color="auto" w:fill="FFFFFF"/>
        <w:spacing w:after="0" w:line="276" w:lineRule="auto"/>
        <w:jc w:val="both"/>
        <w:rPr>
          <w:rFonts w:ascii="Times New Roman" w:eastAsia="Times New Roman" w:hAnsi="Times New Roman" w:cs="Times New Roman"/>
          <w:sz w:val="24"/>
          <w:szCs w:val="24"/>
          <w:lang w:val="sr-Cyrl-RS" w:eastAsia="sr-Latn-RS"/>
        </w:rPr>
      </w:pPr>
    </w:p>
    <w:tbl>
      <w:tblPr>
        <w:tblStyle w:val="TableGrid"/>
        <w:tblW w:w="9381" w:type="dxa"/>
        <w:tblLook w:val="04A0" w:firstRow="1" w:lastRow="0" w:firstColumn="1" w:lastColumn="0" w:noHBand="0" w:noVBand="1"/>
      </w:tblPr>
      <w:tblGrid>
        <w:gridCol w:w="3172"/>
        <w:gridCol w:w="2069"/>
        <w:gridCol w:w="2070"/>
        <w:gridCol w:w="2070"/>
      </w:tblGrid>
      <w:tr w:rsidR="00A41E8E" w:rsidRPr="00BE6058" w:rsidTr="00CF1BF9">
        <w:trPr>
          <w:trHeight w:val="399"/>
        </w:trPr>
        <w:tc>
          <w:tcPr>
            <w:tcW w:w="3172" w:type="dxa"/>
          </w:tcPr>
          <w:p w:rsidR="00A41E8E" w:rsidRPr="00BE6058" w:rsidRDefault="00A41E8E" w:rsidP="00CF1BF9">
            <w:pPr>
              <w:jc w:val="center"/>
              <w:rPr>
                <w:rFonts w:ascii="Times New Roman" w:hAnsi="Times New Roman" w:cs="Times New Roman"/>
                <w:b/>
                <w:bCs/>
                <w:sz w:val="20"/>
                <w:szCs w:val="20"/>
                <w:lang w:val="sr-Cyrl-RS"/>
              </w:rPr>
            </w:pPr>
            <w:r w:rsidRPr="00BE6058">
              <w:rPr>
                <w:rFonts w:ascii="Times New Roman" w:hAnsi="Times New Roman" w:cs="Times New Roman"/>
                <w:b/>
                <w:bCs/>
                <w:sz w:val="20"/>
                <w:szCs w:val="20"/>
                <w:lang w:val="sr-Cyrl-RS"/>
              </w:rPr>
              <w:t>Издавач</w:t>
            </w:r>
          </w:p>
        </w:tc>
        <w:tc>
          <w:tcPr>
            <w:tcW w:w="2069" w:type="dxa"/>
          </w:tcPr>
          <w:p w:rsidR="00A41E8E" w:rsidRPr="00BE6058" w:rsidRDefault="00A41E8E" w:rsidP="00CF1BF9">
            <w:pPr>
              <w:jc w:val="center"/>
              <w:rPr>
                <w:rFonts w:ascii="Times New Roman" w:hAnsi="Times New Roman" w:cs="Times New Roman"/>
                <w:b/>
                <w:bCs/>
                <w:sz w:val="20"/>
                <w:szCs w:val="20"/>
                <w:lang w:val="sr-Cyrl-RS"/>
              </w:rPr>
            </w:pPr>
            <w:r w:rsidRPr="00BE6058">
              <w:rPr>
                <w:rFonts w:ascii="Times New Roman" w:hAnsi="Times New Roman" w:cs="Times New Roman"/>
                <w:b/>
                <w:bCs/>
                <w:sz w:val="20"/>
                <w:szCs w:val="20"/>
                <w:lang w:val="sr-Cyrl-RS"/>
              </w:rPr>
              <w:t>2022.</w:t>
            </w:r>
            <w:r>
              <w:rPr>
                <w:rFonts w:ascii="Times New Roman" w:hAnsi="Times New Roman" w:cs="Times New Roman"/>
                <w:b/>
                <w:bCs/>
                <w:sz w:val="20"/>
                <w:szCs w:val="20"/>
                <w:lang w:val="sr-Cyrl-RS"/>
              </w:rPr>
              <w:t xml:space="preserve"> </w:t>
            </w:r>
          </w:p>
        </w:tc>
        <w:tc>
          <w:tcPr>
            <w:tcW w:w="2070" w:type="dxa"/>
          </w:tcPr>
          <w:p w:rsidR="00A41E8E" w:rsidRPr="00BE6058" w:rsidRDefault="00A41E8E" w:rsidP="00CF1BF9">
            <w:pPr>
              <w:jc w:val="center"/>
              <w:rPr>
                <w:rFonts w:ascii="Times New Roman" w:hAnsi="Times New Roman" w:cs="Times New Roman"/>
                <w:b/>
                <w:bCs/>
                <w:sz w:val="20"/>
                <w:szCs w:val="20"/>
                <w:lang w:val="sr-Cyrl-RS"/>
              </w:rPr>
            </w:pPr>
            <w:r>
              <w:rPr>
                <w:rFonts w:ascii="Times New Roman" w:hAnsi="Times New Roman" w:cs="Times New Roman"/>
                <w:b/>
                <w:bCs/>
                <w:sz w:val="20"/>
                <w:szCs w:val="20"/>
                <w:lang w:val="sr-Cyrl-RS"/>
              </w:rPr>
              <w:t>2023.</w:t>
            </w:r>
          </w:p>
        </w:tc>
        <w:tc>
          <w:tcPr>
            <w:tcW w:w="2070" w:type="dxa"/>
          </w:tcPr>
          <w:p w:rsidR="00A41E8E" w:rsidRPr="00BE6058" w:rsidRDefault="00A41E8E" w:rsidP="00CF1BF9">
            <w:pPr>
              <w:jc w:val="center"/>
              <w:rPr>
                <w:rFonts w:ascii="Times New Roman" w:hAnsi="Times New Roman" w:cs="Times New Roman"/>
                <w:b/>
                <w:bCs/>
                <w:sz w:val="20"/>
                <w:szCs w:val="20"/>
                <w:lang w:val="sr-Cyrl-RS"/>
              </w:rPr>
            </w:pPr>
            <w:r>
              <w:rPr>
                <w:rFonts w:ascii="Times New Roman" w:hAnsi="Times New Roman" w:cs="Times New Roman"/>
                <w:b/>
                <w:bCs/>
                <w:sz w:val="20"/>
                <w:szCs w:val="20"/>
                <w:lang w:val="sr-Cyrl-RS"/>
              </w:rPr>
              <w:t>2024.</w:t>
            </w:r>
          </w:p>
        </w:tc>
      </w:tr>
      <w:tr w:rsidR="00F820E8" w:rsidRPr="00BE6058" w:rsidTr="00CF1BF9">
        <w:trPr>
          <w:trHeight w:val="604"/>
        </w:trPr>
        <w:tc>
          <w:tcPr>
            <w:tcW w:w="3172" w:type="dxa"/>
          </w:tcPr>
          <w:p w:rsidR="00F820E8" w:rsidRPr="00BE6058" w:rsidRDefault="00F820E8" w:rsidP="00F820E8">
            <w:pPr>
              <w:rPr>
                <w:rFonts w:ascii="Times New Roman" w:hAnsi="Times New Roman" w:cs="Times New Roman"/>
                <w:b/>
                <w:bCs/>
                <w:sz w:val="20"/>
                <w:szCs w:val="20"/>
                <w:lang w:val="sr-Cyrl-RS"/>
              </w:rPr>
            </w:pPr>
            <w:r w:rsidRPr="00BE6058">
              <w:rPr>
                <w:rFonts w:ascii="Times New Roman" w:hAnsi="Times New Roman" w:cs="Times New Roman"/>
                <w:bCs/>
                <w:sz w:val="20"/>
                <w:szCs w:val="20"/>
                <w:lang w:val="sr-Cyrl-RS"/>
              </w:rPr>
              <w:t>Новинско-издавачка установа „</w:t>
            </w:r>
            <w:r>
              <w:rPr>
                <w:rFonts w:ascii="Times New Roman" w:hAnsi="Times New Roman" w:cs="Times New Roman"/>
                <w:bCs/>
                <w:sz w:val="20"/>
                <w:szCs w:val="20"/>
                <w:lang w:val="sr-Cyrl-RS"/>
              </w:rPr>
              <w:t>Хрватска ријеч</w:t>
            </w:r>
            <w:r w:rsidRPr="00BE6058">
              <w:rPr>
                <w:rFonts w:ascii="Times New Roman" w:hAnsi="Times New Roman" w:cs="Times New Roman"/>
                <w:bCs/>
                <w:sz w:val="20"/>
                <w:szCs w:val="20"/>
                <w:lang w:val="sr-Cyrl-RS"/>
              </w:rPr>
              <w:t>“</w:t>
            </w:r>
          </w:p>
        </w:tc>
        <w:tc>
          <w:tcPr>
            <w:tcW w:w="2069" w:type="dxa"/>
          </w:tcPr>
          <w:p w:rsidR="00F820E8" w:rsidRPr="00F820E8" w:rsidRDefault="00F820E8" w:rsidP="00F820E8">
            <w:pPr>
              <w:jc w:val="both"/>
              <w:rPr>
                <w:rFonts w:ascii="Times New Roman" w:hAnsi="Times New Roman" w:cs="Times New Roman"/>
                <w:bCs/>
                <w:sz w:val="20"/>
                <w:szCs w:val="20"/>
                <w:lang w:val="sr-Cyrl-RS"/>
              </w:rPr>
            </w:pPr>
            <w:r w:rsidRPr="00F820E8">
              <w:rPr>
                <w:rFonts w:ascii="Times New Roman" w:hAnsi="Times New Roman" w:cs="Times New Roman"/>
                <w:bCs/>
                <w:sz w:val="20"/>
                <w:szCs w:val="20"/>
                <w:lang w:val="sr-Cyrl-RS"/>
              </w:rPr>
              <w:t>48.121.296,00</w:t>
            </w:r>
          </w:p>
        </w:tc>
        <w:tc>
          <w:tcPr>
            <w:tcW w:w="2070" w:type="dxa"/>
          </w:tcPr>
          <w:p w:rsidR="00F820E8" w:rsidRPr="00F820E8" w:rsidRDefault="00F820E8" w:rsidP="00F820E8">
            <w:pPr>
              <w:jc w:val="both"/>
              <w:rPr>
                <w:rFonts w:ascii="Times New Roman" w:hAnsi="Times New Roman" w:cs="Times New Roman"/>
                <w:bCs/>
                <w:sz w:val="20"/>
                <w:szCs w:val="20"/>
                <w:lang w:val="sr-Cyrl-RS"/>
              </w:rPr>
            </w:pPr>
            <w:r w:rsidRPr="00F820E8">
              <w:rPr>
                <w:rFonts w:ascii="Times New Roman" w:hAnsi="Times New Roman" w:cs="Times New Roman"/>
                <w:bCs/>
                <w:sz w:val="20"/>
                <w:szCs w:val="20"/>
                <w:lang w:val="sr-Cyrl-RS"/>
              </w:rPr>
              <w:t>60.460.000,00</w:t>
            </w:r>
          </w:p>
        </w:tc>
        <w:tc>
          <w:tcPr>
            <w:tcW w:w="2070" w:type="dxa"/>
          </w:tcPr>
          <w:p w:rsidR="00F820E8" w:rsidRPr="00F820E8" w:rsidRDefault="00F820E8" w:rsidP="00F820E8">
            <w:pPr>
              <w:jc w:val="both"/>
              <w:rPr>
                <w:rFonts w:ascii="Times New Roman" w:hAnsi="Times New Roman" w:cs="Times New Roman"/>
                <w:bCs/>
                <w:sz w:val="20"/>
                <w:szCs w:val="20"/>
                <w:lang w:val="sr-Cyrl-RS"/>
              </w:rPr>
            </w:pPr>
            <w:r w:rsidRPr="00F820E8">
              <w:rPr>
                <w:rFonts w:ascii="Times New Roman" w:hAnsi="Times New Roman" w:cs="Times New Roman"/>
                <w:bCs/>
                <w:sz w:val="20"/>
                <w:szCs w:val="20"/>
                <w:lang w:val="sr-Cyrl-RS"/>
              </w:rPr>
              <w:t>60.460.000,00</w:t>
            </w:r>
          </w:p>
        </w:tc>
      </w:tr>
    </w:tbl>
    <w:p w:rsidR="00A41E8E" w:rsidRDefault="00A41E8E" w:rsidP="001D16B4">
      <w:pPr>
        <w:pStyle w:val="NoSpacing"/>
        <w:spacing w:line="276" w:lineRule="auto"/>
        <w:jc w:val="both"/>
        <w:rPr>
          <w:rFonts w:ascii="Times New Roman" w:hAnsi="Times New Roman" w:cs="Times New Roman"/>
          <w:sz w:val="24"/>
          <w:szCs w:val="24"/>
        </w:rPr>
      </w:pPr>
    </w:p>
    <w:p w:rsidR="00033858" w:rsidRDefault="00033858" w:rsidP="00033858">
      <w:pPr>
        <w:shd w:val="clear" w:color="auto" w:fill="FFFFFF"/>
        <w:spacing w:after="0" w:line="276" w:lineRule="auto"/>
        <w:ind w:firstLine="720"/>
        <w:jc w:val="both"/>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sr-Cyrl-RS" w:eastAsia="sr-Latn-RS"/>
        </w:rPr>
        <w:t xml:space="preserve">Према расположивим подацима у 2022. години град Суботица је путем конкурса финансирала два пројекта за производњу медијских садржаја на хрватском језику у укупном износу од 750.000,00 динара. Осим тога, финансиран је и пројекат </w:t>
      </w:r>
      <w:r w:rsidRPr="003877E5">
        <w:rPr>
          <w:rFonts w:ascii="Times New Roman" w:eastAsia="Times New Roman" w:hAnsi="Times New Roman" w:cs="Times New Roman"/>
          <w:i/>
          <w:sz w:val="24"/>
          <w:szCs w:val="24"/>
          <w:lang w:val="sr-Cyrl-RS" w:eastAsia="sr-Latn-RS"/>
        </w:rPr>
        <w:t>Језички мозаик</w:t>
      </w:r>
      <w:r>
        <w:rPr>
          <w:rFonts w:ascii="Times New Roman" w:eastAsia="Times New Roman" w:hAnsi="Times New Roman" w:cs="Times New Roman"/>
          <w:sz w:val="24"/>
          <w:szCs w:val="24"/>
          <w:lang w:val="sr-Cyrl-RS" w:eastAsia="sr-Latn-RS"/>
        </w:rPr>
        <w:t xml:space="preserve"> Радио Суботице, која емитује програм на српском, буњевачком, мађарском и хрватском језику, износу од 2.000.000,00 динара.</w:t>
      </w:r>
    </w:p>
    <w:p w:rsidR="00033858" w:rsidRDefault="00033858" w:rsidP="00033858">
      <w:pPr>
        <w:shd w:val="clear" w:color="auto" w:fill="FFFFFF"/>
        <w:spacing w:after="0" w:line="276" w:lineRule="auto"/>
        <w:jc w:val="both"/>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sr-Cyrl-RS" w:eastAsia="sr-Latn-RS"/>
        </w:rPr>
        <w:tab/>
        <w:t>У 2023. години две јединице локалне самоуправе финансирале су четири</w:t>
      </w:r>
      <w:r w:rsidRPr="00033858">
        <w:rPr>
          <w:rFonts w:ascii="Times New Roman" w:eastAsia="Times New Roman" w:hAnsi="Times New Roman" w:cs="Times New Roman"/>
          <w:sz w:val="24"/>
          <w:szCs w:val="24"/>
          <w:lang w:val="sr-Cyrl-RS" w:eastAsia="sr-Latn-RS"/>
        </w:rPr>
        <w:t xml:space="preserve"> пројеката за производњу медијских садржаја на </w:t>
      </w:r>
      <w:r>
        <w:rPr>
          <w:rFonts w:ascii="Times New Roman" w:eastAsia="Times New Roman" w:hAnsi="Times New Roman" w:cs="Times New Roman"/>
          <w:sz w:val="24"/>
          <w:szCs w:val="24"/>
          <w:lang w:val="sr-Cyrl-RS" w:eastAsia="sr-Latn-RS"/>
        </w:rPr>
        <w:t>хрватс</w:t>
      </w:r>
      <w:r w:rsidRPr="00033858">
        <w:rPr>
          <w:rFonts w:ascii="Times New Roman" w:eastAsia="Times New Roman" w:hAnsi="Times New Roman" w:cs="Times New Roman"/>
          <w:sz w:val="24"/>
          <w:szCs w:val="24"/>
          <w:lang w:val="sr-Cyrl-RS" w:eastAsia="sr-Latn-RS"/>
        </w:rPr>
        <w:t xml:space="preserve">ком језику у укупном износу од </w:t>
      </w:r>
      <w:r>
        <w:rPr>
          <w:rFonts w:ascii="Times New Roman" w:eastAsia="Times New Roman" w:hAnsi="Times New Roman" w:cs="Times New Roman"/>
          <w:sz w:val="24"/>
          <w:szCs w:val="24"/>
          <w:lang w:val="sr-Cyrl-RS" w:eastAsia="sr-Latn-RS"/>
        </w:rPr>
        <w:t>85</w:t>
      </w:r>
      <w:r w:rsidRPr="00033858">
        <w:rPr>
          <w:rFonts w:ascii="Times New Roman" w:eastAsia="Times New Roman" w:hAnsi="Times New Roman" w:cs="Times New Roman"/>
          <w:sz w:val="24"/>
          <w:szCs w:val="24"/>
          <w:lang w:val="sr-Cyrl-RS" w:eastAsia="sr-Latn-RS"/>
        </w:rPr>
        <w:t>0.000,00 динара</w:t>
      </w:r>
      <w:r>
        <w:rPr>
          <w:rFonts w:ascii="Times New Roman" w:eastAsia="Times New Roman" w:hAnsi="Times New Roman" w:cs="Times New Roman"/>
          <w:sz w:val="24"/>
          <w:szCs w:val="24"/>
          <w:lang w:val="sr-Cyrl-RS" w:eastAsia="sr-Latn-RS"/>
        </w:rPr>
        <w:t>.</w:t>
      </w:r>
    </w:p>
    <w:p w:rsidR="003330D3" w:rsidRPr="009D246E" w:rsidRDefault="003330D3" w:rsidP="008275F8">
      <w:pPr>
        <w:spacing w:after="0" w:line="276" w:lineRule="auto"/>
        <w:jc w:val="both"/>
        <w:rPr>
          <w:rFonts w:ascii="Times New Roman" w:hAnsi="Times New Roman" w:cs="Times New Roman"/>
          <w:sz w:val="24"/>
          <w:szCs w:val="24"/>
          <w:lang w:val="sr-Cyrl-RS"/>
        </w:rPr>
      </w:pPr>
    </w:p>
    <w:p w:rsidR="00C9220A" w:rsidRDefault="00C9220A" w:rsidP="008275F8">
      <w:pPr>
        <w:spacing w:after="0" w:line="276" w:lineRule="auto"/>
        <w:jc w:val="both"/>
        <w:rPr>
          <w:rFonts w:ascii="Times New Roman" w:hAnsi="Times New Roman" w:cs="Times New Roman"/>
          <w:i/>
          <w:sz w:val="24"/>
          <w:szCs w:val="24"/>
          <w:lang w:val="sr-Cyrl-RS"/>
        </w:rPr>
      </w:pPr>
      <w:r w:rsidRPr="00467374">
        <w:rPr>
          <w:rFonts w:ascii="Times New Roman" w:hAnsi="Times New Roman" w:cs="Times New Roman"/>
          <w:i/>
          <w:sz w:val="24"/>
          <w:szCs w:val="24"/>
          <w:lang w:val="sr-Cyrl-RS"/>
        </w:rPr>
        <w:t>b</w:t>
      </w:r>
      <w:r w:rsidR="00467374">
        <w:rPr>
          <w:rFonts w:ascii="Times New Roman" w:hAnsi="Times New Roman" w:cs="Times New Roman"/>
          <w:i/>
          <w:sz w:val="24"/>
          <w:szCs w:val="24"/>
          <w:lang w:val="sr-Cyrl-RS"/>
        </w:rPr>
        <w:t xml:space="preserve">. </w:t>
      </w:r>
      <w:r w:rsidRPr="00467374">
        <w:rPr>
          <w:rFonts w:ascii="Times New Roman" w:hAnsi="Times New Roman" w:cs="Times New Roman"/>
          <w:i/>
          <w:sz w:val="24"/>
          <w:szCs w:val="24"/>
          <w:lang w:val="sr-Cyrl-RS"/>
        </w:rPr>
        <w:t>Охрабрити кориснике хрватског језика да користе свој језик у контактима са локалним огранцима националних органа и олакшати израду нацрта докумената на хрватском језику од стране тих органа.</w:t>
      </w:r>
    </w:p>
    <w:p w:rsidR="008B04C3" w:rsidRPr="00467374" w:rsidRDefault="008B04C3" w:rsidP="008275F8">
      <w:pPr>
        <w:spacing w:after="0" w:line="276" w:lineRule="auto"/>
        <w:jc w:val="both"/>
        <w:rPr>
          <w:rFonts w:ascii="Times New Roman" w:hAnsi="Times New Roman" w:cs="Times New Roman"/>
          <w:i/>
          <w:sz w:val="24"/>
          <w:szCs w:val="24"/>
          <w:lang w:val="sr-Cyrl-RS"/>
        </w:rPr>
      </w:pPr>
    </w:p>
    <w:p w:rsidR="00467374" w:rsidRPr="008B04C3" w:rsidRDefault="00467374" w:rsidP="008B04C3">
      <w:pPr>
        <w:spacing w:after="0" w:line="276" w:lineRule="auto"/>
        <w:ind w:firstLine="720"/>
        <w:jc w:val="both"/>
        <w:rPr>
          <w:rFonts w:ascii="Times New Roman" w:hAnsi="Times New Roman" w:cs="Times New Roman"/>
          <w:sz w:val="24"/>
          <w:szCs w:val="24"/>
          <w:lang w:val="sr-Cyrl-RS"/>
        </w:rPr>
      </w:pPr>
      <w:r w:rsidRPr="008B33F6">
        <w:rPr>
          <w:rFonts w:ascii="Times New Roman" w:hAnsi="Times New Roman" w:cs="Times New Roman"/>
          <w:sz w:val="24"/>
          <w:szCs w:val="24"/>
          <w:lang w:val="sr-Cyrl-RS"/>
        </w:rPr>
        <w:t xml:space="preserve">У школским управама Сомбор, Нови Сад и Зрењанин </w:t>
      </w:r>
      <w:r w:rsidR="008B04C3">
        <w:rPr>
          <w:rFonts w:ascii="Times New Roman" w:hAnsi="Times New Roman" w:cs="Times New Roman"/>
          <w:sz w:val="24"/>
          <w:szCs w:val="24"/>
          <w:lang w:val="sr-Cyrl-RS"/>
        </w:rPr>
        <w:t xml:space="preserve">говорници мањинских језика </w:t>
      </w:r>
      <w:r w:rsidRPr="008B33F6">
        <w:rPr>
          <w:rFonts w:ascii="Times New Roman" w:hAnsi="Times New Roman" w:cs="Times New Roman"/>
          <w:sz w:val="24"/>
          <w:szCs w:val="24"/>
        </w:rPr>
        <w:t xml:space="preserve">могу да се обрате на </w:t>
      </w:r>
      <w:r w:rsidR="008B04C3">
        <w:rPr>
          <w:rFonts w:ascii="Times New Roman" w:hAnsi="Times New Roman" w:cs="Times New Roman"/>
          <w:sz w:val="24"/>
          <w:szCs w:val="24"/>
          <w:lang w:val="sr-Cyrl-RS"/>
        </w:rPr>
        <w:t>свом</w:t>
      </w:r>
      <w:r w:rsidRPr="008B33F6">
        <w:rPr>
          <w:rFonts w:ascii="Times New Roman" w:hAnsi="Times New Roman" w:cs="Times New Roman"/>
          <w:sz w:val="24"/>
          <w:szCs w:val="24"/>
        </w:rPr>
        <w:t xml:space="preserve"> језику у свакој школи која реализује део наставе или наставу у целости на језику националне мањине</w:t>
      </w:r>
      <w:r w:rsidRPr="008B33F6">
        <w:rPr>
          <w:rFonts w:ascii="Times New Roman" w:hAnsi="Times New Roman" w:cs="Times New Roman"/>
          <w:sz w:val="24"/>
          <w:szCs w:val="24"/>
          <w:lang w:val="sr-Cyrl-RS"/>
        </w:rPr>
        <w:t xml:space="preserve"> јер је наставни кадар </w:t>
      </w:r>
      <w:r w:rsidRPr="008B33F6">
        <w:rPr>
          <w:rFonts w:ascii="Times New Roman" w:hAnsi="Times New Roman" w:cs="Times New Roman"/>
          <w:sz w:val="24"/>
          <w:szCs w:val="24"/>
        </w:rPr>
        <w:t xml:space="preserve">у двојезичим школама, </w:t>
      </w:r>
      <w:r w:rsidRPr="008B33F6">
        <w:rPr>
          <w:rFonts w:ascii="Times New Roman" w:hAnsi="Times New Roman" w:cs="Times New Roman"/>
          <w:sz w:val="24"/>
          <w:szCs w:val="24"/>
          <w:lang w:val="sr-Cyrl-RS"/>
        </w:rPr>
        <w:t xml:space="preserve">такође </w:t>
      </w:r>
      <w:r w:rsidRPr="008B33F6">
        <w:rPr>
          <w:rFonts w:ascii="Times New Roman" w:hAnsi="Times New Roman" w:cs="Times New Roman"/>
          <w:sz w:val="24"/>
          <w:szCs w:val="24"/>
        </w:rPr>
        <w:t>двојезичн</w:t>
      </w:r>
      <w:r w:rsidR="008B04C3">
        <w:rPr>
          <w:rFonts w:ascii="Times New Roman" w:hAnsi="Times New Roman" w:cs="Times New Roman"/>
          <w:sz w:val="24"/>
          <w:szCs w:val="24"/>
          <w:lang w:val="sr-Cyrl-RS"/>
        </w:rPr>
        <w:t>ан.</w:t>
      </w:r>
    </w:p>
    <w:p w:rsidR="00467374" w:rsidRDefault="00467374" w:rsidP="008275F8">
      <w:pPr>
        <w:pStyle w:val="ListParagraph"/>
        <w:numPr>
          <w:ilvl w:val="0"/>
          <w:numId w:val="3"/>
        </w:numPr>
        <w:spacing w:after="0" w:line="276" w:lineRule="auto"/>
        <w:jc w:val="both"/>
        <w:rPr>
          <w:rFonts w:ascii="Times New Roman" w:hAnsi="Times New Roman"/>
          <w:sz w:val="24"/>
          <w:szCs w:val="24"/>
        </w:rPr>
      </w:pPr>
      <w:r w:rsidRPr="008B33F6">
        <w:rPr>
          <w:rFonts w:ascii="Times New Roman" w:hAnsi="Times New Roman"/>
          <w:sz w:val="24"/>
          <w:szCs w:val="24"/>
        </w:rPr>
        <w:t xml:space="preserve">У ШУ Сомбор различити видови наставе се одвијају на мађарском, хрватском, словачком, русинском и буњевачком језику; </w:t>
      </w:r>
    </w:p>
    <w:p w:rsidR="00467374" w:rsidRDefault="00467374" w:rsidP="008275F8">
      <w:pPr>
        <w:pStyle w:val="ListParagraph"/>
        <w:numPr>
          <w:ilvl w:val="0"/>
          <w:numId w:val="3"/>
        </w:numPr>
        <w:spacing w:after="0" w:line="276" w:lineRule="auto"/>
        <w:jc w:val="both"/>
        <w:rPr>
          <w:rFonts w:ascii="Times New Roman" w:hAnsi="Times New Roman"/>
          <w:sz w:val="24"/>
          <w:szCs w:val="24"/>
        </w:rPr>
      </w:pPr>
      <w:r w:rsidRPr="008B33F6">
        <w:rPr>
          <w:rFonts w:ascii="Times New Roman" w:hAnsi="Times New Roman"/>
          <w:sz w:val="24"/>
          <w:szCs w:val="24"/>
        </w:rPr>
        <w:t>У</w:t>
      </w:r>
      <w:r>
        <w:rPr>
          <w:rFonts w:ascii="Times New Roman" w:hAnsi="Times New Roman"/>
          <w:sz w:val="24"/>
          <w:szCs w:val="24"/>
        </w:rPr>
        <w:t xml:space="preserve"> </w:t>
      </w:r>
      <w:r w:rsidRPr="008B33F6">
        <w:rPr>
          <w:rFonts w:ascii="Times New Roman" w:hAnsi="Times New Roman"/>
          <w:sz w:val="24"/>
          <w:szCs w:val="24"/>
        </w:rPr>
        <w:t xml:space="preserve">ШУ Нови Сад различити видови наставе се одвијају на мађарском, словачком, русинском и ромском језику; </w:t>
      </w:r>
    </w:p>
    <w:p w:rsidR="00467374" w:rsidRPr="008B33F6" w:rsidRDefault="00467374" w:rsidP="008275F8">
      <w:pPr>
        <w:pStyle w:val="ListParagraph"/>
        <w:numPr>
          <w:ilvl w:val="0"/>
          <w:numId w:val="3"/>
        </w:numPr>
        <w:spacing w:after="0" w:line="276" w:lineRule="auto"/>
        <w:jc w:val="both"/>
        <w:rPr>
          <w:rFonts w:ascii="Times New Roman" w:hAnsi="Times New Roman"/>
          <w:sz w:val="24"/>
          <w:szCs w:val="24"/>
        </w:rPr>
      </w:pPr>
      <w:r w:rsidRPr="008B33F6">
        <w:rPr>
          <w:rFonts w:ascii="Times New Roman" w:hAnsi="Times New Roman"/>
          <w:sz w:val="24"/>
          <w:szCs w:val="24"/>
        </w:rPr>
        <w:t>У</w:t>
      </w:r>
      <w:r>
        <w:rPr>
          <w:rFonts w:ascii="Times New Roman" w:hAnsi="Times New Roman"/>
          <w:sz w:val="24"/>
          <w:szCs w:val="24"/>
        </w:rPr>
        <w:t xml:space="preserve"> </w:t>
      </w:r>
      <w:r w:rsidRPr="008B33F6">
        <w:rPr>
          <w:rFonts w:ascii="Times New Roman" w:hAnsi="Times New Roman"/>
          <w:sz w:val="24"/>
          <w:szCs w:val="24"/>
        </w:rPr>
        <w:t>ШУ Зрењанин различити видови наставе се одвијају на мађарском, румунском и словачком језику.</w:t>
      </w:r>
    </w:p>
    <w:p w:rsidR="008B04C3" w:rsidRDefault="008B04C3" w:rsidP="008275F8">
      <w:pPr>
        <w:spacing w:after="0" w:line="276" w:lineRule="auto"/>
        <w:jc w:val="both"/>
        <w:rPr>
          <w:rFonts w:ascii="Times New Roman" w:hAnsi="Times New Roman" w:cs="Times New Roman"/>
          <w:sz w:val="24"/>
          <w:szCs w:val="24"/>
        </w:rPr>
      </w:pPr>
    </w:p>
    <w:p w:rsidR="00404350" w:rsidRDefault="00467374" w:rsidP="008B04C3">
      <w:pPr>
        <w:spacing w:after="0" w:line="276" w:lineRule="auto"/>
        <w:ind w:firstLine="720"/>
        <w:jc w:val="both"/>
        <w:rPr>
          <w:rFonts w:ascii="Times New Roman" w:hAnsi="Times New Roman" w:cs="Times New Roman"/>
          <w:sz w:val="24"/>
          <w:szCs w:val="24"/>
          <w:lang w:val="sr-Cyrl-RS"/>
        </w:rPr>
      </w:pPr>
      <w:r w:rsidRPr="008B33F6">
        <w:rPr>
          <w:rFonts w:ascii="Times New Roman" w:hAnsi="Times New Roman" w:cs="Times New Roman"/>
          <w:sz w:val="24"/>
          <w:szCs w:val="24"/>
        </w:rPr>
        <w:t>У</w:t>
      </w:r>
      <w:r w:rsidRPr="008B33F6">
        <w:rPr>
          <w:rFonts w:ascii="Times New Roman" w:hAnsi="Times New Roman" w:cs="Times New Roman"/>
          <w:sz w:val="24"/>
          <w:szCs w:val="24"/>
          <w:lang w:val="sr-Cyrl-RS"/>
        </w:rPr>
        <w:t xml:space="preserve"> </w:t>
      </w:r>
      <w:r w:rsidRPr="008B33F6">
        <w:rPr>
          <w:rFonts w:ascii="Times New Roman" w:hAnsi="Times New Roman" w:cs="Times New Roman"/>
          <w:sz w:val="24"/>
          <w:szCs w:val="24"/>
        </w:rPr>
        <w:t>двојезичним школама</w:t>
      </w:r>
      <w:r w:rsidRPr="008B33F6">
        <w:rPr>
          <w:rFonts w:ascii="Times New Roman" w:hAnsi="Times New Roman" w:cs="Times New Roman"/>
          <w:sz w:val="24"/>
          <w:szCs w:val="24"/>
          <w:lang w:val="sr-Cyrl-RS"/>
        </w:rPr>
        <w:t xml:space="preserve"> се с</w:t>
      </w:r>
      <w:r w:rsidRPr="008B33F6">
        <w:rPr>
          <w:rFonts w:ascii="Times New Roman" w:hAnsi="Times New Roman" w:cs="Times New Roman"/>
          <w:sz w:val="24"/>
          <w:szCs w:val="24"/>
        </w:rPr>
        <w:t xml:space="preserve">ве информације, </w:t>
      </w:r>
      <w:r w:rsidRPr="008B33F6">
        <w:rPr>
          <w:rFonts w:ascii="Times New Roman" w:hAnsi="Times New Roman" w:cs="Times New Roman"/>
          <w:sz w:val="24"/>
          <w:szCs w:val="24"/>
          <w:lang w:val="sr-Cyrl-RS"/>
        </w:rPr>
        <w:t xml:space="preserve">подаци, </w:t>
      </w:r>
      <w:r w:rsidRPr="008B33F6">
        <w:rPr>
          <w:rFonts w:ascii="Times New Roman" w:hAnsi="Times New Roman" w:cs="Times New Roman"/>
          <w:sz w:val="24"/>
          <w:szCs w:val="24"/>
        </w:rPr>
        <w:t xml:space="preserve">упитници </w:t>
      </w:r>
      <w:r w:rsidRPr="008B33F6">
        <w:rPr>
          <w:rFonts w:ascii="Times New Roman" w:hAnsi="Times New Roman" w:cs="Times New Roman"/>
          <w:sz w:val="24"/>
          <w:szCs w:val="24"/>
          <w:lang w:val="sr-Cyrl-RS"/>
        </w:rPr>
        <w:t xml:space="preserve">и друго, </w:t>
      </w:r>
      <w:r w:rsidRPr="008B33F6">
        <w:rPr>
          <w:rFonts w:ascii="Times New Roman" w:hAnsi="Times New Roman" w:cs="Times New Roman"/>
          <w:sz w:val="24"/>
          <w:szCs w:val="24"/>
        </w:rPr>
        <w:t xml:space="preserve">обавезно наводе </w:t>
      </w:r>
      <w:r w:rsidRPr="008B33F6">
        <w:rPr>
          <w:rFonts w:ascii="Times New Roman" w:hAnsi="Times New Roman" w:cs="Times New Roman"/>
          <w:sz w:val="24"/>
          <w:szCs w:val="24"/>
          <w:lang w:val="sr-Cyrl-RS"/>
        </w:rPr>
        <w:t>на</w:t>
      </w:r>
      <w:r w:rsidRPr="008B33F6">
        <w:rPr>
          <w:rFonts w:ascii="Times New Roman" w:hAnsi="Times New Roman" w:cs="Times New Roman"/>
          <w:sz w:val="24"/>
          <w:szCs w:val="24"/>
        </w:rPr>
        <w:t xml:space="preserve"> српск</w:t>
      </w:r>
      <w:r w:rsidRPr="008B33F6">
        <w:rPr>
          <w:rFonts w:ascii="Times New Roman" w:hAnsi="Times New Roman" w:cs="Times New Roman"/>
          <w:sz w:val="24"/>
          <w:szCs w:val="24"/>
          <w:lang w:val="sr-Cyrl-RS"/>
        </w:rPr>
        <w:t>ом</w:t>
      </w:r>
      <w:r w:rsidRPr="008B33F6">
        <w:rPr>
          <w:rFonts w:ascii="Times New Roman" w:hAnsi="Times New Roman" w:cs="Times New Roman"/>
          <w:sz w:val="24"/>
          <w:szCs w:val="24"/>
        </w:rPr>
        <w:t xml:space="preserve"> јез</w:t>
      </w:r>
      <w:r w:rsidRPr="008B33F6">
        <w:rPr>
          <w:rFonts w:ascii="Times New Roman" w:hAnsi="Times New Roman" w:cs="Times New Roman"/>
          <w:sz w:val="24"/>
          <w:szCs w:val="24"/>
          <w:lang w:val="sr-Cyrl-RS"/>
        </w:rPr>
        <w:t>и</w:t>
      </w:r>
      <w:r w:rsidRPr="008B33F6">
        <w:rPr>
          <w:rFonts w:ascii="Times New Roman" w:hAnsi="Times New Roman" w:cs="Times New Roman"/>
          <w:sz w:val="24"/>
          <w:szCs w:val="24"/>
        </w:rPr>
        <w:t>к</w:t>
      </w:r>
      <w:r w:rsidRPr="008B33F6">
        <w:rPr>
          <w:rFonts w:ascii="Times New Roman" w:hAnsi="Times New Roman" w:cs="Times New Roman"/>
          <w:sz w:val="24"/>
          <w:szCs w:val="24"/>
          <w:lang w:val="sr-Cyrl-RS"/>
        </w:rPr>
        <w:t>у</w:t>
      </w:r>
      <w:r w:rsidRPr="008B33F6">
        <w:rPr>
          <w:rFonts w:ascii="Times New Roman" w:hAnsi="Times New Roman" w:cs="Times New Roman"/>
          <w:sz w:val="24"/>
          <w:szCs w:val="24"/>
        </w:rPr>
        <w:t xml:space="preserve"> и на језику нац</w:t>
      </w:r>
      <w:r w:rsidRPr="008B33F6">
        <w:rPr>
          <w:rFonts w:ascii="Times New Roman" w:hAnsi="Times New Roman" w:cs="Times New Roman"/>
          <w:sz w:val="24"/>
          <w:szCs w:val="24"/>
          <w:lang w:val="sr-Cyrl-RS"/>
        </w:rPr>
        <w:t xml:space="preserve">ионалне </w:t>
      </w:r>
      <w:r w:rsidRPr="008B33F6">
        <w:rPr>
          <w:rFonts w:ascii="Times New Roman" w:hAnsi="Times New Roman" w:cs="Times New Roman"/>
          <w:sz w:val="24"/>
          <w:szCs w:val="24"/>
        </w:rPr>
        <w:t>мањине</w:t>
      </w:r>
      <w:r w:rsidRPr="008B33F6">
        <w:rPr>
          <w:rFonts w:ascii="Times New Roman" w:hAnsi="Times New Roman" w:cs="Times New Roman"/>
          <w:sz w:val="24"/>
          <w:szCs w:val="24"/>
          <w:lang w:val="sr-Cyrl-RS"/>
        </w:rPr>
        <w:t xml:space="preserve"> на којем се одвија настава.</w:t>
      </w:r>
    </w:p>
    <w:p w:rsidR="00467374" w:rsidRPr="008B33F6" w:rsidRDefault="00404350" w:rsidP="00404350">
      <w:pPr>
        <w:spacing w:after="0" w:line="276" w:lineRule="auto"/>
        <w:ind w:firstLine="720"/>
        <w:jc w:val="both"/>
        <w:rPr>
          <w:rFonts w:ascii="Times New Roman" w:hAnsi="Times New Roman" w:cs="Times New Roman"/>
          <w:sz w:val="24"/>
          <w:szCs w:val="24"/>
          <w:lang w:val="sr-Cyrl-RS"/>
        </w:rPr>
      </w:pPr>
      <w:r w:rsidRPr="008B33F6">
        <w:rPr>
          <w:rFonts w:ascii="Times New Roman" w:hAnsi="Times New Roman" w:cs="Times New Roman"/>
          <w:sz w:val="24"/>
          <w:szCs w:val="24"/>
          <w:lang w:val="sr-Cyrl-RS"/>
        </w:rPr>
        <w:lastRenderedPageBreak/>
        <w:t xml:space="preserve">Ученик, родитељ или треће лице </w:t>
      </w:r>
      <w:r w:rsidRPr="008B33F6">
        <w:rPr>
          <w:rFonts w:ascii="Times New Roman" w:hAnsi="Times New Roman" w:cs="Times New Roman"/>
          <w:sz w:val="24"/>
          <w:szCs w:val="24"/>
        </w:rPr>
        <w:t>могу да се обрате на</w:t>
      </w:r>
      <w:r w:rsidRPr="008B33F6">
        <w:rPr>
          <w:rFonts w:ascii="Times New Roman" w:hAnsi="Times New Roman" w:cs="Times New Roman"/>
          <w:sz w:val="24"/>
          <w:szCs w:val="24"/>
          <w:lang w:val="sr-Cyrl-RS"/>
        </w:rPr>
        <w:t xml:space="preserve"> свом матерњем </w:t>
      </w:r>
      <w:r w:rsidRPr="008B33F6">
        <w:rPr>
          <w:rFonts w:ascii="Times New Roman" w:hAnsi="Times New Roman" w:cs="Times New Roman"/>
          <w:sz w:val="24"/>
          <w:szCs w:val="24"/>
        </w:rPr>
        <w:t xml:space="preserve">језику у свакој школи која реализује део наставе или наставу у целости на језику </w:t>
      </w:r>
      <w:r w:rsidRPr="008B33F6">
        <w:rPr>
          <w:rFonts w:ascii="Times New Roman" w:hAnsi="Times New Roman" w:cs="Times New Roman"/>
          <w:sz w:val="24"/>
          <w:szCs w:val="24"/>
          <w:lang w:val="sr-Cyrl-RS"/>
        </w:rPr>
        <w:t xml:space="preserve">те </w:t>
      </w:r>
      <w:r w:rsidRPr="008B33F6">
        <w:rPr>
          <w:rFonts w:ascii="Times New Roman" w:hAnsi="Times New Roman" w:cs="Times New Roman"/>
          <w:sz w:val="24"/>
          <w:szCs w:val="24"/>
        </w:rPr>
        <w:t>националне мањине</w:t>
      </w:r>
      <w:r w:rsidRPr="008B33F6">
        <w:rPr>
          <w:rFonts w:ascii="Times New Roman" w:hAnsi="Times New Roman" w:cs="Times New Roman"/>
          <w:sz w:val="24"/>
          <w:szCs w:val="24"/>
          <w:lang w:val="sr-Cyrl-RS"/>
        </w:rPr>
        <w:t xml:space="preserve"> и да добију одговор на истом језику</w:t>
      </w:r>
      <w:r>
        <w:rPr>
          <w:rFonts w:ascii="Times New Roman" w:hAnsi="Times New Roman" w:cs="Times New Roman"/>
          <w:sz w:val="24"/>
          <w:szCs w:val="24"/>
          <w:lang w:val="sr-Cyrl-RS"/>
        </w:rPr>
        <w:t>.</w:t>
      </w:r>
      <w:r w:rsidRPr="008B33F6">
        <w:rPr>
          <w:rFonts w:ascii="Times New Roman" w:hAnsi="Times New Roman" w:cs="Times New Roman"/>
          <w:sz w:val="24"/>
          <w:szCs w:val="24"/>
          <w:lang w:val="sr-Cyrl-RS"/>
        </w:rPr>
        <w:t xml:space="preserve"> </w:t>
      </w:r>
      <w:r w:rsidR="00467374" w:rsidRPr="008B33F6">
        <w:rPr>
          <w:rFonts w:ascii="Times New Roman" w:hAnsi="Times New Roman" w:cs="Times New Roman"/>
          <w:sz w:val="24"/>
          <w:szCs w:val="24"/>
          <w:lang w:val="sr-Cyrl-RS"/>
        </w:rPr>
        <w:t xml:space="preserve">Школска документа, као што су </w:t>
      </w:r>
      <w:r w:rsidR="00467374" w:rsidRPr="008B33F6">
        <w:rPr>
          <w:rFonts w:ascii="Times New Roman" w:hAnsi="Times New Roman" w:cs="Times New Roman"/>
          <w:sz w:val="24"/>
          <w:szCs w:val="24"/>
        </w:rPr>
        <w:t>дневник рада, ђачка књижица, сведочанства, тестови за полагање завршног испита, школск</w:t>
      </w:r>
      <w:r w:rsidR="00467374" w:rsidRPr="008B33F6">
        <w:rPr>
          <w:rFonts w:ascii="Times New Roman" w:hAnsi="Times New Roman" w:cs="Times New Roman"/>
          <w:sz w:val="24"/>
          <w:szCs w:val="24"/>
          <w:lang w:val="sr-Cyrl-RS"/>
        </w:rPr>
        <w:t>а</w:t>
      </w:r>
      <w:r w:rsidR="00467374" w:rsidRPr="008B33F6">
        <w:rPr>
          <w:rFonts w:ascii="Times New Roman" w:hAnsi="Times New Roman" w:cs="Times New Roman"/>
          <w:sz w:val="24"/>
          <w:szCs w:val="24"/>
        </w:rPr>
        <w:t xml:space="preserve"> интерна документ</w:t>
      </w:r>
      <w:r w:rsidR="00467374" w:rsidRPr="008B33F6">
        <w:rPr>
          <w:rFonts w:ascii="Times New Roman" w:hAnsi="Times New Roman" w:cs="Times New Roman"/>
          <w:sz w:val="24"/>
          <w:szCs w:val="24"/>
          <w:lang w:val="sr-Cyrl-RS"/>
        </w:rPr>
        <w:t>а</w:t>
      </w:r>
      <w:r w:rsidR="00467374" w:rsidRPr="008B33F6">
        <w:rPr>
          <w:rFonts w:ascii="Times New Roman" w:hAnsi="Times New Roman" w:cs="Times New Roman"/>
          <w:sz w:val="24"/>
          <w:szCs w:val="24"/>
        </w:rPr>
        <w:t>, упитници за родитеље и</w:t>
      </w:r>
      <w:r w:rsidR="00467374" w:rsidRPr="008B33F6">
        <w:rPr>
          <w:rFonts w:ascii="Times New Roman" w:hAnsi="Times New Roman" w:cs="Times New Roman"/>
          <w:sz w:val="24"/>
          <w:szCs w:val="24"/>
          <w:lang w:val="sr-Cyrl-RS"/>
        </w:rPr>
        <w:t xml:space="preserve"> сл</w:t>
      </w:r>
      <w:r w:rsidR="00467374" w:rsidRPr="008B33F6">
        <w:rPr>
          <w:rFonts w:ascii="Times New Roman" w:hAnsi="Times New Roman" w:cs="Times New Roman"/>
          <w:sz w:val="24"/>
          <w:szCs w:val="24"/>
        </w:rPr>
        <w:t>.</w:t>
      </w:r>
      <w:r w:rsidR="00467374" w:rsidRPr="008B33F6">
        <w:rPr>
          <w:rFonts w:ascii="Times New Roman" w:hAnsi="Times New Roman" w:cs="Times New Roman"/>
          <w:sz w:val="24"/>
          <w:szCs w:val="24"/>
          <w:lang w:val="sr-Cyrl-RS"/>
        </w:rPr>
        <w:t xml:space="preserve"> обавезно се преводе на језике мањина који се реализују у одређеној школској установи. Поред тога, </w:t>
      </w:r>
      <w:r w:rsidR="00467374" w:rsidRPr="008B33F6">
        <w:rPr>
          <w:rFonts w:ascii="Times New Roman" w:hAnsi="Times New Roman" w:cs="Times New Roman"/>
          <w:sz w:val="24"/>
          <w:szCs w:val="24"/>
        </w:rPr>
        <w:t>уџбеници</w:t>
      </w:r>
      <w:r w:rsidR="00467374" w:rsidRPr="008B33F6">
        <w:rPr>
          <w:rFonts w:ascii="Times New Roman" w:hAnsi="Times New Roman" w:cs="Times New Roman"/>
          <w:sz w:val="24"/>
          <w:szCs w:val="24"/>
          <w:lang w:val="sr-Cyrl-RS"/>
        </w:rPr>
        <w:t xml:space="preserve"> за различите</w:t>
      </w:r>
      <w:r w:rsidR="00467374" w:rsidRPr="008B33F6">
        <w:rPr>
          <w:rFonts w:ascii="Times New Roman" w:hAnsi="Times New Roman" w:cs="Times New Roman"/>
          <w:sz w:val="24"/>
          <w:szCs w:val="24"/>
        </w:rPr>
        <w:t xml:space="preserve"> наставн</w:t>
      </w:r>
      <w:r w:rsidR="00467374" w:rsidRPr="008B33F6">
        <w:rPr>
          <w:rFonts w:ascii="Times New Roman" w:hAnsi="Times New Roman" w:cs="Times New Roman"/>
          <w:sz w:val="24"/>
          <w:szCs w:val="24"/>
          <w:lang w:val="sr-Cyrl-RS"/>
        </w:rPr>
        <w:t>е</w:t>
      </w:r>
      <w:r w:rsidR="00467374" w:rsidRPr="008B33F6">
        <w:rPr>
          <w:rFonts w:ascii="Times New Roman" w:hAnsi="Times New Roman" w:cs="Times New Roman"/>
          <w:sz w:val="24"/>
          <w:szCs w:val="24"/>
        </w:rPr>
        <w:t xml:space="preserve"> предмет</w:t>
      </w:r>
      <w:r w:rsidR="00467374" w:rsidRPr="008B33F6">
        <w:rPr>
          <w:rFonts w:ascii="Times New Roman" w:hAnsi="Times New Roman" w:cs="Times New Roman"/>
          <w:sz w:val="24"/>
          <w:szCs w:val="24"/>
          <w:lang w:val="sr-Cyrl-RS"/>
        </w:rPr>
        <w:t>е</w:t>
      </w:r>
      <w:r w:rsidR="00467374" w:rsidRPr="008B33F6">
        <w:rPr>
          <w:rFonts w:ascii="Times New Roman" w:hAnsi="Times New Roman" w:cs="Times New Roman"/>
          <w:sz w:val="24"/>
          <w:szCs w:val="24"/>
        </w:rPr>
        <w:t>, планови и програми наставе и учења, наставнички обрасци припрема за наставу и евиденцију такође су преведени.</w:t>
      </w:r>
    </w:p>
    <w:p w:rsidR="00467374" w:rsidRPr="008B33F6" w:rsidRDefault="00467374" w:rsidP="00404350">
      <w:pPr>
        <w:spacing w:after="0" w:line="276" w:lineRule="auto"/>
        <w:ind w:firstLine="720"/>
        <w:jc w:val="both"/>
        <w:rPr>
          <w:rFonts w:ascii="Times New Roman" w:hAnsi="Times New Roman" w:cs="Times New Roman"/>
          <w:sz w:val="24"/>
          <w:szCs w:val="24"/>
          <w:lang w:val="sr-Cyrl-RS"/>
        </w:rPr>
      </w:pPr>
      <w:r w:rsidRPr="008B33F6">
        <w:rPr>
          <w:rFonts w:ascii="Times New Roman" w:hAnsi="Times New Roman" w:cs="Times New Roman"/>
          <w:sz w:val="24"/>
          <w:szCs w:val="24"/>
          <w:lang w:val="sr-Cyrl-RS"/>
        </w:rPr>
        <w:t xml:space="preserve">На територији школских управа Сомбор, Нови Сад и Зрењанин одржавају се различите врсте активности </w:t>
      </w:r>
      <w:r w:rsidRPr="008B33F6">
        <w:rPr>
          <w:rFonts w:ascii="Times New Roman" w:hAnsi="Times New Roman" w:cs="Times New Roman"/>
          <w:sz w:val="24"/>
          <w:szCs w:val="24"/>
        </w:rPr>
        <w:t xml:space="preserve">на језицима </w:t>
      </w:r>
      <w:r w:rsidRPr="008B33F6">
        <w:rPr>
          <w:rFonts w:ascii="Times New Roman" w:hAnsi="Times New Roman" w:cs="Times New Roman"/>
          <w:sz w:val="24"/>
          <w:szCs w:val="24"/>
          <w:lang w:val="sr-Cyrl-RS"/>
        </w:rPr>
        <w:t xml:space="preserve">националних </w:t>
      </w:r>
      <w:r w:rsidRPr="008B33F6">
        <w:rPr>
          <w:rFonts w:ascii="Times New Roman" w:hAnsi="Times New Roman" w:cs="Times New Roman"/>
          <w:sz w:val="24"/>
          <w:szCs w:val="24"/>
        </w:rPr>
        <w:t>мањина</w:t>
      </w:r>
      <w:r w:rsidRPr="008B33F6">
        <w:rPr>
          <w:rFonts w:ascii="Times New Roman" w:hAnsi="Times New Roman" w:cs="Times New Roman"/>
          <w:sz w:val="24"/>
          <w:szCs w:val="24"/>
          <w:lang w:val="sr-Cyrl-RS"/>
        </w:rPr>
        <w:t>, у виду т</w:t>
      </w:r>
      <w:r w:rsidRPr="008B33F6">
        <w:rPr>
          <w:rFonts w:ascii="Times New Roman" w:hAnsi="Times New Roman" w:cs="Times New Roman"/>
          <w:sz w:val="24"/>
          <w:szCs w:val="24"/>
        </w:rPr>
        <w:t>акмичења, изложб</w:t>
      </w:r>
      <w:r w:rsidRPr="008B33F6">
        <w:rPr>
          <w:rFonts w:ascii="Times New Roman" w:hAnsi="Times New Roman" w:cs="Times New Roman"/>
          <w:sz w:val="24"/>
          <w:szCs w:val="24"/>
          <w:lang w:val="sr-Cyrl-RS"/>
        </w:rPr>
        <w:t>и</w:t>
      </w:r>
      <w:r w:rsidRPr="008B33F6">
        <w:rPr>
          <w:rFonts w:ascii="Times New Roman" w:hAnsi="Times New Roman" w:cs="Times New Roman"/>
          <w:sz w:val="24"/>
          <w:szCs w:val="24"/>
        </w:rPr>
        <w:t>, представ</w:t>
      </w:r>
      <w:r w:rsidRPr="008B33F6">
        <w:rPr>
          <w:rFonts w:ascii="Times New Roman" w:hAnsi="Times New Roman" w:cs="Times New Roman"/>
          <w:sz w:val="24"/>
          <w:szCs w:val="24"/>
          <w:lang w:val="sr-Cyrl-RS"/>
        </w:rPr>
        <w:t>а</w:t>
      </w:r>
      <w:r w:rsidRPr="008B33F6">
        <w:rPr>
          <w:rFonts w:ascii="Times New Roman" w:hAnsi="Times New Roman" w:cs="Times New Roman"/>
          <w:sz w:val="24"/>
          <w:szCs w:val="24"/>
        </w:rPr>
        <w:t>, фестивал</w:t>
      </w:r>
      <w:r w:rsidRPr="008B33F6">
        <w:rPr>
          <w:rFonts w:ascii="Times New Roman" w:hAnsi="Times New Roman" w:cs="Times New Roman"/>
          <w:sz w:val="24"/>
          <w:szCs w:val="24"/>
          <w:lang w:val="sr-Cyrl-RS"/>
        </w:rPr>
        <w:t>а</w:t>
      </w:r>
      <w:r w:rsidRPr="008B33F6">
        <w:rPr>
          <w:rFonts w:ascii="Times New Roman" w:hAnsi="Times New Roman" w:cs="Times New Roman"/>
          <w:sz w:val="24"/>
          <w:szCs w:val="24"/>
        </w:rPr>
        <w:t xml:space="preserve"> и др</w:t>
      </w:r>
      <w:r w:rsidRPr="008B33F6">
        <w:rPr>
          <w:rFonts w:ascii="Times New Roman" w:hAnsi="Times New Roman" w:cs="Times New Roman"/>
          <w:sz w:val="24"/>
          <w:szCs w:val="24"/>
          <w:lang w:val="sr-Cyrl-RS"/>
        </w:rPr>
        <w:t>угог,</w:t>
      </w:r>
      <w:r w:rsidRPr="008B33F6">
        <w:rPr>
          <w:rFonts w:ascii="Times New Roman" w:hAnsi="Times New Roman" w:cs="Times New Roman"/>
          <w:sz w:val="24"/>
          <w:szCs w:val="24"/>
        </w:rPr>
        <w:t xml:space="preserve"> </w:t>
      </w:r>
      <w:r w:rsidRPr="008B33F6">
        <w:rPr>
          <w:rFonts w:ascii="Times New Roman" w:hAnsi="Times New Roman" w:cs="Times New Roman"/>
          <w:sz w:val="24"/>
          <w:szCs w:val="24"/>
          <w:lang w:val="sr-Cyrl-RS"/>
        </w:rPr>
        <w:t xml:space="preserve">ради промоције и очувања </w:t>
      </w:r>
      <w:r w:rsidRPr="008B33F6">
        <w:rPr>
          <w:rFonts w:ascii="Times New Roman" w:eastAsia="Times New Roman" w:hAnsi="Times New Roman" w:cs="Times New Roman"/>
          <w:color w:val="080809"/>
          <w:sz w:val="24"/>
          <w:szCs w:val="24"/>
          <w:lang w:val="sr-Latn-RS" w:eastAsia="sr-Latn-RS"/>
        </w:rPr>
        <w:t>културн</w:t>
      </w:r>
      <w:r w:rsidRPr="008B33F6">
        <w:rPr>
          <w:rFonts w:ascii="Times New Roman" w:eastAsia="Times New Roman" w:hAnsi="Times New Roman" w:cs="Times New Roman"/>
          <w:color w:val="080809"/>
          <w:sz w:val="24"/>
          <w:szCs w:val="24"/>
          <w:lang w:val="sr-Cyrl-RS" w:eastAsia="sr-Latn-RS"/>
        </w:rPr>
        <w:t>е</w:t>
      </w:r>
      <w:r w:rsidRPr="008B33F6">
        <w:rPr>
          <w:rFonts w:ascii="Times New Roman" w:eastAsia="Times New Roman" w:hAnsi="Times New Roman" w:cs="Times New Roman"/>
          <w:color w:val="080809"/>
          <w:sz w:val="24"/>
          <w:szCs w:val="24"/>
          <w:lang w:val="sr-Latn-RS" w:eastAsia="sr-Latn-RS"/>
        </w:rPr>
        <w:t xml:space="preserve"> баштине.</w:t>
      </w:r>
    </w:p>
    <w:p w:rsidR="00467374" w:rsidRPr="008B33F6" w:rsidRDefault="00467374" w:rsidP="00404350">
      <w:pPr>
        <w:pStyle w:val="NoSpacing"/>
        <w:spacing w:line="276" w:lineRule="auto"/>
        <w:ind w:firstLine="720"/>
        <w:jc w:val="both"/>
        <w:rPr>
          <w:rFonts w:ascii="Times New Roman" w:hAnsi="Times New Roman" w:cs="Times New Roman"/>
          <w:sz w:val="24"/>
          <w:szCs w:val="24"/>
        </w:rPr>
      </w:pPr>
      <w:r w:rsidRPr="007D3C5C">
        <w:rPr>
          <w:rFonts w:ascii="Times New Roman" w:hAnsi="Times New Roman" w:cs="Times New Roman"/>
          <w:sz w:val="24"/>
          <w:szCs w:val="24"/>
        </w:rPr>
        <w:t>Подршка васпитно-образовној пракси на</w:t>
      </w:r>
      <w:r w:rsidRPr="007D3C5C">
        <w:rPr>
          <w:rFonts w:ascii="Times New Roman" w:hAnsi="Times New Roman" w:cs="Times New Roman"/>
          <w:sz w:val="24"/>
          <w:szCs w:val="24"/>
          <w:lang w:val="sr-Cyrl-RS"/>
        </w:rPr>
        <w:t xml:space="preserve">лази се на </w:t>
      </w:r>
      <w:r w:rsidRPr="007D3C5C">
        <w:rPr>
          <w:rFonts w:ascii="Times New Roman" w:hAnsi="Times New Roman" w:cs="Times New Roman"/>
          <w:sz w:val="24"/>
          <w:szCs w:val="24"/>
        </w:rPr>
        <w:t xml:space="preserve">јединственој платформи </w:t>
      </w:r>
      <w:r w:rsidRPr="007D3C5C">
        <w:rPr>
          <w:rFonts w:ascii="Times New Roman" w:hAnsi="Times New Roman" w:cs="Times New Roman"/>
          <w:i/>
          <w:sz w:val="24"/>
          <w:szCs w:val="24"/>
        </w:rPr>
        <w:t>Пасош за учење</w:t>
      </w:r>
      <w:r w:rsidRPr="007D3C5C">
        <w:rPr>
          <w:rFonts w:ascii="Times New Roman" w:hAnsi="Times New Roman" w:cs="Times New Roman"/>
          <w:sz w:val="24"/>
          <w:szCs w:val="24"/>
        </w:rPr>
        <w:t xml:space="preserve"> која се налази на сајту Завода</w:t>
      </w:r>
      <w:r w:rsidRPr="007D3C5C">
        <w:rPr>
          <w:rFonts w:ascii="Times New Roman" w:hAnsi="Times New Roman" w:cs="Times New Roman"/>
          <w:sz w:val="24"/>
          <w:szCs w:val="24"/>
          <w:lang w:val="sr-Cyrl-RS"/>
        </w:rPr>
        <w:t xml:space="preserve"> за унапређивање образовања и васпитања</w:t>
      </w:r>
      <w:r w:rsidRPr="007D3C5C">
        <w:rPr>
          <w:rFonts w:ascii="Times New Roman" w:hAnsi="Times New Roman" w:cs="Times New Roman"/>
          <w:sz w:val="24"/>
          <w:szCs w:val="24"/>
        </w:rPr>
        <w:t xml:space="preserve">. </w:t>
      </w:r>
      <w:r w:rsidRPr="007D3C5C">
        <w:rPr>
          <w:rFonts w:ascii="Times New Roman" w:hAnsi="Times New Roman" w:cs="Times New Roman"/>
          <w:sz w:val="24"/>
          <w:szCs w:val="24"/>
          <w:lang w:val="sr-Cyrl-RS"/>
        </w:rPr>
        <w:t xml:space="preserve">Сви </w:t>
      </w:r>
      <w:r w:rsidRPr="007D3C5C">
        <w:rPr>
          <w:rFonts w:ascii="Times New Roman" w:hAnsi="Times New Roman" w:cs="Times New Roman"/>
          <w:sz w:val="24"/>
          <w:szCs w:val="24"/>
        </w:rPr>
        <w:t xml:space="preserve">материјали </w:t>
      </w:r>
      <w:r w:rsidRPr="007D3C5C">
        <w:rPr>
          <w:rFonts w:ascii="Times New Roman" w:hAnsi="Times New Roman" w:cs="Times New Roman"/>
          <w:sz w:val="24"/>
          <w:szCs w:val="24"/>
          <w:lang w:val="sr-Cyrl-RS"/>
        </w:rPr>
        <w:t xml:space="preserve">су </w:t>
      </w:r>
      <w:r w:rsidRPr="007D3C5C">
        <w:rPr>
          <w:rFonts w:ascii="Times New Roman" w:hAnsi="Times New Roman" w:cs="Times New Roman"/>
          <w:sz w:val="24"/>
          <w:szCs w:val="24"/>
        </w:rPr>
        <w:t>на српском и на девет језика националних мањина (ромском, албанском, мађарском, бугарском, хрватском, босанском, русинском, словачком и румунском).</w:t>
      </w:r>
      <w:r w:rsidRPr="008B33F6">
        <w:rPr>
          <w:rFonts w:ascii="Times New Roman" w:hAnsi="Times New Roman" w:cs="Times New Roman"/>
          <w:sz w:val="24"/>
          <w:szCs w:val="24"/>
        </w:rPr>
        <w:t xml:space="preserve"> </w:t>
      </w:r>
    </w:p>
    <w:p w:rsidR="00467374" w:rsidRDefault="00467374" w:rsidP="008275F8">
      <w:pPr>
        <w:spacing w:after="0" w:line="276" w:lineRule="auto"/>
        <w:jc w:val="both"/>
        <w:rPr>
          <w:rFonts w:ascii="Times New Roman" w:hAnsi="Times New Roman" w:cs="Times New Roman"/>
          <w:sz w:val="24"/>
          <w:szCs w:val="24"/>
          <w:lang w:val="sr-Cyrl-RS"/>
        </w:rPr>
      </w:pPr>
    </w:p>
    <w:p w:rsidR="00C9220A" w:rsidRPr="00715993" w:rsidRDefault="00C9220A" w:rsidP="00715993">
      <w:pPr>
        <w:pStyle w:val="Heading2"/>
        <w:spacing w:before="0" w:line="276" w:lineRule="auto"/>
        <w:rPr>
          <w:rFonts w:ascii="Times New Roman" w:hAnsi="Times New Roman" w:cs="Times New Roman"/>
          <w:b/>
          <w:color w:val="auto"/>
          <w:sz w:val="24"/>
          <w:szCs w:val="24"/>
          <w:lang w:val="sr-Cyrl-RS"/>
        </w:rPr>
      </w:pPr>
      <w:bookmarkStart w:id="24" w:name="_Toc195526527"/>
      <w:r w:rsidRPr="00715993">
        <w:rPr>
          <w:rFonts w:ascii="Times New Roman" w:hAnsi="Times New Roman" w:cs="Times New Roman"/>
          <w:b/>
          <w:color w:val="auto"/>
          <w:sz w:val="24"/>
          <w:szCs w:val="24"/>
          <w:lang w:val="sr-Cyrl-RS"/>
        </w:rPr>
        <w:t>Чешки језик</w:t>
      </w:r>
      <w:bookmarkEnd w:id="24"/>
    </w:p>
    <w:p w:rsidR="00404350" w:rsidRPr="00D42343" w:rsidRDefault="00404350" w:rsidP="00404350">
      <w:pPr>
        <w:spacing w:after="0" w:line="276" w:lineRule="auto"/>
        <w:jc w:val="both"/>
        <w:rPr>
          <w:rFonts w:ascii="Times New Roman" w:hAnsi="Times New Roman" w:cs="Times New Roman"/>
          <w:b/>
          <w:sz w:val="24"/>
          <w:szCs w:val="24"/>
          <w:lang w:val="sr-Cyrl-RS"/>
        </w:rPr>
      </w:pPr>
    </w:p>
    <w:p w:rsidR="00C9220A" w:rsidRDefault="00404350" w:rsidP="00404350">
      <w:pPr>
        <w:spacing w:after="0" w:line="276" w:lineRule="auto"/>
        <w:jc w:val="both"/>
        <w:rPr>
          <w:rFonts w:ascii="Times New Roman" w:hAnsi="Times New Roman" w:cs="Times New Roman"/>
          <w:i/>
          <w:sz w:val="24"/>
          <w:szCs w:val="24"/>
          <w:lang w:val="sr-Cyrl-RS"/>
        </w:rPr>
      </w:pPr>
      <w:r>
        <w:rPr>
          <w:rFonts w:ascii="Times New Roman" w:hAnsi="Times New Roman" w:cs="Times New Roman"/>
          <w:i/>
          <w:sz w:val="24"/>
          <w:szCs w:val="24"/>
          <w:lang w:val="sr-Cyrl-RS"/>
        </w:rPr>
        <w:t xml:space="preserve">a. </w:t>
      </w:r>
      <w:r w:rsidR="00C9220A" w:rsidRPr="00404350">
        <w:rPr>
          <w:rFonts w:ascii="Times New Roman" w:hAnsi="Times New Roman" w:cs="Times New Roman"/>
          <w:i/>
          <w:sz w:val="24"/>
          <w:szCs w:val="24"/>
          <w:lang w:val="sr-Cyrl-RS"/>
        </w:rPr>
        <w:t>Обезбедити двојезично образовање на чешком језику у Белој Цркви и Ковину на предшколском, основном и средњошколском нивоу.</w:t>
      </w:r>
    </w:p>
    <w:p w:rsidR="00404350" w:rsidRDefault="00404350" w:rsidP="00404350">
      <w:pPr>
        <w:spacing w:after="0" w:line="276" w:lineRule="auto"/>
        <w:jc w:val="both"/>
        <w:rPr>
          <w:rFonts w:ascii="Times New Roman" w:hAnsi="Times New Roman" w:cs="Times New Roman"/>
          <w:i/>
          <w:sz w:val="24"/>
          <w:szCs w:val="24"/>
          <w:lang w:val="sr-Cyrl-RS"/>
        </w:rPr>
      </w:pPr>
    </w:p>
    <w:p w:rsidR="00404350" w:rsidRPr="008B33F6" w:rsidRDefault="00404350" w:rsidP="00404350">
      <w:pPr>
        <w:pStyle w:val="ListParagraph"/>
        <w:spacing w:after="0" w:line="276" w:lineRule="auto"/>
        <w:ind w:left="0" w:firstLine="720"/>
        <w:jc w:val="both"/>
        <w:rPr>
          <w:rFonts w:ascii="Times New Roman" w:hAnsi="Times New Roman"/>
          <w:sz w:val="24"/>
          <w:szCs w:val="24"/>
        </w:rPr>
      </w:pPr>
      <w:r w:rsidRPr="008B33F6">
        <w:rPr>
          <w:rFonts w:ascii="Times New Roman" w:hAnsi="Times New Roman"/>
          <w:sz w:val="24"/>
          <w:szCs w:val="24"/>
        </w:rPr>
        <w:t xml:space="preserve">Министарство просвете се у свом раду ослања на ресорне законе из области образовања, а кад је у питању образовање националних мањина и </w:t>
      </w:r>
      <w:r w:rsidRPr="00C26186">
        <w:rPr>
          <w:rFonts w:ascii="Times New Roman" w:hAnsi="Times New Roman"/>
          <w:sz w:val="24"/>
          <w:szCs w:val="24"/>
        </w:rPr>
        <w:t>на Закон о националним саветима националних мањина.</w:t>
      </w:r>
      <w:r>
        <w:rPr>
          <w:rFonts w:ascii="Times New Roman" w:hAnsi="Times New Roman"/>
          <w:sz w:val="24"/>
          <w:szCs w:val="24"/>
          <w:lang w:val="sr-Cyrl-RS"/>
        </w:rPr>
        <w:t xml:space="preserve"> </w:t>
      </w:r>
      <w:r w:rsidRPr="008B33F6">
        <w:rPr>
          <w:rFonts w:ascii="Times New Roman" w:hAnsi="Times New Roman"/>
          <w:sz w:val="24"/>
          <w:szCs w:val="24"/>
        </w:rPr>
        <w:t>Према овом закону</w:t>
      </w:r>
      <w:r w:rsidR="00F548B4">
        <w:rPr>
          <w:rFonts w:ascii="Times New Roman" w:hAnsi="Times New Roman"/>
          <w:sz w:val="24"/>
          <w:szCs w:val="24"/>
        </w:rPr>
        <w:t>, национални савети имају широка</w:t>
      </w:r>
      <w:r w:rsidRPr="008B33F6">
        <w:rPr>
          <w:rFonts w:ascii="Times New Roman" w:hAnsi="Times New Roman"/>
          <w:sz w:val="24"/>
          <w:szCs w:val="24"/>
        </w:rPr>
        <w:t xml:space="preserve"> </w:t>
      </w:r>
      <w:r w:rsidR="00F548B4" w:rsidRPr="00372538">
        <w:rPr>
          <w:rFonts w:ascii="Times New Roman" w:hAnsi="Times New Roman"/>
          <w:sz w:val="24"/>
          <w:szCs w:val="24"/>
          <w:lang w:val="sr-Cyrl-RS"/>
        </w:rPr>
        <w:t>овлашћења</w:t>
      </w:r>
      <w:r w:rsidRPr="008B33F6">
        <w:rPr>
          <w:rFonts w:ascii="Times New Roman" w:hAnsi="Times New Roman"/>
          <w:sz w:val="24"/>
          <w:szCs w:val="24"/>
        </w:rPr>
        <w:t xml:space="preserve"> и у области уређивања курикулума, програма наставе и учења, као и у области прибављања уџбеника на језицима националних мањина.</w:t>
      </w:r>
    </w:p>
    <w:p w:rsidR="00404350" w:rsidRDefault="00404350" w:rsidP="00404350">
      <w:pPr>
        <w:pStyle w:val="ListParagraph"/>
        <w:spacing w:after="0" w:line="276" w:lineRule="auto"/>
        <w:ind w:left="0" w:firstLine="720"/>
        <w:jc w:val="both"/>
        <w:rPr>
          <w:rFonts w:ascii="Times New Roman" w:hAnsi="Times New Roman"/>
          <w:sz w:val="24"/>
          <w:szCs w:val="24"/>
        </w:rPr>
      </w:pPr>
      <w:r w:rsidRPr="008B33F6">
        <w:rPr>
          <w:rFonts w:ascii="Times New Roman" w:hAnsi="Times New Roman"/>
          <w:sz w:val="24"/>
          <w:szCs w:val="24"/>
        </w:rPr>
        <w:t xml:space="preserve">Имајући у виду овлашћења националних савета националних мањина, Министарство просвете увек подржава и подстиче све иницијативе националних савета које доприносе унапређивању квалитета и доступности образовања и васпитања на језицима националних мањина, што се односи и на </w:t>
      </w:r>
      <w:r>
        <w:rPr>
          <w:rFonts w:ascii="Times New Roman" w:hAnsi="Times New Roman"/>
          <w:sz w:val="24"/>
          <w:szCs w:val="24"/>
          <w:lang w:val="sr-Cyrl-RS"/>
        </w:rPr>
        <w:t>чеш</w:t>
      </w:r>
      <w:r w:rsidRPr="008B33F6">
        <w:rPr>
          <w:rFonts w:ascii="Times New Roman" w:hAnsi="Times New Roman"/>
          <w:sz w:val="24"/>
          <w:szCs w:val="24"/>
        </w:rPr>
        <w:t>ку националну мањину.</w:t>
      </w:r>
    </w:p>
    <w:p w:rsidR="009A3EBA" w:rsidRPr="006B71CB" w:rsidRDefault="00467374" w:rsidP="009A3EBA">
      <w:pPr>
        <w:spacing w:after="0" w:line="276" w:lineRule="auto"/>
        <w:ind w:firstLine="720"/>
        <w:jc w:val="both"/>
        <w:rPr>
          <w:rFonts w:ascii="Times New Roman" w:hAnsi="Times New Roman" w:cs="Times New Roman"/>
          <w:sz w:val="24"/>
          <w:szCs w:val="24"/>
          <w:lang w:val="sr-Cyrl-RS"/>
        </w:rPr>
      </w:pPr>
      <w:r w:rsidRPr="008B33F6">
        <w:rPr>
          <w:rFonts w:ascii="Times New Roman" w:eastAsia="SimSun" w:hAnsi="Times New Roman" w:cs="Times New Roman"/>
          <w:sz w:val="24"/>
          <w:szCs w:val="24"/>
          <w:lang w:eastAsia="ar-SA"/>
        </w:rPr>
        <w:t xml:space="preserve">Национални савет </w:t>
      </w:r>
      <w:r w:rsidRPr="008B33F6">
        <w:rPr>
          <w:rFonts w:ascii="Times New Roman" w:eastAsia="SimSun" w:hAnsi="Times New Roman" w:cs="Times New Roman"/>
          <w:sz w:val="24"/>
          <w:szCs w:val="24"/>
          <w:lang w:val="sr-Cyrl-RS" w:eastAsia="ar-SA"/>
        </w:rPr>
        <w:t>чеш</w:t>
      </w:r>
      <w:r w:rsidRPr="008B33F6">
        <w:rPr>
          <w:rFonts w:ascii="Times New Roman" w:eastAsia="SimSun" w:hAnsi="Times New Roman" w:cs="Times New Roman"/>
          <w:sz w:val="24"/>
          <w:szCs w:val="24"/>
          <w:lang w:eastAsia="ar-SA"/>
        </w:rPr>
        <w:t xml:space="preserve">ке националне мањине </w:t>
      </w:r>
      <w:r w:rsidRPr="008B33F6">
        <w:rPr>
          <w:rFonts w:ascii="Times New Roman" w:eastAsia="SimSun" w:hAnsi="Times New Roman" w:cs="Times New Roman"/>
          <w:sz w:val="24"/>
          <w:szCs w:val="24"/>
          <w:lang w:val="sr-Cyrl-RS" w:eastAsia="ar-SA"/>
        </w:rPr>
        <w:t xml:space="preserve">до сада није поднео иницијативу Министарству просвете да се чешки језик учи двојезично </w:t>
      </w:r>
      <w:r w:rsidRPr="008B33F6">
        <w:rPr>
          <w:rFonts w:ascii="Times New Roman" w:hAnsi="Times New Roman" w:cs="Times New Roman"/>
          <w:sz w:val="24"/>
          <w:szCs w:val="24"/>
          <w:lang w:val="sr-Cyrl-RS"/>
        </w:rPr>
        <w:t xml:space="preserve">на предшколском, основном или средњошколском нивоу. </w:t>
      </w:r>
      <w:r w:rsidR="009A3EBA">
        <w:rPr>
          <w:rFonts w:ascii="Times New Roman" w:hAnsi="Times New Roman" w:cs="Times New Roman"/>
          <w:sz w:val="24"/>
          <w:szCs w:val="24"/>
          <w:lang w:val="sr-Cyrl-RS"/>
        </w:rPr>
        <w:t xml:space="preserve">Процедура за </w:t>
      </w:r>
      <w:r w:rsidR="009A3EBA" w:rsidRPr="00502BF4">
        <w:rPr>
          <w:rFonts w:ascii="Times New Roman" w:hAnsi="Times New Roman" w:cs="Times New Roman"/>
          <w:bCs/>
          <w:sz w:val="24"/>
          <w:szCs w:val="24"/>
          <w:lang w:eastAsia="zh-CN"/>
        </w:rPr>
        <w:t>остваривање двојезичне наставе</w:t>
      </w:r>
      <w:r w:rsidR="009A3EBA">
        <w:rPr>
          <w:rFonts w:ascii="Times New Roman" w:hAnsi="Times New Roman" w:cs="Times New Roman"/>
          <w:bCs/>
          <w:sz w:val="24"/>
          <w:szCs w:val="24"/>
          <w:lang w:val="sr-Cyrl-RS" w:eastAsia="zh-CN"/>
        </w:rPr>
        <w:t xml:space="preserve"> објашњена је у делу извештаја који се односи на препоруку у вези са увођењем двојезичног образовања на намачким језиком.</w:t>
      </w:r>
    </w:p>
    <w:p w:rsidR="00467374" w:rsidRDefault="00467374" w:rsidP="00404350">
      <w:pPr>
        <w:pStyle w:val="Normal2"/>
        <w:spacing w:before="0" w:beforeAutospacing="0" w:after="0" w:afterAutospacing="0" w:line="276" w:lineRule="auto"/>
        <w:ind w:firstLine="720"/>
        <w:jc w:val="both"/>
        <w:rPr>
          <w:color w:val="333333"/>
        </w:rPr>
      </w:pPr>
      <w:r w:rsidRPr="008B33F6">
        <w:rPr>
          <w:color w:val="000000"/>
          <w:lang w:val="sr-Cyrl-RS"/>
        </w:rPr>
        <w:t xml:space="preserve">Министарство просвете охрабрује </w:t>
      </w:r>
      <w:r w:rsidRPr="008B33F6">
        <w:rPr>
          <w:rFonts w:eastAsia="SimSun"/>
          <w:lang w:eastAsia="ar-SA"/>
        </w:rPr>
        <w:t xml:space="preserve">Национални савет </w:t>
      </w:r>
      <w:r w:rsidRPr="008B33F6">
        <w:rPr>
          <w:rFonts w:eastAsia="SimSun"/>
          <w:lang w:val="sr-Cyrl-RS" w:eastAsia="ar-SA"/>
        </w:rPr>
        <w:t>чеш</w:t>
      </w:r>
      <w:r w:rsidRPr="008B33F6">
        <w:rPr>
          <w:rFonts w:eastAsia="SimSun"/>
          <w:lang w:eastAsia="ar-SA"/>
        </w:rPr>
        <w:t>ке националне мањине</w:t>
      </w:r>
      <w:r w:rsidRPr="008B33F6">
        <w:rPr>
          <w:rFonts w:eastAsia="SimSun"/>
          <w:lang w:val="sr-Cyrl-RS" w:eastAsia="ar-SA"/>
        </w:rPr>
        <w:t xml:space="preserve"> да у сарадњи са школама које су заинтересоване за билингвалну наставу  и које испуњавају услове из </w:t>
      </w:r>
      <w:r w:rsidRPr="00404350">
        <w:rPr>
          <w:rFonts w:eastAsia="SimSun"/>
          <w:lang w:val="sr-Cyrl-RS" w:eastAsia="ar-SA"/>
        </w:rPr>
        <w:t>Правилника</w:t>
      </w:r>
      <w:r w:rsidRPr="008B33F6">
        <w:rPr>
          <w:rFonts w:eastAsia="SimSun"/>
          <w:lang w:val="sr-Cyrl-RS" w:eastAsia="ar-SA"/>
        </w:rPr>
        <w:t xml:space="preserve"> започну процедуру пријављивања за двојезичну наставу, јер поред наведеног, д</w:t>
      </w:r>
      <w:r w:rsidRPr="008B33F6">
        <w:rPr>
          <w:color w:val="333333"/>
        </w:rPr>
        <w:t xml:space="preserve">војезична настава пружа ученицима могућност стицањa интеркултуралне и </w:t>
      </w:r>
      <w:r w:rsidRPr="008B33F6">
        <w:rPr>
          <w:color w:val="333333"/>
        </w:rPr>
        <w:lastRenderedPageBreak/>
        <w:t>интердисциплинарне отворености и интензивно усавршавање страног језика на којем се остварује део наставе. </w:t>
      </w:r>
    </w:p>
    <w:p w:rsidR="00404350" w:rsidRPr="008B33F6" w:rsidRDefault="00404350" w:rsidP="00404350">
      <w:pPr>
        <w:pStyle w:val="Normal2"/>
        <w:spacing w:before="0" w:beforeAutospacing="0" w:after="0" w:afterAutospacing="0" w:line="276" w:lineRule="auto"/>
        <w:ind w:firstLine="720"/>
        <w:jc w:val="both"/>
        <w:rPr>
          <w:bCs/>
          <w:lang w:val="sr-Cyrl-RS" w:eastAsia="zh-CN"/>
        </w:rPr>
      </w:pPr>
      <w:r w:rsidRPr="00404350">
        <w:rPr>
          <w:color w:val="333333"/>
        </w:rPr>
        <w:t xml:space="preserve">У овом тренутку, заинтересовани ученици могу да похађају изборни програм </w:t>
      </w:r>
      <w:r>
        <w:rPr>
          <w:color w:val="333333"/>
          <w:lang w:val="sr-Cyrl-RS"/>
        </w:rPr>
        <w:t>Чеш</w:t>
      </w:r>
      <w:r w:rsidRPr="00404350">
        <w:rPr>
          <w:color w:val="333333"/>
        </w:rPr>
        <w:t>ки језик са елементима националне културе, а доња табела садржи податке о броју ученика по разредима</w:t>
      </w:r>
      <w:r>
        <w:rPr>
          <w:color w:val="333333"/>
        </w:rPr>
        <w:t>, у последње три школске године</w:t>
      </w:r>
      <w:r w:rsidRPr="008B33F6">
        <w:rPr>
          <w:bCs/>
          <w:lang w:val="sr-Cyrl-RS" w:eastAsia="zh-CN"/>
        </w:rPr>
        <w:t>, где се јасно може увидети да интересовање за овај изборни програм расте из године у годину:</w:t>
      </w:r>
    </w:p>
    <w:p w:rsidR="00404350" w:rsidRPr="008B33F6" w:rsidRDefault="00404350" w:rsidP="00404350">
      <w:pPr>
        <w:spacing w:after="0" w:line="276"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71"/>
        <w:gridCol w:w="616"/>
        <w:gridCol w:w="877"/>
        <w:gridCol w:w="878"/>
        <w:gridCol w:w="878"/>
        <w:gridCol w:w="878"/>
        <w:gridCol w:w="874"/>
        <w:gridCol w:w="874"/>
        <w:gridCol w:w="879"/>
        <w:gridCol w:w="991"/>
      </w:tblGrid>
      <w:tr w:rsidR="00404350" w:rsidRPr="00404350" w:rsidTr="006C199D">
        <w:tc>
          <w:tcPr>
            <w:tcW w:w="1271" w:type="dxa"/>
            <w:vAlign w:val="bottom"/>
          </w:tcPr>
          <w:p w:rsidR="00404350" w:rsidRPr="00404350" w:rsidRDefault="00404350" w:rsidP="006C199D">
            <w:pPr>
              <w:jc w:val="center"/>
              <w:rPr>
                <w:rFonts w:ascii="Times New Roman" w:hAnsi="Times New Roman" w:cs="Times New Roman"/>
                <w:b/>
                <w:color w:val="000000"/>
                <w:sz w:val="20"/>
                <w:szCs w:val="20"/>
                <w:lang w:val="sr-Cyrl-RS"/>
              </w:rPr>
            </w:pPr>
            <w:r w:rsidRPr="00404350">
              <w:rPr>
                <w:rFonts w:ascii="Times New Roman" w:hAnsi="Times New Roman" w:cs="Times New Roman"/>
                <w:b/>
                <w:color w:val="000000"/>
                <w:sz w:val="20"/>
                <w:szCs w:val="20"/>
                <w:lang w:val="sr-Cyrl-RS"/>
              </w:rPr>
              <w:t>Шк. год.</w:t>
            </w:r>
          </w:p>
        </w:tc>
        <w:tc>
          <w:tcPr>
            <w:tcW w:w="616" w:type="dxa"/>
            <w:vAlign w:val="bottom"/>
          </w:tcPr>
          <w:p w:rsidR="00404350" w:rsidRPr="00404350" w:rsidRDefault="00404350" w:rsidP="006C199D">
            <w:pPr>
              <w:jc w:val="center"/>
              <w:rPr>
                <w:rFonts w:ascii="Times New Roman" w:hAnsi="Times New Roman" w:cs="Times New Roman"/>
                <w:b/>
                <w:color w:val="000000"/>
                <w:sz w:val="20"/>
                <w:szCs w:val="20"/>
              </w:rPr>
            </w:pPr>
            <w:r w:rsidRPr="00404350">
              <w:rPr>
                <w:rFonts w:ascii="Times New Roman" w:hAnsi="Times New Roman" w:cs="Times New Roman"/>
                <w:b/>
                <w:color w:val="000000"/>
                <w:sz w:val="20"/>
                <w:szCs w:val="20"/>
              </w:rPr>
              <w:t>I</w:t>
            </w:r>
          </w:p>
        </w:tc>
        <w:tc>
          <w:tcPr>
            <w:tcW w:w="877" w:type="dxa"/>
            <w:vAlign w:val="bottom"/>
          </w:tcPr>
          <w:p w:rsidR="00404350" w:rsidRPr="00404350" w:rsidRDefault="00404350" w:rsidP="006C199D">
            <w:pPr>
              <w:jc w:val="center"/>
              <w:rPr>
                <w:rFonts w:ascii="Times New Roman" w:hAnsi="Times New Roman" w:cs="Times New Roman"/>
                <w:b/>
                <w:color w:val="000000"/>
                <w:sz w:val="20"/>
                <w:szCs w:val="20"/>
              </w:rPr>
            </w:pPr>
            <w:r w:rsidRPr="00404350">
              <w:rPr>
                <w:rFonts w:ascii="Times New Roman" w:hAnsi="Times New Roman" w:cs="Times New Roman"/>
                <w:b/>
                <w:color w:val="000000"/>
                <w:sz w:val="20"/>
                <w:szCs w:val="20"/>
              </w:rPr>
              <w:t>II</w:t>
            </w:r>
          </w:p>
        </w:tc>
        <w:tc>
          <w:tcPr>
            <w:tcW w:w="878" w:type="dxa"/>
            <w:vAlign w:val="bottom"/>
          </w:tcPr>
          <w:p w:rsidR="00404350" w:rsidRPr="00404350" w:rsidRDefault="00404350" w:rsidP="006C199D">
            <w:pPr>
              <w:jc w:val="center"/>
              <w:rPr>
                <w:rFonts w:ascii="Times New Roman" w:hAnsi="Times New Roman" w:cs="Times New Roman"/>
                <w:b/>
                <w:color w:val="000000"/>
                <w:sz w:val="20"/>
                <w:szCs w:val="20"/>
              </w:rPr>
            </w:pPr>
            <w:r w:rsidRPr="00404350">
              <w:rPr>
                <w:rFonts w:ascii="Times New Roman" w:hAnsi="Times New Roman" w:cs="Times New Roman"/>
                <w:b/>
                <w:color w:val="000000"/>
                <w:sz w:val="20"/>
                <w:szCs w:val="20"/>
              </w:rPr>
              <w:t>III</w:t>
            </w:r>
          </w:p>
        </w:tc>
        <w:tc>
          <w:tcPr>
            <w:tcW w:w="878" w:type="dxa"/>
            <w:vAlign w:val="bottom"/>
          </w:tcPr>
          <w:p w:rsidR="00404350" w:rsidRPr="00404350" w:rsidRDefault="00404350" w:rsidP="006C199D">
            <w:pPr>
              <w:jc w:val="center"/>
              <w:rPr>
                <w:rFonts w:ascii="Times New Roman" w:hAnsi="Times New Roman" w:cs="Times New Roman"/>
                <w:b/>
                <w:color w:val="000000"/>
                <w:sz w:val="20"/>
                <w:szCs w:val="20"/>
              </w:rPr>
            </w:pPr>
            <w:r w:rsidRPr="00404350">
              <w:rPr>
                <w:rFonts w:ascii="Times New Roman" w:hAnsi="Times New Roman" w:cs="Times New Roman"/>
                <w:b/>
                <w:color w:val="000000"/>
                <w:sz w:val="20"/>
                <w:szCs w:val="20"/>
              </w:rPr>
              <w:t>IV</w:t>
            </w:r>
          </w:p>
        </w:tc>
        <w:tc>
          <w:tcPr>
            <w:tcW w:w="878" w:type="dxa"/>
            <w:vAlign w:val="bottom"/>
          </w:tcPr>
          <w:p w:rsidR="00404350" w:rsidRPr="00404350" w:rsidRDefault="00404350" w:rsidP="006C199D">
            <w:pPr>
              <w:jc w:val="center"/>
              <w:rPr>
                <w:rFonts w:ascii="Times New Roman" w:hAnsi="Times New Roman" w:cs="Times New Roman"/>
                <w:b/>
                <w:color w:val="000000"/>
                <w:sz w:val="20"/>
                <w:szCs w:val="20"/>
              </w:rPr>
            </w:pPr>
            <w:r w:rsidRPr="00404350">
              <w:rPr>
                <w:rFonts w:ascii="Times New Roman" w:hAnsi="Times New Roman" w:cs="Times New Roman"/>
                <w:b/>
                <w:color w:val="000000"/>
                <w:sz w:val="20"/>
                <w:szCs w:val="20"/>
              </w:rPr>
              <w:t>V</w:t>
            </w:r>
          </w:p>
        </w:tc>
        <w:tc>
          <w:tcPr>
            <w:tcW w:w="874" w:type="dxa"/>
            <w:vAlign w:val="bottom"/>
          </w:tcPr>
          <w:p w:rsidR="00404350" w:rsidRPr="00404350" w:rsidRDefault="00404350" w:rsidP="006C199D">
            <w:pPr>
              <w:jc w:val="center"/>
              <w:rPr>
                <w:rFonts w:ascii="Times New Roman" w:hAnsi="Times New Roman" w:cs="Times New Roman"/>
                <w:b/>
                <w:color w:val="000000"/>
                <w:sz w:val="20"/>
                <w:szCs w:val="20"/>
              </w:rPr>
            </w:pPr>
            <w:r w:rsidRPr="00404350">
              <w:rPr>
                <w:rFonts w:ascii="Times New Roman" w:hAnsi="Times New Roman" w:cs="Times New Roman"/>
                <w:b/>
                <w:color w:val="000000"/>
                <w:sz w:val="20"/>
                <w:szCs w:val="20"/>
              </w:rPr>
              <w:t>VI</w:t>
            </w:r>
          </w:p>
        </w:tc>
        <w:tc>
          <w:tcPr>
            <w:tcW w:w="874" w:type="dxa"/>
            <w:vAlign w:val="bottom"/>
          </w:tcPr>
          <w:p w:rsidR="00404350" w:rsidRPr="00404350" w:rsidRDefault="00404350" w:rsidP="006C199D">
            <w:pPr>
              <w:jc w:val="center"/>
              <w:rPr>
                <w:rFonts w:ascii="Times New Roman" w:hAnsi="Times New Roman" w:cs="Times New Roman"/>
                <w:b/>
                <w:color w:val="000000"/>
                <w:sz w:val="20"/>
                <w:szCs w:val="20"/>
              </w:rPr>
            </w:pPr>
            <w:r w:rsidRPr="00404350">
              <w:rPr>
                <w:rFonts w:ascii="Times New Roman" w:hAnsi="Times New Roman" w:cs="Times New Roman"/>
                <w:b/>
                <w:color w:val="000000"/>
                <w:sz w:val="20"/>
                <w:szCs w:val="20"/>
              </w:rPr>
              <w:t>VII</w:t>
            </w:r>
          </w:p>
        </w:tc>
        <w:tc>
          <w:tcPr>
            <w:tcW w:w="879" w:type="dxa"/>
            <w:vAlign w:val="bottom"/>
          </w:tcPr>
          <w:p w:rsidR="00404350" w:rsidRPr="00404350" w:rsidRDefault="00404350" w:rsidP="006C199D">
            <w:pPr>
              <w:jc w:val="center"/>
              <w:rPr>
                <w:rFonts w:ascii="Times New Roman" w:hAnsi="Times New Roman" w:cs="Times New Roman"/>
                <w:b/>
                <w:color w:val="000000"/>
                <w:sz w:val="20"/>
                <w:szCs w:val="20"/>
              </w:rPr>
            </w:pPr>
            <w:r w:rsidRPr="00404350">
              <w:rPr>
                <w:rFonts w:ascii="Times New Roman" w:hAnsi="Times New Roman" w:cs="Times New Roman"/>
                <w:b/>
                <w:color w:val="000000"/>
                <w:sz w:val="20"/>
                <w:szCs w:val="20"/>
              </w:rPr>
              <w:t>VIII</w:t>
            </w:r>
          </w:p>
        </w:tc>
        <w:tc>
          <w:tcPr>
            <w:tcW w:w="991" w:type="dxa"/>
            <w:vAlign w:val="bottom"/>
          </w:tcPr>
          <w:p w:rsidR="00404350" w:rsidRPr="00404350" w:rsidRDefault="00404350" w:rsidP="006C199D">
            <w:pPr>
              <w:jc w:val="center"/>
              <w:rPr>
                <w:rFonts w:ascii="Times New Roman" w:hAnsi="Times New Roman" w:cs="Times New Roman"/>
                <w:b/>
                <w:color w:val="000000"/>
                <w:sz w:val="20"/>
                <w:szCs w:val="20"/>
              </w:rPr>
            </w:pPr>
            <w:r w:rsidRPr="00404350">
              <w:rPr>
                <w:rFonts w:ascii="Times New Roman" w:hAnsi="Times New Roman" w:cs="Times New Roman"/>
                <w:b/>
                <w:color w:val="000000"/>
                <w:sz w:val="20"/>
                <w:szCs w:val="20"/>
                <w:lang w:val="sr-Cyrl-RS"/>
              </w:rPr>
              <w:t>укупно</w:t>
            </w:r>
          </w:p>
        </w:tc>
      </w:tr>
      <w:tr w:rsidR="00404350" w:rsidRPr="00404350" w:rsidTr="006C199D">
        <w:tc>
          <w:tcPr>
            <w:tcW w:w="1271" w:type="dxa"/>
            <w:vAlign w:val="bottom"/>
          </w:tcPr>
          <w:p w:rsidR="00404350" w:rsidRPr="00404350" w:rsidRDefault="00404350" w:rsidP="003C5DF0">
            <w:pPr>
              <w:jc w:val="center"/>
              <w:rPr>
                <w:rFonts w:ascii="Times New Roman" w:hAnsi="Times New Roman" w:cs="Times New Roman"/>
                <w:color w:val="000000"/>
                <w:sz w:val="20"/>
                <w:szCs w:val="20"/>
                <w:lang w:val="sr-Cyrl-RS"/>
              </w:rPr>
            </w:pPr>
            <w:r w:rsidRPr="00404350">
              <w:rPr>
                <w:rFonts w:ascii="Times New Roman" w:hAnsi="Times New Roman" w:cs="Times New Roman"/>
                <w:color w:val="000000"/>
                <w:sz w:val="20"/>
                <w:szCs w:val="20"/>
              </w:rPr>
              <w:t>2024/25</w:t>
            </w:r>
            <w:r w:rsidRPr="00404350">
              <w:rPr>
                <w:rFonts w:ascii="Times New Roman" w:hAnsi="Times New Roman" w:cs="Times New Roman"/>
                <w:color w:val="000000"/>
                <w:sz w:val="20"/>
                <w:szCs w:val="20"/>
                <w:lang w:val="sr-Cyrl-RS"/>
              </w:rPr>
              <w:t>.</w:t>
            </w:r>
          </w:p>
        </w:tc>
        <w:tc>
          <w:tcPr>
            <w:tcW w:w="616" w:type="dxa"/>
            <w:vAlign w:val="bottom"/>
          </w:tcPr>
          <w:p w:rsidR="00404350" w:rsidRPr="00404350" w:rsidRDefault="00404350" w:rsidP="006C199D">
            <w:pPr>
              <w:jc w:val="center"/>
              <w:rPr>
                <w:rFonts w:ascii="Times New Roman" w:hAnsi="Times New Roman" w:cs="Times New Roman"/>
                <w:color w:val="000000"/>
                <w:sz w:val="20"/>
                <w:szCs w:val="20"/>
              </w:rPr>
            </w:pPr>
            <w:r w:rsidRPr="00404350">
              <w:rPr>
                <w:rFonts w:ascii="Times New Roman" w:hAnsi="Times New Roman" w:cs="Times New Roman"/>
                <w:color w:val="000000"/>
                <w:sz w:val="20"/>
                <w:szCs w:val="20"/>
              </w:rPr>
              <w:t>32</w:t>
            </w:r>
          </w:p>
        </w:tc>
        <w:tc>
          <w:tcPr>
            <w:tcW w:w="877" w:type="dxa"/>
            <w:vAlign w:val="bottom"/>
          </w:tcPr>
          <w:p w:rsidR="00404350" w:rsidRPr="00404350" w:rsidRDefault="00404350" w:rsidP="006C199D">
            <w:pPr>
              <w:jc w:val="center"/>
              <w:rPr>
                <w:rFonts w:ascii="Times New Roman" w:hAnsi="Times New Roman" w:cs="Times New Roman"/>
                <w:color w:val="000000"/>
                <w:sz w:val="20"/>
                <w:szCs w:val="20"/>
              </w:rPr>
            </w:pPr>
            <w:r w:rsidRPr="00404350">
              <w:rPr>
                <w:rFonts w:ascii="Times New Roman" w:hAnsi="Times New Roman" w:cs="Times New Roman"/>
                <w:color w:val="000000"/>
                <w:sz w:val="20"/>
                <w:szCs w:val="20"/>
              </w:rPr>
              <w:t>39</w:t>
            </w:r>
          </w:p>
        </w:tc>
        <w:tc>
          <w:tcPr>
            <w:tcW w:w="878" w:type="dxa"/>
            <w:vAlign w:val="bottom"/>
          </w:tcPr>
          <w:p w:rsidR="00404350" w:rsidRPr="00404350" w:rsidRDefault="00404350" w:rsidP="006C199D">
            <w:pPr>
              <w:jc w:val="center"/>
              <w:rPr>
                <w:rFonts w:ascii="Times New Roman" w:hAnsi="Times New Roman" w:cs="Times New Roman"/>
                <w:color w:val="000000"/>
                <w:sz w:val="20"/>
                <w:szCs w:val="20"/>
              </w:rPr>
            </w:pPr>
            <w:r w:rsidRPr="00404350">
              <w:rPr>
                <w:rFonts w:ascii="Times New Roman" w:hAnsi="Times New Roman" w:cs="Times New Roman"/>
                <w:color w:val="000000"/>
                <w:sz w:val="20"/>
                <w:szCs w:val="20"/>
              </w:rPr>
              <w:t>57</w:t>
            </w:r>
          </w:p>
        </w:tc>
        <w:tc>
          <w:tcPr>
            <w:tcW w:w="878" w:type="dxa"/>
            <w:vAlign w:val="bottom"/>
          </w:tcPr>
          <w:p w:rsidR="00404350" w:rsidRPr="00404350" w:rsidRDefault="00404350" w:rsidP="006C199D">
            <w:pPr>
              <w:jc w:val="center"/>
              <w:rPr>
                <w:rFonts w:ascii="Times New Roman" w:hAnsi="Times New Roman" w:cs="Times New Roman"/>
                <w:color w:val="000000"/>
                <w:sz w:val="20"/>
                <w:szCs w:val="20"/>
              </w:rPr>
            </w:pPr>
            <w:r w:rsidRPr="00404350">
              <w:rPr>
                <w:rFonts w:ascii="Times New Roman" w:hAnsi="Times New Roman" w:cs="Times New Roman"/>
                <w:color w:val="000000"/>
                <w:sz w:val="20"/>
                <w:szCs w:val="20"/>
              </w:rPr>
              <w:t>35</w:t>
            </w:r>
          </w:p>
        </w:tc>
        <w:tc>
          <w:tcPr>
            <w:tcW w:w="878" w:type="dxa"/>
            <w:vAlign w:val="bottom"/>
          </w:tcPr>
          <w:p w:rsidR="00404350" w:rsidRPr="00404350" w:rsidRDefault="00404350" w:rsidP="006C199D">
            <w:pPr>
              <w:jc w:val="center"/>
              <w:rPr>
                <w:rFonts w:ascii="Times New Roman" w:hAnsi="Times New Roman" w:cs="Times New Roman"/>
                <w:color w:val="000000"/>
                <w:sz w:val="20"/>
                <w:szCs w:val="20"/>
              </w:rPr>
            </w:pPr>
            <w:r w:rsidRPr="00404350">
              <w:rPr>
                <w:rFonts w:ascii="Times New Roman" w:hAnsi="Times New Roman" w:cs="Times New Roman"/>
                <w:color w:val="000000"/>
                <w:sz w:val="20"/>
                <w:szCs w:val="20"/>
              </w:rPr>
              <w:t>65</w:t>
            </w:r>
          </w:p>
        </w:tc>
        <w:tc>
          <w:tcPr>
            <w:tcW w:w="874" w:type="dxa"/>
            <w:vAlign w:val="bottom"/>
          </w:tcPr>
          <w:p w:rsidR="00404350" w:rsidRPr="00404350" w:rsidRDefault="00404350" w:rsidP="006C199D">
            <w:pPr>
              <w:jc w:val="center"/>
              <w:rPr>
                <w:rFonts w:ascii="Times New Roman" w:hAnsi="Times New Roman" w:cs="Times New Roman"/>
                <w:color w:val="000000"/>
                <w:sz w:val="20"/>
                <w:szCs w:val="20"/>
              </w:rPr>
            </w:pPr>
            <w:r w:rsidRPr="00404350">
              <w:rPr>
                <w:rFonts w:ascii="Times New Roman" w:hAnsi="Times New Roman" w:cs="Times New Roman"/>
                <w:color w:val="000000"/>
                <w:sz w:val="20"/>
                <w:szCs w:val="20"/>
              </w:rPr>
              <w:t>69</w:t>
            </w:r>
          </w:p>
        </w:tc>
        <w:tc>
          <w:tcPr>
            <w:tcW w:w="874" w:type="dxa"/>
            <w:vAlign w:val="bottom"/>
          </w:tcPr>
          <w:p w:rsidR="00404350" w:rsidRPr="00404350" w:rsidRDefault="00404350" w:rsidP="006C199D">
            <w:pPr>
              <w:jc w:val="center"/>
              <w:rPr>
                <w:rFonts w:ascii="Times New Roman" w:hAnsi="Times New Roman" w:cs="Times New Roman"/>
                <w:color w:val="000000"/>
                <w:sz w:val="20"/>
                <w:szCs w:val="20"/>
              </w:rPr>
            </w:pPr>
            <w:r w:rsidRPr="00404350">
              <w:rPr>
                <w:rFonts w:ascii="Times New Roman" w:hAnsi="Times New Roman" w:cs="Times New Roman"/>
                <w:color w:val="000000"/>
                <w:sz w:val="20"/>
                <w:szCs w:val="20"/>
              </w:rPr>
              <w:t>21</w:t>
            </w:r>
          </w:p>
        </w:tc>
        <w:tc>
          <w:tcPr>
            <w:tcW w:w="879" w:type="dxa"/>
            <w:vAlign w:val="bottom"/>
          </w:tcPr>
          <w:p w:rsidR="00404350" w:rsidRPr="00404350" w:rsidRDefault="00404350" w:rsidP="006C199D">
            <w:pPr>
              <w:jc w:val="center"/>
              <w:rPr>
                <w:rFonts w:ascii="Times New Roman" w:hAnsi="Times New Roman" w:cs="Times New Roman"/>
                <w:color w:val="000000"/>
                <w:sz w:val="20"/>
                <w:szCs w:val="20"/>
              </w:rPr>
            </w:pPr>
            <w:r w:rsidRPr="00404350">
              <w:rPr>
                <w:rFonts w:ascii="Times New Roman" w:hAnsi="Times New Roman" w:cs="Times New Roman"/>
                <w:color w:val="000000"/>
                <w:sz w:val="20"/>
                <w:szCs w:val="20"/>
              </w:rPr>
              <w:t>46</w:t>
            </w:r>
          </w:p>
        </w:tc>
        <w:tc>
          <w:tcPr>
            <w:tcW w:w="991" w:type="dxa"/>
            <w:vAlign w:val="bottom"/>
          </w:tcPr>
          <w:p w:rsidR="00404350" w:rsidRPr="00404350" w:rsidRDefault="00404350" w:rsidP="006C199D">
            <w:pPr>
              <w:jc w:val="center"/>
              <w:rPr>
                <w:rFonts w:ascii="Times New Roman" w:hAnsi="Times New Roman" w:cs="Times New Roman"/>
                <w:color w:val="000000"/>
                <w:sz w:val="20"/>
                <w:szCs w:val="20"/>
              </w:rPr>
            </w:pPr>
            <w:r w:rsidRPr="00404350">
              <w:rPr>
                <w:rFonts w:ascii="Times New Roman" w:hAnsi="Times New Roman" w:cs="Times New Roman"/>
                <w:color w:val="000000"/>
                <w:sz w:val="20"/>
                <w:szCs w:val="20"/>
              </w:rPr>
              <w:t>364</w:t>
            </w:r>
          </w:p>
        </w:tc>
      </w:tr>
      <w:tr w:rsidR="00404350" w:rsidRPr="00404350" w:rsidTr="006C199D">
        <w:tc>
          <w:tcPr>
            <w:tcW w:w="1271" w:type="dxa"/>
          </w:tcPr>
          <w:p w:rsidR="00404350" w:rsidRPr="00404350" w:rsidRDefault="00404350" w:rsidP="003C5DF0">
            <w:pPr>
              <w:jc w:val="center"/>
              <w:rPr>
                <w:rFonts w:ascii="Times New Roman" w:hAnsi="Times New Roman" w:cs="Times New Roman"/>
                <w:sz w:val="20"/>
                <w:szCs w:val="20"/>
                <w:lang w:val="sr-Cyrl-RS"/>
              </w:rPr>
            </w:pPr>
            <w:r w:rsidRPr="00404350">
              <w:rPr>
                <w:rFonts w:ascii="Times New Roman" w:hAnsi="Times New Roman" w:cs="Times New Roman"/>
                <w:color w:val="000000"/>
                <w:sz w:val="20"/>
                <w:szCs w:val="20"/>
              </w:rPr>
              <w:t>2023/24</w:t>
            </w:r>
            <w:r w:rsidRPr="00404350">
              <w:rPr>
                <w:rFonts w:ascii="Times New Roman" w:hAnsi="Times New Roman" w:cs="Times New Roman"/>
                <w:color w:val="000000"/>
                <w:sz w:val="20"/>
                <w:szCs w:val="20"/>
                <w:lang w:val="sr-Cyrl-RS"/>
              </w:rPr>
              <w:t>.</w:t>
            </w:r>
          </w:p>
        </w:tc>
        <w:tc>
          <w:tcPr>
            <w:tcW w:w="616" w:type="dxa"/>
            <w:vAlign w:val="bottom"/>
          </w:tcPr>
          <w:p w:rsidR="00404350" w:rsidRPr="00404350" w:rsidRDefault="00404350" w:rsidP="006C199D">
            <w:pPr>
              <w:jc w:val="center"/>
              <w:rPr>
                <w:rFonts w:ascii="Times New Roman" w:hAnsi="Times New Roman" w:cs="Times New Roman"/>
                <w:color w:val="000000"/>
                <w:sz w:val="20"/>
                <w:szCs w:val="20"/>
              </w:rPr>
            </w:pPr>
            <w:r w:rsidRPr="00404350">
              <w:rPr>
                <w:rFonts w:ascii="Times New Roman" w:hAnsi="Times New Roman" w:cs="Times New Roman"/>
                <w:color w:val="000000"/>
                <w:sz w:val="20"/>
                <w:szCs w:val="20"/>
              </w:rPr>
              <w:t>58</w:t>
            </w:r>
          </w:p>
        </w:tc>
        <w:tc>
          <w:tcPr>
            <w:tcW w:w="877" w:type="dxa"/>
            <w:vAlign w:val="bottom"/>
          </w:tcPr>
          <w:p w:rsidR="00404350" w:rsidRPr="00404350" w:rsidRDefault="00404350" w:rsidP="006C199D">
            <w:pPr>
              <w:jc w:val="center"/>
              <w:rPr>
                <w:rFonts w:ascii="Times New Roman" w:hAnsi="Times New Roman" w:cs="Times New Roman"/>
                <w:color w:val="000000"/>
                <w:sz w:val="20"/>
                <w:szCs w:val="20"/>
              </w:rPr>
            </w:pPr>
            <w:r w:rsidRPr="00404350">
              <w:rPr>
                <w:rFonts w:ascii="Times New Roman" w:hAnsi="Times New Roman" w:cs="Times New Roman"/>
                <w:color w:val="000000"/>
                <w:sz w:val="20"/>
                <w:szCs w:val="20"/>
              </w:rPr>
              <w:t>59</w:t>
            </w:r>
          </w:p>
        </w:tc>
        <w:tc>
          <w:tcPr>
            <w:tcW w:w="878" w:type="dxa"/>
            <w:vAlign w:val="bottom"/>
          </w:tcPr>
          <w:p w:rsidR="00404350" w:rsidRPr="00404350" w:rsidRDefault="00404350" w:rsidP="006C199D">
            <w:pPr>
              <w:jc w:val="center"/>
              <w:rPr>
                <w:rFonts w:ascii="Times New Roman" w:hAnsi="Times New Roman" w:cs="Times New Roman"/>
                <w:color w:val="000000"/>
                <w:sz w:val="20"/>
                <w:szCs w:val="20"/>
              </w:rPr>
            </w:pPr>
            <w:r w:rsidRPr="00404350">
              <w:rPr>
                <w:rFonts w:ascii="Times New Roman" w:hAnsi="Times New Roman" w:cs="Times New Roman"/>
                <w:color w:val="000000"/>
                <w:sz w:val="20"/>
                <w:szCs w:val="20"/>
              </w:rPr>
              <w:t>56</w:t>
            </w:r>
          </w:p>
        </w:tc>
        <w:tc>
          <w:tcPr>
            <w:tcW w:w="878" w:type="dxa"/>
            <w:vAlign w:val="bottom"/>
          </w:tcPr>
          <w:p w:rsidR="00404350" w:rsidRPr="00404350" w:rsidRDefault="00404350" w:rsidP="006C199D">
            <w:pPr>
              <w:jc w:val="center"/>
              <w:rPr>
                <w:rFonts w:ascii="Times New Roman" w:hAnsi="Times New Roman" w:cs="Times New Roman"/>
                <w:color w:val="000000"/>
                <w:sz w:val="20"/>
                <w:szCs w:val="20"/>
              </w:rPr>
            </w:pPr>
            <w:r w:rsidRPr="00404350">
              <w:rPr>
                <w:rFonts w:ascii="Times New Roman" w:hAnsi="Times New Roman" w:cs="Times New Roman"/>
                <w:color w:val="000000"/>
                <w:sz w:val="20"/>
                <w:szCs w:val="20"/>
              </w:rPr>
              <w:t>38</w:t>
            </w:r>
          </w:p>
        </w:tc>
        <w:tc>
          <w:tcPr>
            <w:tcW w:w="878" w:type="dxa"/>
            <w:vAlign w:val="bottom"/>
          </w:tcPr>
          <w:p w:rsidR="00404350" w:rsidRPr="00404350" w:rsidRDefault="00404350" w:rsidP="006C199D">
            <w:pPr>
              <w:jc w:val="center"/>
              <w:rPr>
                <w:rFonts w:ascii="Times New Roman" w:hAnsi="Times New Roman" w:cs="Times New Roman"/>
                <w:color w:val="000000"/>
                <w:sz w:val="20"/>
                <w:szCs w:val="20"/>
              </w:rPr>
            </w:pPr>
            <w:r w:rsidRPr="00404350">
              <w:rPr>
                <w:rFonts w:ascii="Times New Roman" w:hAnsi="Times New Roman" w:cs="Times New Roman"/>
                <w:color w:val="000000"/>
                <w:sz w:val="20"/>
                <w:szCs w:val="20"/>
              </w:rPr>
              <w:t>32</w:t>
            </w:r>
          </w:p>
        </w:tc>
        <w:tc>
          <w:tcPr>
            <w:tcW w:w="874" w:type="dxa"/>
            <w:vAlign w:val="bottom"/>
          </w:tcPr>
          <w:p w:rsidR="00404350" w:rsidRPr="00404350" w:rsidRDefault="00404350" w:rsidP="006C199D">
            <w:pPr>
              <w:jc w:val="center"/>
              <w:rPr>
                <w:rFonts w:ascii="Times New Roman" w:hAnsi="Times New Roman" w:cs="Times New Roman"/>
                <w:color w:val="000000"/>
                <w:sz w:val="20"/>
                <w:szCs w:val="20"/>
              </w:rPr>
            </w:pPr>
            <w:r w:rsidRPr="00404350">
              <w:rPr>
                <w:rFonts w:ascii="Times New Roman" w:hAnsi="Times New Roman" w:cs="Times New Roman"/>
                <w:color w:val="000000"/>
                <w:sz w:val="20"/>
                <w:szCs w:val="20"/>
              </w:rPr>
              <w:t>18</w:t>
            </w:r>
          </w:p>
        </w:tc>
        <w:tc>
          <w:tcPr>
            <w:tcW w:w="874" w:type="dxa"/>
            <w:vAlign w:val="bottom"/>
          </w:tcPr>
          <w:p w:rsidR="00404350" w:rsidRPr="00404350" w:rsidRDefault="00404350" w:rsidP="006C199D">
            <w:pPr>
              <w:jc w:val="center"/>
              <w:rPr>
                <w:rFonts w:ascii="Times New Roman" w:hAnsi="Times New Roman" w:cs="Times New Roman"/>
                <w:color w:val="000000"/>
                <w:sz w:val="20"/>
                <w:szCs w:val="20"/>
              </w:rPr>
            </w:pPr>
            <w:r w:rsidRPr="00404350">
              <w:rPr>
                <w:rFonts w:ascii="Times New Roman" w:hAnsi="Times New Roman" w:cs="Times New Roman"/>
                <w:color w:val="000000"/>
                <w:sz w:val="20"/>
                <w:szCs w:val="20"/>
              </w:rPr>
              <w:t>28</w:t>
            </w:r>
          </w:p>
        </w:tc>
        <w:tc>
          <w:tcPr>
            <w:tcW w:w="879" w:type="dxa"/>
            <w:vAlign w:val="bottom"/>
          </w:tcPr>
          <w:p w:rsidR="00404350" w:rsidRPr="00404350" w:rsidRDefault="00404350" w:rsidP="006C199D">
            <w:pPr>
              <w:jc w:val="center"/>
              <w:rPr>
                <w:rFonts w:ascii="Times New Roman" w:hAnsi="Times New Roman" w:cs="Times New Roman"/>
                <w:color w:val="000000"/>
                <w:sz w:val="20"/>
                <w:szCs w:val="20"/>
              </w:rPr>
            </w:pPr>
            <w:r w:rsidRPr="00404350">
              <w:rPr>
                <w:rFonts w:ascii="Times New Roman" w:hAnsi="Times New Roman" w:cs="Times New Roman"/>
                <w:color w:val="000000"/>
                <w:sz w:val="20"/>
                <w:szCs w:val="20"/>
              </w:rPr>
              <w:t>18</w:t>
            </w:r>
          </w:p>
        </w:tc>
        <w:tc>
          <w:tcPr>
            <w:tcW w:w="991" w:type="dxa"/>
            <w:vAlign w:val="bottom"/>
          </w:tcPr>
          <w:p w:rsidR="00404350" w:rsidRPr="00404350" w:rsidRDefault="00404350" w:rsidP="006C199D">
            <w:pPr>
              <w:jc w:val="center"/>
              <w:rPr>
                <w:rFonts w:ascii="Times New Roman" w:hAnsi="Times New Roman" w:cs="Times New Roman"/>
                <w:color w:val="000000"/>
                <w:sz w:val="20"/>
                <w:szCs w:val="20"/>
              </w:rPr>
            </w:pPr>
            <w:r w:rsidRPr="00404350">
              <w:rPr>
                <w:rFonts w:ascii="Times New Roman" w:hAnsi="Times New Roman" w:cs="Times New Roman"/>
                <w:color w:val="000000"/>
                <w:sz w:val="20"/>
                <w:szCs w:val="20"/>
              </w:rPr>
              <w:t>307</w:t>
            </w:r>
          </w:p>
        </w:tc>
      </w:tr>
      <w:tr w:rsidR="00404350" w:rsidRPr="00404350" w:rsidTr="006C199D">
        <w:tc>
          <w:tcPr>
            <w:tcW w:w="1271" w:type="dxa"/>
          </w:tcPr>
          <w:p w:rsidR="00404350" w:rsidRPr="00404350" w:rsidRDefault="00404350" w:rsidP="003C5DF0">
            <w:pPr>
              <w:jc w:val="center"/>
              <w:rPr>
                <w:rFonts w:ascii="Times New Roman" w:hAnsi="Times New Roman" w:cs="Times New Roman"/>
                <w:sz w:val="20"/>
                <w:szCs w:val="20"/>
                <w:lang w:val="sr-Cyrl-RS"/>
              </w:rPr>
            </w:pPr>
            <w:r w:rsidRPr="00404350">
              <w:rPr>
                <w:rFonts w:ascii="Times New Roman" w:hAnsi="Times New Roman" w:cs="Times New Roman"/>
                <w:color w:val="000000"/>
                <w:sz w:val="20"/>
                <w:szCs w:val="20"/>
              </w:rPr>
              <w:t>2022/23</w:t>
            </w:r>
            <w:r w:rsidRPr="00404350">
              <w:rPr>
                <w:rFonts w:ascii="Times New Roman" w:hAnsi="Times New Roman" w:cs="Times New Roman"/>
                <w:color w:val="000000"/>
                <w:sz w:val="20"/>
                <w:szCs w:val="20"/>
                <w:lang w:val="sr-Cyrl-RS"/>
              </w:rPr>
              <w:t>.</w:t>
            </w:r>
          </w:p>
        </w:tc>
        <w:tc>
          <w:tcPr>
            <w:tcW w:w="616" w:type="dxa"/>
            <w:vAlign w:val="bottom"/>
          </w:tcPr>
          <w:p w:rsidR="00404350" w:rsidRPr="00404350" w:rsidRDefault="00404350" w:rsidP="006C199D">
            <w:pPr>
              <w:jc w:val="center"/>
              <w:rPr>
                <w:rFonts w:ascii="Times New Roman" w:hAnsi="Times New Roman" w:cs="Times New Roman"/>
                <w:color w:val="000000"/>
                <w:sz w:val="20"/>
                <w:szCs w:val="20"/>
              </w:rPr>
            </w:pPr>
            <w:r w:rsidRPr="00404350">
              <w:rPr>
                <w:rFonts w:ascii="Times New Roman" w:hAnsi="Times New Roman" w:cs="Times New Roman"/>
                <w:color w:val="000000"/>
                <w:sz w:val="20"/>
                <w:szCs w:val="20"/>
              </w:rPr>
              <w:t>3</w:t>
            </w:r>
          </w:p>
        </w:tc>
        <w:tc>
          <w:tcPr>
            <w:tcW w:w="877" w:type="dxa"/>
            <w:vAlign w:val="bottom"/>
          </w:tcPr>
          <w:p w:rsidR="00404350" w:rsidRPr="00404350" w:rsidRDefault="00404350" w:rsidP="006C199D">
            <w:pPr>
              <w:jc w:val="center"/>
              <w:rPr>
                <w:rFonts w:ascii="Times New Roman" w:hAnsi="Times New Roman" w:cs="Times New Roman"/>
                <w:color w:val="000000"/>
                <w:sz w:val="20"/>
                <w:szCs w:val="20"/>
              </w:rPr>
            </w:pPr>
            <w:r w:rsidRPr="00404350">
              <w:rPr>
                <w:rFonts w:ascii="Times New Roman" w:hAnsi="Times New Roman" w:cs="Times New Roman"/>
                <w:color w:val="000000"/>
                <w:sz w:val="20"/>
                <w:szCs w:val="20"/>
              </w:rPr>
              <w:t>10</w:t>
            </w:r>
          </w:p>
        </w:tc>
        <w:tc>
          <w:tcPr>
            <w:tcW w:w="878" w:type="dxa"/>
            <w:vAlign w:val="bottom"/>
          </w:tcPr>
          <w:p w:rsidR="00404350" w:rsidRPr="00404350" w:rsidRDefault="00404350" w:rsidP="006C199D">
            <w:pPr>
              <w:jc w:val="center"/>
              <w:rPr>
                <w:rFonts w:ascii="Times New Roman" w:hAnsi="Times New Roman" w:cs="Times New Roman"/>
                <w:color w:val="000000"/>
                <w:sz w:val="20"/>
                <w:szCs w:val="20"/>
              </w:rPr>
            </w:pPr>
            <w:r w:rsidRPr="00404350">
              <w:rPr>
                <w:rFonts w:ascii="Times New Roman" w:hAnsi="Times New Roman" w:cs="Times New Roman"/>
                <w:color w:val="000000"/>
                <w:sz w:val="20"/>
                <w:szCs w:val="20"/>
              </w:rPr>
              <w:t>8</w:t>
            </w:r>
          </w:p>
        </w:tc>
        <w:tc>
          <w:tcPr>
            <w:tcW w:w="878" w:type="dxa"/>
            <w:vAlign w:val="bottom"/>
          </w:tcPr>
          <w:p w:rsidR="00404350" w:rsidRPr="00404350" w:rsidRDefault="00404350" w:rsidP="006C199D">
            <w:pPr>
              <w:jc w:val="center"/>
              <w:rPr>
                <w:rFonts w:ascii="Times New Roman" w:hAnsi="Times New Roman" w:cs="Times New Roman"/>
                <w:color w:val="000000"/>
                <w:sz w:val="20"/>
                <w:szCs w:val="20"/>
              </w:rPr>
            </w:pPr>
          </w:p>
        </w:tc>
        <w:tc>
          <w:tcPr>
            <w:tcW w:w="878" w:type="dxa"/>
            <w:vAlign w:val="bottom"/>
          </w:tcPr>
          <w:p w:rsidR="00404350" w:rsidRPr="00404350" w:rsidRDefault="00404350" w:rsidP="006C199D">
            <w:pPr>
              <w:jc w:val="center"/>
              <w:rPr>
                <w:rFonts w:ascii="Times New Roman" w:hAnsi="Times New Roman" w:cs="Times New Roman"/>
                <w:color w:val="000000"/>
                <w:sz w:val="20"/>
                <w:szCs w:val="20"/>
              </w:rPr>
            </w:pPr>
            <w:r w:rsidRPr="00404350">
              <w:rPr>
                <w:rFonts w:ascii="Times New Roman" w:hAnsi="Times New Roman" w:cs="Times New Roman"/>
                <w:color w:val="000000"/>
                <w:sz w:val="20"/>
                <w:szCs w:val="20"/>
              </w:rPr>
              <w:t>5</w:t>
            </w:r>
          </w:p>
        </w:tc>
        <w:tc>
          <w:tcPr>
            <w:tcW w:w="874" w:type="dxa"/>
            <w:vAlign w:val="bottom"/>
          </w:tcPr>
          <w:p w:rsidR="00404350" w:rsidRPr="00404350" w:rsidRDefault="00404350" w:rsidP="006C199D">
            <w:pPr>
              <w:jc w:val="center"/>
              <w:rPr>
                <w:rFonts w:ascii="Times New Roman" w:hAnsi="Times New Roman" w:cs="Times New Roman"/>
                <w:color w:val="000000"/>
                <w:sz w:val="20"/>
                <w:szCs w:val="20"/>
              </w:rPr>
            </w:pPr>
            <w:r w:rsidRPr="00404350">
              <w:rPr>
                <w:rFonts w:ascii="Times New Roman" w:hAnsi="Times New Roman" w:cs="Times New Roman"/>
                <w:color w:val="000000"/>
                <w:sz w:val="20"/>
                <w:szCs w:val="20"/>
              </w:rPr>
              <w:t>10</w:t>
            </w:r>
          </w:p>
        </w:tc>
        <w:tc>
          <w:tcPr>
            <w:tcW w:w="874" w:type="dxa"/>
            <w:vAlign w:val="bottom"/>
          </w:tcPr>
          <w:p w:rsidR="00404350" w:rsidRPr="00404350" w:rsidRDefault="00404350" w:rsidP="006C199D">
            <w:pPr>
              <w:jc w:val="center"/>
              <w:rPr>
                <w:rFonts w:ascii="Times New Roman" w:hAnsi="Times New Roman" w:cs="Times New Roman"/>
                <w:color w:val="000000"/>
                <w:sz w:val="20"/>
                <w:szCs w:val="20"/>
              </w:rPr>
            </w:pPr>
            <w:r w:rsidRPr="00404350">
              <w:rPr>
                <w:rFonts w:ascii="Times New Roman" w:hAnsi="Times New Roman" w:cs="Times New Roman"/>
                <w:color w:val="000000"/>
                <w:sz w:val="20"/>
                <w:szCs w:val="20"/>
              </w:rPr>
              <w:t>5</w:t>
            </w:r>
          </w:p>
        </w:tc>
        <w:tc>
          <w:tcPr>
            <w:tcW w:w="879" w:type="dxa"/>
            <w:vAlign w:val="bottom"/>
          </w:tcPr>
          <w:p w:rsidR="00404350" w:rsidRPr="00404350" w:rsidRDefault="00404350" w:rsidP="006C199D">
            <w:pPr>
              <w:jc w:val="center"/>
              <w:rPr>
                <w:rFonts w:ascii="Times New Roman" w:hAnsi="Times New Roman" w:cs="Times New Roman"/>
                <w:color w:val="000000"/>
                <w:sz w:val="20"/>
                <w:szCs w:val="20"/>
              </w:rPr>
            </w:pPr>
            <w:r w:rsidRPr="00404350">
              <w:rPr>
                <w:rFonts w:ascii="Times New Roman" w:hAnsi="Times New Roman" w:cs="Times New Roman"/>
                <w:color w:val="000000"/>
                <w:sz w:val="20"/>
                <w:szCs w:val="20"/>
              </w:rPr>
              <w:t>10</w:t>
            </w:r>
          </w:p>
        </w:tc>
        <w:tc>
          <w:tcPr>
            <w:tcW w:w="991" w:type="dxa"/>
            <w:vAlign w:val="bottom"/>
          </w:tcPr>
          <w:p w:rsidR="00404350" w:rsidRPr="00404350" w:rsidRDefault="00404350" w:rsidP="006C199D">
            <w:pPr>
              <w:jc w:val="center"/>
              <w:rPr>
                <w:rFonts w:ascii="Times New Roman" w:hAnsi="Times New Roman" w:cs="Times New Roman"/>
                <w:color w:val="000000"/>
                <w:sz w:val="20"/>
                <w:szCs w:val="20"/>
              </w:rPr>
            </w:pPr>
            <w:r w:rsidRPr="00404350">
              <w:rPr>
                <w:rFonts w:ascii="Times New Roman" w:hAnsi="Times New Roman" w:cs="Times New Roman"/>
                <w:color w:val="000000"/>
                <w:sz w:val="20"/>
                <w:szCs w:val="20"/>
              </w:rPr>
              <w:t>51</w:t>
            </w:r>
          </w:p>
        </w:tc>
      </w:tr>
    </w:tbl>
    <w:p w:rsidR="00404350" w:rsidRPr="00404350" w:rsidRDefault="00404350" w:rsidP="00310546">
      <w:pPr>
        <w:spacing w:after="0" w:line="276" w:lineRule="auto"/>
        <w:jc w:val="center"/>
        <w:rPr>
          <w:rFonts w:ascii="Times New Roman" w:hAnsi="Times New Roman" w:cs="Times New Roman"/>
          <w:sz w:val="24"/>
          <w:szCs w:val="24"/>
        </w:rPr>
      </w:pPr>
    </w:p>
    <w:p w:rsidR="00404350" w:rsidRDefault="00404350" w:rsidP="00310546">
      <w:pPr>
        <w:spacing w:after="0" w:line="276" w:lineRule="auto"/>
        <w:ind w:firstLine="720"/>
        <w:jc w:val="both"/>
        <w:rPr>
          <w:rFonts w:ascii="Times New Roman" w:hAnsi="Times New Roman" w:cs="Times New Roman"/>
          <w:sz w:val="24"/>
          <w:szCs w:val="24"/>
          <w:lang w:val="sr-Cyrl-RS"/>
        </w:rPr>
      </w:pPr>
      <w:r w:rsidRPr="00404350">
        <w:rPr>
          <w:rFonts w:ascii="Times New Roman" w:eastAsia="SimSun" w:hAnsi="Times New Roman" w:cs="Times New Roman"/>
          <w:sz w:val="24"/>
          <w:szCs w:val="24"/>
          <w:lang w:eastAsia="ar-SA"/>
        </w:rPr>
        <w:t xml:space="preserve">Национални савет </w:t>
      </w:r>
      <w:r w:rsidRPr="00404350">
        <w:rPr>
          <w:rFonts w:ascii="Times New Roman" w:eastAsia="SimSun" w:hAnsi="Times New Roman" w:cs="Times New Roman"/>
          <w:sz w:val="24"/>
          <w:szCs w:val="24"/>
          <w:lang w:val="sr-Cyrl-RS" w:eastAsia="ar-SA"/>
        </w:rPr>
        <w:t>чешке</w:t>
      </w:r>
      <w:r w:rsidRPr="00404350">
        <w:rPr>
          <w:rFonts w:ascii="Times New Roman" w:eastAsia="SimSun" w:hAnsi="Times New Roman" w:cs="Times New Roman"/>
          <w:sz w:val="24"/>
          <w:szCs w:val="24"/>
          <w:lang w:eastAsia="ar-SA"/>
        </w:rPr>
        <w:t xml:space="preserve"> националне мањине</w:t>
      </w:r>
      <w:r w:rsidRPr="00404350">
        <w:rPr>
          <w:rFonts w:ascii="Times New Roman" w:eastAsia="SimSun" w:hAnsi="Times New Roman" w:cs="Times New Roman"/>
          <w:sz w:val="24"/>
          <w:szCs w:val="24"/>
          <w:lang w:val="sr-Cyrl-RS" w:eastAsia="ar-SA"/>
        </w:rPr>
        <w:t xml:space="preserve"> требало би</w:t>
      </w:r>
      <w:r w:rsidRPr="00404350">
        <w:rPr>
          <w:rFonts w:ascii="Times New Roman" w:hAnsi="Times New Roman" w:cs="Times New Roman"/>
          <w:sz w:val="24"/>
          <w:szCs w:val="24"/>
          <w:lang w:val="sr-Cyrl-RS"/>
        </w:rPr>
        <w:t xml:space="preserve"> </w:t>
      </w:r>
      <w:r w:rsidRPr="00404350">
        <w:rPr>
          <w:rFonts w:ascii="Times New Roman" w:eastAsia="SimSun" w:hAnsi="Times New Roman" w:cs="Times New Roman"/>
          <w:sz w:val="24"/>
          <w:szCs w:val="24"/>
          <w:lang w:val="sr-Cyrl-RS" w:eastAsia="ar-SA"/>
        </w:rPr>
        <w:t xml:space="preserve">да достави Министарству просвете </w:t>
      </w:r>
      <w:r w:rsidRPr="00404350">
        <w:rPr>
          <w:rFonts w:ascii="Times New Roman" w:hAnsi="Times New Roman" w:cs="Times New Roman"/>
          <w:sz w:val="24"/>
          <w:szCs w:val="24"/>
          <w:lang w:val="sr-Cyrl-RS"/>
        </w:rPr>
        <w:t>предлоге нових уџбеника за изборни програм, за</w:t>
      </w:r>
      <w:r w:rsidRPr="00404350">
        <w:rPr>
          <w:rFonts w:ascii="Times New Roman" w:hAnsi="Times New Roman" w:cs="Times New Roman"/>
          <w:sz w:val="24"/>
          <w:szCs w:val="24"/>
        </w:rPr>
        <w:t xml:space="preserve"> св</w:t>
      </w:r>
      <w:r w:rsidRPr="00404350">
        <w:rPr>
          <w:rFonts w:ascii="Times New Roman" w:hAnsi="Times New Roman" w:cs="Times New Roman"/>
          <w:sz w:val="24"/>
          <w:szCs w:val="24"/>
          <w:lang w:val="sr-Cyrl-RS"/>
        </w:rPr>
        <w:t>е</w:t>
      </w:r>
      <w:r w:rsidRPr="00404350">
        <w:rPr>
          <w:rFonts w:ascii="Times New Roman" w:hAnsi="Times New Roman" w:cs="Times New Roman"/>
          <w:sz w:val="24"/>
          <w:szCs w:val="24"/>
        </w:rPr>
        <w:t xml:space="preserve"> </w:t>
      </w:r>
      <w:r w:rsidRPr="00404350">
        <w:rPr>
          <w:rFonts w:ascii="Times New Roman" w:hAnsi="Times New Roman" w:cs="Times New Roman"/>
          <w:sz w:val="24"/>
          <w:szCs w:val="24"/>
          <w:lang w:val="sr-Cyrl-RS"/>
        </w:rPr>
        <w:t xml:space="preserve">нивое образовања јер се тренутно у </w:t>
      </w:r>
      <w:r w:rsidRPr="0085151C">
        <w:rPr>
          <w:rStyle w:val="Emphasis"/>
          <w:rFonts w:ascii="Times New Roman" w:hAnsi="Times New Roman" w:cs="Times New Roman"/>
          <w:i w:val="0"/>
          <w:color w:val="000000"/>
          <w:sz w:val="24"/>
          <w:szCs w:val="24"/>
        </w:rPr>
        <w:t>Каталог</w:t>
      </w:r>
      <w:r w:rsidRPr="0085151C">
        <w:rPr>
          <w:rStyle w:val="Emphasis"/>
          <w:rFonts w:ascii="Times New Roman" w:hAnsi="Times New Roman" w:cs="Times New Roman"/>
          <w:i w:val="0"/>
          <w:color w:val="000000"/>
          <w:sz w:val="24"/>
          <w:szCs w:val="24"/>
          <w:lang w:val="sr-Cyrl-RS"/>
        </w:rPr>
        <w:t>у</w:t>
      </w:r>
      <w:r w:rsidRPr="0085151C">
        <w:rPr>
          <w:rStyle w:val="Emphasis"/>
          <w:rFonts w:ascii="Times New Roman" w:hAnsi="Times New Roman" w:cs="Times New Roman"/>
          <w:i w:val="0"/>
          <w:color w:val="000000"/>
          <w:sz w:val="24"/>
          <w:szCs w:val="24"/>
        </w:rPr>
        <w:t xml:space="preserve"> уџбеника на језицима националних мањина</w:t>
      </w:r>
      <w:r w:rsidR="0085151C">
        <w:rPr>
          <w:rStyle w:val="Emphasis"/>
          <w:rFonts w:ascii="Times New Roman" w:hAnsi="Times New Roman" w:cs="Times New Roman"/>
          <w:i w:val="0"/>
          <w:color w:val="000000"/>
          <w:sz w:val="24"/>
          <w:szCs w:val="24"/>
          <w:lang w:val="sr-Cyrl-RS"/>
        </w:rPr>
        <w:t xml:space="preserve"> </w:t>
      </w:r>
      <w:r w:rsidRPr="0085151C">
        <w:rPr>
          <w:rStyle w:val="Emphasis"/>
          <w:rFonts w:ascii="Times New Roman" w:hAnsi="Times New Roman" w:cs="Times New Roman"/>
          <w:i w:val="0"/>
          <w:color w:val="000000"/>
          <w:sz w:val="24"/>
          <w:szCs w:val="24"/>
        </w:rPr>
        <w:t>за предшколск</w:t>
      </w:r>
      <w:r w:rsidRPr="0085151C">
        <w:rPr>
          <w:rStyle w:val="Emphasis"/>
          <w:rFonts w:ascii="Times New Roman" w:hAnsi="Times New Roman" w:cs="Times New Roman"/>
          <w:i w:val="0"/>
          <w:color w:val="000000"/>
          <w:sz w:val="24"/>
          <w:szCs w:val="24"/>
          <w:lang w:val="sr-Cyrl-RS"/>
        </w:rPr>
        <w:t>у установу</w:t>
      </w:r>
      <w:r w:rsidRPr="0085151C">
        <w:rPr>
          <w:rStyle w:val="Emphasis"/>
          <w:rFonts w:ascii="Times New Roman" w:hAnsi="Times New Roman" w:cs="Times New Roman"/>
          <w:i w:val="0"/>
          <w:color w:val="000000"/>
          <w:sz w:val="24"/>
          <w:szCs w:val="24"/>
        </w:rPr>
        <w:t>, основну и средњу школу за школску 2024/25.</w:t>
      </w:r>
      <w:r w:rsidRPr="0085151C">
        <w:rPr>
          <w:rFonts w:ascii="Times New Roman" w:hAnsi="Times New Roman" w:cs="Times New Roman"/>
          <w:i/>
          <w:color w:val="000000"/>
          <w:sz w:val="24"/>
          <w:szCs w:val="24"/>
        </w:rPr>
        <w:t xml:space="preserve"> </w:t>
      </w:r>
      <w:r w:rsidRPr="0085151C">
        <w:rPr>
          <w:rFonts w:ascii="Times New Roman" w:hAnsi="Times New Roman" w:cs="Times New Roman"/>
          <w:color w:val="000000"/>
          <w:sz w:val="24"/>
          <w:szCs w:val="24"/>
        </w:rPr>
        <w:t>годину</w:t>
      </w:r>
      <w:r w:rsidR="0085151C">
        <w:rPr>
          <w:rFonts w:ascii="Times New Roman" w:hAnsi="Times New Roman" w:cs="Times New Roman"/>
          <w:sz w:val="24"/>
          <w:szCs w:val="24"/>
          <w:lang w:val="sr-Cyrl-RS"/>
        </w:rPr>
        <w:t xml:space="preserve"> </w:t>
      </w:r>
      <w:r w:rsidRPr="00404350">
        <w:rPr>
          <w:rFonts w:ascii="Times New Roman" w:hAnsi="Times New Roman" w:cs="Times New Roman"/>
          <w:sz w:val="24"/>
          <w:szCs w:val="24"/>
          <w:lang w:val="sr-Cyrl-RS"/>
        </w:rPr>
        <w:t xml:space="preserve">и </w:t>
      </w:r>
      <w:r w:rsidRPr="0085151C">
        <w:rPr>
          <w:rStyle w:val="Emphasis"/>
          <w:rFonts w:ascii="Times New Roman" w:hAnsi="Times New Roman" w:cs="Times New Roman"/>
          <w:i w:val="0"/>
          <w:color w:val="000000"/>
          <w:sz w:val="24"/>
          <w:szCs w:val="24"/>
          <w:lang w:val="sr-Cyrl-RS"/>
        </w:rPr>
        <w:t>Допуни к</w:t>
      </w:r>
      <w:r w:rsidRPr="0085151C">
        <w:rPr>
          <w:rStyle w:val="Emphasis"/>
          <w:rFonts w:ascii="Times New Roman" w:hAnsi="Times New Roman" w:cs="Times New Roman"/>
          <w:i w:val="0"/>
          <w:color w:val="000000"/>
          <w:sz w:val="24"/>
          <w:szCs w:val="24"/>
        </w:rPr>
        <w:t>аталога уџбеника на језицима националних мањина</w:t>
      </w:r>
      <w:r w:rsidR="0085151C" w:rsidRPr="0085151C">
        <w:rPr>
          <w:rStyle w:val="Emphasis"/>
          <w:rFonts w:ascii="Times New Roman" w:hAnsi="Times New Roman" w:cs="Times New Roman"/>
          <w:i w:val="0"/>
          <w:color w:val="000000"/>
          <w:sz w:val="24"/>
          <w:szCs w:val="24"/>
          <w:lang w:val="sr-Cyrl-RS"/>
        </w:rPr>
        <w:t xml:space="preserve"> </w:t>
      </w:r>
      <w:r w:rsidRPr="0085151C">
        <w:rPr>
          <w:rStyle w:val="Emphasis"/>
          <w:rFonts w:ascii="Times New Roman" w:hAnsi="Times New Roman" w:cs="Times New Roman"/>
          <w:i w:val="0"/>
          <w:color w:val="000000"/>
          <w:sz w:val="24"/>
          <w:szCs w:val="24"/>
        </w:rPr>
        <w:t>за предшколску</w:t>
      </w:r>
      <w:r w:rsidRPr="0085151C">
        <w:rPr>
          <w:rStyle w:val="Emphasis"/>
          <w:rFonts w:ascii="Times New Roman" w:hAnsi="Times New Roman" w:cs="Times New Roman"/>
          <w:i w:val="0"/>
          <w:color w:val="000000"/>
          <w:sz w:val="24"/>
          <w:szCs w:val="24"/>
          <w:lang w:val="sr-Cyrl-RS"/>
        </w:rPr>
        <w:t xml:space="preserve"> установу</w:t>
      </w:r>
      <w:r w:rsidRPr="0085151C">
        <w:rPr>
          <w:rStyle w:val="Emphasis"/>
          <w:rFonts w:ascii="Times New Roman" w:hAnsi="Times New Roman" w:cs="Times New Roman"/>
          <w:i w:val="0"/>
          <w:color w:val="000000"/>
          <w:sz w:val="24"/>
          <w:szCs w:val="24"/>
        </w:rPr>
        <w:t>, основну и средњу школу за школску 2024/25.</w:t>
      </w:r>
      <w:r w:rsidR="0085151C">
        <w:rPr>
          <w:rStyle w:val="Emphasis"/>
          <w:rFonts w:ascii="Times New Roman" w:hAnsi="Times New Roman" w:cs="Times New Roman"/>
          <w:i w:val="0"/>
          <w:color w:val="000000"/>
          <w:sz w:val="24"/>
          <w:szCs w:val="24"/>
          <w:lang w:val="sr-Cyrl-RS"/>
        </w:rPr>
        <w:t xml:space="preserve"> </w:t>
      </w:r>
      <w:r w:rsidRPr="0085151C">
        <w:rPr>
          <w:rFonts w:ascii="Times New Roman" w:hAnsi="Times New Roman" w:cs="Times New Roman"/>
          <w:color w:val="000000"/>
          <w:sz w:val="24"/>
          <w:szCs w:val="24"/>
        </w:rPr>
        <w:t>годину</w:t>
      </w:r>
      <w:r w:rsidRPr="0085151C">
        <w:rPr>
          <w:rFonts w:ascii="Times New Roman" w:hAnsi="Times New Roman" w:cs="Times New Roman"/>
          <w:i/>
          <w:sz w:val="24"/>
          <w:szCs w:val="24"/>
          <w:lang w:val="sr-Cyrl-RS"/>
        </w:rPr>
        <w:t xml:space="preserve"> </w:t>
      </w:r>
      <w:r w:rsidRPr="00404350">
        <w:rPr>
          <w:rFonts w:ascii="Times New Roman" w:hAnsi="Times New Roman" w:cs="Times New Roman"/>
          <w:sz w:val="24"/>
          <w:szCs w:val="24"/>
          <w:lang w:val="sr-Cyrl-RS"/>
        </w:rPr>
        <w:t>за припаднике чеш</w:t>
      </w:r>
      <w:r w:rsidRPr="00404350">
        <w:rPr>
          <w:rFonts w:ascii="Times New Roman" w:eastAsia="SimSun" w:hAnsi="Times New Roman" w:cs="Times New Roman"/>
          <w:sz w:val="24"/>
          <w:szCs w:val="24"/>
          <w:lang w:val="sr-Cyrl-RS" w:eastAsia="ar-SA"/>
        </w:rPr>
        <w:t>ке</w:t>
      </w:r>
      <w:r w:rsidRPr="00404350">
        <w:rPr>
          <w:rFonts w:ascii="Times New Roman" w:hAnsi="Times New Roman" w:cs="Times New Roman"/>
          <w:sz w:val="24"/>
          <w:szCs w:val="24"/>
          <w:lang w:val="sr-Cyrl-RS"/>
        </w:rPr>
        <w:t xml:space="preserve"> националне мањине налазе само три уџбеника. </w:t>
      </w:r>
    </w:p>
    <w:p w:rsidR="00701B7B" w:rsidRDefault="00701B7B" w:rsidP="00701B7B">
      <w:pPr>
        <w:spacing w:after="0" w:line="276" w:lineRule="auto"/>
        <w:jc w:val="both"/>
        <w:rPr>
          <w:rFonts w:ascii="Times New Roman" w:hAnsi="Times New Roman" w:cs="Times New Roman"/>
          <w:sz w:val="24"/>
          <w:szCs w:val="24"/>
          <w:lang w:val="sr-Cyrl-RS"/>
        </w:rPr>
      </w:pPr>
    </w:p>
    <w:p w:rsidR="00701B7B" w:rsidRDefault="00701B7B">
      <w:pPr>
        <w:rPr>
          <w:rFonts w:ascii="Times New Roman" w:hAnsi="Times New Roman" w:cs="Times New Roman"/>
          <w:sz w:val="24"/>
          <w:szCs w:val="24"/>
          <w:lang w:val="sr-Cyrl-RS"/>
        </w:rPr>
      </w:pPr>
      <w:r>
        <w:rPr>
          <w:rFonts w:ascii="Times New Roman" w:hAnsi="Times New Roman" w:cs="Times New Roman"/>
          <w:sz w:val="24"/>
          <w:szCs w:val="24"/>
          <w:lang w:val="sr-Cyrl-RS"/>
        </w:rPr>
        <w:br w:type="page"/>
      </w:r>
    </w:p>
    <w:p w:rsidR="00701B7B" w:rsidRDefault="00701B7B" w:rsidP="00517C12">
      <w:pPr>
        <w:pStyle w:val="Heading1"/>
        <w:spacing w:before="0" w:after="0" w:line="276" w:lineRule="auto"/>
        <w:rPr>
          <w:lang w:val="sr-Cyrl-RS"/>
        </w:rPr>
      </w:pPr>
      <w:bookmarkStart w:id="25" w:name="_Toc195526528"/>
      <w:r>
        <w:rPr>
          <w:lang w:val="sr-Cyrl-RS"/>
        </w:rPr>
        <w:lastRenderedPageBreak/>
        <w:t>Анекси</w:t>
      </w:r>
      <w:bookmarkEnd w:id="25"/>
    </w:p>
    <w:p w:rsidR="00701B7B" w:rsidRPr="001F1A67" w:rsidRDefault="001F1A67" w:rsidP="00517C12">
      <w:pPr>
        <w:pStyle w:val="Heading2"/>
        <w:spacing w:before="0" w:line="276" w:lineRule="auto"/>
        <w:rPr>
          <w:rFonts w:ascii="Times New Roman" w:hAnsi="Times New Roman" w:cs="Times New Roman"/>
          <w:b/>
          <w:color w:val="auto"/>
          <w:sz w:val="24"/>
          <w:szCs w:val="24"/>
          <w:lang w:val="sr-Cyrl-RS"/>
        </w:rPr>
      </w:pPr>
      <w:bookmarkStart w:id="26" w:name="_Toc195526529"/>
      <w:r w:rsidRPr="001F1A67">
        <w:rPr>
          <w:rFonts w:ascii="Times New Roman" w:hAnsi="Times New Roman" w:cs="Times New Roman"/>
          <w:b/>
          <w:color w:val="auto"/>
          <w:sz w:val="24"/>
          <w:szCs w:val="24"/>
          <w:lang w:val="sr-Cyrl-RS"/>
        </w:rPr>
        <w:t xml:space="preserve">1. </w:t>
      </w:r>
      <w:r w:rsidR="00701B7B" w:rsidRPr="001F1A67">
        <w:rPr>
          <w:rFonts w:ascii="Times New Roman" w:hAnsi="Times New Roman" w:cs="Times New Roman"/>
          <w:b/>
          <w:color w:val="auto"/>
          <w:sz w:val="24"/>
          <w:szCs w:val="24"/>
          <w:lang w:val="sr-Cyrl-RS"/>
        </w:rPr>
        <w:t>Извештај о спровођењу Локалне повеље о регионалним или мањинским језицима општине Кањижа</w:t>
      </w:r>
      <w:bookmarkEnd w:id="26"/>
    </w:p>
    <w:p w:rsidR="00517C12" w:rsidRDefault="00517C12" w:rsidP="00517C12">
      <w:pPr>
        <w:spacing w:after="0" w:line="276" w:lineRule="auto"/>
        <w:rPr>
          <w:lang w:val="sr-Cyrl-RS"/>
        </w:rPr>
      </w:pPr>
    </w:p>
    <w:p w:rsidR="00517C12" w:rsidRPr="00517C12" w:rsidRDefault="00517C12" w:rsidP="00517C12">
      <w:pPr>
        <w:spacing w:after="0"/>
        <w:ind w:firstLine="720"/>
        <w:jc w:val="both"/>
        <w:rPr>
          <w:rFonts w:ascii="Times New Roman" w:hAnsi="Times New Roman" w:cs="Times New Roman"/>
          <w:b/>
          <w:bCs/>
          <w:sz w:val="24"/>
          <w:szCs w:val="24"/>
          <w:u w:val="single"/>
          <w:lang w:val="sr-Cyrl-RS"/>
        </w:rPr>
      </w:pPr>
      <w:r w:rsidRPr="00517C12">
        <w:rPr>
          <w:rFonts w:ascii="Times New Roman" w:hAnsi="Times New Roman" w:cs="Times New Roman"/>
          <w:b/>
          <w:bCs/>
          <w:sz w:val="24"/>
          <w:szCs w:val="24"/>
          <w:u w:val="single"/>
          <w:lang w:val="sr-Cyrl-RS"/>
        </w:rPr>
        <w:t>УВОД</w:t>
      </w:r>
    </w:p>
    <w:p w:rsidR="00517C12" w:rsidRPr="00517C12" w:rsidRDefault="00517C12" w:rsidP="00517C12">
      <w:pPr>
        <w:spacing w:after="0"/>
        <w:ind w:firstLine="720"/>
        <w:jc w:val="both"/>
        <w:rPr>
          <w:rFonts w:ascii="Times New Roman" w:hAnsi="Times New Roman" w:cs="Times New Roman"/>
          <w:b/>
          <w:bCs/>
          <w:sz w:val="24"/>
          <w:szCs w:val="24"/>
          <w:u w:val="single"/>
          <w:lang w:val="sr-Cyrl-RS"/>
        </w:rPr>
      </w:pPr>
    </w:p>
    <w:p w:rsidR="00517C12" w:rsidRPr="00517C12" w:rsidRDefault="00517C12" w:rsidP="001F2F63">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На иницијативу Националног савета мађарске националне мањине</w:t>
      </w:r>
      <w:r>
        <w:rPr>
          <w:rFonts w:ascii="Times New Roman" w:hAnsi="Times New Roman" w:cs="Times New Roman"/>
          <w:sz w:val="24"/>
          <w:szCs w:val="24"/>
          <w:lang w:val="sr-Cyrl-RS"/>
        </w:rPr>
        <w:t>,</w:t>
      </w:r>
      <w:r w:rsidRPr="00517C12">
        <w:rPr>
          <w:rFonts w:ascii="Times New Roman" w:hAnsi="Times New Roman" w:cs="Times New Roman"/>
          <w:sz w:val="24"/>
          <w:szCs w:val="24"/>
          <w:lang w:val="sr-Cyrl-RS"/>
        </w:rPr>
        <w:t xml:space="preserve"> уз подршку Савета Европе, Скупштина општине Кањижа на седници одржаној дана 24. јуна 2024. године донела је Локалну повељу о регионалним или мањинским језицима општине Кањижа („Сл. лист општине Кањижа“, бр. 11/2021). Правни основ за доношење овог документа садржан је у одредбaмa члана 190. став 3. Устава Републике Србије („Службени гласник РС“, бр. 98/2006) и члана 20. став 1. тачка 10. Закона о локалној самоуправи („Службени гласник Републике Србије”, бр. 129/2007, 83/2014 - др. закон, 101/2016 - др. закон и 47/2018), којима је прописано да се Општина стара о остваривању, заштити и унапређењу људских и мањинских права, као и о јавном информисању у општини. У члану 40. тачка 74) Статута општине Кањижа („Службени лист општине Кањижа”, бр 2/2020 - пречишћен текст) утврђено је да Скупштина општине, у складу са законом, доноси мере и усваја препоруке за унапређење људских и мањинских права. </w:t>
      </w:r>
    </w:p>
    <w:p w:rsidR="00517C12" w:rsidRPr="00517C12" w:rsidRDefault="00517C12" w:rsidP="001F2F63">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hu-HU"/>
        </w:rPr>
        <w:t>Локалн</w:t>
      </w:r>
      <w:r w:rsidRPr="00517C12">
        <w:rPr>
          <w:rFonts w:ascii="Times New Roman" w:hAnsi="Times New Roman" w:cs="Times New Roman"/>
          <w:sz w:val="24"/>
          <w:szCs w:val="24"/>
          <w:lang w:val="sr-Cyrl-RS"/>
        </w:rPr>
        <w:t>ом</w:t>
      </w:r>
      <w:r w:rsidRPr="00517C12">
        <w:rPr>
          <w:rFonts w:ascii="Times New Roman" w:hAnsi="Times New Roman" w:cs="Times New Roman"/>
          <w:sz w:val="24"/>
          <w:szCs w:val="24"/>
          <w:lang w:val="hu-HU"/>
        </w:rPr>
        <w:t xml:space="preserve"> повељ</w:t>
      </w:r>
      <w:r w:rsidRPr="00517C12">
        <w:rPr>
          <w:rFonts w:ascii="Times New Roman" w:hAnsi="Times New Roman" w:cs="Times New Roman"/>
          <w:sz w:val="24"/>
          <w:szCs w:val="24"/>
          <w:lang w:val="sr-Cyrl-RS"/>
        </w:rPr>
        <w:t>ом</w:t>
      </w:r>
      <w:r w:rsidRPr="00517C12">
        <w:rPr>
          <w:rFonts w:ascii="Times New Roman" w:hAnsi="Times New Roman" w:cs="Times New Roman"/>
          <w:sz w:val="24"/>
          <w:szCs w:val="24"/>
          <w:lang w:val="hu-HU"/>
        </w:rPr>
        <w:t xml:space="preserve"> о регионалним или мањинским језицима општине Кањижа (у даљем тексту: Локална повеља) уређ</w:t>
      </w:r>
      <w:r w:rsidRPr="00517C12">
        <w:rPr>
          <w:rFonts w:ascii="Times New Roman" w:hAnsi="Times New Roman" w:cs="Times New Roman"/>
          <w:sz w:val="24"/>
          <w:szCs w:val="24"/>
          <w:lang w:val="sr-Cyrl-RS"/>
        </w:rPr>
        <w:t>ена су</w:t>
      </w:r>
      <w:r w:rsidRPr="00517C12">
        <w:rPr>
          <w:rFonts w:ascii="Times New Roman" w:hAnsi="Times New Roman" w:cs="Times New Roman"/>
          <w:sz w:val="24"/>
          <w:szCs w:val="24"/>
          <w:lang w:val="hu-HU"/>
        </w:rPr>
        <w:t xml:space="preserve"> права и обавезе које општина Кањижа преузима из </w:t>
      </w:r>
      <w:r w:rsidRPr="00517C12">
        <w:rPr>
          <w:rFonts w:ascii="Times New Roman" w:hAnsi="Times New Roman" w:cs="Times New Roman"/>
          <w:sz w:val="24"/>
          <w:szCs w:val="24"/>
          <w:lang w:val="sr-Cyrl-RS"/>
        </w:rPr>
        <w:t>Европске п</w:t>
      </w:r>
      <w:r w:rsidRPr="00517C12">
        <w:rPr>
          <w:rFonts w:ascii="Times New Roman" w:hAnsi="Times New Roman" w:cs="Times New Roman"/>
          <w:sz w:val="24"/>
          <w:szCs w:val="24"/>
          <w:lang w:val="hu-HU"/>
        </w:rPr>
        <w:t xml:space="preserve">овеље, у различитим областима јавног живота, ради обезбеђивања заштите и унапређења језичких права </w:t>
      </w:r>
      <w:r w:rsidR="0042283B">
        <w:rPr>
          <w:rFonts w:ascii="Times New Roman" w:hAnsi="Times New Roman" w:cs="Times New Roman"/>
          <w:sz w:val="24"/>
          <w:szCs w:val="24"/>
          <w:lang w:val="sr-Cyrl-RS"/>
        </w:rPr>
        <w:t xml:space="preserve">говорника мађарског језика, будући да је мађарски језик у службеној употреби </w:t>
      </w:r>
      <w:r w:rsidRPr="00517C12">
        <w:rPr>
          <w:rFonts w:ascii="Times New Roman" w:hAnsi="Times New Roman" w:cs="Times New Roman"/>
          <w:sz w:val="24"/>
          <w:szCs w:val="24"/>
          <w:lang w:val="hu-HU"/>
        </w:rPr>
        <w:t xml:space="preserve">на територији Општине. </w:t>
      </w:r>
    </w:p>
    <w:p w:rsidR="00517C12" w:rsidRPr="00517C12" w:rsidRDefault="00517C12" w:rsidP="00760468">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Општина Кањижа је доношењем Локалне повеље преузела обавезе у областима јавног живота који се тичу образовања, управне власти и јавних служби, средстава јавног информисања, културн</w:t>
      </w:r>
      <w:r w:rsidR="00760468">
        <w:rPr>
          <w:rFonts w:ascii="Times New Roman" w:hAnsi="Times New Roman" w:cs="Times New Roman"/>
          <w:sz w:val="24"/>
          <w:szCs w:val="24"/>
          <w:lang w:val="sr-Cyrl-RS"/>
        </w:rPr>
        <w:t>их</w:t>
      </w:r>
      <w:r w:rsidRPr="00517C12">
        <w:rPr>
          <w:rFonts w:ascii="Times New Roman" w:hAnsi="Times New Roman" w:cs="Times New Roman"/>
          <w:sz w:val="24"/>
          <w:szCs w:val="24"/>
          <w:lang w:val="sr-Cyrl-RS"/>
        </w:rPr>
        <w:t xml:space="preserve"> активности и погодности, економског и друштвеног живота и прекограничне размене.</w:t>
      </w:r>
      <w:r w:rsidR="00760468">
        <w:rPr>
          <w:rFonts w:ascii="Times New Roman" w:hAnsi="Times New Roman" w:cs="Times New Roman"/>
          <w:sz w:val="24"/>
          <w:szCs w:val="24"/>
          <w:lang w:val="sr-Cyrl-RS"/>
        </w:rPr>
        <w:t xml:space="preserve"> </w:t>
      </w:r>
      <w:r w:rsidRPr="00517C12">
        <w:rPr>
          <w:rFonts w:ascii="Times New Roman" w:hAnsi="Times New Roman" w:cs="Times New Roman"/>
          <w:sz w:val="24"/>
          <w:szCs w:val="24"/>
          <w:lang w:val="sr-Cyrl-RS"/>
        </w:rPr>
        <w:t xml:space="preserve">У даљем тексту овог извештаја биће наведено на који начин се остварују предвиђена права и обавезе из Локалне повеље у наведеним областима јавног живота. </w:t>
      </w:r>
    </w:p>
    <w:p w:rsidR="00517C12" w:rsidRPr="00517C12" w:rsidRDefault="00517C12" w:rsidP="00517C12">
      <w:pPr>
        <w:spacing w:after="0"/>
        <w:jc w:val="both"/>
        <w:rPr>
          <w:rFonts w:ascii="Times New Roman" w:hAnsi="Times New Roman" w:cs="Times New Roman"/>
          <w:sz w:val="24"/>
          <w:szCs w:val="24"/>
          <w:lang w:val="sr-Cyrl-RS"/>
        </w:rPr>
      </w:pPr>
    </w:p>
    <w:p w:rsidR="00517C12" w:rsidRPr="00517C12" w:rsidRDefault="00517C12" w:rsidP="00517C12">
      <w:pPr>
        <w:pStyle w:val="ListParagraph"/>
        <w:numPr>
          <w:ilvl w:val="0"/>
          <w:numId w:val="6"/>
        </w:numPr>
        <w:spacing w:after="0"/>
        <w:jc w:val="both"/>
        <w:rPr>
          <w:rFonts w:ascii="Times New Roman" w:hAnsi="Times New Roman" w:cs="Times New Roman"/>
          <w:sz w:val="24"/>
          <w:szCs w:val="24"/>
          <w:u w:val="single"/>
          <w:lang w:val="sr-Cyrl-RS"/>
        </w:rPr>
      </w:pPr>
      <w:r w:rsidRPr="00517C12">
        <w:rPr>
          <w:rFonts w:ascii="Times New Roman" w:hAnsi="Times New Roman" w:cs="Times New Roman"/>
          <w:b/>
          <w:bCs/>
          <w:sz w:val="24"/>
          <w:szCs w:val="24"/>
          <w:u w:val="single"/>
          <w:lang w:val="sr-Cyrl-RS"/>
        </w:rPr>
        <w:t xml:space="preserve">ОБЛАСТ ОБРАЗОВАЊА </w:t>
      </w:r>
    </w:p>
    <w:p w:rsidR="00517C12" w:rsidRPr="00517C12" w:rsidRDefault="00517C12" w:rsidP="00517C12">
      <w:pPr>
        <w:pStyle w:val="ListParagraph"/>
        <w:spacing w:after="0"/>
        <w:jc w:val="both"/>
        <w:rPr>
          <w:rFonts w:ascii="Times New Roman" w:hAnsi="Times New Roman" w:cs="Times New Roman"/>
          <w:sz w:val="24"/>
          <w:szCs w:val="24"/>
          <w:u w:val="single"/>
          <w:lang w:val="sr-Cyrl-RS"/>
        </w:rPr>
      </w:pP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У области образовања Локалном повељом је утврђено да Општина преузима обавезу да:</w:t>
      </w:r>
    </w:p>
    <w:p w:rsidR="00517C12" w:rsidRPr="00517C12" w:rsidRDefault="00517C12" w:rsidP="00517C12">
      <w:pPr>
        <w:spacing w:after="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а) омогући предшколско образовање на мађарском језику;</w:t>
      </w:r>
    </w:p>
    <w:p w:rsidR="00517C12" w:rsidRPr="00517C12" w:rsidRDefault="00517C12" w:rsidP="00517C12">
      <w:pPr>
        <w:spacing w:after="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 xml:space="preserve">б) омогући </w:t>
      </w:r>
      <w:bookmarkStart w:id="27" w:name="_Hlk182573313"/>
      <w:r w:rsidRPr="00517C12">
        <w:rPr>
          <w:rFonts w:ascii="Times New Roman" w:hAnsi="Times New Roman" w:cs="Times New Roman"/>
          <w:sz w:val="24"/>
          <w:szCs w:val="24"/>
          <w:lang w:val="sr-Cyrl-RS"/>
        </w:rPr>
        <w:t xml:space="preserve">основно образовање </w:t>
      </w:r>
      <w:bookmarkEnd w:id="27"/>
      <w:r w:rsidRPr="00517C12">
        <w:rPr>
          <w:rFonts w:ascii="Times New Roman" w:hAnsi="Times New Roman" w:cs="Times New Roman"/>
          <w:sz w:val="24"/>
          <w:szCs w:val="24"/>
          <w:lang w:val="sr-Cyrl-RS"/>
        </w:rPr>
        <w:t>на мађарском језику;</w:t>
      </w:r>
    </w:p>
    <w:p w:rsidR="00517C12" w:rsidRPr="00517C12" w:rsidRDefault="00517C12" w:rsidP="00517C12">
      <w:pPr>
        <w:spacing w:after="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в) омогући средње образовање на мађарском језику;</w:t>
      </w:r>
    </w:p>
    <w:p w:rsidR="00517C12" w:rsidRPr="00517C12" w:rsidRDefault="00517C12" w:rsidP="00517C12">
      <w:pPr>
        <w:spacing w:after="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г) омогући техничко или специјалистичко образовање на мађарском језику;</w:t>
      </w:r>
    </w:p>
    <w:p w:rsidR="00517C12" w:rsidRPr="00517C12" w:rsidRDefault="00517C12" w:rsidP="00517C12">
      <w:pPr>
        <w:spacing w:after="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д) предвиди образовање одраслих путем сталних курсева који би били одржавани углавном или у потпуности на мађарском језику;</w:t>
      </w:r>
    </w:p>
    <w:p w:rsidR="00517C12" w:rsidRPr="00517C12" w:rsidRDefault="00517C12" w:rsidP="00517C12">
      <w:pPr>
        <w:spacing w:after="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ђ) начини аранжмане који би обезбедили учење историје и културе која се тиче мађарског језика;</w:t>
      </w:r>
    </w:p>
    <w:p w:rsidR="00517C12" w:rsidRPr="00517C12" w:rsidRDefault="00517C12" w:rsidP="00517C12">
      <w:pPr>
        <w:spacing w:after="0"/>
        <w:jc w:val="both"/>
        <w:rPr>
          <w:rFonts w:ascii="Times New Roman" w:hAnsi="Times New Roman" w:cs="Times New Roman"/>
          <w:sz w:val="24"/>
          <w:szCs w:val="24"/>
          <w:lang w:val="hu-HU"/>
        </w:rPr>
      </w:pPr>
      <w:r w:rsidRPr="00517C12">
        <w:rPr>
          <w:rFonts w:ascii="Times New Roman" w:hAnsi="Times New Roman" w:cs="Times New Roman"/>
          <w:sz w:val="24"/>
          <w:szCs w:val="24"/>
          <w:lang w:val="sr-Cyrl-RS"/>
        </w:rPr>
        <w:lastRenderedPageBreak/>
        <w:t>е) обезбеди основно и касније оспособљавање наставника потребних да примене одредбе садржане у тачкама а. до г. овог става.</w:t>
      </w:r>
    </w:p>
    <w:p w:rsidR="00760468" w:rsidRDefault="00760468" w:rsidP="00517C12">
      <w:pPr>
        <w:spacing w:after="0"/>
        <w:ind w:firstLine="720"/>
        <w:jc w:val="both"/>
        <w:rPr>
          <w:rFonts w:ascii="Times New Roman" w:hAnsi="Times New Roman" w:cs="Times New Roman"/>
          <w:sz w:val="24"/>
          <w:szCs w:val="24"/>
          <w:lang w:val="sr-Cyrl-RS"/>
        </w:rPr>
      </w:pP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 xml:space="preserve">У области </w:t>
      </w:r>
      <w:r w:rsidRPr="00517C12">
        <w:rPr>
          <w:rFonts w:ascii="Times New Roman" w:hAnsi="Times New Roman" w:cs="Times New Roman"/>
          <w:b/>
          <w:bCs/>
          <w:sz w:val="24"/>
          <w:szCs w:val="24"/>
          <w:u w:val="single"/>
          <w:lang w:val="sr-Cyrl-RS"/>
        </w:rPr>
        <w:t>предшколског образовања</w:t>
      </w:r>
      <w:r w:rsidRPr="00517C12">
        <w:rPr>
          <w:rFonts w:ascii="Times New Roman" w:hAnsi="Times New Roman" w:cs="Times New Roman"/>
          <w:sz w:val="24"/>
          <w:szCs w:val="24"/>
          <w:lang w:val="sr-Cyrl-RS"/>
        </w:rPr>
        <w:t xml:space="preserve">, на територији општине Кањижа предшколско образовање обавља </w:t>
      </w:r>
      <w:r w:rsidRPr="00517C12">
        <w:rPr>
          <w:rFonts w:ascii="Times New Roman" w:hAnsi="Times New Roman" w:cs="Times New Roman"/>
          <w:sz w:val="24"/>
          <w:szCs w:val="24"/>
          <w:lang w:val="hu-HU"/>
        </w:rPr>
        <w:t>Предшколск</w:t>
      </w:r>
      <w:r w:rsidRPr="00517C12">
        <w:rPr>
          <w:rFonts w:ascii="Times New Roman" w:hAnsi="Times New Roman" w:cs="Times New Roman"/>
          <w:sz w:val="24"/>
          <w:szCs w:val="24"/>
          <w:lang w:val="sr-Cyrl-RS"/>
        </w:rPr>
        <w:t>а</w:t>
      </w:r>
      <w:r w:rsidRPr="00517C12">
        <w:rPr>
          <w:rFonts w:ascii="Times New Roman" w:hAnsi="Times New Roman" w:cs="Times New Roman"/>
          <w:sz w:val="24"/>
          <w:szCs w:val="24"/>
          <w:lang w:val="hu-HU"/>
        </w:rPr>
        <w:t xml:space="preserve"> установ</w:t>
      </w:r>
      <w:r w:rsidRPr="00517C12">
        <w:rPr>
          <w:rFonts w:ascii="Times New Roman" w:hAnsi="Times New Roman" w:cs="Times New Roman"/>
          <w:sz w:val="24"/>
          <w:szCs w:val="24"/>
          <w:lang w:val="sr-Cyrl-RS"/>
        </w:rPr>
        <w:t>а</w:t>
      </w:r>
      <w:r w:rsidRPr="00517C12">
        <w:rPr>
          <w:rFonts w:ascii="Times New Roman" w:hAnsi="Times New Roman" w:cs="Times New Roman"/>
          <w:sz w:val="24"/>
          <w:szCs w:val="24"/>
          <w:lang w:val="hu-HU"/>
        </w:rPr>
        <w:t xml:space="preserve"> „Наши бисери“</w:t>
      </w:r>
      <w:r w:rsidRPr="00517C12">
        <w:rPr>
          <w:rFonts w:ascii="Times New Roman" w:hAnsi="Times New Roman" w:cs="Times New Roman"/>
          <w:sz w:val="24"/>
          <w:szCs w:val="24"/>
          <w:lang w:val="sr-Cyrl-RS"/>
        </w:rPr>
        <w:t>, чији је оснивач општина Кањижа.</w:t>
      </w:r>
    </w:p>
    <w:p w:rsidR="00517C12" w:rsidRPr="00517C12" w:rsidRDefault="00517C12" w:rsidP="00517C12">
      <w:pPr>
        <w:spacing w:after="0"/>
        <w:ind w:firstLine="360"/>
        <w:jc w:val="both"/>
        <w:rPr>
          <w:rFonts w:ascii="Times New Roman" w:hAnsi="Times New Roman" w:cs="Times New Roman"/>
          <w:sz w:val="24"/>
          <w:szCs w:val="24"/>
          <w:lang w:val="sr-Cyrl-RS"/>
        </w:rPr>
      </w:pPr>
      <w:bookmarkStart w:id="28" w:name="_Hlk182573011"/>
      <w:r w:rsidRPr="00517C12">
        <w:rPr>
          <w:rFonts w:ascii="Times New Roman" w:hAnsi="Times New Roman" w:cs="Times New Roman"/>
          <w:b/>
          <w:bCs/>
          <w:sz w:val="24"/>
          <w:szCs w:val="24"/>
          <w:lang w:val="hu-HU"/>
        </w:rPr>
        <w:t>Предшколска установа „Наши бисери</w:t>
      </w:r>
      <w:r w:rsidRPr="00517C12">
        <w:rPr>
          <w:rFonts w:ascii="Times New Roman" w:hAnsi="Times New Roman" w:cs="Times New Roman"/>
          <w:sz w:val="24"/>
          <w:szCs w:val="24"/>
          <w:lang w:val="hu-HU"/>
        </w:rPr>
        <w:t xml:space="preserve">“, </w:t>
      </w:r>
      <w:bookmarkEnd w:id="28"/>
      <w:r w:rsidRPr="00517C12">
        <w:rPr>
          <w:rFonts w:ascii="Times New Roman" w:hAnsi="Times New Roman" w:cs="Times New Roman"/>
          <w:sz w:val="24"/>
          <w:szCs w:val="24"/>
          <w:lang w:val="hu-HU"/>
        </w:rPr>
        <w:t>покрива 9 насеља у Општини Кањижа и обавља васпитно-образовни рад у 11 објеката, са укупно 591 деце.</w:t>
      </w:r>
      <w:r w:rsidRPr="00517C12">
        <w:rPr>
          <w:rFonts w:ascii="Times New Roman" w:hAnsi="Times New Roman" w:cs="Times New Roman"/>
          <w:sz w:val="24"/>
          <w:szCs w:val="24"/>
          <w:lang w:val="sr-Cyrl-RS"/>
        </w:rPr>
        <w:t xml:space="preserve"> Што се тиче образовања на мађарском језику по објектима установе, стање у новембру 2024. је следеће:</w:t>
      </w:r>
    </w:p>
    <w:p w:rsidR="00517C12" w:rsidRPr="00517C12" w:rsidRDefault="00517C12" w:rsidP="00517C12">
      <w:pPr>
        <w:pStyle w:val="ListParagraph"/>
        <w:numPr>
          <w:ilvl w:val="0"/>
          <w:numId w:val="7"/>
        </w:numPr>
        <w:spacing w:after="0"/>
        <w:jc w:val="both"/>
        <w:rPr>
          <w:rFonts w:ascii="Times New Roman" w:hAnsi="Times New Roman" w:cs="Times New Roman"/>
          <w:sz w:val="24"/>
          <w:szCs w:val="24"/>
          <w:lang w:val="hu-HU"/>
        </w:rPr>
      </w:pPr>
      <w:r w:rsidRPr="00517C12">
        <w:rPr>
          <w:rFonts w:ascii="Times New Roman" w:hAnsi="Times New Roman" w:cs="Times New Roman"/>
          <w:sz w:val="24"/>
          <w:szCs w:val="24"/>
          <w:lang w:val="hu-HU"/>
        </w:rPr>
        <w:t>У објекту „Наши бисери“</w:t>
      </w:r>
      <w:r w:rsidRPr="00517C12">
        <w:rPr>
          <w:rFonts w:ascii="Times New Roman" w:hAnsi="Times New Roman" w:cs="Times New Roman"/>
          <w:sz w:val="24"/>
          <w:szCs w:val="24"/>
          <w:lang w:val="sr-Cyrl-RS"/>
        </w:rPr>
        <w:t xml:space="preserve"> </w:t>
      </w:r>
      <w:r w:rsidRPr="00517C12">
        <w:rPr>
          <w:rFonts w:ascii="Times New Roman" w:hAnsi="Times New Roman" w:cs="Times New Roman"/>
          <w:sz w:val="24"/>
          <w:szCs w:val="24"/>
          <w:lang w:val="hu-HU"/>
        </w:rPr>
        <w:t>у Кањижи, предшколско васпитање и образовање на мађарском језику обавља се у четири групе са 84 деце, од тога број деце која похађају припремни предшколски програм је 12.</w:t>
      </w:r>
    </w:p>
    <w:p w:rsidR="00517C12" w:rsidRPr="00517C12" w:rsidRDefault="00517C12" w:rsidP="00517C12">
      <w:pPr>
        <w:pStyle w:val="ListParagraph"/>
        <w:numPr>
          <w:ilvl w:val="0"/>
          <w:numId w:val="7"/>
        </w:numPr>
        <w:spacing w:after="0"/>
        <w:jc w:val="both"/>
        <w:rPr>
          <w:rFonts w:ascii="Times New Roman" w:hAnsi="Times New Roman" w:cs="Times New Roman"/>
          <w:sz w:val="24"/>
          <w:szCs w:val="24"/>
          <w:lang w:val="hu-HU"/>
        </w:rPr>
      </w:pPr>
      <w:r w:rsidRPr="00517C12">
        <w:rPr>
          <w:rFonts w:ascii="Times New Roman" w:hAnsi="Times New Roman" w:cs="Times New Roman"/>
          <w:sz w:val="24"/>
          <w:szCs w:val="24"/>
          <w:lang w:val="hu-HU"/>
        </w:rPr>
        <w:t>У објекту „Маслачак“ у Кањижи, предшколско васпитање и образовање на мађарском језику обавља се у пет вртићких група са 115 деце, од тога број деце која похађају припремни предшколски програм је 29.</w:t>
      </w:r>
    </w:p>
    <w:p w:rsidR="00517C12" w:rsidRPr="00517C12" w:rsidRDefault="00517C12" w:rsidP="00517C12">
      <w:pPr>
        <w:pStyle w:val="ListParagraph"/>
        <w:numPr>
          <w:ilvl w:val="0"/>
          <w:numId w:val="7"/>
        </w:numPr>
        <w:spacing w:after="0"/>
        <w:jc w:val="both"/>
        <w:rPr>
          <w:rFonts w:ascii="Times New Roman" w:hAnsi="Times New Roman" w:cs="Times New Roman"/>
          <w:sz w:val="24"/>
          <w:szCs w:val="24"/>
          <w:lang w:val="hu-HU"/>
        </w:rPr>
      </w:pPr>
      <w:r w:rsidRPr="00517C12">
        <w:rPr>
          <w:rFonts w:ascii="Times New Roman" w:hAnsi="Times New Roman" w:cs="Times New Roman"/>
          <w:sz w:val="24"/>
          <w:szCs w:val="24"/>
          <w:lang w:val="hu-HU"/>
        </w:rPr>
        <w:t>У објекту „Сунчица“ у Кањижи, предшколско васпитање и образовање на мађарском језику обавља се у три јаслене групе са 47 деце.</w:t>
      </w:r>
    </w:p>
    <w:p w:rsidR="00517C12" w:rsidRPr="00517C12" w:rsidRDefault="00517C12" w:rsidP="00517C12">
      <w:pPr>
        <w:pStyle w:val="ListParagraph"/>
        <w:numPr>
          <w:ilvl w:val="0"/>
          <w:numId w:val="7"/>
        </w:numPr>
        <w:spacing w:after="0"/>
        <w:jc w:val="both"/>
        <w:rPr>
          <w:rFonts w:ascii="Times New Roman" w:hAnsi="Times New Roman" w:cs="Times New Roman"/>
          <w:sz w:val="24"/>
          <w:szCs w:val="24"/>
          <w:lang w:val="hu-HU"/>
        </w:rPr>
      </w:pPr>
      <w:r w:rsidRPr="00517C12">
        <w:rPr>
          <w:rFonts w:ascii="Times New Roman" w:hAnsi="Times New Roman" w:cs="Times New Roman"/>
          <w:sz w:val="24"/>
          <w:szCs w:val="24"/>
          <w:lang w:val="hu-HU"/>
        </w:rPr>
        <w:t>У објекту „Сунцокрет“ у Хоргошу, предшколско васпитање и образовање на мађарском језику се обавља у шест група са 120 деце, од тога број деце која похађају припремни предшколски програм је 33.</w:t>
      </w:r>
    </w:p>
    <w:p w:rsidR="00517C12" w:rsidRPr="00517C12" w:rsidRDefault="00517C12" w:rsidP="00517C12">
      <w:pPr>
        <w:pStyle w:val="ListParagraph"/>
        <w:numPr>
          <w:ilvl w:val="0"/>
          <w:numId w:val="7"/>
        </w:numPr>
        <w:spacing w:after="0"/>
        <w:jc w:val="both"/>
        <w:rPr>
          <w:rFonts w:ascii="Times New Roman" w:hAnsi="Times New Roman" w:cs="Times New Roman"/>
          <w:sz w:val="24"/>
          <w:szCs w:val="24"/>
          <w:lang w:val="hu-HU"/>
        </w:rPr>
      </w:pPr>
      <w:r w:rsidRPr="00517C12">
        <w:rPr>
          <w:rFonts w:ascii="Times New Roman" w:hAnsi="Times New Roman" w:cs="Times New Roman"/>
          <w:sz w:val="24"/>
          <w:szCs w:val="24"/>
          <w:lang w:val="hu-HU"/>
        </w:rPr>
        <w:t>У објекту „Бела рада“ у Малим Пијацама, предшколско васпитање и образовање на мађарском језику обавља се у две групе са 30 деце, од тога број деце која похађају припремни предшколски програм је 9.</w:t>
      </w:r>
    </w:p>
    <w:p w:rsidR="00517C12" w:rsidRPr="00517C12" w:rsidRDefault="00517C12" w:rsidP="00517C12">
      <w:pPr>
        <w:pStyle w:val="ListParagraph"/>
        <w:numPr>
          <w:ilvl w:val="0"/>
          <w:numId w:val="7"/>
        </w:numPr>
        <w:spacing w:after="0"/>
        <w:jc w:val="both"/>
        <w:rPr>
          <w:rFonts w:ascii="Times New Roman" w:hAnsi="Times New Roman" w:cs="Times New Roman"/>
          <w:sz w:val="24"/>
          <w:szCs w:val="24"/>
          <w:lang w:val="hu-HU"/>
        </w:rPr>
      </w:pPr>
      <w:r w:rsidRPr="00517C12">
        <w:rPr>
          <w:rFonts w:ascii="Times New Roman" w:hAnsi="Times New Roman" w:cs="Times New Roman"/>
          <w:sz w:val="24"/>
          <w:szCs w:val="24"/>
          <w:lang w:val="hu-HU"/>
        </w:rPr>
        <w:t>У објекту „Дуга“ у Мартоношу, предшколско васпитање и образовање на мађарском језику обавља се у две групе са 38 деце, од тога број деце која похађају припремни предшколски програм је 13.</w:t>
      </w:r>
    </w:p>
    <w:p w:rsidR="00517C12" w:rsidRPr="00517C12" w:rsidRDefault="00517C12" w:rsidP="00517C12">
      <w:pPr>
        <w:pStyle w:val="ListParagraph"/>
        <w:numPr>
          <w:ilvl w:val="0"/>
          <w:numId w:val="7"/>
        </w:numPr>
        <w:spacing w:after="0"/>
        <w:jc w:val="both"/>
        <w:rPr>
          <w:rFonts w:ascii="Times New Roman" w:hAnsi="Times New Roman" w:cs="Times New Roman"/>
          <w:sz w:val="24"/>
          <w:szCs w:val="24"/>
          <w:lang w:val="hu-HU"/>
        </w:rPr>
      </w:pPr>
      <w:r w:rsidRPr="00517C12">
        <w:rPr>
          <w:rFonts w:ascii="Times New Roman" w:hAnsi="Times New Roman" w:cs="Times New Roman"/>
          <w:sz w:val="24"/>
          <w:szCs w:val="24"/>
          <w:lang w:val="hu-HU"/>
        </w:rPr>
        <w:t>У објекту „Звездица“ у Адорјану, предшколско васпитање и образовање на мађарском језику обавља се у једној вртићкој групи са 14 деце, од тога број деце која похађају припремни предшколски програм је 6.</w:t>
      </w:r>
    </w:p>
    <w:p w:rsidR="00517C12" w:rsidRPr="00517C12" w:rsidRDefault="00517C12" w:rsidP="00517C12">
      <w:pPr>
        <w:pStyle w:val="ListParagraph"/>
        <w:numPr>
          <w:ilvl w:val="0"/>
          <w:numId w:val="7"/>
        </w:numPr>
        <w:spacing w:after="0"/>
        <w:jc w:val="both"/>
        <w:rPr>
          <w:rFonts w:ascii="Times New Roman" w:hAnsi="Times New Roman" w:cs="Times New Roman"/>
          <w:sz w:val="24"/>
          <w:szCs w:val="24"/>
          <w:lang w:val="hu-HU"/>
        </w:rPr>
      </w:pPr>
      <w:r w:rsidRPr="00517C12">
        <w:rPr>
          <w:rFonts w:ascii="Times New Roman" w:hAnsi="Times New Roman" w:cs="Times New Roman"/>
          <w:sz w:val="24"/>
          <w:szCs w:val="24"/>
          <w:lang w:val="hu-HU"/>
        </w:rPr>
        <w:t>У објекту „Футринка“ у Трешњевцу, предшколско васпитање и образовање на мађарском језику се обавља у две групе са 32 деце, од тога број деце која похађају припремни предшколски програм је 13.</w:t>
      </w:r>
    </w:p>
    <w:p w:rsidR="00517C12" w:rsidRPr="00517C12" w:rsidRDefault="00517C12" w:rsidP="00517C12">
      <w:pPr>
        <w:pStyle w:val="ListParagraph"/>
        <w:numPr>
          <w:ilvl w:val="0"/>
          <w:numId w:val="7"/>
        </w:numPr>
        <w:spacing w:after="0"/>
        <w:jc w:val="both"/>
        <w:rPr>
          <w:rFonts w:ascii="Times New Roman" w:hAnsi="Times New Roman" w:cs="Times New Roman"/>
          <w:sz w:val="24"/>
          <w:szCs w:val="24"/>
          <w:lang w:val="hu-HU"/>
        </w:rPr>
      </w:pPr>
      <w:r w:rsidRPr="00517C12">
        <w:rPr>
          <w:rFonts w:ascii="Times New Roman" w:hAnsi="Times New Roman" w:cs="Times New Roman"/>
          <w:sz w:val="24"/>
          <w:szCs w:val="24"/>
          <w:lang w:val="hu-HU"/>
        </w:rPr>
        <w:t>У објекту „Кутак“ у Тотовом Селу, предшколско васпитање и образовање на мађарском језику обавља се у једној групи са 19 деце, од тога број деце која похађају припремни предшколски програм је 8.</w:t>
      </w:r>
    </w:p>
    <w:p w:rsidR="00517C12" w:rsidRPr="00517C12" w:rsidRDefault="00517C12" w:rsidP="00517C12">
      <w:pPr>
        <w:pStyle w:val="ListParagraph"/>
        <w:numPr>
          <w:ilvl w:val="0"/>
          <w:numId w:val="7"/>
        </w:numPr>
        <w:spacing w:after="0"/>
        <w:jc w:val="both"/>
        <w:rPr>
          <w:rFonts w:ascii="Times New Roman" w:hAnsi="Times New Roman" w:cs="Times New Roman"/>
          <w:sz w:val="24"/>
          <w:szCs w:val="24"/>
          <w:lang w:val="hu-HU"/>
        </w:rPr>
      </w:pPr>
      <w:r w:rsidRPr="00517C12">
        <w:rPr>
          <w:rFonts w:ascii="Times New Roman" w:hAnsi="Times New Roman" w:cs="Times New Roman"/>
          <w:sz w:val="24"/>
          <w:szCs w:val="24"/>
          <w:lang w:val="hu-HU"/>
        </w:rPr>
        <w:t>У објекту „Лилипут“ у Орому, предшколско васпитање и образовање на мађарском језику обавља се у две вртићке групе са 30 деце, од тога број деце која похађају припремни предшколски програм је 8.</w:t>
      </w:r>
    </w:p>
    <w:p w:rsidR="000651E3" w:rsidRDefault="000651E3" w:rsidP="00517C12">
      <w:pPr>
        <w:spacing w:after="0"/>
        <w:ind w:firstLine="720"/>
        <w:jc w:val="both"/>
        <w:rPr>
          <w:rFonts w:ascii="Times New Roman" w:hAnsi="Times New Roman" w:cs="Times New Roman"/>
          <w:sz w:val="24"/>
          <w:szCs w:val="24"/>
          <w:lang w:val="hu-HU"/>
        </w:rPr>
      </w:pPr>
    </w:p>
    <w:p w:rsidR="00517C12" w:rsidRPr="00517C12" w:rsidRDefault="00517C12" w:rsidP="00517C12">
      <w:pPr>
        <w:spacing w:after="0"/>
        <w:ind w:firstLine="720"/>
        <w:jc w:val="both"/>
        <w:rPr>
          <w:rFonts w:ascii="Times New Roman" w:hAnsi="Times New Roman" w:cs="Times New Roman"/>
          <w:sz w:val="24"/>
          <w:szCs w:val="24"/>
          <w:lang w:val="hu-HU"/>
        </w:rPr>
      </w:pPr>
      <w:r w:rsidRPr="00517C12">
        <w:rPr>
          <w:rFonts w:ascii="Times New Roman" w:hAnsi="Times New Roman" w:cs="Times New Roman"/>
          <w:sz w:val="24"/>
          <w:szCs w:val="24"/>
          <w:lang w:val="hu-HU"/>
        </w:rPr>
        <w:t>Из наведеног се може закључити, да општина Кањижа омогућава предшколско васпитање и образовање на мађарском језику, за све узрасте деце. Исто тако, из буџета општине Кањижа се финансира похађање предшколског програма и боравак деце у предшколској установи.</w:t>
      </w:r>
    </w:p>
    <w:p w:rsidR="00517C12" w:rsidRPr="00517C12" w:rsidRDefault="00517C12" w:rsidP="00517C12">
      <w:pPr>
        <w:spacing w:after="0"/>
        <w:ind w:firstLine="720"/>
        <w:jc w:val="both"/>
        <w:rPr>
          <w:rFonts w:ascii="Times New Roman" w:hAnsi="Times New Roman" w:cs="Times New Roman"/>
          <w:sz w:val="24"/>
          <w:szCs w:val="24"/>
          <w:lang w:val="hu-HU"/>
        </w:rPr>
      </w:pPr>
      <w:r w:rsidRPr="00517C12">
        <w:rPr>
          <w:rFonts w:ascii="Times New Roman" w:hAnsi="Times New Roman" w:cs="Times New Roman"/>
          <w:sz w:val="24"/>
          <w:szCs w:val="24"/>
          <w:lang w:val="hu-HU"/>
        </w:rPr>
        <w:lastRenderedPageBreak/>
        <w:t>У раду Установе заступљена је употреба мађарског језика у оквиру рада, омогућавајући тиме родитељима/законским заступницима деце да остваре своја права и информишу се на свом матерњем (мађарском) језику.</w:t>
      </w:r>
    </w:p>
    <w:p w:rsidR="00517C12" w:rsidRPr="00517C12" w:rsidRDefault="00517C12" w:rsidP="00517C12">
      <w:pPr>
        <w:spacing w:after="0"/>
        <w:ind w:firstLine="720"/>
        <w:jc w:val="both"/>
        <w:rPr>
          <w:rFonts w:ascii="Times New Roman" w:hAnsi="Times New Roman" w:cs="Times New Roman"/>
          <w:sz w:val="24"/>
          <w:szCs w:val="24"/>
          <w:lang w:val="hu-HU"/>
        </w:rPr>
      </w:pPr>
      <w:r w:rsidRPr="00517C12">
        <w:rPr>
          <w:rFonts w:ascii="Times New Roman" w:hAnsi="Times New Roman" w:cs="Times New Roman"/>
          <w:sz w:val="24"/>
          <w:szCs w:val="24"/>
          <w:lang w:val="hu-HU"/>
        </w:rPr>
        <w:t>Сва документа у раду објављују се и на мађарском језику, достављају се свим релевантним органима (Управни одбор, Савет родитеља, Васпитно-образовно веће, Скупштина општине Кањижа), као и на званичном сајту предшколске установе, и на мађарском језику.</w:t>
      </w:r>
    </w:p>
    <w:p w:rsidR="00517C12" w:rsidRPr="00517C12" w:rsidRDefault="00517C12" w:rsidP="000651E3">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hu-HU"/>
        </w:rPr>
        <w:t>Општина Кањижа финансира стручно усавршавање запослених у предшколској установи, како на званичном језику државе, тако и на мађарском језику.</w:t>
      </w:r>
    </w:p>
    <w:p w:rsidR="00517C12" w:rsidRPr="00517C12" w:rsidRDefault="00517C12" w:rsidP="00517C12">
      <w:pPr>
        <w:spacing w:after="0"/>
        <w:jc w:val="both"/>
        <w:rPr>
          <w:rFonts w:ascii="Times New Roman" w:hAnsi="Times New Roman" w:cs="Times New Roman"/>
          <w:sz w:val="24"/>
          <w:szCs w:val="24"/>
          <w:lang w:val="sr-Cyrl-RS"/>
        </w:rPr>
      </w:pPr>
    </w:p>
    <w:p w:rsidR="00517C12" w:rsidRPr="00517C12" w:rsidRDefault="00517C12" w:rsidP="00517C12">
      <w:pPr>
        <w:spacing w:after="0"/>
        <w:ind w:firstLine="720"/>
        <w:jc w:val="both"/>
        <w:rPr>
          <w:rFonts w:ascii="Times New Roman" w:hAnsi="Times New Roman" w:cs="Times New Roman"/>
          <w:sz w:val="24"/>
          <w:szCs w:val="24"/>
          <w:lang w:val="hu-HU"/>
        </w:rPr>
      </w:pPr>
      <w:r w:rsidRPr="00517C12">
        <w:rPr>
          <w:rFonts w:ascii="Times New Roman" w:hAnsi="Times New Roman" w:cs="Times New Roman"/>
          <w:sz w:val="24"/>
          <w:szCs w:val="24"/>
          <w:lang w:val="sr-Cyrl-RS"/>
        </w:rPr>
        <w:t xml:space="preserve">У области </w:t>
      </w:r>
      <w:r w:rsidRPr="00517C12">
        <w:rPr>
          <w:rFonts w:ascii="Times New Roman" w:hAnsi="Times New Roman" w:cs="Times New Roman"/>
          <w:b/>
          <w:bCs/>
          <w:sz w:val="24"/>
          <w:szCs w:val="24"/>
          <w:u w:val="single"/>
          <w:lang w:val="sr-Cyrl-RS"/>
        </w:rPr>
        <w:t>основног образовања</w:t>
      </w:r>
      <w:r w:rsidRPr="00517C12">
        <w:rPr>
          <w:rFonts w:ascii="Times New Roman" w:hAnsi="Times New Roman" w:cs="Times New Roman"/>
          <w:sz w:val="24"/>
          <w:szCs w:val="24"/>
          <w:lang w:val="sr-Cyrl-RS"/>
        </w:rPr>
        <w:t xml:space="preserve"> на територији општине Кањижа основно образовање обавља Основна школа „Јован Јовановић Змај“ Кањижа, Основна школа „Карас Каролина“ Хоргош и Основна школа „Арањ Јанош“ Трешњевац.</w:t>
      </w:r>
    </w:p>
    <w:p w:rsidR="00517C12" w:rsidRPr="00517C12" w:rsidRDefault="00517C12" w:rsidP="00517C12">
      <w:pPr>
        <w:spacing w:after="0"/>
        <w:ind w:firstLine="720"/>
        <w:jc w:val="both"/>
        <w:rPr>
          <w:rFonts w:ascii="Times New Roman" w:hAnsi="Times New Roman" w:cs="Times New Roman"/>
          <w:sz w:val="24"/>
          <w:szCs w:val="24"/>
          <w:lang w:val="hu-HU"/>
        </w:rPr>
      </w:pPr>
      <w:r w:rsidRPr="00517C12">
        <w:rPr>
          <w:rFonts w:ascii="Times New Roman" w:hAnsi="Times New Roman" w:cs="Times New Roman"/>
          <w:sz w:val="24"/>
          <w:szCs w:val="24"/>
          <w:lang w:val="hu-HU"/>
        </w:rPr>
        <w:t xml:space="preserve">Основну школу </w:t>
      </w:r>
      <w:r w:rsidRPr="00517C12">
        <w:rPr>
          <w:rFonts w:ascii="Times New Roman" w:hAnsi="Times New Roman" w:cs="Times New Roman"/>
          <w:b/>
          <w:bCs/>
          <w:sz w:val="24"/>
          <w:szCs w:val="24"/>
          <w:lang w:val="hu-HU"/>
        </w:rPr>
        <w:t>"Јован Јовановић Змај" у Кањижи</w:t>
      </w:r>
      <w:r w:rsidRPr="00517C12">
        <w:rPr>
          <w:rFonts w:ascii="Times New Roman" w:hAnsi="Times New Roman" w:cs="Times New Roman"/>
          <w:sz w:val="24"/>
          <w:szCs w:val="24"/>
          <w:lang w:val="hu-HU"/>
        </w:rPr>
        <w:t xml:space="preserve"> похађа укупно 791 ученика у школској 2024/2025. години. </w:t>
      </w:r>
    </w:p>
    <w:p w:rsidR="00517C12" w:rsidRPr="00517C12" w:rsidRDefault="00517C12" w:rsidP="00517C12">
      <w:pPr>
        <w:spacing w:after="0"/>
        <w:ind w:firstLine="720"/>
        <w:jc w:val="both"/>
        <w:rPr>
          <w:rFonts w:ascii="Times New Roman" w:hAnsi="Times New Roman" w:cs="Times New Roman"/>
          <w:sz w:val="24"/>
          <w:szCs w:val="24"/>
          <w:lang w:val="hu-HU"/>
        </w:rPr>
      </w:pPr>
      <w:r w:rsidRPr="00517C12">
        <w:rPr>
          <w:rFonts w:ascii="Times New Roman" w:hAnsi="Times New Roman" w:cs="Times New Roman"/>
          <w:sz w:val="24"/>
          <w:szCs w:val="24"/>
          <w:lang w:val="hu-HU"/>
        </w:rPr>
        <w:t xml:space="preserve">Образовно-васпитни рад се изводи на мађарском и српском језику. </w:t>
      </w:r>
    </w:p>
    <w:p w:rsidR="00517C12" w:rsidRPr="00517C12" w:rsidRDefault="00517C12" w:rsidP="00517C12">
      <w:pPr>
        <w:spacing w:after="0"/>
        <w:ind w:firstLine="720"/>
        <w:jc w:val="both"/>
        <w:rPr>
          <w:rFonts w:ascii="Times New Roman" w:hAnsi="Times New Roman" w:cs="Times New Roman"/>
          <w:sz w:val="24"/>
          <w:szCs w:val="24"/>
          <w:lang w:val="hu-HU"/>
        </w:rPr>
      </w:pPr>
      <w:r w:rsidRPr="00517C12">
        <w:rPr>
          <w:rFonts w:ascii="Times New Roman" w:hAnsi="Times New Roman" w:cs="Times New Roman"/>
          <w:sz w:val="24"/>
          <w:szCs w:val="24"/>
          <w:lang w:val="hu-HU"/>
        </w:rPr>
        <w:t>Матична школа се налази у Кањижи, где имамо 20 одељења од 1. до 8. разреда, са укупно 310 ученика. У овом објекту 51 ученика (у 4 одељења) похађа наставу на српском и 259 на мађарском наставном језику (у 16 одељења).</w:t>
      </w:r>
    </w:p>
    <w:p w:rsidR="00517C12" w:rsidRPr="00517C12" w:rsidRDefault="00517C12" w:rsidP="00517C12">
      <w:pPr>
        <w:spacing w:after="0"/>
        <w:ind w:firstLine="720"/>
        <w:jc w:val="both"/>
        <w:rPr>
          <w:rFonts w:ascii="Times New Roman" w:hAnsi="Times New Roman" w:cs="Times New Roman"/>
          <w:sz w:val="24"/>
          <w:szCs w:val="24"/>
          <w:lang w:val="hu-HU"/>
        </w:rPr>
      </w:pPr>
      <w:r w:rsidRPr="00517C12">
        <w:rPr>
          <w:rFonts w:ascii="Times New Roman" w:hAnsi="Times New Roman" w:cs="Times New Roman"/>
          <w:sz w:val="24"/>
          <w:szCs w:val="24"/>
          <w:lang w:val="hu-HU"/>
        </w:rPr>
        <w:t>У издвојеном одељењу школе у Кањижи имамо 27 одељења од 1. до 8. разреда са укупно 352 ученика. У овом објекту 37 ученика похађа наставу на српском (у 4 одељења) и 315 на мађарском наставном језику (у 23 одељења).</w:t>
      </w:r>
    </w:p>
    <w:p w:rsidR="00517C12" w:rsidRPr="00517C12" w:rsidRDefault="00517C12" w:rsidP="00517C12">
      <w:pPr>
        <w:spacing w:after="0"/>
        <w:ind w:firstLine="720"/>
        <w:jc w:val="both"/>
        <w:rPr>
          <w:rFonts w:ascii="Times New Roman" w:hAnsi="Times New Roman" w:cs="Times New Roman"/>
          <w:sz w:val="24"/>
          <w:szCs w:val="24"/>
          <w:lang w:val="hu-HU"/>
        </w:rPr>
      </w:pPr>
      <w:r w:rsidRPr="00517C12">
        <w:rPr>
          <w:rFonts w:ascii="Times New Roman" w:hAnsi="Times New Roman" w:cs="Times New Roman"/>
          <w:sz w:val="24"/>
          <w:szCs w:val="24"/>
          <w:lang w:val="hu-HU"/>
        </w:rPr>
        <w:t>У издвојеном одељењу школе у Мартоношу имамо 10 одељења од 1. до 8. разреда са укупно 96 ученика. У овом објекту 12 ученика похађа наставу на српском (у 2 одељења) и 84 на мађарском наставном језику (у 8 одељења).</w:t>
      </w:r>
    </w:p>
    <w:p w:rsidR="00517C12" w:rsidRPr="00517C12" w:rsidRDefault="00517C12" w:rsidP="00517C12">
      <w:pPr>
        <w:spacing w:after="0"/>
        <w:ind w:firstLine="720"/>
        <w:jc w:val="both"/>
        <w:rPr>
          <w:rFonts w:ascii="Times New Roman" w:hAnsi="Times New Roman" w:cs="Times New Roman"/>
          <w:sz w:val="24"/>
          <w:szCs w:val="24"/>
          <w:lang w:val="hu-HU"/>
        </w:rPr>
      </w:pPr>
      <w:r w:rsidRPr="00517C12">
        <w:rPr>
          <w:rFonts w:ascii="Times New Roman" w:hAnsi="Times New Roman" w:cs="Times New Roman"/>
          <w:sz w:val="24"/>
          <w:szCs w:val="24"/>
          <w:lang w:val="hu-HU"/>
        </w:rPr>
        <w:t>У издвојеном одељењу школе у Адорјану имамо 4 одељења (од 1. до 4. разреда) са укупно 25 ученика. Настава се одвија на мађарском језику.</w:t>
      </w:r>
    </w:p>
    <w:p w:rsidR="00517C12" w:rsidRPr="00517C12" w:rsidRDefault="00517C12" w:rsidP="00517C12">
      <w:pPr>
        <w:spacing w:after="0"/>
        <w:ind w:firstLine="720"/>
        <w:jc w:val="both"/>
        <w:rPr>
          <w:rFonts w:ascii="Times New Roman" w:hAnsi="Times New Roman" w:cs="Times New Roman"/>
          <w:sz w:val="24"/>
          <w:szCs w:val="24"/>
          <w:lang w:val="hu-HU"/>
        </w:rPr>
      </w:pPr>
      <w:r w:rsidRPr="00517C12">
        <w:rPr>
          <w:rFonts w:ascii="Times New Roman" w:hAnsi="Times New Roman" w:cs="Times New Roman"/>
          <w:sz w:val="24"/>
          <w:szCs w:val="24"/>
          <w:lang w:val="hu-HU"/>
        </w:rPr>
        <w:t>У издвојеном одељењу школе у Велебиту имамо 1 одељења ( комбиновано од 1. до 4. разреда) са укупно 8 ученика. Настава се одвија на српском језику.</w:t>
      </w:r>
    </w:p>
    <w:p w:rsidR="00517C12" w:rsidRPr="00517C12" w:rsidRDefault="00517C12" w:rsidP="00517C12">
      <w:pPr>
        <w:spacing w:after="0"/>
        <w:ind w:firstLine="720"/>
        <w:jc w:val="both"/>
        <w:rPr>
          <w:rFonts w:ascii="Times New Roman" w:hAnsi="Times New Roman" w:cs="Times New Roman"/>
          <w:sz w:val="24"/>
          <w:szCs w:val="24"/>
          <w:lang w:val="hu-HU"/>
        </w:rPr>
      </w:pPr>
      <w:r w:rsidRPr="00517C12">
        <w:rPr>
          <w:rFonts w:ascii="Times New Roman" w:hAnsi="Times New Roman" w:cs="Times New Roman"/>
          <w:sz w:val="24"/>
          <w:szCs w:val="24"/>
          <w:lang w:val="hu-HU"/>
        </w:rPr>
        <w:t>Школа има 142 запослених од којих 99 на пословима наставника. Сви наставници користе и говоре мађарски и српски језик.</w:t>
      </w:r>
    </w:p>
    <w:p w:rsidR="00517C12" w:rsidRPr="00517C12" w:rsidRDefault="00517C12" w:rsidP="00517C12">
      <w:pPr>
        <w:spacing w:after="0"/>
        <w:ind w:firstLine="720"/>
        <w:jc w:val="both"/>
        <w:rPr>
          <w:rFonts w:ascii="Times New Roman" w:hAnsi="Times New Roman" w:cs="Times New Roman"/>
          <w:sz w:val="24"/>
          <w:szCs w:val="24"/>
          <w:lang w:val="hu-HU"/>
        </w:rPr>
      </w:pPr>
      <w:r w:rsidRPr="00517C12">
        <w:rPr>
          <w:rFonts w:ascii="Times New Roman" w:hAnsi="Times New Roman" w:cs="Times New Roman"/>
          <w:sz w:val="24"/>
          <w:szCs w:val="24"/>
          <w:lang w:val="hu-HU"/>
        </w:rPr>
        <w:t>У оквиру обавезне наставе посебна пажња се посвећује очувању културе и традиције на часовима историје, музичке културе, ликовне културе, веронауке и грађанског васпитања.</w:t>
      </w:r>
    </w:p>
    <w:p w:rsidR="00517C12" w:rsidRPr="00517C12" w:rsidRDefault="00517C12" w:rsidP="00517C12">
      <w:pPr>
        <w:spacing w:after="0"/>
        <w:ind w:firstLine="720"/>
        <w:jc w:val="both"/>
        <w:rPr>
          <w:rFonts w:ascii="Times New Roman" w:hAnsi="Times New Roman" w:cs="Times New Roman"/>
          <w:sz w:val="24"/>
          <w:szCs w:val="24"/>
          <w:lang w:val="hu-HU"/>
        </w:rPr>
      </w:pPr>
      <w:r w:rsidRPr="00517C12">
        <w:rPr>
          <w:rFonts w:ascii="Times New Roman" w:hAnsi="Times New Roman" w:cs="Times New Roman"/>
          <w:sz w:val="24"/>
          <w:szCs w:val="24"/>
          <w:lang w:val="hu-HU"/>
        </w:rPr>
        <w:t xml:space="preserve">Поред обавезних предмета у школи се одржавају и слободне наставне активности као што су: Чувари природе, Животне вештине, Моја средина и Предузетништво у оквиру којих се посебан акценат ставља на учење о традицији, култури и очувању културног наследства. </w:t>
      </w: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hu-HU"/>
        </w:rPr>
        <w:t>Поред тих активности одржавају се и секције за хорско певање у оквиру којих ученици стичу посебна знања о мађарској и српској култури.</w:t>
      </w:r>
    </w:p>
    <w:p w:rsidR="00517C12" w:rsidRPr="00517C12" w:rsidRDefault="00517C12" w:rsidP="00517C12">
      <w:pPr>
        <w:spacing w:after="0"/>
        <w:ind w:firstLine="720"/>
        <w:jc w:val="both"/>
        <w:rPr>
          <w:rFonts w:ascii="Times New Roman" w:hAnsi="Times New Roman" w:cs="Times New Roman"/>
          <w:sz w:val="24"/>
          <w:szCs w:val="24"/>
          <w:lang w:val="sr-Cyrl-RS"/>
        </w:rPr>
      </w:pP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 xml:space="preserve">Основно орбазовање ученика у Хоргошу и Малим Пијацама врши </w:t>
      </w:r>
      <w:r w:rsidRPr="00517C12">
        <w:rPr>
          <w:rFonts w:ascii="Times New Roman" w:hAnsi="Times New Roman" w:cs="Times New Roman"/>
          <w:b/>
          <w:bCs/>
          <w:sz w:val="24"/>
          <w:szCs w:val="24"/>
          <w:lang w:val="sr-Cyrl-RS"/>
        </w:rPr>
        <w:t>Основна школа „Карас Каролина“,</w:t>
      </w:r>
      <w:r w:rsidRPr="00517C12">
        <w:rPr>
          <w:rFonts w:ascii="Times New Roman" w:hAnsi="Times New Roman" w:cs="Times New Roman"/>
          <w:sz w:val="24"/>
          <w:szCs w:val="24"/>
          <w:lang w:val="sr-Cyrl-RS"/>
        </w:rPr>
        <w:t xml:space="preserve"> чије се седиште налази у Хоргошу, а у Малим Пијацама има издвојено </w:t>
      </w:r>
      <w:r w:rsidRPr="00517C12">
        <w:rPr>
          <w:rFonts w:ascii="Times New Roman" w:hAnsi="Times New Roman" w:cs="Times New Roman"/>
          <w:sz w:val="24"/>
          <w:szCs w:val="24"/>
          <w:lang w:val="sr-Cyrl-RS"/>
        </w:rPr>
        <w:lastRenderedPageBreak/>
        <w:t xml:space="preserve">одељење. На мађарском језику настава се одвија укуно у 31 одељења - 23 у Хоргошу и 8 у Малим Пијацама. </w:t>
      </w: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Поред основног образовања, у Хоргошу се обавља и делатност фунцкионалног основног образовања одраслих на мађарском језику у 3 одељења.</w:t>
      </w: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Локална самоуправа раду установе допринесе финансијским средствима на годишњем нивоу у износу од 22.150.000,00 динара. Локална самоуправа отворена је на сарадњу и подржава рад установе и на други начин, као што је подржавање и подршка при иницирању и реализацији разних пројеката.</w:t>
      </w:r>
    </w:p>
    <w:p w:rsidR="00517C12" w:rsidRPr="00517C12" w:rsidRDefault="00517C12" w:rsidP="00517C12">
      <w:pPr>
        <w:spacing w:after="0"/>
        <w:jc w:val="both"/>
        <w:rPr>
          <w:rFonts w:ascii="Times New Roman" w:hAnsi="Times New Roman" w:cs="Times New Roman"/>
          <w:b/>
          <w:bCs/>
          <w:sz w:val="24"/>
          <w:szCs w:val="24"/>
          <w:lang w:val="sr-Cyrl-RS"/>
        </w:rPr>
      </w:pP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b/>
          <w:bCs/>
          <w:sz w:val="24"/>
          <w:szCs w:val="24"/>
          <w:lang w:val="sr-Cyrl-RS"/>
        </w:rPr>
        <w:t>Основну школу "Арањ Јанош" из Трешњевца</w:t>
      </w:r>
      <w:r w:rsidRPr="00517C12">
        <w:rPr>
          <w:rFonts w:ascii="Times New Roman" w:hAnsi="Times New Roman" w:cs="Times New Roman"/>
          <w:sz w:val="24"/>
          <w:szCs w:val="24"/>
          <w:lang w:val="sr-Cyrl-RS"/>
        </w:rPr>
        <w:t xml:space="preserve"> похађа укупно 209 ученика у школској 2024/2025. години. </w:t>
      </w: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 xml:space="preserve">Образовно-васпитни рад се изводи искључиво на мађарском језику. </w:t>
      </w: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Матична школа се налази у Трешњевцу, где имамо 8 одељења од 1. до 8. разреда, са укупно 98 ученика. У издвојеном одељењу школе у Орому такође имамо 8 одељења од 1. до 8. разреда са укупно 74 ученика. У издвојеном одељењу школе у Тотовом Селу имамо 7 одељења (од 1. до 8. само немамо 6. разред) са укупно 37 ученика. Школа има 61 запослених од којих 42 на пословима наставника. Сви наставници користе и говоре мађарски језик.</w:t>
      </w: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У оквиру обавезне наставе посебна пажња се посвећује очувању културе и традиције на часовима историје, музичке културе, ликовне културе, веронауке и грађанског васпитања.</w:t>
      </w: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 xml:space="preserve">Поред обавезних предмета у школи се одржавају и слободне наставне активности као што су: Свакодневни живот у прошлости и домаћинство у оквиру којих се посебан акценат ставља на учење о традицији, култури и очувању културног наслеђа. </w:t>
      </w: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Поред тих активности одржавају се и разне секције у оквиру којих ученици стичу посебна знања о мађарској култури (хор, драмска секција, фолклор).</w:t>
      </w:r>
    </w:p>
    <w:p w:rsidR="00517C12" w:rsidRPr="00517C12" w:rsidRDefault="00517C12" w:rsidP="00517C12">
      <w:pPr>
        <w:spacing w:after="0"/>
        <w:ind w:firstLine="720"/>
        <w:jc w:val="both"/>
        <w:rPr>
          <w:rFonts w:ascii="Times New Roman" w:hAnsi="Times New Roman" w:cs="Times New Roman"/>
          <w:sz w:val="24"/>
          <w:szCs w:val="24"/>
          <w:lang w:val="hu-HU"/>
        </w:rPr>
      </w:pP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b/>
          <w:bCs/>
          <w:sz w:val="24"/>
          <w:szCs w:val="24"/>
          <w:u w:val="single"/>
          <w:lang w:val="sr-Cyrl-RS"/>
        </w:rPr>
        <w:t>У области средњег образовања</w:t>
      </w:r>
      <w:r w:rsidRPr="00517C12">
        <w:rPr>
          <w:rFonts w:ascii="Times New Roman" w:hAnsi="Times New Roman" w:cs="Times New Roman"/>
          <w:sz w:val="24"/>
          <w:szCs w:val="24"/>
          <w:lang w:val="sr-Cyrl-RS"/>
        </w:rPr>
        <w:t xml:space="preserve"> на територији општине Кањижа средње образовање обавља </w:t>
      </w:r>
      <w:r w:rsidRPr="00517C12">
        <w:rPr>
          <w:rFonts w:ascii="Times New Roman" w:hAnsi="Times New Roman" w:cs="Times New Roman"/>
          <w:b/>
          <w:bCs/>
          <w:sz w:val="24"/>
          <w:szCs w:val="24"/>
          <w:lang w:val="sr-Cyrl-RS"/>
        </w:rPr>
        <w:t>Пољопривредно-технички средњошколски центар „Беседеш Јожеф“ Кањижа.</w:t>
      </w: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У школи имамо 14 одељења</w:t>
      </w:r>
      <w:r w:rsidR="000651E3">
        <w:rPr>
          <w:rFonts w:ascii="Times New Roman" w:hAnsi="Times New Roman" w:cs="Times New Roman"/>
          <w:sz w:val="24"/>
          <w:szCs w:val="24"/>
          <w:lang w:val="sr-Cyrl-RS"/>
        </w:rPr>
        <w:t xml:space="preserve"> и</w:t>
      </w:r>
      <w:r w:rsidRPr="00517C12">
        <w:rPr>
          <w:rFonts w:ascii="Times New Roman" w:hAnsi="Times New Roman" w:cs="Times New Roman"/>
          <w:sz w:val="24"/>
          <w:szCs w:val="24"/>
          <w:lang w:val="sr-Cyrl-RS"/>
        </w:rPr>
        <w:t xml:space="preserve"> 174 ученика.</w:t>
      </w: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 xml:space="preserve">У средњој школи предмети се предају на мађарском језику. Матурски и завршни испити се одржавају такође на мађарском језику. </w:t>
      </w: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Наставни план из историје и мађарског језика и књижевности обухвата мађарску културу, историју, и помаже ученицима у очувању њиховог националног идентитета.</w:t>
      </w: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Преко програма „Безгранични“ наши ученици су ишли у Цеглед, Будимпешту, Печ, Сентготхард због упознавање мађарске културе, историје и географије. Том приликом су упознали своје вршњаке из Мађарске и заједно су ишли на излете (око 80 ученика сваке године).</w:t>
      </w: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 xml:space="preserve">Обележавање важних датума у школи: </w:t>
      </w:r>
    </w:p>
    <w:p w:rsidR="00517C12" w:rsidRPr="00517C12" w:rsidRDefault="00517C12" w:rsidP="00517C12">
      <w:pPr>
        <w:spacing w:after="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w:t>
      </w:r>
      <w:r w:rsidRPr="00517C12">
        <w:rPr>
          <w:rFonts w:ascii="Times New Roman" w:hAnsi="Times New Roman" w:cs="Times New Roman"/>
          <w:sz w:val="24"/>
          <w:szCs w:val="24"/>
          <w:lang w:val="sr-Cyrl-RS"/>
        </w:rPr>
        <w:tab/>
        <w:t>Почаст свим мученицима и херојима мађарске ослободилачке борбе и револуције из 1848/49. године (6. октобра).</w:t>
      </w:r>
    </w:p>
    <w:p w:rsidR="00517C12" w:rsidRPr="00517C12" w:rsidRDefault="00517C12" w:rsidP="00517C12">
      <w:pPr>
        <w:spacing w:after="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w:t>
      </w:r>
      <w:r w:rsidRPr="00517C12">
        <w:rPr>
          <w:rFonts w:ascii="Times New Roman" w:hAnsi="Times New Roman" w:cs="Times New Roman"/>
          <w:sz w:val="24"/>
          <w:szCs w:val="24"/>
          <w:lang w:val="sr-Cyrl-RS"/>
        </w:rPr>
        <w:tab/>
        <w:t>Дан почетка револуције и ослободилачке борбе 23. октобар 1956. године у Мађарској</w:t>
      </w:r>
    </w:p>
    <w:p w:rsidR="00517C12" w:rsidRPr="00517C12" w:rsidRDefault="00517C12" w:rsidP="00517C12">
      <w:pPr>
        <w:spacing w:after="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w:t>
      </w:r>
      <w:r w:rsidRPr="00517C12">
        <w:rPr>
          <w:rFonts w:ascii="Times New Roman" w:hAnsi="Times New Roman" w:cs="Times New Roman"/>
          <w:sz w:val="24"/>
          <w:szCs w:val="24"/>
          <w:lang w:val="sr-Cyrl-RS"/>
        </w:rPr>
        <w:tab/>
        <w:t>Свети Никола (6. децембар)</w:t>
      </w:r>
    </w:p>
    <w:p w:rsidR="00517C12" w:rsidRPr="00517C12" w:rsidRDefault="00517C12" w:rsidP="00517C12">
      <w:pPr>
        <w:spacing w:after="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w:t>
      </w:r>
      <w:r w:rsidRPr="00517C12">
        <w:rPr>
          <w:rFonts w:ascii="Times New Roman" w:hAnsi="Times New Roman" w:cs="Times New Roman"/>
          <w:sz w:val="24"/>
          <w:szCs w:val="24"/>
          <w:lang w:val="sr-Cyrl-RS"/>
        </w:rPr>
        <w:tab/>
        <w:t xml:space="preserve">Божићна представа </w:t>
      </w:r>
    </w:p>
    <w:p w:rsidR="00517C12" w:rsidRPr="00517C12" w:rsidRDefault="00517C12" w:rsidP="00517C12">
      <w:pPr>
        <w:spacing w:after="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lastRenderedPageBreak/>
        <w:t>-</w:t>
      </w:r>
      <w:r w:rsidRPr="00517C12">
        <w:rPr>
          <w:rFonts w:ascii="Times New Roman" w:hAnsi="Times New Roman" w:cs="Times New Roman"/>
          <w:sz w:val="24"/>
          <w:szCs w:val="24"/>
          <w:lang w:val="sr-Cyrl-RS"/>
        </w:rPr>
        <w:tab/>
        <w:t>Дан мађарске културе (22. јануар)</w:t>
      </w:r>
    </w:p>
    <w:p w:rsidR="00517C12" w:rsidRPr="00517C12" w:rsidRDefault="00517C12" w:rsidP="00517C12">
      <w:pPr>
        <w:spacing w:after="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w:t>
      </w:r>
      <w:r w:rsidRPr="00517C12">
        <w:rPr>
          <w:rFonts w:ascii="Times New Roman" w:hAnsi="Times New Roman" w:cs="Times New Roman"/>
          <w:sz w:val="24"/>
          <w:szCs w:val="24"/>
          <w:lang w:val="sr-Cyrl-RS"/>
        </w:rPr>
        <w:tab/>
        <w:t>Дан револуције и ослободилачке борбе 1848/49. (15. март)</w:t>
      </w:r>
    </w:p>
    <w:p w:rsidR="00517C12" w:rsidRPr="00517C12" w:rsidRDefault="00517C12" w:rsidP="00517C12">
      <w:pPr>
        <w:spacing w:after="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w:t>
      </w:r>
      <w:r w:rsidRPr="00517C12">
        <w:rPr>
          <w:rFonts w:ascii="Times New Roman" w:hAnsi="Times New Roman" w:cs="Times New Roman"/>
          <w:sz w:val="24"/>
          <w:szCs w:val="24"/>
          <w:lang w:val="sr-Cyrl-RS"/>
        </w:rPr>
        <w:tab/>
        <w:t>Дан Светог Стефана (20. август)</w:t>
      </w:r>
    </w:p>
    <w:p w:rsidR="00517C12" w:rsidRPr="00517C12" w:rsidRDefault="00517C12" w:rsidP="00517C12">
      <w:pPr>
        <w:spacing w:after="0"/>
        <w:jc w:val="both"/>
        <w:rPr>
          <w:rFonts w:ascii="Times New Roman" w:hAnsi="Times New Roman" w:cs="Times New Roman"/>
          <w:sz w:val="24"/>
          <w:szCs w:val="24"/>
          <w:lang w:val="sr-Cyrl-RS"/>
        </w:rPr>
      </w:pP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 xml:space="preserve">Ученици школе редовно похађају позоришне представе у организацији ОКУ </w:t>
      </w:r>
      <w:r w:rsidRPr="00517C12">
        <w:rPr>
          <w:rFonts w:ascii="Times New Roman" w:hAnsi="Times New Roman" w:cs="Times New Roman"/>
          <w:sz w:val="24"/>
          <w:szCs w:val="24"/>
          <w:lang w:val="hu-HU"/>
        </w:rPr>
        <w:t xml:space="preserve">„Cnesa” </w:t>
      </w:r>
      <w:r w:rsidRPr="00517C12">
        <w:rPr>
          <w:rFonts w:ascii="Times New Roman" w:hAnsi="Times New Roman" w:cs="Times New Roman"/>
          <w:sz w:val="24"/>
          <w:szCs w:val="24"/>
          <w:lang w:val="sr-Cyrl-RS"/>
        </w:rPr>
        <w:t>Кањижа  и Библиотеку „Јожеф Атила“ Кањижа.</w:t>
      </w: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Учествовање на међународним такмичењима у Мађарској пружа много могућности за ученике, јер не само да може доприноси њиховом стручном развоју, него помаже у стицању културних искустава и успостављању контаката.</w:t>
      </w: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Општина Кањижа, Министарство просвете и Национални савет мађарске националне мањине редовно излазе у сусрет Школи и обезбеђују све потребне услове за очување културног идентитета мађарске националне мањине.</w:t>
      </w:r>
    </w:p>
    <w:p w:rsidR="00517C12" w:rsidRPr="00517C12" w:rsidRDefault="00517C12" w:rsidP="00517C12">
      <w:pPr>
        <w:spacing w:after="0"/>
        <w:ind w:firstLine="720"/>
        <w:jc w:val="both"/>
        <w:rPr>
          <w:rFonts w:ascii="Times New Roman" w:hAnsi="Times New Roman" w:cs="Times New Roman"/>
          <w:sz w:val="24"/>
          <w:szCs w:val="24"/>
          <w:lang w:val="sr-Cyrl-RS"/>
        </w:rPr>
      </w:pP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 xml:space="preserve">Општина Кањижа је оснивач и </w:t>
      </w:r>
      <w:r w:rsidRPr="00517C12">
        <w:rPr>
          <w:rFonts w:ascii="Times New Roman" w:hAnsi="Times New Roman" w:cs="Times New Roman"/>
          <w:b/>
          <w:bCs/>
          <w:sz w:val="24"/>
          <w:szCs w:val="24"/>
          <w:lang w:val="sr-Cyrl-RS"/>
        </w:rPr>
        <w:t>Основне музичке школе Кањижа</w:t>
      </w:r>
      <w:r w:rsidRPr="00517C12">
        <w:rPr>
          <w:rFonts w:ascii="Times New Roman" w:hAnsi="Times New Roman" w:cs="Times New Roman"/>
          <w:sz w:val="24"/>
          <w:szCs w:val="24"/>
          <w:lang w:val="sr-Cyrl-RS"/>
        </w:rPr>
        <w:t>. У Музичкој школи настава се одвија на мађарском језику у свим групама солфеђа (укупно 27 група), камерне музике (6 група), хора (1 група) и припремног програма (1 група), као и у оквиру индивидуалне наставе, у 9 насеља у општини.</w:t>
      </w:r>
    </w:p>
    <w:p w:rsidR="000651E3" w:rsidRDefault="000651E3" w:rsidP="00517C12">
      <w:pPr>
        <w:spacing w:after="0"/>
        <w:ind w:firstLine="720"/>
        <w:jc w:val="both"/>
        <w:rPr>
          <w:rFonts w:ascii="Times New Roman" w:hAnsi="Times New Roman" w:cs="Times New Roman"/>
          <w:b/>
          <w:bCs/>
          <w:sz w:val="24"/>
          <w:szCs w:val="24"/>
          <w:lang w:val="sr-Cyrl-RS"/>
        </w:rPr>
      </w:pP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b/>
          <w:bCs/>
          <w:sz w:val="24"/>
          <w:szCs w:val="24"/>
          <w:lang w:val="sr-Cyrl-RS"/>
        </w:rPr>
        <w:t xml:space="preserve">Регионални центар за професионални развој запослених у образовању Кањижа </w:t>
      </w:r>
      <w:r w:rsidRPr="00517C12">
        <w:rPr>
          <w:rFonts w:ascii="Times New Roman" w:hAnsi="Times New Roman" w:cs="Times New Roman"/>
          <w:sz w:val="24"/>
          <w:szCs w:val="24"/>
          <w:lang w:val="sr-Cyrl-RS"/>
        </w:rPr>
        <w:t>је такође установа чији је оснивач општина Кањижа преко које се остварују права и обавезе у области образовања из Локалне повеље.</w:t>
      </w: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У Регионалном центру омогућено је да се на мађарском језику спроведу програми из серије „Дигитални свет“. У оквиру овог програма, ученици нижих разреда једном месечно похађају час у Центру током школске године, што укључује око 300 ученика и 20 учитеља у укупно 18 група.</w:t>
      </w: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У Регионалном центру током године се стално организују обуке за наставнике. Ове обуке омогућавају наставницима мађарског матерњег језика да похађају наставу на свом матерњем језику, што у великој мери олакшава њихов професионални развој.</w:t>
      </w: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Као оснивач и одржавалац Центра, локална самоуправа обезбеђује услове за рад и остваривање циљева из буџета.</w:t>
      </w:r>
    </w:p>
    <w:p w:rsidR="00517C12" w:rsidRPr="00517C12" w:rsidRDefault="00517C12" w:rsidP="00517C12">
      <w:pPr>
        <w:spacing w:after="0"/>
        <w:jc w:val="both"/>
        <w:rPr>
          <w:rFonts w:ascii="Times New Roman" w:hAnsi="Times New Roman" w:cs="Times New Roman"/>
          <w:sz w:val="24"/>
          <w:szCs w:val="24"/>
          <w:u w:val="single"/>
          <w:lang w:val="sr-Cyrl-RS"/>
        </w:rPr>
      </w:pPr>
    </w:p>
    <w:p w:rsidR="00517C12" w:rsidRPr="00517C12" w:rsidRDefault="00517C12" w:rsidP="00517C12">
      <w:pPr>
        <w:pStyle w:val="ListParagraph"/>
        <w:numPr>
          <w:ilvl w:val="0"/>
          <w:numId w:val="6"/>
        </w:numPr>
        <w:spacing w:after="0"/>
        <w:jc w:val="both"/>
        <w:rPr>
          <w:rFonts w:ascii="Times New Roman" w:hAnsi="Times New Roman" w:cs="Times New Roman"/>
          <w:sz w:val="24"/>
          <w:szCs w:val="24"/>
          <w:u w:val="single"/>
          <w:lang w:val="hu-HU"/>
        </w:rPr>
      </w:pPr>
      <w:r w:rsidRPr="00517C12">
        <w:rPr>
          <w:rFonts w:ascii="Times New Roman" w:hAnsi="Times New Roman" w:cs="Times New Roman"/>
          <w:b/>
          <w:bCs/>
          <w:sz w:val="24"/>
          <w:szCs w:val="24"/>
          <w:u w:val="single"/>
          <w:lang w:val="sr-Cyrl-RS"/>
        </w:rPr>
        <w:t>ОБЛАСТ УПРАВНЕ ВЛАСТИ И ЈАВНИХ СЛУЖБИ</w:t>
      </w:r>
    </w:p>
    <w:p w:rsidR="00517C12" w:rsidRPr="00517C12" w:rsidRDefault="00517C12" w:rsidP="00517C12">
      <w:pPr>
        <w:pStyle w:val="ListParagraph"/>
        <w:spacing w:after="0"/>
        <w:jc w:val="both"/>
        <w:rPr>
          <w:rFonts w:ascii="Times New Roman" w:hAnsi="Times New Roman" w:cs="Times New Roman"/>
          <w:sz w:val="24"/>
          <w:szCs w:val="24"/>
          <w:u w:val="single"/>
          <w:lang w:val="hu-HU"/>
        </w:rPr>
      </w:pP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По питању вршења општинске власти Локланом повељом Општина је преузела обавезу да одобри или охрабри:</w:t>
      </w:r>
    </w:p>
    <w:p w:rsidR="00517C12" w:rsidRPr="00517C12" w:rsidRDefault="00517C12" w:rsidP="00517C12">
      <w:pPr>
        <w:spacing w:after="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 xml:space="preserve">а) </w:t>
      </w:r>
      <w:bookmarkStart w:id="29" w:name="_Hlk182991405"/>
      <w:r w:rsidRPr="00517C12">
        <w:rPr>
          <w:rFonts w:ascii="Times New Roman" w:hAnsi="Times New Roman" w:cs="Times New Roman"/>
          <w:sz w:val="24"/>
          <w:szCs w:val="24"/>
          <w:lang w:val="sr-Cyrl-RS"/>
        </w:rPr>
        <w:t>употребу мађарског језика у оквиру рада локалних власти</w:t>
      </w:r>
      <w:bookmarkEnd w:id="29"/>
      <w:r w:rsidRPr="00517C12">
        <w:rPr>
          <w:rFonts w:ascii="Times New Roman" w:hAnsi="Times New Roman" w:cs="Times New Roman"/>
          <w:sz w:val="24"/>
          <w:szCs w:val="24"/>
          <w:lang w:val="sr-Cyrl-RS"/>
        </w:rPr>
        <w:t xml:space="preserve">; </w:t>
      </w:r>
    </w:p>
    <w:p w:rsidR="00517C12" w:rsidRPr="00517C12" w:rsidRDefault="00517C12" w:rsidP="00517C12">
      <w:pPr>
        <w:spacing w:after="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 xml:space="preserve">б) могућност </w:t>
      </w:r>
      <w:bookmarkStart w:id="30" w:name="_Hlk182991770"/>
      <w:r w:rsidRPr="00517C12">
        <w:rPr>
          <w:rFonts w:ascii="Times New Roman" w:hAnsi="Times New Roman" w:cs="Times New Roman"/>
          <w:sz w:val="24"/>
          <w:szCs w:val="24"/>
          <w:lang w:val="sr-Cyrl-RS"/>
        </w:rPr>
        <w:t>за оне који користе мађарски језик да поднесу писмене или усмене представке на том језику</w:t>
      </w:r>
      <w:bookmarkEnd w:id="30"/>
      <w:r w:rsidRPr="00517C12">
        <w:rPr>
          <w:rFonts w:ascii="Times New Roman" w:hAnsi="Times New Roman" w:cs="Times New Roman"/>
          <w:sz w:val="24"/>
          <w:szCs w:val="24"/>
          <w:lang w:val="sr-Cyrl-RS"/>
        </w:rPr>
        <w:t xml:space="preserve">; </w:t>
      </w:r>
    </w:p>
    <w:p w:rsidR="00517C12" w:rsidRPr="00517C12" w:rsidRDefault="00517C12" w:rsidP="00517C12">
      <w:pPr>
        <w:spacing w:after="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 xml:space="preserve">в) да локална власт објављује своја </w:t>
      </w:r>
      <w:bookmarkStart w:id="31" w:name="_Hlk182991883"/>
      <w:r w:rsidRPr="00517C12">
        <w:rPr>
          <w:rFonts w:ascii="Times New Roman" w:hAnsi="Times New Roman" w:cs="Times New Roman"/>
          <w:sz w:val="24"/>
          <w:szCs w:val="24"/>
          <w:lang w:val="sr-Cyrl-RS"/>
        </w:rPr>
        <w:t>званична документа на мађарском језику</w:t>
      </w:r>
      <w:bookmarkEnd w:id="31"/>
      <w:r w:rsidRPr="00517C12">
        <w:rPr>
          <w:rFonts w:ascii="Times New Roman" w:hAnsi="Times New Roman" w:cs="Times New Roman"/>
          <w:sz w:val="24"/>
          <w:szCs w:val="24"/>
          <w:lang w:val="sr-Cyrl-RS"/>
        </w:rPr>
        <w:t xml:space="preserve">; </w:t>
      </w:r>
    </w:p>
    <w:p w:rsidR="00517C12" w:rsidRPr="00517C12" w:rsidRDefault="00517C12" w:rsidP="00517C12">
      <w:pPr>
        <w:spacing w:after="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 xml:space="preserve">г) употребу мађарског језика у Скупштини Општине, без занемаривања употребе званичног језика државе; </w:t>
      </w:r>
    </w:p>
    <w:p w:rsidR="00517C12" w:rsidRPr="00517C12" w:rsidRDefault="00517C12" w:rsidP="00517C12">
      <w:pPr>
        <w:spacing w:after="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 xml:space="preserve">д) употреба, ако је неопходно заједно са именом на званичном језику државе, традиционалних облика имена места на мађарском језику. </w:t>
      </w:r>
    </w:p>
    <w:p w:rsidR="00517C12" w:rsidRPr="00517C12" w:rsidRDefault="00517C12" w:rsidP="00517C12">
      <w:pPr>
        <w:spacing w:after="0"/>
        <w:ind w:firstLine="720"/>
        <w:jc w:val="both"/>
        <w:rPr>
          <w:rFonts w:ascii="Times New Roman" w:hAnsi="Times New Roman" w:cs="Times New Roman"/>
          <w:sz w:val="24"/>
          <w:szCs w:val="24"/>
          <w:lang w:val="sr-Cyrl-RS"/>
        </w:rPr>
      </w:pP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 xml:space="preserve">Што се тиче јавних служби које обезбеђују управне власти или лица која делују у њихово име, Општина предузима, у оквиру територије Општине, колико је то разумно могуће: </w:t>
      </w:r>
    </w:p>
    <w:p w:rsidR="00517C12" w:rsidRPr="00517C12" w:rsidRDefault="00517C12" w:rsidP="00517C12">
      <w:pPr>
        <w:spacing w:after="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а) да обезбеди да ће се мађарски језик користити у јавним службама.</w:t>
      </w:r>
    </w:p>
    <w:p w:rsidR="00517C12" w:rsidRPr="00517C12" w:rsidRDefault="00517C12" w:rsidP="00517C12">
      <w:pPr>
        <w:spacing w:after="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У намери да се остваре одредбе садржане у ставовима 1. и 2., Општина преузима следеће обавезе:</w:t>
      </w:r>
    </w:p>
    <w:p w:rsidR="00517C12" w:rsidRPr="00517C12" w:rsidRDefault="00517C12" w:rsidP="00517C12">
      <w:pPr>
        <w:spacing w:after="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а) превођење и тумачење када је то потребно;</w:t>
      </w:r>
    </w:p>
    <w:p w:rsidR="00517C12" w:rsidRPr="00517C12" w:rsidRDefault="00517C12" w:rsidP="00517C12">
      <w:pPr>
        <w:spacing w:after="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б) ангажовање, или уколико је неопходно оспособљавање, службеника и осталих запослених у оквиру јавних служби.</w:t>
      </w:r>
    </w:p>
    <w:p w:rsidR="00517C12" w:rsidRPr="00517C12" w:rsidRDefault="00517C12" w:rsidP="00517C12">
      <w:pPr>
        <w:spacing w:after="0"/>
        <w:ind w:firstLine="720"/>
        <w:jc w:val="both"/>
        <w:rPr>
          <w:rFonts w:ascii="Times New Roman" w:hAnsi="Times New Roman" w:cs="Times New Roman"/>
          <w:sz w:val="24"/>
          <w:szCs w:val="24"/>
          <w:lang w:val="sr-Cyrl-RS"/>
        </w:rPr>
      </w:pP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Општина преузима обавезу да допусти употребу и усвајање породичних имена на мађарском језику, на захтев оних који су заинтересовани.</w:t>
      </w: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 xml:space="preserve">Што се тиче употребе мађарског језика </w:t>
      </w:r>
      <w:r w:rsidRPr="00517C12">
        <w:rPr>
          <w:rFonts w:ascii="Times New Roman" w:hAnsi="Times New Roman" w:cs="Times New Roman"/>
          <w:b/>
          <w:bCs/>
          <w:sz w:val="24"/>
          <w:szCs w:val="24"/>
          <w:lang w:val="sr-Cyrl-RS"/>
        </w:rPr>
        <w:t>у оквиру рада локалних власти</w:t>
      </w:r>
      <w:r w:rsidRPr="00517C12">
        <w:rPr>
          <w:rFonts w:ascii="Times New Roman" w:hAnsi="Times New Roman" w:cs="Times New Roman"/>
          <w:sz w:val="24"/>
          <w:szCs w:val="24"/>
          <w:lang w:val="sr-Cyrl-RS"/>
        </w:rPr>
        <w:t>, у органима општине (Скупштина општине, Општинско веће, председник општине и Општинска управа) мађарски језик се користи на исти начин као и српски. То је загарантовано и чланом 6. Статута општине Кањижа („Сл. лист општине Кањижа“, бр. 2/2020-пречишћен текст) којом је утврђено да на територији Општине у службеној употреби је српски језик и ћириличко писмо и мађарски језик и његово писмо. Општина Кањижа на том пољу испуњава сваку обавезу које су предвиђене Законом о службеној употреби језика и писама ("Сл. гласник РС", бр. 45/91, 53/93, 67/93, 48/94, 101/2005 - др. закон, 30/2010, 47/2018 и 48/2018 - испр.).</w:t>
      </w: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За оне грађане који користе мађарски језик омогућено је да поднесу писмене или усмене представке на том језику, чему служе формулари на мађарском језику, али и чињеница да ни једна представка није одбијена из разлога што је предата на мађарском језику.</w:t>
      </w: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b/>
          <w:bCs/>
          <w:sz w:val="24"/>
          <w:szCs w:val="24"/>
          <w:lang w:val="sr-Cyrl-RS"/>
        </w:rPr>
        <w:t>Објављивање званичних докумената</w:t>
      </w:r>
      <w:r w:rsidRPr="00517C12">
        <w:rPr>
          <w:rFonts w:ascii="Times New Roman" w:hAnsi="Times New Roman" w:cs="Times New Roman"/>
          <w:sz w:val="24"/>
          <w:szCs w:val="24"/>
          <w:lang w:val="sr-Cyrl-RS"/>
        </w:rPr>
        <w:t xml:space="preserve"> на мађарском језику се врши на начин да је званична интернет презентација општине Кањижа је двојезична, као што су двојезичне и странице на социјалним медијама, али и тако што се „Службени лист општине Кањижа“ објављује се и на мађарском језику.</w:t>
      </w: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 xml:space="preserve">Употреба мађарског језика у </w:t>
      </w:r>
      <w:r w:rsidRPr="00517C12">
        <w:rPr>
          <w:rFonts w:ascii="Times New Roman" w:hAnsi="Times New Roman" w:cs="Times New Roman"/>
          <w:b/>
          <w:bCs/>
          <w:sz w:val="24"/>
          <w:szCs w:val="24"/>
          <w:lang w:val="sr-Cyrl-RS"/>
        </w:rPr>
        <w:t>Скупштини општине</w:t>
      </w:r>
      <w:r w:rsidRPr="00517C12">
        <w:rPr>
          <w:rFonts w:ascii="Times New Roman" w:hAnsi="Times New Roman" w:cs="Times New Roman"/>
          <w:sz w:val="24"/>
          <w:szCs w:val="24"/>
          <w:lang w:val="sr-Cyrl-RS"/>
        </w:rPr>
        <w:t xml:space="preserve">, без занемаривања употребе званичног језика државе је остварена на начин да материјал седница Скупштине се израђује и на српском, и на мађарском језику, на седницама Скупштине општине ангажујемо симултаног преводиоца који преводи са српског на мађарски језик, али и обрнуто. </w:t>
      </w: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Употреба, ако је неопходно заједно са именом на званичном језику државе, традиционалних облика имена места на мађарском језику врши се на начин да традиционална имена места су утврђени Статутом општине Кањижа на мађарском језику на исти начин као и на српском, а на званичним таблама насељених места имена су исписана и на мађарском језику.</w:t>
      </w: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 xml:space="preserve">У јавним службама на територији општине Кањижа мађарски језик се користи у истој мери као и српски. </w:t>
      </w: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b/>
          <w:bCs/>
          <w:sz w:val="24"/>
          <w:szCs w:val="24"/>
          <w:lang w:val="sr-Cyrl-RS"/>
        </w:rPr>
        <w:lastRenderedPageBreak/>
        <w:t>Превођење и тумачење</w:t>
      </w:r>
      <w:r w:rsidRPr="00517C12">
        <w:rPr>
          <w:rFonts w:ascii="Times New Roman" w:hAnsi="Times New Roman" w:cs="Times New Roman"/>
          <w:sz w:val="24"/>
          <w:szCs w:val="24"/>
          <w:lang w:val="sr-Cyrl-RS"/>
        </w:rPr>
        <w:t xml:space="preserve"> је организован на начин да општина ангажује званичне преводиоце који преводе и званичне документе, симултане преводе на седницама, али по потреби и у раду са странкама.</w:t>
      </w: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 xml:space="preserve">Што се тиче ангажовања, или уколико је неопходно оспособљавања, службеника и осталих запослених у оквиру јавних служби у органима општине Кањижа од 81 запослених </w:t>
      </w:r>
      <w:r w:rsidRPr="00517C12">
        <w:rPr>
          <w:rFonts w:ascii="Times New Roman" w:hAnsi="Times New Roman" w:cs="Times New Roman"/>
          <w:sz w:val="24"/>
          <w:szCs w:val="24"/>
          <w:lang w:val="hu-HU"/>
        </w:rPr>
        <w:t>75</w:t>
      </w:r>
      <w:r w:rsidRPr="00517C12">
        <w:rPr>
          <w:rFonts w:ascii="Times New Roman" w:hAnsi="Times New Roman" w:cs="Times New Roman"/>
          <w:sz w:val="24"/>
          <w:szCs w:val="24"/>
          <w:lang w:val="sr-Cyrl-RS"/>
        </w:rPr>
        <w:t xml:space="preserve"> говори и мађарски језик.</w:t>
      </w:r>
    </w:p>
    <w:p w:rsidR="00517C12" w:rsidRPr="00517C12" w:rsidRDefault="00517C12" w:rsidP="00517C12">
      <w:pPr>
        <w:spacing w:after="0"/>
        <w:ind w:firstLine="720"/>
        <w:jc w:val="both"/>
        <w:rPr>
          <w:rFonts w:ascii="Times New Roman" w:hAnsi="Times New Roman" w:cs="Times New Roman"/>
          <w:sz w:val="24"/>
          <w:szCs w:val="24"/>
          <w:lang w:val="sr-Cyrl-RS"/>
        </w:rPr>
      </w:pPr>
    </w:p>
    <w:p w:rsidR="00517C12" w:rsidRPr="00517C12" w:rsidRDefault="00517C12" w:rsidP="00517C12">
      <w:pPr>
        <w:pStyle w:val="ListParagraph"/>
        <w:numPr>
          <w:ilvl w:val="0"/>
          <w:numId w:val="6"/>
        </w:numPr>
        <w:spacing w:after="0"/>
        <w:jc w:val="both"/>
        <w:rPr>
          <w:rFonts w:ascii="Times New Roman" w:hAnsi="Times New Roman" w:cs="Times New Roman"/>
          <w:b/>
          <w:bCs/>
          <w:sz w:val="24"/>
          <w:szCs w:val="24"/>
          <w:u w:val="single"/>
          <w:lang w:val="sr-Cyrl-RS"/>
        </w:rPr>
      </w:pPr>
      <w:r w:rsidRPr="00517C12">
        <w:rPr>
          <w:rFonts w:ascii="Times New Roman" w:hAnsi="Times New Roman" w:cs="Times New Roman"/>
          <w:b/>
          <w:bCs/>
          <w:sz w:val="24"/>
          <w:szCs w:val="24"/>
          <w:u w:val="single"/>
          <w:lang w:val="sr-Cyrl-RS"/>
        </w:rPr>
        <w:t>ОБЛАСТ СРЕДСТАВА ЈАВНОГ ИНФОРМИСАЊА</w:t>
      </w:r>
    </w:p>
    <w:p w:rsidR="00517C12" w:rsidRPr="00517C12" w:rsidRDefault="00517C12" w:rsidP="00517C12">
      <w:pPr>
        <w:pStyle w:val="ListParagraph"/>
        <w:spacing w:after="0"/>
        <w:jc w:val="both"/>
        <w:rPr>
          <w:rFonts w:ascii="Times New Roman" w:hAnsi="Times New Roman" w:cs="Times New Roman"/>
          <w:b/>
          <w:bCs/>
          <w:sz w:val="24"/>
          <w:szCs w:val="24"/>
          <w:u w:val="single"/>
          <w:lang w:val="sr-Cyrl-RS"/>
        </w:rPr>
      </w:pPr>
    </w:p>
    <w:p w:rsidR="000651E3" w:rsidRDefault="00517C12" w:rsidP="000651E3">
      <w:pPr>
        <w:spacing w:after="0"/>
        <w:ind w:firstLine="720"/>
        <w:jc w:val="both"/>
        <w:rPr>
          <w:rFonts w:ascii="Times New Roman" w:hAnsi="Times New Roman" w:cs="Times New Roman"/>
          <w:sz w:val="24"/>
          <w:szCs w:val="24"/>
          <w:lang w:val="hu-HU"/>
        </w:rPr>
      </w:pPr>
      <w:r w:rsidRPr="00517C12">
        <w:rPr>
          <w:rFonts w:ascii="Times New Roman" w:hAnsi="Times New Roman" w:cs="Times New Roman"/>
          <w:sz w:val="24"/>
          <w:szCs w:val="24"/>
          <w:lang w:val="sr-Cyrl-RS"/>
        </w:rPr>
        <w:t>У области средстава јавног информисања Општина је преузела обавез</w:t>
      </w:r>
      <w:r w:rsidR="000651E3">
        <w:rPr>
          <w:rFonts w:ascii="Times New Roman" w:hAnsi="Times New Roman" w:cs="Times New Roman"/>
          <w:sz w:val="24"/>
          <w:szCs w:val="24"/>
          <w:lang w:val="sr-Cyrl-RS"/>
        </w:rPr>
        <w:t xml:space="preserve">у </w:t>
      </w:r>
      <w:r w:rsidRPr="00517C12">
        <w:rPr>
          <w:rFonts w:ascii="Times New Roman" w:hAnsi="Times New Roman" w:cs="Times New Roman"/>
          <w:sz w:val="24"/>
          <w:szCs w:val="24"/>
          <w:lang w:val="hu-HU"/>
        </w:rPr>
        <w:t>да за оне који користе мађарски језик на територији општине, до степена до којег Општина, директно или индиректно, има надлежност, моћ или игра одговарајућу улогу у овој области, и поштујући принцип независности и аутономности средстава јавног информисања</w:t>
      </w:r>
      <w:r w:rsidR="000651E3">
        <w:rPr>
          <w:rFonts w:ascii="Times New Roman" w:hAnsi="Times New Roman" w:cs="Times New Roman"/>
          <w:sz w:val="24"/>
          <w:szCs w:val="24"/>
          <w:lang w:val="sr-Cyrl-RS"/>
        </w:rPr>
        <w:t>,</w:t>
      </w:r>
      <w:r w:rsidRPr="00517C12">
        <w:rPr>
          <w:rFonts w:ascii="Times New Roman" w:hAnsi="Times New Roman" w:cs="Times New Roman"/>
          <w:sz w:val="24"/>
          <w:szCs w:val="24"/>
          <w:lang w:val="sr-Cyrl-RS"/>
        </w:rPr>
        <w:t xml:space="preserve"> </w:t>
      </w:r>
      <w:r w:rsidRPr="00517C12">
        <w:rPr>
          <w:rFonts w:ascii="Times New Roman" w:hAnsi="Times New Roman" w:cs="Times New Roman"/>
          <w:sz w:val="24"/>
          <w:szCs w:val="24"/>
          <w:lang w:val="hu-HU"/>
        </w:rPr>
        <w:t>покрије додатне трошкове оних средстава јавног информисања који користе мађарски језик у случајевима када закон и иначе омогућава финансијску помоћ средствима јавног информисања; или да примени постојеће мере финансијске подршке и на аудиовизуелну продукцију на мађарском језику</w:t>
      </w:r>
      <w:r w:rsidR="000651E3">
        <w:rPr>
          <w:rFonts w:ascii="Times New Roman" w:hAnsi="Times New Roman" w:cs="Times New Roman"/>
          <w:sz w:val="24"/>
          <w:szCs w:val="24"/>
          <w:lang w:val="sr-Cyrl-RS"/>
        </w:rPr>
        <w:t>.</w:t>
      </w:r>
      <w:r w:rsidRPr="00517C12">
        <w:rPr>
          <w:rFonts w:ascii="Times New Roman" w:hAnsi="Times New Roman" w:cs="Times New Roman"/>
          <w:sz w:val="24"/>
          <w:szCs w:val="24"/>
          <w:lang w:val="hu-HU"/>
        </w:rPr>
        <w:t xml:space="preserve"> </w:t>
      </w:r>
    </w:p>
    <w:p w:rsidR="00517C12" w:rsidRPr="00517C12" w:rsidRDefault="000651E3" w:rsidP="000651E3">
      <w:pPr>
        <w:spacing w:after="0"/>
        <w:ind w:firstLine="720"/>
        <w:jc w:val="both"/>
        <w:rPr>
          <w:rFonts w:ascii="Times New Roman" w:hAnsi="Times New Roman" w:cs="Times New Roman"/>
          <w:sz w:val="24"/>
          <w:szCs w:val="24"/>
          <w:lang w:val="hu-HU"/>
        </w:rPr>
      </w:pPr>
      <w:r>
        <w:rPr>
          <w:rFonts w:ascii="Times New Roman" w:hAnsi="Times New Roman" w:cs="Times New Roman"/>
          <w:sz w:val="24"/>
          <w:szCs w:val="24"/>
          <w:lang w:val="sr-Cyrl-RS"/>
        </w:rPr>
        <w:t xml:space="preserve">С тим у вези, </w:t>
      </w:r>
      <w:r w:rsidR="00517C12" w:rsidRPr="00517C12">
        <w:rPr>
          <w:rFonts w:ascii="Times New Roman" w:hAnsi="Times New Roman" w:cs="Times New Roman"/>
          <w:sz w:val="24"/>
          <w:szCs w:val="24"/>
          <w:lang w:val="hu-HU"/>
        </w:rPr>
        <w:t>Општина Кањижа на основу Закона о јавном информисању и медијима („Службени гласник РС”, бр. 92/23) и Правилника о суфинансирању пројеката за остваривање јавног интереса у области јавног информисања („Службени гласник РС”</w:t>
      </w:r>
      <w:r>
        <w:rPr>
          <w:rFonts w:ascii="Times New Roman" w:hAnsi="Times New Roman" w:cs="Times New Roman"/>
          <w:sz w:val="24"/>
          <w:szCs w:val="24"/>
          <w:lang w:val="sr-Cyrl-RS"/>
        </w:rPr>
        <w:t>,</w:t>
      </w:r>
      <w:r w:rsidR="00517C12" w:rsidRPr="00517C12">
        <w:rPr>
          <w:rFonts w:ascii="Times New Roman" w:hAnsi="Times New Roman" w:cs="Times New Roman"/>
          <w:sz w:val="24"/>
          <w:szCs w:val="24"/>
          <w:lang w:val="hu-HU"/>
        </w:rPr>
        <w:t xml:space="preserve"> бр. 6/24) расписује Конкурс за суфинансирање проjеката производње медијских садржаја у области јавног информисања на територији општине Кањижа. На основу спроведеног конкурса у 2024. години средства подршке је добила локална телевизија која користи мађарски језик у свом програму: Тисапартфест д.о.о. Кањижа (назив медија: Info Tv Tiszapart) - 2.000.000,00 динара.</w:t>
      </w:r>
      <w:r w:rsidR="00517C12" w:rsidRPr="00517C12">
        <w:rPr>
          <w:rFonts w:ascii="Times New Roman" w:hAnsi="Times New Roman" w:cs="Times New Roman"/>
          <w:sz w:val="24"/>
          <w:szCs w:val="24"/>
          <w:lang w:val="sr-Cyrl-RS"/>
        </w:rPr>
        <w:t xml:space="preserve"> </w:t>
      </w:r>
      <w:r w:rsidR="00517C12" w:rsidRPr="00517C12">
        <w:rPr>
          <w:rFonts w:ascii="Times New Roman" w:hAnsi="Times New Roman" w:cs="Times New Roman"/>
          <w:sz w:val="24"/>
          <w:szCs w:val="24"/>
          <w:lang w:val="hu-HU"/>
        </w:rPr>
        <w:t>Примењивањем осталих мера финансијске подршке, преко јавних набавки подршку добија и локална радио станица Панда Радио, регионална телевизија РТВ Панон и дневни лист на мађарском језику „Мађар Со“.</w:t>
      </w:r>
    </w:p>
    <w:p w:rsidR="00517C12" w:rsidRPr="00517C12" w:rsidRDefault="000651E3" w:rsidP="000651E3">
      <w:pPr>
        <w:spacing w:after="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Општина је преузела обавезу да </w:t>
      </w:r>
      <w:r w:rsidR="00517C12" w:rsidRPr="00517C12">
        <w:rPr>
          <w:rFonts w:ascii="Times New Roman" w:hAnsi="Times New Roman" w:cs="Times New Roman"/>
          <w:sz w:val="24"/>
          <w:szCs w:val="24"/>
          <w:lang w:val="hu-HU"/>
        </w:rPr>
        <w:t xml:space="preserve">помогне образовање новинара и осталих запослених у средствима јавног информисања која користе мађарски језик. </w:t>
      </w:r>
      <w:r>
        <w:rPr>
          <w:rFonts w:ascii="Times New Roman" w:hAnsi="Times New Roman" w:cs="Times New Roman"/>
          <w:sz w:val="24"/>
          <w:szCs w:val="24"/>
          <w:lang w:val="sr-Cyrl-RS"/>
        </w:rPr>
        <w:t>Ова обавеза се</w:t>
      </w:r>
      <w:r w:rsidR="00517C12" w:rsidRPr="00517C12">
        <w:rPr>
          <w:rFonts w:ascii="Times New Roman" w:hAnsi="Times New Roman" w:cs="Times New Roman"/>
          <w:sz w:val="24"/>
          <w:szCs w:val="24"/>
          <w:lang w:val="sr-Cyrl-RS"/>
        </w:rPr>
        <w:t xml:space="preserve"> остварује на начин да се </w:t>
      </w:r>
      <w:r w:rsidR="00517C12" w:rsidRPr="00517C12">
        <w:rPr>
          <w:rFonts w:ascii="Times New Roman" w:hAnsi="Times New Roman" w:cs="Times New Roman"/>
          <w:sz w:val="24"/>
          <w:szCs w:val="24"/>
          <w:lang w:val="hu-HU"/>
        </w:rPr>
        <w:t>реализује стручна пракса студената – корисника општинске стипендије из области комуникологије у виду 10 радних дана у средствима јавног информисања на територији општине Кањижа ради повећања могућности њиховог запослења након стицања дипломе.</w:t>
      </w: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hu-HU"/>
        </w:rPr>
        <w:t xml:space="preserve">Општина </w:t>
      </w:r>
      <w:r w:rsidR="000651E3">
        <w:rPr>
          <w:rFonts w:ascii="Times New Roman" w:hAnsi="Times New Roman" w:cs="Times New Roman"/>
          <w:sz w:val="24"/>
          <w:szCs w:val="24"/>
          <w:lang w:val="sr-Cyrl-RS"/>
        </w:rPr>
        <w:t xml:space="preserve">је такође </w:t>
      </w:r>
      <w:r w:rsidRPr="00517C12">
        <w:rPr>
          <w:rFonts w:ascii="Times New Roman" w:hAnsi="Times New Roman" w:cs="Times New Roman"/>
          <w:sz w:val="24"/>
          <w:szCs w:val="24"/>
          <w:lang w:val="hu-HU"/>
        </w:rPr>
        <w:t>преуз</w:t>
      </w:r>
      <w:r w:rsidR="000651E3">
        <w:rPr>
          <w:rFonts w:ascii="Times New Roman" w:hAnsi="Times New Roman" w:cs="Times New Roman"/>
          <w:sz w:val="24"/>
          <w:szCs w:val="24"/>
          <w:lang w:val="sr-Cyrl-RS"/>
        </w:rPr>
        <w:t>ела</w:t>
      </w:r>
      <w:r w:rsidRPr="00517C12">
        <w:rPr>
          <w:rFonts w:ascii="Times New Roman" w:hAnsi="Times New Roman" w:cs="Times New Roman"/>
          <w:sz w:val="24"/>
          <w:szCs w:val="24"/>
          <w:lang w:val="hu-HU"/>
        </w:rPr>
        <w:t xml:space="preserve"> обавезу да обезбеди да интереси корисника мађарског језика буду представљени и узети у обзир тако што се могу стварати одговарајућа тела која би била у складу са законом и одговорностима које постоје када се гарантује слобода и плурализам медија. Општина Кањижа по овом питањима пре свега уско сарађује са Националним саветом мађарске националне мањине, као телом за заштиту интереса мађарске нац</w:t>
      </w:r>
      <w:r w:rsidRPr="00517C12">
        <w:rPr>
          <w:rFonts w:ascii="Times New Roman" w:hAnsi="Times New Roman" w:cs="Times New Roman"/>
          <w:sz w:val="24"/>
          <w:szCs w:val="24"/>
          <w:lang w:val="sr-Cyrl-RS"/>
        </w:rPr>
        <w:t>ионалне</w:t>
      </w:r>
      <w:r w:rsidRPr="00517C12">
        <w:rPr>
          <w:rFonts w:ascii="Times New Roman" w:hAnsi="Times New Roman" w:cs="Times New Roman"/>
          <w:sz w:val="24"/>
          <w:szCs w:val="24"/>
          <w:lang w:val="hu-HU"/>
        </w:rPr>
        <w:t xml:space="preserve"> мањине и на пољу информисања. Општина Кањижа редовно учествује у јавним расправама који се организују у току процеса доношења правних аката на пољу јавног информисања са циљем заштите права чланова мађарске националне заједнице на информисање на свом матерњем језику.</w:t>
      </w:r>
    </w:p>
    <w:p w:rsidR="00517C12" w:rsidRPr="00517C12" w:rsidRDefault="00517C12" w:rsidP="00517C12">
      <w:pPr>
        <w:spacing w:after="0"/>
        <w:ind w:firstLine="720"/>
        <w:jc w:val="both"/>
        <w:rPr>
          <w:rFonts w:ascii="Times New Roman" w:hAnsi="Times New Roman" w:cs="Times New Roman"/>
          <w:sz w:val="24"/>
          <w:szCs w:val="24"/>
          <w:lang w:val="sr-Cyrl-RS"/>
        </w:rPr>
      </w:pPr>
    </w:p>
    <w:p w:rsidR="00517C12" w:rsidRPr="00517C12" w:rsidRDefault="00517C12" w:rsidP="00517C12">
      <w:pPr>
        <w:pStyle w:val="ListParagraph"/>
        <w:numPr>
          <w:ilvl w:val="0"/>
          <w:numId w:val="6"/>
        </w:numPr>
        <w:spacing w:after="0"/>
        <w:jc w:val="both"/>
        <w:rPr>
          <w:rFonts w:ascii="Times New Roman" w:hAnsi="Times New Roman" w:cs="Times New Roman"/>
          <w:b/>
          <w:bCs/>
          <w:sz w:val="24"/>
          <w:szCs w:val="24"/>
          <w:u w:val="single"/>
          <w:lang w:val="sr-Cyrl-RS"/>
        </w:rPr>
      </w:pPr>
      <w:r w:rsidRPr="00517C12">
        <w:rPr>
          <w:rFonts w:ascii="Times New Roman" w:hAnsi="Times New Roman" w:cs="Times New Roman"/>
          <w:b/>
          <w:bCs/>
          <w:sz w:val="24"/>
          <w:szCs w:val="24"/>
          <w:u w:val="single"/>
          <w:lang w:val="sr-Cyrl-RS"/>
        </w:rPr>
        <w:lastRenderedPageBreak/>
        <w:t>ОБЛАСТ КУЛТУРНЕ АКТИВНОСТИ И ПОГОДНОСТИ</w:t>
      </w:r>
    </w:p>
    <w:p w:rsidR="00517C12" w:rsidRPr="00517C12" w:rsidRDefault="00517C12" w:rsidP="00517C12">
      <w:pPr>
        <w:pStyle w:val="ListParagraph"/>
        <w:spacing w:after="0"/>
        <w:jc w:val="both"/>
        <w:rPr>
          <w:rFonts w:ascii="Times New Roman" w:hAnsi="Times New Roman" w:cs="Times New Roman"/>
          <w:b/>
          <w:bCs/>
          <w:sz w:val="24"/>
          <w:szCs w:val="24"/>
          <w:u w:val="single"/>
          <w:lang w:val="sr-Cyrl-RS"/>
        </w:rPr>
      </w:pP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Општина У вези културних активности и олакшица, посебно библиотека, видеотека, културних центара, музеја, архива, академија, позоришта или биоскопа, као и литерарних радова или филмске продукције, различитих облика културног изражавања, фестивала и културне индустрије, укључујући и употребу нових технологија, Општина преузима обавезу да унутар територије Општине, и до степена до ког је Општина за то надлежна, има овлашћења или игра одговарајућу улогу:</w:t>
      </w:r>
    </w:p>
    <w:p w:rsidR="00517C12" w:rsidRPr="00517C12" w:rsidRDefault="00517C12" w:rsidP="00517C12">
      <w:pPr>
        <w:spacing w:after="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 xml:space="preserve">а) охрабри видове изражавања и иницијативе специфичне за мађарски језик и да омогући различите начине приступа уметничким делима произведеним на том језику; </w:t>
      </w:r>
    </w:p>
    <w:p w:rsidR="00517C12" w:rsidRPr="00517C12" w:rsidRDefault="00517C12" w:rsidP="00517C12">
      <w:pPr>
        <w:spacing w:after="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б) подстакне различита средства путем којих би дела сачињена на мађарском језику постала доступна помагањем и развитком превођења, надсинхронизације и титлованих превода;</w:t>
      </w:r>
    </w:p>
    <w:p w:rsidR="00517C12" w:rsidRPr="00517C12" w:rsidRDefault="00517C12" w:rsidP="00517C12">
      <w:pPr>
        <w:spacing w:after="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 xml:space="preserve">в) унапреди приступ радовима произведеним на другим језицима развојем превода, надсинхронизације и титлованих превода на мађарски језик; </w:t>
      </w:r>
    </w:p>
    <w:p w:rsidR="00517C12" w:rsidRPr="00517C12" w:rsidRDefault="00517C12" w:rsidP="00517C12">
      <w:pPr>
        <w:spacing w:after="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 xml:space="preserve">г) обезбеди да тела која су одговорна за организовање или пружање подршке различитим културним активностима омогуће одговарајуће доприносе за укључивање знања и употребе мађарског језика и културе у све оне подухвате које они покрећу, или за које обезбеђују финансијску подршку; </w:t>
      </w:r>
    </w:p>
    <w:p w:rsidR="00517C12" w:rsidRPr="00517C12" w:rsidRDefault="00517C12" w:rsidP="00517C12">
      <w:pPr>
        <w:spacing w:after="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 xml:space="preserve">д) унапреди мере путем којих би се обезбедило да тела одговорна за организовање и подршку културних активности имају на свом располагању сараднике који добро познају мађарски језик као и језике којима говори остатак становништва; </w:t>
      </w:r>
    </w:p>
    <w:p w:rsidR="00517C12" w:rsidRPr="00517C12" w:rsidRDefault="00517C12" w:rsidP="00517C12">
      <w:pPr>
        <w:spacing w:after="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ђ) охрабри директно учешће представника оних који користе мађарски језик у обезбеђивању услова и планирању културних делатности;</w:t>
      </w:r>
    </w:p>
    <w:p w:rsidR="00517C12" w:rsidRPr="00517C12" w:rsidRDefault="00517C12" w:rsidP="00517C12">
      <w:pPr>
        <w:spacing w:after="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 xml:space="preserve">е) уколико је неопходно да створе и/или унапреде активности које би имале за циљ финансирање превода или истраживање различитих језичких термина, посебно имајући на уму одржавање и развој одговарајућих управних, комерцијалних, економских, друштвених, техничких или правних термина на мађарском језику. </w:t>
      </w: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Општина преузима обавезу да сачини одговарајуће одредбе приликом креирања сопствене културне политике у које ће укључити мађарски језик и културу коју он одсликава.</w:t>
      </w: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 xml:space="preserve">На територији општине Кањижа од стране општине основана су три установе културе: Образовно-културна установа </w:t>
      </w:r>
      <w:bookmarkStart w:id="32" w:name="_Hlk182993542"/>
      <w:r w:rsidRPr="00517C12">
        <w:rPr>
          <w:rFonts w:ascii="Times New Roman" w:hAnsi="Times New Roman" w:cs="Times New Roman"/>
          <w:sz w:val="24"/>
          <w:szCs w:val="24"/>
          <w:lang w:val="hu-HU"/>
        </w:rPr>
        <w:t xml:space="preserve">„Cnesa” </w:t>
      </w:r>
      <w:r w:rsidRPr="00517C12">
        <w:rPr>
          <w:rFonts w:ascii="Times New Roman" w:hAnsi="Times New Roman" w:cs="Times New Roman"/>
          <w:sz w:val="24"/>
          <w:szCs w:val="24"/>
          <w:lang w:val="sr-Cyrl-RS"/>
        </w:rPr>
        <w:t>Кањижа</w:t>
      </w:r>
      <w:bookmarkEnd w:id="32"/>
      <w:r w:rsidRPr="00517C12">
        <w:rPr>
          <w:rFonts w:ascii="Times New Roman" w:hAnsi="Times New Roman" w:cs="Times New Roman"/>
          <w:sz w:val="24"/>
          <w:szCs w:val="24"/>
          <w:lang w:val="sr-Cyrl-RS"/>
        </w:rPr>
        <w:t xml:space="preserve">, Библиотека „Јожеф Атила“ Кањижа и Регионални креативни атеље. </w:t>
      </w: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У</w:t>
      </w:r>
      <w:r w:rsidRPr="00517C12">
        <w:rPr>
          <w:rFonts w:ascii="Times New Roman" w:hAnsi="Times New Roman" w:cs="Times New Roman"/>
          <w:b/>
          <w:bCs/>
          <w:sz w:val="24"/>
          <w:szCs w:val="24"/>
          <w:lang w:val="sr-Cyrl-RS"/>
        </w:rPr>
        <w:t xml:space="preserve"> ОКУ „Cnesa” Кањижа</w:t>
      </w:r>
      <w:r w:rsidRPr="00517C12">
        <w:rPr>
          <w:rFonts w:ascii="Times New Roman" w:hAnsi="Times New Roman" w:cs="Times New Roman"/>
          <w:sz w:val="24"/>
          <w:szCs w:val="24"/>
          <w:lang w:val="sr-Cyrl-RS"/>
        </w:rPr>
        <w:t xml:space="preserve"> почев од 2019. године и на мађарском језику се организује мемоарно такмичење др Ђерђ Пап, дани песништва, упознавање са тајнама кулисе за ученике 7. разреда основне школе, група аматерског позоришта, посета галерије на мађарском језику, редовне позоришне представе и остали програми на мађарском језику.</w:t>
      </w: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Изложбе које организује установа су натписани и на мађарском језику, плакати, обавештења и програми се израђују на више језика, у на изложбама и представа који су на мађарском језику врши се усмено обавештење и превођење.</w:t>
      </w: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 xml:space="preserve">Највећи део програма установе се одвија на мађарском језику, а и сами извођачи служе мађарском језиком на одличном нивоу. </w:t>
      </w: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lastRenderedPageBreak/>
        <w:t>Организатор програма установе је стекао диплому на Универзитету у Новом Саду- Филозофском факултету на одсеку мађарског језика и у одлично служи и српском језиком. Установа је у тесној сарадњи са локалним мађарским културним удружењима, отворена је за њихове предлоге и мишљења и приликом планирања програма руководи се принципима двојезичности.</w:t>
      </w:r>
    </w:p>
    <w:p w:rsidR="00517C12" w:rsidRPr="00517C12" w:rsidRDefault="00517C12" w:rsidP="00517C12">
      <w:pPr>
        <w:spacing w:after="0"/>
        <w:jc w:val="both"/>
        <w:rPr>
          <w:rFonts w:ascii="Times New Roman" w:hAnsi="Times New Roman" w:cs="Times New Roman"/>
          <w:sz w:val="24"/>
          <w:szCs w:val="24"/>
          <w:lang w:val="sr-Cyrl-RS"/>
        </w:rPr>
      </w:pP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b/>
          <w:bCs/>
          <w:sz w:val="24"/>
          <w:szCs w:val="24"/>
          <w:lang w:val="sr-Cyrl-RS"/>
        </w:rPr>
        <w:t xml:space="preserve">Библиотека „Јожеф Атила“ Кањижа </w:t>
      </w:r>
      <w:r w:rsidRPr="00517C12">
        <w:rPr>
          <w:rFonts w:ascii="Times New Roman" w:hAnsi="Times New Roman" w:cs="Times New Roman"/>
          <w:sz w:val="24"/>
          <w:szCs w:val="24"/>
          <w:lang w:val="sr-Cyrl-RS"/>
        </w:rPr>
        <w:t>њихове догађаје и програме за децу и одрасле одржава на мађарском језику или су исти двојезични.</w:t>
      </w: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Публикације које Библиотека издаје, а које се односе на саму установу, објављују се и на српском, и на мађарском језику.</w:t>
      </w: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Запослени у Библиотеци су и српског и мађарског матерњег језика, при чему и радници српске националности савршено служе и мађарским језиком и обрнуто.</w:t>
      </w: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На званичној интернет презентацији установе најважније информације о установи су доступне на оба језика.</w:t>
      </w: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На званичном профилу установе на социјалним медијама садржаји су двојезични.</w:t>
      </w: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Онлајн каталог установе (</w:t>
      </w:r>
      <w:hyperlink r:id="rId9" w:history="1">
        <w:r w:rsidRPr="00517C12">
          <w:rPr>
            <w:rStyle w:val="Hyperlink"/>
            <w:rFonts w:ascii="Times New Roman" w:hAnsi="Times New Roman" w:cs="Times New Roman"/>
            <w:sz w:val="24"/>
            <w:szCs w:val="24"/>
            <w:lang w:val="sr-Cyrl-RS"/>
          </w:rPr>
          <w:t>https://opac3.magyarkanizsa.qulto.eu/</w:t>
        </w:r>
      </w:hyperlink>
      <w:r w:rsidRPr="00517C12">
        <w:rPr>
          <w:rFonts w:ascii="Times New Roman" w:hAnsi="Times New Roman" w:cs="Times New Roman"/>
          <w:sz w:val="24"/>
          <w:szCs w:val="24"/>
          <w:lang w:val="sr-Cyrl-RS"/>
        </w:rPr>
        <w:t>) доступан је на четири језика (мађарски, српски, немачки и румунски).</w:t>
      </w: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Установа је издала више књига на мађарском језику.</w:t>
      </w:r>
    </w:p>
    <w:p w:rsidR="00517C12" w:rsidRPr="00517C12" w:rsidRDefault="00517C12" w:rsidP="00517C12">
      <w:pPr>
        <w:spacing w:after="0"/>
        <w:ind w:firstLine="720"/>
        <w:jc w:val="both"/>
        <w:rPr>
          <w:rFonts w:ascii="Times New Roman" w:hAnsi="Times New Roman" w:cs="Times New Roman"/>
          <w:sz w:val="24"/>
          <w:szCs w:val="24"/>
          <w:lang w:val="sr-Cyrl-RS"/>
        </w:rPr>
      </w:pP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b/>
          <w:bCs/>
          <w:sz w:val="24"/>
          <w:szCs w:val="24"/>
          <w:lang w:val="sr-Cyrl-RS"/>
        </w:rPr>
        <w:t xml:space="preserve">Регионални креативни атеље </w:t>
      </w:r>
      <w:r w:rsidRPr="00517C12">
        <w:rPr>
          <w:rFonts w:ascii="Times New Roman" w:hAnsi="Times New Roman" w:cs="Times New Roman"/>
          <w:sz w:val="24"/>
          <w:szCs w:val="24"/>
          <w:lang w:val="sr-Cyrl-RS"/>
        </w:rPr>
        <w:t>организује предавања на мађарском језику, наступе мађарских предавача и уметника, као и програме посвећене неговању мађарских народних обичаја, с циљем очувања и преношења традиције.</w:t>
      </w:r>
    </w:p>
    <w:p w:rsidR="00517C12" w:rsidRPr="00517C12" w:rsidRDefault="00517C12" w:rsidP="00517C12">
      <w:pPr>
        <w:spacing w:after="0"/>
        <w:ind w:left="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Програми установе који се одржавају на мађарском језику се промовишу и на српском језику. На пример, плакати, Фејсбук догађаји и свака друга маркетиншка реклама су двојезични.</w:t>
      </w: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На концертима које организује установа програм је штампано и на мађарском језику.</w:t>
      </w:r>
    </w:p>
    <w:p w:rsidR="00517C12" w:rsidRPr="00517C12" w:rsidRDefault="00517C12" w:rsidP="00517C12">
      <w:pPr>
        <w:spacing w:after="0"/>
        <w:ind w:firstLine="360"/>
        <w:jc w:val="both"/>
        <w:rPr>
          <w:rFonts w:ascii="Times New Roman" w:hAnsi="Times New Roman" w:cs="Times New Roman"/>
          <w:sz w:val="24"/>
          <w:szCs w:val="24"/>
          <w:lang w:val="sr-Cyrl-RS"/>
        </w:rPr>
      </w:pPr>
    </w:p>
    <w:p w:rsidR="00517C12" w:rsidRPr="00517C12" w:rsidRDefault="00517C12" w:rsidP="00517C12">
      <w:pPr>
        <w:pStyle w:val="ListParagraph"/>
        <w:numPr>
          <w:ilvl w:val="0"/>
          <w:numId w:val="6"/>
        </w:numPr>
        <w:spacing w:after="0"/>
        <w:jc w:val="both"/>
        <w:rPr>
          <w:rFonts w:ascii="Times New Roman" w:hAnsi="Times New Roman" w:cs="Times New Roman"/>
          <w:b/>
          <w:bCs/>
          <w:sz w:val="24"/>
          <w:szCs w:val="24"/>
          <w:u w:val="single"/>
          <w:lang w:val="sr-Cyrl-RS"/>
        </w:rPr>
      </w:pPr>
      <w:r w:rsidRPr="00517C12">
        <w:rPr>
          <w:rFonts w:ascii="Times New Roman" w:hAnsi="Times New Roman" w:cs="Times New Roman"/>
          <w:b/>
          <w:bCs/>
          <w:sz w:val="24"/>
          <w:szCs w:val="24"/>
          <w:u w:val="single"/>
          <w:lang w:val="sr-Cyrl-RS"/>
        </w:rPr>
        <w:t>ОБЛАСТ ЕКОНОМСКОГ И ДРУШТВЕНОГ ЖИВОТА</w:t>
      </w:r>
    </w:p>
    <w:p w:rsidR="00517C12" w:rsidRPr="00517C12" w:rsidRDefault="00517C12" w:rsidP="00517C12">
      <w:pPr>
        <w:pStyle w:val="ListParagraph"/>
        <w:spacing w:after="0"/>
        <w:jc w:val="both"/>
        <w:rPr>
          <w:rFonts w:ascii="Times New Roman" w:hAnsi="Times New Roman" w:cs="Times New Roman"/>
          <w:b/>
          <w:bCs/>
          <w:sz w:val="24"/>
          <w:szCs w:val="24"/>
          <w:u w:val="single"/>
          <w:lang w:val="sr-Cyrl-RS"/>
        </w:rPr>
      </w:pP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У вези економских и друштвених активности Општина је преузела обавезу на својој територији:</w:t>
      </w:r>
    </w:p>
    <w:p w:rsidR="00517C12" w:rsidRPr="00517C12" w:rsidRDefault="00517C12" w:rsidP="00517C12">
      <w:pPr>
        <w:spacing w:after="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 xml:space="preserve">а) да се супротстави пракси која има за циљ да обесхрабри употребу мађарског језика у вези са економским и друштвеним активностима; </w:t>
      </w:r>
    </w:p>
    <w:p w:rsidR="00517C12" w:rsidRPr="00517C12" w:rsidRDefault="00517C12" w:rsidP="00517C12">
      <w:pPr>
        <w:spacing w:after="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Што се тиче економских и друштвених активности, Општина преузима обавезу да, у оном обиму у коме је надлежна и у мери у којој је то могуће:</w:t>
      </w:r>
    </w:p>
    <w:p w:rsidR="00517C12" w:rsidRPr="00517C12" w:rsidRDefault="00517C12" w:rsidP="00517C12">
      <w:pPr>
        <w:spacing w:after="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б) да у економском и друштвеном сектору који је под њеном контролом (јавни сектор) организује активности да унапреди употребу мађарског језика;</w:t>
      </w:r>
    </w:p>
    <w:p w:rsidR="00517C12" w:rsidRPr="00517C12" w:rsidRDefault="00517C12" w:rsidP="00517C12">
      <w:pPr>
        <w:spacing w:after="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 xml:space="preserve">в) да обезбеди да све погодности социјалног осигурања као што су болнице, куће за смештај старих лица и слично, понуде такве могућности смештаја и третмана на мађарском језику оним особама које га користе, а који имају потребу за одговарајућом негом због нарушеног здравља, старости или других разлога; </w:t>
      </w:r>
    </w:p>
    <w:p w:rsidR="00517C12" w:rsidRPr="00517C12" w:rsidRDefault="00517C12" w:rsidP="00517C12">
      <w:pPr>
        <w:spacing w:after="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г) да обезбеде да сва важна упозорења везана за сигурност и безбедност буду истакнута на мађарском језику;</w:t>
      </w:r>
    </w:p>
    <w:p w:rsidR="00517C12" w:rsidRPr="00517C12" w:rsidRDefault="00517C12" w:rsidP="00517C12">
      <w:pPr>
        <w:spacing w:after="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lastRenderedPageBreak/>
        <w:t>д) да уреди да се информације које пружају надлежне јавне власти, а које се тичу права потрошача, буду доступне на мађарском језику.</w:t>
      </w: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 xml:space="preserve">У области економског живота општина Кањижа је оснивач </w:t>
      </w:r>
      <w:bookmarkStart w:id="33" w:name="_Hlk182996872"/>
      <w:r w:rsidRPr="00517C12">
        <w:rPr>
          <w:rFonts w:ascii="Times New Roman" w:hAnsi="Times New Roman" w:cs="Times New Roman"/>
          <w:sz w:val="24"/>
          <w:szCs w:val="24"/>
          <w:lang w:val="sr-Cyrl-RS"/>
        </w:rPr>
        <w:t>привредног друштва „</w:t>
      </w:r>
      <w:r w:rsidRPr="00517C12">
        <w:rPr>
          <w:rFonts w:ascii="Times New Roman" w:hAnsi="Times New Roman" w:cs="Times New Roman"/>
          <w:sz w:val="24"/>
          <w:szCs w:val="24"/>
          <w:lang w:val="sr-Latn-RS"/>
        </w:rPr>
        <w:t xml:space="preserve">POTISKI VODOVODI-TISZEMNTI VIZMUVEK“ DOO HORGOŠ </w:t>
      </w:r>
      <w:bookmarkEnd w:id="33"/>
      <w:r w:rsidRPr="00517C12">
        <w:rPr>
          <w:rFonts w:ascii="Times New Roman" w:hAnsi="Times New Roman" w:cs="Times New Roman"/>
          <w:sz w:val="24"/>
          <w:szCs w:val="24"/>
          <w:lang w:val="sr-Cyrl-RS"/>
        </w:rPr>
        <w:t xml:space="preserve">и Јавног предузећа </w:t>
      </w:r>
      <w:r w:rsidRPr="00517C12">
        <w:rPr>
          <w:rFonts w:ascii="Times New Roman" w:hAnsi="Times New Roman" w:cs="Times New Roman"/>
          <w:sz w:val="24"/>
          <w:szCs w:val="24"/>
          <w:lang w:val="hu-HU"/>
        </w:rPr>
        <w:t xml:space="preserve">за комуналне услуге </w:t>
      </w:r>
      <w:r w:rsidRPr="00517C12">
        <w:rPr>
          <w:rFonts w:ascii="Times New Roman" w:hAnsi="Times New Roman" w:cs="Times New Roman"/>
          <w:sz w:val="24"/>
          <w:szCs w:val="24"/>
          <w:lang w:val="sr-Cyrl-RS"/>
        </w:rPr>
        <w:t>„</w:t>
      </w:r>
      <w:r w:rsidRPr="00517C12">
        <w:rPr>
          <w:rFonts w:ascii="Times New Roman" w:hAnsi="Times New Roman" w:cs="Times New Roman"/>
          <w:sz w:val="24"/>
          <w:szCs w:val="24"/>
          <w:lang w:val="hu-HU"/>
        </w:rPr>
        <w:t>КОМУНАЛАЦ“ КАЊИЖА</w:t>
      </w:r>
      <w:r w:rsidRPr="00517C12">
        <w:rPr>
          <w:rFonts w:ascii="Times New Roman" w:hAnsi="Times New Roman" w:cs="Times New Roman"/>
          <w:sz w:val="24"/>
          <w:szCs w:val="24"/>
          <w:lang w:val="sr-Cyrl-RS"/>
        </w:rPr>
        <w:t xml:space="preserve"> који обављају комуналну делатност на територији општине Кањижа.</w:t>
      </w:r>
    </w:p>
    <w:p w:rsidR="00517C12" w:rsidRPr="00517C12" w:rsidRDefault="00517C12" w:rsidP="00517C12">
      <w:pPr>
        <w:spacing w:after="0"/>
        <w:ind w:firstLine="720"/>
        <w:jc w:val="both"/>
        <w:rPr>
          <w:rFonts w:ascii="Times New Roman" w:hAnsi="Times New Roman" w:cs="Times New Roman"/>
          <w:sz w:val="24"/>
          <w:szCs w:val="24"/>
          <w:lang w:val="hu-HU"/>
        </w:rPr>
      </w:pPr>
      <w:r w:rsidRPr="00517C12">
        <w:rPr>
          <w:rFonts w:ascii="Times New Roman" w:hAnsi="Times New Roman" w:cs="Times New Roman"/>
          <w:sz w:val="24"/>
          <w:szCs w:val="24"/>
          <w:lang w:val="hu-HU"/>
        </w:rPr>
        <w:t>Предузећа обезбеђују да запослени комуницирају са корисницима и пословним партнерима на мађарском језику у свим областима услуга. Свака служба има најмање једног запосленог који говори мађарски језик и који може да пружи информације корисницима, чиме се олакшава заједнички рад.</w:t>
      </w:r>
    </w:p>
    <w:p w:rsidR="00517C12" w:rsidRPr="00517C12" w:rsidRDefault="00517C12" w:rsidP="00517C12">
      <w:pPr>
        <w:spacing w:after="0"/>
        <w:ind w:firstLine="720"/>
        <w:jc w:val="both"/>
        <w:rPr>
          <w:rFonts w:ascii="Times New Roman" w:hAnsi="Times New Roman" w:cs="Times New Roman"/>
          <w:sz w:val="24"/>
          <w:szCs w:val="24"/>
          <w:lang w:val="hu-HU"/>
        </w:rPr>
      </w:pPr>
      <w:r w:rsidRPr="00517C12">
        <w:rPr>
          <w:rFonts w:ascii="Times New Roman" w:hAnsi="Times New Roman" w:cs="Times New Roman"/>
          <w:b/>
          <w:bCs/>
          <w:sz w:val="24"/>
          <w:szCs w:val="24"/>
          <w:lang w:val="sr-Cyrl-RS"/>
        </w:rPr>
        <w:t>П</w:t>
      </w:r>
      <w:r w:rsidRPr="00517C12">
        <w:rPr>
          <w:rFonts w:ascii="Times New Roman" w:hAnsi="Times New Roman" w:cs="Times New Roman"/>
          <w:b/>
          <w:bCs/>
          <w:sz w:val="24"/>
          <w:szCs w:val="24"/>
          <w:lang w:val="hu-HU"/>
        </w:rPr>
        <w:t>ривредног друштв</w:t>
      </w:r>
      <w:r w:rsidRPr="00517C12">
        <w:rPr>
          <w:rFonts w:ascii="Times New Roman" w:hAnsi="Times New Roman" w:cs="Times New Roman"/>
          <w:b/>
          <w:bCs/>
          <w:sz w:val="24"/>
          <w:szCs w:val="24"/>
          <w:lang w:val="sr-Cyrl-RS"/>
        </w:rPr>
        <w:t>о</w:t>
      </w:r>
      <w:r w:rsidRPr="00517C12">
        <w:rPr>
          <w:rFonts w:ascii="Times New Roman" w:hAnsi="Times New Roman" w:cs="Times New Roman"/>
          <w:b/>
          <w:bCs/>
          <w:sz w:val="24"/>
          <w:szCs w:val="24"/>
          <w:lang w:val="hu-HU"/>
        </w:rPr>
        <w:t xml:space="preserve"> „POTISKI VODOVODI-TISZEMNTI VIZMUVEK“ DOO HORGOŠ</w:t>
      </w:r>
      <w:r w:rsidRPr="00517C12">
        <w:rPr>
          <w:rFonts w:ascii="Times New Roman" w:hAnsi="Times New Roman" w:cs="Times New Roman"/>
          <w:sz w:val="24"/>
          <w:szCs w:val="24"/>
          <w:lang w:val="hu-HU"/>
        </w:rPr>
        <w:t xml:space="preserve"> </w:t>
      </w:r>
      <w:r w:rsidRPr="00517C12">
        <w:rPr>
          <w:rFonts w:ascii="Times New Roman" w:hAnsi="Times New Roman" w:cs="Times New Roman"/>
          <w:sz w:val="24"/>
          <w:szCs w:val="24"/>
          <w:lang w:val="sr-Cyrl-RS"/>
        </w:rPr>
        <w:t>р</w:t>
      </w:r>
      <w:r w:rsidRPr="00517C12">
        <w:rPr>
          <w:rFonts w:ascii="Times New Roman" w:hAnsi="Times New Roman" w:cs="Times New Roman"/>
          <w:sz w:val="24"/>
          <w:szCs w:val="24"/>
          <w:lang w:val="hu-HU"/>
        </w:rPr>
        <w:t>ачун</w:t>
      </w:r>
      <w:r w:rsidRPr="00517C12">
        <w:rPr>
          <w:rFonts w:ascii="Times New Roman" w:hAnsi="Times New Roman" w:cs="Times New Roman"/>
          <w:sz w:val="24"/>
          <w:szCs w:val="24"/>
          <w:lang w:val="sr-Cyrl-RS"/>
        </w:rPr>
        <w:t>е</w:t>
      </w:r>
      <w:r w:rsidRPr="00517C12">
        <w:rPr>
          <w:rFonts w:ascii="Times New Roman" w:hAnsi="Times New Roman" w:cs="Times New Roman"/>
          <w:sz w:val="24"/>
          <w:szCs w:val="24"/>
          <w:lang w:val="hu-HU"/>
        </w:rPr>
        <w:t xml:space="preserve"> за утрошену воду за кориснике широке потрошње — за домаћинства, штампају се на оба језика: српски и мађарски тако да су сви корисници имају исти приступ информацији о стању утрошка и дуговању за воду.</w:t>
      </w:r>
    </w:p>
    <w:p w:rsidR="00517C12" w:rsidRPr="00517C12" w:rsidRDefault="00517C12" w:rsidP="00517C12">
      <w:pPr>
        <w:spacing w:after="0"/>
        <w:ind w:firstLine="720"/>
        <w:jc w:val="both"/>
        <w:rPr>
          <w:rFonts w:ascii="Times New Roman" w:hAnsi="Times New Roman" w:cs="Times New Roman"/>
          <w:sz w:val="24"/>
          <w:szCs w:val="24"/>
          <w:lang w:val="hu-HU"/>
        </w:rPr>
      </w:pPr>
      <w:r w:rsidRPr="00517C12">
        <w:rPr>
          <w:rFonts w:ascii="Times New Roman" w:hAnsi="Times New Roman" w:cs="Times New Roman"/>
          <w:sz w:val="24"/>
          <w:szCs w:val="24"/>
          <w:lang w:val="hu-HU"/>
        </w:rPr>
        <w:t>На локацијама пријема рекламација од грађана доступни су ОБРАСЦИ ЗА ПРИЈАВУ РЕКЛАМАЦИЈЕ и на мађарском језику.</w:t>
      </w:r>
    </w:p>
    <w:p w:rsidR="00517C12" w:rsidRPr="00517C12" w:rsidRDefault="00517C12" w:rsidP="00517C12">
      <w:pPr>
        <w:spacing w:after="0"/>
        <w:ind w:firstLine="720"/>
        <w:jc w:val="both"/>
        <w:rPr>
          <w:rFonts w:ascii="Times New Roman" w:hAnsi="Times New Roman" w:cs="Times New Roman"/>
          <w:sz w:val="24"/>
          <w:szCs w:val="24"/>
          <w:lang w:val="hu-HU"/>
        </w:rPr>
      </w:pPr>
      <w:r w:rsidRPr="00517C12">
        <w:rPr>
          <w:rFonts w:ascii="Times New Roman" w:hAnsi="Times New Roman" w:cs="Times New Roman"/>
          <w:sz w:val="24"/>
          <w:szCs w:val="24"/>
          <w:lang w:val="hu-HU"/>
        </w:rPr>
        <w:t>Ценовници компаније су објављени и на мађарском језику, чиме се осигурава да корисници који говоре мађарски језик могу лако да приступе ценама и услугама.</w:t>
      </w:r>
      <w:r w:rsidRPr="00517C12">
        <w:rPr>
          <w:rFonts w:ascii="Times New Roman" w:hAnsi="Times New Roman" w:cs="Times New Roman"/>
          <w:sz w:val="24"/>
          <w:szCs w:val="24"/>
          <w:lang w:val="sr-Cyrl-RS"/>
        </w:rPr>
        <w:t xml:space="preserve"> В</w:t>
      </w:r>
      <w:r w:rsidRPr="00517C12">
        <w:rPr>
          <w:rFonts w:ascii="Times New Roman" w:hAnsi="Times New Roman" w:cs="Times New Roman"/>
          <w:sz w:val="24"/>
          <w:szCs w:val="24"/>
          <w:lang w:val="hu-HU"/>
        </w:rPr>
        <w:t>еб и фејбук страница је такође доступна на два језика, омогућавајући корисницима да пронађу информације на жељеном језику.</w:t>
      </w:r>
      <w:r w:rsidRPr="00517C12">
        <w:rPr>
          <w:rFonts w:ascii="Times New Roman" w:hAnsi="Times New Roman" w:cs="Times New Roman"/>
          <w:sz w:val="24"/>
          <w:szCs w:val="24"/>
          <w:lang w:val="sr-Cyrl-RS"/>
        </w:rPr>
        <w:t xml:space="preserve"> </w:t>
      </w:r>
      <w:r w:rsidRPr="00517C12">
        <w:rPr>
          <w:rFonts w:ascii="Times New Roman" w:hAnsi="Times New Roman" w:cs="Times New Roman"/>
          <w:sz w:val="24"/>
          <w:szCs w:val="24"/>
          <w:lang w:val="hu-HU"/>
        </w:rPr>
        <w:t>Објаве објављене на друштвеним мрежама приказују се на два језика истовремено.</w:t>
      </w:r>
    </w:p>
    <w:p w:rsidR="00517C12" w:rsidRPr="00517C12" w:rsidRDefault="00517C12" w:rsidP="00517C12">
      <w:pPr>
        <w:spacing w:after="0"/>
        <w:ind w:firstLine="720"/>
        <w:jc w:val="both"/>
        <w:rPr>
          <w:rFonts w:ascii="Times New Roman" w:hAnsi="Times New Roman" w:cs="Times New Roman"/>
          <w:sz w:val="24"/>
          <w:szCs w:val="24"/>
          <w:lang w:val="hu-HU"/>
        </w:rPr>
      </w:pPr>
      <w:r w:rsidRPr="00517C12">
        <w:rPr>
          <w:rFonts w:ascii="Times New Roman" w:hAnsi="Times New Roman" w:cs="Times New Roman"/>
          <w:sz w:val="24"/>
          <w:szCs w:val="24"/>
          <w:lang w:val="hu-HU"/>
        </w:rPr>
        <w:t>Сви финансијски извештаји компаније се објављују у преводу на мађарски језик, тако да пословање и финансијска ситуација компаније постају доступни купцима и партнерима који говоре мађарски.</w:t>
      </w:r>
      <w:r w:rsidRPr="00517C12">
        <w:rPr>
          <w:rFonts w:ascii="Times New Roman" w:hAnsi="Times New Roman" w:cs="Times New Roman"/>
          <w:sz w:val="24"/>
          <w:szCs w:val="24"/>
          <w:lang w:val="sr-Cyrl-RS"/>
        </w:rPr>
        <w:t xml:space="preserve"> </w:t>
      </w:r>
      <w:r w:rsidRPr="00517C12">
        <w:rPr>
          <w:rFonts w:ascii="Times New Roman" w:hAnsi="Times New Roman" w:cs="Times New Roman"/>
          <w:sz w:val="24"/>
          <w:szCs w:val="24"/>
          <w:lang w:val="hu-HU"/>
        </w:rPr>
        <w:t>Привредно друштво објављује све информације одјавног интереса на мађарском и српском језику, чиме се обезбеђује да купци на оба језика могу лако да приступе потребним информацијама.</w:t>
      </w:r>
      <w:r w:rsidRPr="00517C12">
        <w:rPr>
          <w:rFonts w:ascii="Times New Roman" w:hAnsi="Times New Roman" w:cs="Times New Roman"/>
          <w:sz w:val="24"/>
          <w:szCs w:val="24"/>
          <w:lang w:val="sr-Cyrl-RS"/>
        </w:rPr>
        <w:t xml:space="preserve"> </w:t>
      </w:r>
      <w:r w:rsidRPr="00517C12">
        <w:rPr>
          <w:rFonts w:ascii="Times New Roman" w:hAnsi="Times New Roman" w:cs="Times New Roman"/>
          <w:sz w:val="24"/>
          <w:szCs w:val="24"/>
          <w:lang w:val="hu-HU"/>
        </w:rPr>
        <w:t>Овај корак доприноси смањењу комуникационих баријера и транспарентности услуга, омогућавајући корисницима на мађарском и српском језику да буду информисани о активностима и услугама компаније.</w:t>
      </w:r>
    </w:p>
    <w:p w:rsidR="00517C12" w:rsidRPr="00517C12" w:rsidRDefault="00517C12" w:rsidP="00517C12">
      <w:pPr>
        <w:spacing w:after="0"/>
        <w:ind w:firstLine="720"/>
        <w:jc w:val="both"/>
        <w:rPr>
          <w:rFonts w:ascii="Times New Roman" w:hAnsi="Times New Roman" w:cs="Times New Roman"/>
          <w:sz w:val="24"/>
          <w:szCs w:val="24"/>
          <w:lang w:val="hu-HU"/>
        </w:rPr>
      </w:pPr>
      <w:r w:rsidRPr="00517C12">
        <w:rPr>
          <w:rFonts w:ascii="Times New Roman" w:hAnsi="Times New Roman" w:cs="Times New Roman"/>
          <w:sz w:val="24"/>
          <w:szCs w:val="24"/>
          <w:lang w:val="hu-HU"/>
        </w:rPr>
        <w:t>Привредно друштво посебну пажњу посвећује безбедности, па су сва безбедносна обавештења и упозорења постављена на мађарском језику.</w:t>
      </w: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hu-HU"/>
        </w:rPr>
        <w:t>Привредно друштво је посвећено подстицању употребе мађарског језика. Ово не служи само за смањење комуникацијских баријера, већ такође доприноси безбедној и ефикасној служби за кориснике.</w:t>
      </w:r>
    </w:p>
    <w:p w:rsidR="00517C12" w:rsidRPr="00517C12" w:rsidRDefault="00517C12" w:rsidP="00517C12">
      <w:pPr>
        <w:spacing w:after="0"/>
        <w:jc w:val="both"/>
        <w:rPr>
          <w:rFonts w:ascii="Times New Roman" w:hAnsi="Times New Roman" w:cs="Times New Roman"/>
          <w:sz w:val="24"/>
          <w:szCs w:val="24"/>
          <w:lang w:val="sr-Cyrl-RS"/>
        </w:rPr>
      </w:pPr>
    </w:p>
    <w:p w:rsidR="00517C12" w:rsidRPr="00517C12" w:rsidRDefault="00517C12" w:rsidP="00517C12">
      <w:pPr>
        <w:spacing w:after="0"/>
        <w:ind w:firstLine="720"/>
        <w:jc w:val="both"/>
        <w:rPr>
          <w:rFonts w:ascii="Times New Roman" w:hAnsi="Times New Roman" w:cs="Times New Roman"/>
          <w:sz w:val="24"/>
          <w:szCs w:val="24"/>
          <w:lang w:val="hu-HU"/>
        </w:rPr>
      </w:pPr>
      <w:r w:rsidRPr="00517C12">
        <w:rPr>
          <w:rFonts w:ascii="Times New Roman" w:hAnsi="Times New Roman" w:cs="Times New Roman"/>
          <w:b/>
          <w:bCs/>
          <w:sz w:val="24"/>
          <w:szCs w:val="24"/>
          <w:lang w:val="hu-HU"/>
        </w:rPr>
        <w:t xml:space="preserve">Јавно предузеће </w:t>
      </w:r>
      <w:bookmarkStart w:id="34" w:name="_Hlk182996793"/>
      <w:r w:rsidRPr="00517C12">
        <w:rPr>
          <w:rFonts w:ascii="Times New Roman" w:hAnsi="Times New Roman" w:cs="Times New Roman"/>
          <w:b/>
          <w:bCs/>
          <w:sz w:val="24"/>
          <w:szCs w:val="24"/>
          <w:lang w:val="hu-HU"/>
        </w:rPr>
        <w:t xml:space="preserve">за комуналне услуге </w:t>
      </w:r>
      <w:r w:rsidRPr="00517C12">
        <w:rPr>
          <w:rFonts w:ascii="Times New Roman" w:hAnsi="Times New Roman" w:cs="Times New Roman"/>
          <w:b/>
          <w:bCs/>
          <w:sz w:val="24"/>
          <w:szCs w:val="24"/>
          <w:lang w:val="sr-Cyrl-RS"/>
        </w:rPr>
        <w:t>„</w:t>
      </w:r>
      <w:r w:rsidRPr="00517C12">
        <w:rPr>
          <w:rFonts w:ascii="Times New Roman" w:hAnsi="Times New Roman" w:cs="Times New Roman"/>
          <w:b/>
          <w:bCs/>
          <w:sz w:val="24"/>
          <w:szCs w:val="24"/>
          <w:lang w:val="hu-HU"/>
        </w:rPr>
        <w:t>КОМУНАЛАЦ“ КАЊИЖА</w:t>
      </w:r>
      <w:bookmarkEnd w:id="34"/>
      <w:r w:rsidRPr="00517C12">
        <w:rPr>
          <w:rFonts w:ascii="Times New Roman" w:hAnsi="Times New Roman" w:cs="Times New Roman"/>
          <w:sz w:val="24"/>
          <w:szCs w:val="24"/>
          <w:lang w:val="sr-Cyrl-RS"/>
        </w:rPr>
        <w:t xml:space="preserve"> ц</w:t>
      </w:r>
      <w:r w:rsidRPr="00517C12">
        <w:rPr>
          <w:rFonts w:ascii="Times New Roman" w:hAnsi="Times New Roman" w:cs="Times New Roman"/>
          <w:sz w:val="24"/>
          <w:szCs w:val="24"/>
          <w:lang w:val="hu-HU"/>
        </w:rPr>
        <w:t xml:space="preserve">еновници </w:t>
      </w:r>
      <w:r w:rsidRPr="00517C12">
        <w:rPr>
          <w:rFonts w:ascii="Times New Roman" w:hAnsi="Times New Roman" w:cs="Times New Roman"/>
          <w:sz w:val="24"/>
          <w:szCs w:val="24"/>
          <w:lang w:val="sr-Cyrl-RS"/>
        </w:rPr>
        <w:t xml:space="preserve">јавног предузећа </w:t>
      </w:r>
      <w:r w:rsidRPr="00517C12">
        <w:rPr>
          <w:rFonts w:ascii="Times New Roman" w:hAnsi="Times New Roman" w:cs="Times New Roman"/>
          <w:sz w:val="24"/>
          <w:szCs w:val="24"/>
          <w:lang w:val="hu-HU"/>
        </w:rPr>
        <w:t>су објављени и на мађарском језику, чиме се осигурава да корисници који говоре мађарски језик могу лако да приступе ценама и услугама.</w:t>
      </w:r>
    </w:p>
    <w:p w:rsidR="00517C12" w:rsidRPr="00517C12" w:rsidRDefault="00517C12" w:rsidP="00517C12">
      <w:pPr>
        <w:spacing w:after="0"/>
        <w:ind w:firstLine="720"/>
        <w:jc w:val="both"/>
        <w:rPr>
          <w:rFonts w:ascii="Times New Roman" w:hAnsi="Times New Roman" w:cs="Times New Roman"/>
          <w:sz w:val="24"/>
          <w:szCs w:val="24"/>
          <w:lang w:val="hu-HU"/>
        </w:rPr>
      </w:pPr>
      <w:r w:rsidRPr="00517C12">
        <w:rPr>
          <w:rFonts w:ascii="Times New Roman" w:hAnsi="Times New Roman" w:cs="Times New Roman"/>
          <w:sz w:val="24"/>
          <w:szCs w:val="24"/>
          <w:lang w:val="hu-HU"/>
        </w:rPr>
        <w:t>Веб сајт је доступна на два језика, омогућавајући корисницима да пронађу информације на жељеном језику.</w:t>
      </w:r>
      <w:r w:rsidRPr="00517C12">
        <w:rPr>
          <w:rFonts w:ascii="Times New Roman" w:hAnsi="Times New Roman" w:cs="Times New Roman"/>
          <w:sz w:val="24"/>
          <w:szCs w:val="24"/>
          <w:lang w:val="sr-Cyrl-RS"/>
        </w:rPr>
        <w:t xml:space="preserve"> </w:t>
      </w:r>
      <w:r w:rsidRPr="00517C12">
        <w:rPr>
          <w:rFonts w:ascii="Times New Roman" w:hAnsi="Times New Roman" w:cs="Times New Roman"/>
          <w:sz w:val="24"/>
          <w:szCs w:val="24"/>
          <w:lang w:val="hu-HU"/>
        </w:rPr>
        <w:t>Објаве објављене на друштвеним мрежама приказују се на два језика истовремено.</w:t>
      </w:r>
    </w:p>
    <w:p w:rsidR="00517C12" w:rsidRPr="00517C12" w:rsidRDefault="00517C12" w:rsidP="00517C12">
      <w:pPr>
        <w:spacing w:after="0"/>
        <w:jc w:val="both"/>
        <w:rPr>
          <w:rFonts w:ascii="Times New Roman" w:hAnsi="Times New Roman" w:cs="Times New Roman"/>
          <w:sz w:val="24"/>
          <w:szCs w:val="24"/>
          <w:lang w:val="hu-HU"/>
        </w:rPr>
      </w:pPr>
      <w:r w:rsidRPr="00517C12">
        <w:rPr>
          <w:rFonts w:ascii="Times New Roman" w:hAnsi="Times New Roman" w:cs="Times New Roman"/>
          <w:sz w:val="24"/>
          <w:szCs w:val="24"/>
          <w:lang w:val="hu-HU"/>
        </w:rPr>
        <w:t>Сви финансијски извештаји компаније се објављују у преводу на мађарски језик, тако да пословање и финансијска ситуација компаније постају доступни купцима и партнерима који говоре мађарски.</w:t>
      </w:r>
      <w:r w:rsidRPr="00517C12">
        <w:rPr>
          <w:rFonts w:ascii="Times New Roman" w:hAnsi="Times New Roman" w:cs="Times New Roman"/>
          <w:sz w:val="24"/>
          <w:szCs w:val="24"/>
          <w:lang w:val="sr-Cyrl-RS"/>
        </w:rPr>
        <w:t xml:space="preserve"> Јавно предузеће </w:t>
      </w:r>
      <w:r w:rsidRPr="00517C12">
        <w:rPr>
          <w:rFonts w:ascii="Times New Roman" w:hAnsi="Times New Roman" w:cs="Times New Roman"/>
          <w:sz w:val="24"/>
          <w:szCs w:val="24"/>
          <w:lang w:val="hu-HU"/>
        </w:rPr>
        <w:t xml:space="preserve">објављује све информације одјавног интереса на </w:t>
      </w:r>
      <w:r w:rsidRPr="00517C12">
        <w:rPr>
          <w:rFonts w:ascii="Times New Roman" w:hAnsi="Times New Roman" w:cs="Times New Roman"/>
          <w:sz w:val="24"/>
          <w:szCs w:val="24"/>
          <w:lang w:val="hu-HU"/>
        </w:rPr>
        <w:lastRenderedPageBreak/>
        <w:t>мађарском и српском језику, чиме се обезбеђује да купци на оба језика могу лако да приступе потребним информацијама.</w:t>
      </w: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 xml:space="preserve">У сфери друштвеног живота на територији општине Кањижа у друштвени живот је укључен Црвени крст Кањижа и </w:t>
      </w:r>
      <w:bookmarkStart w:id="35" w:name="_Hlk182997756"/>
      <w:r w:rsidRPr="00517C12">
        <w:rPr>
          <w:rFonts w:ascii="Times New Roman" w:hAnsi="Times New Roman" w:cs="Times New Roman"/>
          <w:sz w:val="24"/>
          <w:szCs w:val="24"/>
          <w:lang w:val="sr-Cyrl-RS"/>
        </w:rPr>
        <w:t>Центар за пружање услуга социјалне заштите Кањижа</w:t>
      </w:r>
      <w:bookmarkEnd w:id="35"/>
      <w:r w:rsidRPr="00517C12">
        <w:rPr>
          <w:rFonts w:ascii="Times New Roman" w:hAnsi="Times New Roman" w:cs="Times New Roman"/>
          <w:sz w:val="24"/>
          <w:szCs w:val="24"/>
          <w:lang w:val="sr-Cyrl-RS"/>
        </w:rPr>
        <w:t>.</w:t>
      </w: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 xml:space="preserve">У раду </w:t>
      </w:r>
      <w:r w:rsidRPr="00517C12">
        <w:rPr>
          <w:rFonts w:ascii="Times New Roman" w:hAnsi="Times New Roman" w:cs="Times New Roman"/>
          <w:b/>
          <w:bCs/>
          <w:sz w:val="24"/>
          <w:szCs w:val="24"/>
          <w:lang w:val="sr-Cyrl-RS"/>
        </w:rPr>
        <w:t>Црвеног крста Кањижа</w:t>
      </w:r>
      <w:r w:rsidRPr="00517C12">
        <w:rPr>
          <w:rFonts w:ascii="Times New Roman" w:hAnsi="Times New Roman" w:cs="Times New Roman"/>
          <w:sz w:val="24"/>
          <w:szCs w:val="24"/>
          <w:lang w:val="sr-Cyrl-RS"/>
        </w:rPr>
        <w:t xml:space="preserve"> двојезичност се остварује у на сваком пољу.</w:t>
      </w: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Званични документи (Статут, годишњи програми, извештаји) су на оба језика.</w:t>
      </w: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Обавештења и информације за давоце крви су такође двојезични.</w:t>
      </w: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Информације које се објављују у социјалним медијама су на оба језика.</w:t>
      </w: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Корисници услуге (услуге националне кухиње, учесници на обукама прве помоћи) обавештења, обуку потребне документе добијају на српском или мађарском језику зависно од потребе.</w:t>
      </w: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За све програме флајери се преводе и користе на оба језика.</w:t>
      </w: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За остваривање свих ових активности на оба језика, Општина доприноси финансирањем рада установе.</w:t>
      </w:r>
    </w:p>
    <w:p w:rsidR="00517C12" w:rsidRPr="00517C12" w:rsidRDefault="00517C12" w:rsidP="00517C12">
      <w:pPr>
        <w:spacing w:after="0"/>
        <w:ind w:firstLine="720"/>
        <w:jc w:val="both"/>
        <w:rPr>
          <w:rFonts w:ascii="Times New Roman" w:hAnsi="Times New Roman" w:cs="Times New Roman"/>
          <w:sz w:val="24"/>
          <w:szCs w:val="24"/>
          <w:lang w:val="sr-Cyrl-RS"/>
        </w:rPr>
      </w:pP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 xml:space="preserve">У </w:t>
      </w:r>
      <w:r w:rsidRPr="00517C12">
        <w:rPr>
          <w:rFonts w:ascii="Times New Roman" w:hAnsi="Times New Roman" w:cs="Times New Roman"/>
          <w:b/>
          <w:bCs/>
          <w:sz w:val="24"/>
          <w:szCs w:val="24"/>
          <w:lang w:val="sr-Cyrl-RS"/>
        </w:rPr>
        <w:t xml:space="preserve">Центру за пружање услуга социјалне заштите Кањижа </w:t>
      </w:r>
      <w:r w:rsidRPr="00517C12">
        <w:rPr>
          <w:rFonts w:ascii="Times New Roman" w:hAnsi="Times New Roman" w:cs="Times New Roman"/>
          <w:sz w:val="24"/>
          <w:szCs w:val="24"/>
          <w:lang w:val="sr-Cyrl-RS"/>
        </w:rPr>
        <w:t>коришћење мађарског језика је обезбеђен на следећи начин:</w:t>
      </w:r>
    </w:p>
    <w:p w:rsidR="00517C12" w:rsidRPr="00517C12" w:rsidRDefault="00517C12" w:rsidP="00517C12">
      <w:pPr>
        <w:pStyle w:val="ListParagraph"/>
        <w:numPr>
          <w:ilvl w:val="0"/>
          <w:numId w:val="7"/>
        </w:numPr>
        <w:spacing w:after="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у дневном боравку корисници услуга, као и запослени установе комуницицирају и на мађарском језику,</w:t>
      </w:r>
    </w:p>
    <w:p w:rsidR="00517C12" w:rsidRPr="00517C12" w:rsidRDefault="00517C12" w:rsidP="00517C12">
      <w:pPr>
        <w:pStyle w:val="ListParagraph"/>
        <w:numPr>
          <w:ilvl w:val="0"/>
          <w:numId w:val="7"/>
        </w:numPr>
        <w:spacing w:after="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између родитеља корисника и запослених у Центру и писмена и усмена комуникација се обавља у истој мери и на мађарском језику, представке се подносе и на мађарском језику, уверења се издају и на мађарском језику.</w:t>
      </w:r>
    </w:p>
    <w:p w:rsidR="00517C12" w:rsidRPr="00517C12" w:rsidRDefault="00517C12" w:rsidP="00517C12">
      <w:pPr>
        <w:pStyle w:val="ListParagraph"/>
        <w:numPr>
          <w:ilvl w:val="0"/>
          <w:numId w:val="7"/>
        </w:numPr>
        <w:spacing w:after="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табеларни прикази и именици о корисницима и записници се израђују на мађарском језику,</w:t>
      </w:r>
    </w:p>
    <w:p w:rsidR="00517C12" w:rsidRPr="00517C12" w:rsidRDefault="00517C12" w:rsidP="00517C12">
      <w:pPr>
        <w:pStyle w:val="ListParagraph"/>
        <w:numPr>
          <w:ilvl w:val="0"/>
          <w:numId w:val="7"/>
        </w:numPr>
        <w:spacing w:after="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годишњи програм и извештај Центра се израђује и на мађарском језику.</w:t>
      </w:r>
    </w:p>
    <w:p w:rsidR="00517C12" w:rsidRPr="00517C12" w:rsidRDefault="00517C12" w:rsidP="00517C12">
      <w:pPr>
        <w:pStyle w:val="ListParagraph"/>
        <w:spacing w:after="0"/>
        <w:jc w:val="both"/>
        <w:rPr>
          <w:rFonts w:ascii="Times New Roman" w:hAnsi="Times New Roman" w:cs="Times New Roman"/>
          <w:sz w:val="24"/>
          <w:szCs w:val="24"/>
          <w:lang w:val="sr-Cyrl-RS"/>
        </w:rPr>
      </w:pPr>
    </w:p>
    <w:p w:rsidR="00517C12" w:rsidRPr="00517C12" w:rsidRDefault="00517C12" w:rsidP="00517C12">
      <w:pPr>
        <w:pStyle w:val="ListParagraph"/>
        <w:numPr>
          <w:ilvl w:val="0"/>
          <w:numId w:val="6"/>
        </w:numPr>
        <w:spacing w:after="0"/>
        <w:jc w:val="both"/>
        <w:rPr>
          <w:rFonts w:ascii="Times New Roman" w:hAnsi="Times New Roman" w:cs="Times New Roman"/>
          <w:b/>
          <w:bCs/>
          <w:sz w:val="24"/>
          <w:szCs w:val="24"/>
          <w:u w:val="single"/>
          <w:lang w:val="hu-HU"/>
        </w:rPr>
      </w:pPr>
      <w:r w:rsidRPr="00517C12">
        <w:rPr>
          <w:rFonts w:ascii="Times New Roman" w:hAnsi="Times New Roman" w:cs="Times New Roman"/>
          <w:b/>
          <w:bCs/>
          <w:sz w:val="24"/>
          <w:szCs w:val="24"/>
          <w:u w:val="single"/>
          <w:lang w:val="sr-Cyrl-RS"/>
        </w:rPr>
        <w:t xml:space="preserve">ОБЛАСТ </w:t>
      </w:r>
      <w:r w:rsidRPr="00517C12">
        <w:rPr>
          <w:rFonts w:ascii="Times New Roman" w:hAnsi="Times New Roman" w:cs="Times New Roman"/>
          <w:b/>
          <w:bCs/>
          <w:sz w:val="24"/>
          <w:szCs w:val="24"/>
          <w:u w:val="single"/>
          <w:lang w:val="hu-HU"/>
        </w:rPr>
        <w:t>ПРЕКОГРАНИЧНЕ РАЗМЕНЕ</w:t>
      </w:r>
    </w:p>
    <w:p w:rsidR="00517C12" w:rsidRPr="00517C12" w:rsidRDefault="00517C12" w:rsidP="00517C12">
      <w:pPr>
        <w:pStyle w:val="ListParagraph"/>
        <w:spacing w:after="0"/>
        <w:jc w:val="both"/>
        <w:rPr>
          <w:rFonts w:ascii="Times New Roman" w:hAnsi="Times New Roman" w:cs="Times New Roman"/>
          <w:b/>
          <w:bCs/>
          <w:sz w:val="24"/>
          <w:szCs w:val="24"/>
          <w:u w:val="single"/>
          <w:lang w:val="hu-HU"/>
        </w:rPr>
      </w:pP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 xml:space="preserve">У области прекограничне размене </w:t>
      </w:r>
      <w:bookmarkStart w:id="36" w:name="_Hlk182999747"/>
      <w:r w:rsidRPr="00517C12">
        <w:rPr>
          <w:rFonts w:ascii="Times New Roman" w:hAnsi="Times New Roman" w:cs="Times New Roman"/>
          <w:sz w:val="24"/>
          <w:szCs w:val="24"/>
          <w:lang w:val="sr-Cyrl-RS"/>
        </w:rPr>
        <w:t xml:space="preserve">у склопу </w:t>
      </w:r>
      <w:r w:rsidRPr="00517C12">
        <w:rPr>
          <w:rFonts w:ascii="Times New Roman" w:hAnsi="Times New Roman" w:cs="Times New Roman"/>
          <w:b/>
          <w:bCs/>
          <w:sz w:val="24"/>
          <w:szCs w:val="24"/>
          <w:lang w:val="sr-Cyrl-RS"/>
        </w:rPr>
        <w:t>Interreg IPA Мађарска- Србија</w:t>
      </w:r>
      <w:r w:rsidRPr="00517C12">
        <w:rPr>
          <w:rFonts w:ascii="Times New Roman" w:hAnsi="Times New Roman" w:cs="Times New Roman"/>
          <w:sz w:val="24"/>
          <w:szCs w:val="24"/>
          <w:lang w:val="sr-Cyrl-RS"/>
        </w:rPr>
        <w:t xml:space="preserve"> </w:t>
      </w:r>
      <w:bookmarkEnd w:id="36"/>
      <w:r w:rsidRPr="00517C12">
        <w:rPr>
          <w:rFonts w:ascii="Times New Roman" w:hAnsi="Times New Roman" w:cs="Times New Roman"/>
          <w:sz w:val="24"/>
          <w:szCs w:val="24"/>
          <w:lang w:val="sr-Cyrl-RS"/>
        </w:rPr>
        <w:t>програма до сада су закључена 3 партнерског споразума између општине Кањижа и партнера из Мађарске чији радни језик је мађарски: TRANSDIA, INCIRCLE и COOLSCHOOL.</w:t>
      </w:r>
    </w:p>
    <w:p w:rsidR="00517C12" w:rsidRPr="00517C12" w:rsidRDefault="00517C12" w:rsidP="00517C12">
      <w:pPr>
        <w:spacing w:after="0"/>
        <w:ind w:firstLine="72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 xml:space="preserve">Остали пројекти код којих су закључени партнерски споразуми у склопу </w:t>
      </w:r>
      <w:r w:rsidRPr="00517C12">
        <w:rPr>
          <w:rFonts w:ascii="Times New Roman" w:hAnsi="Times New Roman" w:cs="Times New Roman"/>
          <w:b/>
          <w:bCs/>
          <w:sz w:val="24"/>
          <w:szCs w:val="24"/>
          <w:lang w:val="sr-Cyrl-RS"/>
        </w:rPr>
        <w:t>Interreg IPA Мађарска - Србија</w:t>
      </w:r>
      <w:r w:rsidRPr="00517C12">
        <w:rPr>
          <w:rFonts w:ascii="Times New Roman" w:hAnsi="Times New Roman" w:cs="Times New Roman"/>
          <w:sz w:val="24"/>
          <w:szCs w:val="24"/>
          <w:lang w:val="sr-Cyrl-RS"/>
        </w:rPr>
        <w:t xml:space="preserve"> код којих је радни језик мађарски, међутим то није изричито назначено у партнерском споразуму су следећи: JERICO, AFALL, BEST WASTEWATER, Inter Pingpong in schools, </w:t>
      </w:r>
    </w:p>
    <w:p w:rsidR="00517C12" w:rsidRPr="00517C12" w:rsidRDefault="00517C12" w:rsidP="00517C12">
      <w:pPr>
        <w:spacing w:after="0"/>
        <w:jc w:val="both"/>
        <w:rPr>
          <w:rFonts w:ascii="Times New Roman" w:hAnsi="Times New Roman" w:cs="Times New Roman"/>
          <w:sz w:val="24"/>
          <w:szCs w:val="24"/>
          <w:lang w:val="sr-Cyrl-RS"/>
        </w:rPr>
      </w:pPr>
      <w:r w:rsidRPr="00517C12">
        <w:rPr>
          <w:rFonts w:ascii="Times New Roman" w:hAnsi="Times New Roman" w:cs="Times New Roman"/>
          <w:sz w:val="24"/>
          <w:szCs w:val="24"/>
          <w:lang w:val="sr-Cyrl-RS"/>
        </w:rPr>
        <w:t>PARKS4ALL, CASTLE и JOURNEY.</w:t>
      </w:r>
    </w:p>
    <w:p w:rsidR="001F1A67" w:rsidRDefault="001F1A67">
      <w:pPr>
        <w:rPr>
          <w:rFonts w:ascii="Times New Roman" w:hAnsi="Times New Roman" w:cs="Times New Roman"/>
          <w:sz w:val="24"/>
          <w:szCs w:val="24"/>
          <w:lang w:val="sr-Cyrl-RS"/>
        </w:rPr>
      </w:pPr>
      <w:r>
        <w:rPr>
          <w:rFonts w:ascii="Times New Roman" w:hAnsi="Times New Roman" w:cs="Times New Roman"/>
          <w:sz w:val="24"/>
          <w:szCs w:val="24"/>
          <w:lang w:val="sr-Cyrl-RS"/>
        </w:rPr>
        <w:br w:type="page"/>
      </w:r>
    </w:p>
    <w:p w:rsidR="001F1A67" w:rsidRPr="001F1A67" w:rsidRDefault="001F1A67" w:rsidP="001F1A67">
      <w:pPr>
        <w:pStyle w:val="Heading2"/>
        <w:spacing w:before="0" w:line="276" w:lineRule="auto"/>
        <w:jc w:val="both"/>
        <w:rPr>
          <w:rFonts w:ascii="Times New Roman" w:hAnsi="Times New Roman" w:cs="Times New Roman"/>
          <w:b/>
          <w:color w:val="auto"/>
          <w:sz w:val="24"/>
          <w:szCs w:val="24"/>
          <w:lang w:val="sr-Cyrl-RS"/>
        </w:rPr>
      </w:pPr>
      <w:bookmarkStart w:id="37" w:name="_Toc195526530"/>
      <w:r>
        <w:rPr>
          <w:rFonts w:ascii="Times New Roman" w:hAnsi="Times New Roman" w:cs="Times New Roman"/>
          <w:b/>
          <w:color w:val="auto"/>
          <w:sz w:val="24"/>
          <w:szCs w:val="24"/>
          <w:lang w:val="sr-Cyrl-RS"/>
        </w:rPr>
        <w:lastRenderedPageBreak/>
        <w:t>2</w:t>
      </w:r>
      <w:r w:rsidR="00D70FF4">
        <w:rPr>
          <w:rFonts w:ascii="Times New Roman" w:hAnsi="Times New Roman" w:cs="Times New Roman"/>
          <w:b/>
          <w:color w:val="auto"/>
          <w:sz w:val="24"/>
          <w:szCs w:val="24"/>
          <w:lang w:val="sr-Cyrl-RS"/>
        </w:rPr>
        <w:t>. Извештај о спровођењу Повеље</w:t>
      </w:r>
      <w:r w:rsidRPr="001F1A67">
        <w:rPr>
          <w:rFonts w:ascii="Times New Roman" w:hAnsi="Times New Roman" w:cs="Times New Roman"/>
          <w:b/>
          <w:color w:val="auto"/>
          <w:sz w:val="24"/>
          <w:szCs w:val="24"/>
          <w:lang w:val="sr-Cyrl-RS"/>
        </w:rPr>
        <w:t xml:space="preserve"> о регионалним или мањинским језицима Општине Кула</w:t>
      </w:r>
      <w:bookmarkEnd w:id="37"/>
    </w:p>
    <w:p w:rsidR="00517C12" w:rsidRDefault="00517C12" w:rsidP="00517C12">
      <w:pPr>
        <w:spacing w:after="0"/>
        <w:jc w:val="both"/>
        <w:rPr>
          <w:rFonts w:ascii="Times New Roman" w:hAnsi="Times New Roman" w:cs="Times New Roman"/>
          <w:sz w:val="24"/>
          <w:szCs w:val="24"/>
          <w:lang w:val="sr-Cyrl-RS"/>
        </w:rPr>
      </w:pPr>
    </w:p>
    <w:p w:rsidR="001F1A67" w:rsidRPr="001F1A67" w:rsidRDefault="001F1A67" w:rsidP="001F1A67">
      <w:pPr>
        <w:tabs>
          <w:tab w:val="left" w:pos="420"/>
        </w:tabs>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sidRPr="001F1A67">
        <w:rPr>
          <w:rFonts w:ascii="Times New Roman" w:hAnsi="Times New Roman" w:cs="Times New Roman"/>
          <w:sz w:val="24"/>
          <w:szCs w:val="24"/>
          <w:lang w:val="sr-Cyrl-RS"/>
        </w:rPr>
        <w:t xml:space="preserve">Општина Кула је дана 9. новембра 2022. године усвојила Повељу о регионалним или мањинским језицима Општине Кула. Усвојена Повеља је дефинисана према предложеном моделу, међутим активности које предвиђа Повеља се у Општини Кула континуирано одвијају већ дуги низ година и пре самог усвајања Повеље, а свакако су настављена и након њеног усвајања. </w:t>
      </w:r>
    </w:p>
    <w:p w:rsidR="001F1A67" w:rsidRPr="001F1A67" w:rsidRDefault="001F1A67" w:rsidP="001F1A67">
      <w:pPr>
        <w:tabs>
          <w:tab w:val="left" w:pos="420"/>
        </w:tabs>
        <w:spacing w:after="0" w:line="276" w:lineRule="auto"/>
        <w:rPr>
          <w:rFonts w:ascii="Times New Roman" w:hAnsi="Times New Roman" w:cs="Times New Roman"/>
          <w:sz w:val="24"/>
          <w:szCs w:val="24"/>
          <w:lang w:val="sr-Cyrl-RS"/>
        </w:rPr>
      </w:pPr>
    </w:p>
    <w:p w:rsidR="001F1A67" w:rsidRPr="001F1A67" w:rsidRDefault="001F1A67" w:rsidP="001F1A67">
      <w:pPr>
        <w:tabs>
          <w:tab w:val="left" w:pos="420"/>
        </w:tabs>
        <w:spacing w:after="0" w:line="276" w:lineRule="auto"/>
        <w:jc w:val="both"/>
        <w:rPr>
          <w:rFonts w:ascii="Times New Roman" w:hAnsi="Times New Roman" w:cs="Times New Roman"/>
          <w:sz w:val="24"/>
          <w:szCs w:val="24"/>
          <w:lang w:val="sr-Cyrl-RS"/>
        </w:rPr>
      </w:pPr>
      <w:r w:rsidRPr="001F1A67">
        <w:rPr>
          <w:rFonts w:ascii="Times New Roman" w:hAnsi="Times New Roman" w:cs="Times New Roman"/>
          <w:sz w:val="24"/>
          <w:szCs w:val="24"/>
          <w:lang w:val="sr-Cyrl-RS"/>
        </w:rPr>
        <w:tab/>
      </w:r>
      <w:r w:rsidRPr="001F1A67">
        <w:rPr>
          <w:rFonts w:ascii="Times New Roman" w:hAnsi="Times New Roman" w:cs="Times New Roman"/>
          <w:sz w:val="24"/>
          <w:szCs w:val="24"/>
          <w:lang w:val="sr-Cyrl-RS"/>
        </w:rPr>
        <w:tab/>
        <w:t xml:space="preserve">У активностима које доприносе реализацији циљева и активности предивеђих Повељом издвајамо: </w:t>
      </w:r>
    </w:p>
    <w:p w:rsidR="001F1A67" w:rsidRPr="001F1A67" w:rsidRDefault="001F1A67" w:rsidP="001F1A67">
      <w:pPr>
        <w:numPr>
          <w:ilvl w:val="0"/>
          <w:numId w:val="8"/>
        </w:numPr>
        <w:tabs>
          <w:tab w:val="left" w:pos="420"/>
        </w:tabs>
        <w:spacing w:after="0" w:line="276" w:lineRule="auto"/>
        <w:jc w:val="both"/>
        <w:rPr>
          <w:rFonts w:ascii="Times New Roman" w:hAnsi="Times New Roman" w:cs="Times New Roman"/>
          <w:sz w:val="24"/>
          <w:szCs w:val="24"/>
          <w:lang w:val="sr-Cyrl-RS"/>
        </w:rPr>
      </w:pPr>
      <w:r w:rsidRPr="001F1A67">
        <w:rPr>
          <w:rFonts w:ascii="Times New Roman" w:hAnsi="Times New Roman" w:cs="Times New Roman"/>
          <w:sz w:val="24"/>
          <w:szCs w:val="24"/>
          <w:lang w:val="sr-Cyrl-RS"/>
        </w:rPr>
        <w:t xml:space="preserve">У општини Кула у локалним медијима континуирано је обезбеђено информисање грађана на русинском, украјинском, мађарском и немачком језику путем новина, радија и телевизије. Осим јавног сервиса (РТВ) ово је једини медиј који обезбеђује информисање на овом броју мањинских језика, а које је подржано кроз конкурсе јединице локалне самоуправе за средства информисања. </w:t>
      </w:r>
    </w:p>
    <w:p w:rsidR="001F1A67" w:rsidRPr="001F1A67" w:rsidRDefault="001F1A67" w:rsidP="001F1A67">
      <w:pPr>
        <w:numPr>
          <w:ilvl w:val="0"/>
          <w:numId w:val="8"/>
        </w:numPr>
        <w:tabs>
          <w:tab w:val="left" w:pos="420"/>
        </w:tabs>
        <w:spacing w:after="0" w:line="276" w:lineRule="auto"/>
        <w:jc w:val="both"/>
        <w:rPr>
          <w:rFonts w:ascii="Times New Roman" w:hAnsi="Times New Roman" w:cs="Times New Roman"/>
          <w:sz w:val="24"/>
          <w:szCs w:val="24"/>
          <w:lang w:val="sr-Cyrl-RS"/>
        </w:rPr>
      </w:pPr>
      <w:r w:rsidRPr="001F1A67">
        <w:rPr>
          <w:rFonts w:ascii="Times New Roman" w:hAnsi="Times New Roman" w:cs="Times New Roman"/>
          <w:sz w:val="24"/>
          <w:szCs w:val="24"/>
          <w:lang w:val="sr-Cyrl-RS"/>
        </w:rPr>
        <w:t>Локални медиј који врши информисање на мањинским језицима је Информативно пропагандни центар Кула који издаје месечно лист Кулска комуна у ком постоје две стране на русинском језику и две стране на мађарском језику. Исти медиј на радијском програму емитује програм на украјинском језику недељно 60 минута, русинском језику сваког радног дана 90 минута и недељом 60 минута, мађарском језику сваког радног дана 90 минута и недељом 60 минута. Програм на немачком језику се емитује месечно 30 минута. На интернет порталу медија се објављују вести на мађарском и русинском језику.</w:t>
      </w:r>
    </w:p>
    <w:p w:rsidR="001F1A67" w:rsidRPr="001F1A67" w:rsidRDefault="001F1A67" w:rsidP="001F1A67">
      <w:pPr>
        <w:numPr>
          <w:ilvl w:val="0"/>
          <w:numId w:val="8"/>
        </w:numPr>
        <w:tabs>
          <w:tab w:val="left" w:pos="420"/>
        </w:tabs>
        <w:spacing w:after="0" w:line="276" w:lineRule="auto"/>
        <w:jc w:val="both"/>
        <w:rPr>
          <w:rFonts w:ascii="Times New Roman" w:hAnsi="Times New Roman" w:cs="Times New Roman"/>
          <w:sz w:val="24"/>
          <w:szCs w:val="24"/>
          <w:lang w:val="sr-Cyrl-RS"/>
        </w:rPr>
      </w:pPr>
      <w:r w:rsidRPr="001F1A67">
        <w:rPr>
          <w:rFonts w:ascii="Times New Roman" w:hAnsi="Times New Roman" w:cs="Times New Roman"/>
          <w:sz w:val="24"/>
          <w:szCs w:val="24"/>
          <w:lang w:val="sr-Cyrl-RS"/>
        </w:rPr>
        <w:t>Додељена су средства на основу Јавног позива за учешће на конкурсу за суфинансирање пројеката средствима из буџета општине Кула у циљу остваривања и унапређења јавног интереса у области јавног информисања за територију општине Кула на језицима националних мањина, и то: 2022. година 1.000.000,00 динара, 2023. године 1.000.000,00 динара, 2024. година 110.000,00 динара.</w:t>
      </w:r>
    </w:p>
    <w:p w:rsidR="001F1A67" w:rsidRPr="001F1A67" w:rsidRDefault="001F1A67" w:rsidP="001F1A67">
      <w:pPr>
        <w:numPr>
          <w:ilvl w:val="0"/>
          <w:numId w:val="8"/>
        </w:numPr>
        <w:tabs>
          <w:tab w:val="left" w:pos="420"/>
        </w:tabs>
        <w:spacing w:after="0" w:line="276" w:lineRule="auto"/>
        <w:jc w:val="both"/>
        <w:rPr>
          <w:rFonts w:ascii="Times New Roman" w:hAnsi="Times New Roman" w:cs="Times New Roman"/>
          <w:sz w:val="24"/>
          <w:szCs w:val="24"/>
          <w:lang w:val="sr-Cyrl-RS"/>
        </w:rPr>
      </w:pPr>
      <w:r w:rsidRPr="001F1A67">
        <w:rPr>
          <w:rFonts w:ascii="Times New Roman" w:hAnsi="Times New Roman" w:cs="Times New Roman"/>
          <w:sz w:val="24"/>
          <w:szCs w:val="24"/>
          <w:lang w:val="sr-Cyrl-RS"/>
        </w:rPr>
        <w:t xml:space="preserve">У области образовања постоји континуитет предшколског образовања на мађарском, русинском и српском језику, као и основног образовања на српском, мађарском и русинском језику. Такође у једној средњој школи постоји и средњошколско образовање на русинском језику. </w:t>
      </w:r>
    </w:p>
    <w:p w:rsidR="001F1A67" w:rsidRPr="001F1A67" w:rsidRDefault="001F1A67" w:rsidP="001F1A67">
      <w:pPr>
        <w:numPr>
          <w:ilvl w:val="0"/>
          <w:numId w:val="8"/>
        </w:numPr>
        <w:tabs>
          <w:tab w:val="left" w:pos="420"/>
        </w:tabs>
        <w:spacing w:after="0" w:line="276" w:lineRule="auto"/>
        <w:jc w:val="both"/>
        <w:rPr>
          <w:rFonts w:ascii="Times New Roman" w:hAnsi="Times New Roman" w:cs="Times New Roman"/>
          <w:sz w:val="24"/>
          <w:szCs w:val="24"/>
          <w:lang w:val="sr-Cyrl-RS"/>
        </w:rPr>
      </w:pPr>
      <w:r w:rsidRPr="001F1A67">
        <w:rPr>
          <w:rFonts w:ascii="Times New Roman" w:hAnsi="Times New Roman" w:cs="Times New Roman"/>
          <w:sz w:val="24"/>
          <w:szCs w:val="24"/>
          <w:lang w:val="sr-Cyrl-RS"/>
        </w:rPr>
        <w:t xml:space="preserve">У основним школама у Кули постоје предмети украјински, мађарски, русинкси језик као језици друштвене средине, као и немачки језик као страни језик које могу похађати сви ученици. </w:t>
      </w:r>
    </w:p>
    <w:p w:rsidR="001F1A67" w:rsidRPr="001F1A67" w:rsidRDefault="001F1A67" w:rsidP="001F1A67">
      <w:pPr>
        <w:numPr>
          <w:ilvl w:val="0"/>
          <w:numId w:val="8"/>
        </w:numPr>
        <w:tabs>
          <w:tab w:val="left" w:pos="420"/>
        </w:tabs>
        <w:spacing w:after="0" w:line="276" w:lineRule="auto"/>
        <w:jc w:val="both"/>
        <w:rPr>
          <w:rFonts w:ascii="Times New Roman" w:hAnsi="Times New Roman" w:cs="Times New Roman"/>
          <w:sz w:val="24"/>
          <w:szCs w:val="24"/>
          <w:lang w:val="sr-Cyrl-RS"/>
        </w:rPr>
      </w:pPr>
      <w:r w:rsidRPr="001F1A67">
        <w:rPr>
          <w:rFonts w:ascii="Times New Roman" w:hAnsi="Times New Roman" w:cs="Times New Roman"/>
          <w:sz w:val="24"/>
          <w:szCs w:val="24"/>
          <w:lang w:val="sr-Cyrl-RS"/>
        </w:rPr>
        <w:t xml:space="preserve">У општини Кула подржава се рад четири национална савета, од којих два (Национални савет Русина и Национални савет Украјинаца) имају седиште у Општини Кула. </w:t>
      </w:r>
    </w:p>
    <w:p w:rsidR="001F1A67" w:rsidRPr="001F1A67" w:rsidRDefault="001F1A67" w:rsidP="001F1A67">
      <w:pPr>
        <w:numPr>
          <w:ilvl w:val="0"/>
          <w:numId w:val="8"/>
        </w:numPr>
        <w:tabs>
          <w:tab w:val="left" w:pos="420"/>
        </w:tabs>
        <w:spacing w:after="0" w:line="276" w:lineRule="auto"/>
        <w:jc w:val="both"/>
        <w:rPr>
          <w:rFonts w:ascii="Times New Roman" w:hAnsi="Times New Roman" w:cs="Times New Roman"/>
          <w:sz w:val="24"/>
          <w:szCs w:val="24"/>
          <w:lang w:val="sr-Cyrl-RS"/>
        </w:rPr>
      </w:pPr>
      <w:r w:rsidRPr="001F1A67">
        <w:rPr>
          <w:rFonts w:ascii="Times New Roman" w:hAnsi="Times New Roman" w:cs="Times New Roman"/>
          <w:sz w:val="24"/>
          <w:szCs w:val="24"/>
          <w:lang w:val="sr-Cyrl-RS"/>
        </w:rPr>
        <w:lastRenderedPageBreak/>
        <w:t xml:space="preserve">Кроз финансирање Туристичке организације општине Кула, традиционално се организује и финансира одржавање 17 манифестација годишње које негују мањинске језике, обичаје и културу. </w:t>
      </w:r>
    </w:p>
    <w:p w:rsidR="001F1A67" w:rsidRPr="001F1A67" w:rsidRDefault="001F1A67" w:rsidP="001F1A67">
      <w:pPr>
        <w:numPr>
          <w:ilvl w:val="0"/>
          <w:numId w:val="8"/>
        </w:numPr>
        <w:tabs>
          <w:tab w:val="left" w:pos="420"/>
        </w:tabs>
        <w:spacing w:after="0" w:line="276" w:lineRule="auto"/>
        <w:jc w:val="both"/>
        <w:rPr>
          <w:rFonts w:ascii="Times New Roman" w:hAnsi="Times New Roman" w:cs="Times New Roman"/>
          <w:sz w:val="24"/>
          <w:szCs w:val="24"/>
          <w:lang w:val="sr-Cyrl-RS"/>
        </w:rPr>
      </w:pPr>
      <w:r w:rsidRPr="001F1A67">
        <w:rPr>
          <w:rFonts w:ascii="Times New Roman" w:hAnsi="Times New Roman" w:cs="Times New Roman"/>
          <w:sz w:val="24"/>
          <w:szCs w:val="24"/>
          <w:lang w:val="sr-Cyrl-RS"/>
        </w:rPr>
        <w:t xml:space="preserve">У општини Кула су у употреби равноправној службеној употреби језика: српски, мађарски и русински језик, а службеници који говоре наведеним језицима као матерњим су заступљени како у служби општинске управе, тако и као носиоци функција у локалној самоуправи. </w:t>
      </w:r>
    </w:p>
    <w:p w:rsidR="001F1A67" w:rsidRPr="001F1A67" w:rsidRDefault="001F1A67" w:rsidP="001F1A67">
      <w:pPr>
        <w:numPr>
          <w:ilvl w:val="0"/>
          <w:numId w:val="8"/>
        </w:numPr>
        <w:tabs>
          <w:tab w:val="left" w:pos="420"/>
        </w:tabs>
        <w:spacing w:after="0" w:line="276" w:lineRule="auto"/>
        <w:jc w:val="both"/>
        <w:rPr>
          <w:rFonts w:ascii="Times New Roman" w:hAnsi="Times New Roman" w:cs="Times New Roman"/>
          <w:sz w:val="24"/>
          <w:szCs w:val="24"/>
          <w:lang w:val="sr-Cyrl-RS"/>
        </w:rPr>
      </w:pPr>
      <w:r w:rsidRPr="001F1A67">
        <w:rPr>
          <w:rFonts w:ascii="Times New Roman" w:hAnsi="Times New Roman" w:cs="Times New Roman"/>
          <w:sz w:val="24"/>
          <w:szCs w:val="24"/>
          <w:lang w:val="sr-Cyrl-RS"/>
        </w:rPr>
        <w:t>У протеклих пет година није било евидентираних захтева странака на језицима националних мањина ка Општинској управи Кула. Званични документи и Службени лист општине Кула се издају на српском језику, по потреби постоји могућност издавања на русинском и мађарском. Изводи са подацима из матичне књиге се издају и двојезично, уколико је лице за које се тражи документ уписано на језку мањина.</w:t>
      </w:r>
    </w:p>
    <w:p w:rsidR="001F1A67" w:rsidRPr="001F1A67" w:rsidRDefault="001F1A67" w:rsidP="001F1A67">
      <w:pPr>
        <w:numPr>
          <w:ilvl w:val="0"/>
          <w:numId w:val="8"/>
        </w:numPr>
        <w:tabs>
          <w:tab w:val="left" w:pos="420"/>
        </w:tabs>
        <w:spacing w:after="0" w:line="276" w:lineRule="auto"/>
        <w:jc w:val="both"/>
        <w:rPr>
          <w:rFonts w:ascii="Times New Roman" w:hAnsi="Times New Roman" w:cs="Times New Roman"/>
          <w:sz w:val="24"/>
          <w:szCs w:val="24"/>
          <w:lang w:val="sr-Cyrl-RS"/>
        </w:rPr>
      </w:pPr>
      <w:r w:rsidRPr="001F1A67">
        <w:rPr>
          <w:rFonts w:ascii="Times New Roman" w:hAnsi="Times New Roman" w:cs="Times New Roman"/>
          <w:sz w:val="24"/>
          <w:szCs w:val="24"/>
          <w:lang w:val="sr-Cyrl-RS"/>
        </w:rPr>
        <w:t>Све јавне установе су означене тројезичним таблама на српском, мађарском и русинском језику, као и све табле са називима насељених места, код улазка изласка у сва насељена места на територији општине Кула, док су називи улица двојезични на српском и мађарском језику, изузев у насељеном месту Руски Крстур где су називи улица исписани на русинском и српском језику.</w:t>
      </w:r>
    </w:p>
    <w:p w:rsidR="001F1A67" w:rsidRPr="001F1A67" w:rsidRDefault="001F1A67" w:rsidP="001F1A67">
      <w:pPr>
        <w:numPr>
          <w:ilvl w:val="0"/>
          <w:numId w:val="8"/>
        </w:numPr>
        <w:tabs>
          <w:tab w:val="left" w:pos="420"/>
        </w:tabs>
        <w:spacing w:after="0" w:line="276" w:lineRule="auto"/>
        <w:jc w:val="both"/>
        <w:rPr>
          <w:rFonts w:ascii="Times New Roman" w:hAnsi="Times New Roman" w:cs="Times New Roman"/>
          <w:sz w:val="24"/>
          <w:szCs w:val="24"/>
          <w:lang w:val="sr-Cyrl-RS"/>
        </w:rPr>
      </w:pPr>
      <w:r w:rsidRPr="001F1A67">
        <w:rPr>
          <w:rFonts w:ascii="Times New Roman" w:hAnsi="Times New Roman" w:cs="Times New Roman"/>
          <w:sz w:val="24"/>
          <w:szCs w:val="24"/>
          <w:lang w:val="sr-Cyrl-RS"/>
        </w:rPr>
        <w:t>У Општинској управи Кула постоји могућност обраћања грађана на српском, мађарском и русинском језику за које постоје преводиоци запослени у Општинској управи Кула. Како украјински језик није у званичној службеној употреби у општини Кула, немамо запослене преводиоце за тај језик. Међутим постоје запослени којима је наведени језик матерњи, те је у изузетним ситуацијама могућа усмена комуникација и на украјинском језику.</w:t>
      </w:r>
    </w:p>
    <w:p w:rsidR="001F1A67" w:rsidRPr="001F1A67" w:rsidRDefault="001F1A67" w:rsidP="001F1A67">
      <w:pPr>
        <w:numPr>
          <w:ilvl w:val="0"/>
          <w:numId w:val="8"/>
        </w:numPr>
        <w:tabs>
          <w:tab w:val="left" w:pos="420"/>
        </w:tabs>
        <w:spacing w:after="0" w:line="276" w:lineRule="auto"/>
        <w:jc w:val="both"/>
        <w:rPr>
          <w:rFonts w:ascii="Times New Roman" w:hAnsi="Times New Roman" w:cs="Times New Roman"/>
          <w:sz w:val="24"/>
          <w:szCs w:val="24"/>
          <w:lang w:val="sr-Cyrl-RS"/>
        </w:rPr>
      </w:pPr>
      <w:r w:rsidRPr="001F1A67">
        <w:rPr>
          <w:rFonts w:ascii="Times New Roman" w:hAnsi="Times New Roman" w:cs="Times New Roman"/>
          <w:sz w:val="24"/>
          <w:szCs w:val="24"/>
          <w:lang w:val="sr-Cyrl-RS"/>
        </w:rPr>
        <w:t>У циљу што потпуније имплементације Повеље представници Општине Кула су дана 28. октобра 2024. године одржали онлајн састанак са представницима Савета Европе у циљу имплементације Повеље на ком је договорена даља сарадња кроз менторску подршку представника Савета Европе у изради Акционог плана за примену Повеље о регионалним или мањинским језицима Општине Кула.</w:t>
      </w:r>
    </w:p>
    <w:p w:rsidR="001F2F63" w:rsidRDefault="001F2F63" w:rsidP="001F1A67">
      <w:pPr>
        <w:pStyle w:val="Heading2"/>
        <w:spacing w:before="0" w:line="276" w:lineRule="auto"/>
        <w:jc w:val="both"/>
        <w:rPr>
          <w:rFonts w:ascii="Times New Roman" w:hAnsi="Times New Roman" w:cs="Times New Roman"/>
          <w:b/>
          <w:color w:val="auto"/>
          <w:sz w:val="24"/>
          <w:szCs w:val="24"/>
          <w:lang w:val="sr-Cyrl-RS"/>
        </w:rPr>
        <w:sectPr w:rsidR="001F2F63">
          <w:footerReference w:type="default" r:id="rId10"/>
          <w:pgSz w:w="12240" w:h="15840"/>
          <w:pgMar w:top="1440" w:right="1440" w:bottom="1440" w:left="1440" w:header="708" w:footer="708" w:gutter="0"/>
          <w:cols w:space="708"/>
          <w:docGrid w:linePitch="360"/>
        </w:sectPr>
      </w:pPr>
    </w:p>
    <w:p w:rsidR="001F2F63" w:rsidRDefault="001F2F63" w:rsidP="001F1A67">
      <w:pPr>
        <w:pStyle w:val="Heading2"/>
        <w:spacing w:before="0" w:line="276" w:lineRule="auto"/>
        <w:jc w:val="both"/>
        <w:rPr>
          <w:rFonts w:ascii="Times New Roman" w:hAnsi="Times New Roman" w:cs="Times New Roman"/>
          <w:b/>
          <w:color w:val="auto"/>
          <w:sz w:val="24"/>
          <w:szCs w:val="24"/>
          <w:lang w:val="sr-Cyrl-RS"/>
        </w:rPr>
      </w:pPr>
    </w:p>
    <w:p w:rsidR="001F1A67" w:rsidRPr="001F1A67" w:rsidRDefault="001F1A67" w:rsidP="001F1A67">
      <w:pPr>
        <w:pStyle w:val="Heading2"/>
        <w:spacing w:before="0" w:line="276" w:lineRule="auto"/>
        <w:jc w:val="both"/>
        <w:rPr>
          <w:rFonts w:ascii="Times New Roman" w:hAnsi="Times New Roman" w:cs="Times New Roman"/>
          <w:b/>
          <w:color w:val="auto"/>
          <w:sz w:val="24"/>
          <w:szCs w:val="24"/>
          <w:lang w:val="sr-Cyrl-RS"/>
        </w:rPr>
      </w:pPr>
      <w:bookmarkStart w:id="38" w:name="_Toc195526531"/>
      <w:r>
        <w:rPr>
          <w:rFonts w:ascii="Times New Roman" w:hAnsi="Times New Roman" w:cs="Times New Roman"/>
          <w:b/>
          <w:color w:val="auto"/>
          <w:sz w:val="24"/>
          <w:szCs w:val="24"/>
          <w:lang w:val="sr-Cyrl-RS"/>
        </w:rPr>
        <w:t>3</w:t>
      </w:r>
      <w:r w:rsidRPr="001F1A67">
        <w:rPr>
          <w:rFonts w:ascii="Times New Roman" w:hAnsi="Times New Roman" w:cs="Times New Roman"/>
          <w:b/>
          <w:color w:val="auto"/>
          <w:sz w:val="24"/>
          <w:szCs w:val="24"/>
          <w:lang w:val="sr-Cyrl-RS"/>
        </w:rPr>
        <w:t>. Број говорника мањинских језика према националној припадности на попису 2022. године</w:t>
      </w:r>
      <w:bookmarkEnd w:id="38"/>
    </w:p>
    <w:p w:rsidR="001F1A67" w:rsidRPr="00517C12" w:rsidRDefault="001F1A67" w:rsidP="00517C12">
      <w:pPr>
        <w:spacing w:after="0"/>
        <w:jc w:val="both"/>
        <w:rPr>
          <w:rFonts w:ascii="Times New Roman" w:hAnsi="Times New Roman" w:cs="Times New Roman"/>
          <w:sz w:val="24"/>
          <w:szCs w:val="24"/>
          <w:lang w:val="sr-Cyrl-RS"/>
        </w:rPr>
      </w:pPr>
    </w:p>
    <w:tbl>
      <w:tblPr>
        <w:tblW w:w="12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785"/>
        <w:gridCol w:w="654"/>
        <w:gridCol w:w="703"/>
        <w:gridCol w:w="621"/>
        <w:gridCol w:w="621"/>
        <w:gridCol w:w="653"/>
        <w:gridCol w:w="703"/>
        <w:gridCol w:w="621"/>
        <w:gridCol w:w="621"/>
        <w:gridCol w:w="653"/>
        <w:gridCol w:w="653"/>
        <w:gridCol w:w="621"/>
        <w:gridCol w:w="622"/>
        <w:gridCol w:w="576"/>
        <w:gridCol w:w="622"/>
        <w:gridCol w:w="567"/>
        <w:gridCol w:w="703"/>
        <w:gridCol w:w="784"/>
      </w:tblGrid>
      <w:tr w:rsidR="001F2F63" w:rsidRPr="00DB1486" w:rsidTr="001F2F63">
        <w:trPr>
          <w:cantSplit/>
          <w:trHeight w:val="394"/>
        </w:trPr>
        <w:tc>
          <w:tcPr>
            <w:tcW w:w="1167" w:type="dxa"/>
            <w:shd w:val="clear" w:color="auto" w:fill="auto"/>
            <w:vAlign w:val="center"/>
          </w:tcPr>
          <w:p w:rsidR="001F2F63" w:rsidRDefault="001F2F63" w:rsidP="001F2F63">
            <w:pPr>
              <w:spacing w:after="0" w:line="240" w:lineRule="auto"/>
              <w:jc w:val="center"/>
              <w:rPr>
                <w:rFonts w:ascii="Calibri" w:eastAsia="Times New Roman" w:hAnsi="Calibri" w:cs="Calibri"/>
                <w:b/>
                <w:bCs/>
                <w:color w:val="000000"/>
                <w:sz w:val="16"/>
                <w:szCs w:val="16"/>
                <w:lang w:val="sr-Cyrl-RS"/>
              </w:rPr>
            </w:pPr>
          </w:p>
        </w:tc>
        <w:tc>
          <w:tcPr>
            <w:tcW w:w="10999" w:type="dxa"/>
            <w:gridSpan w:val="17"/>
            <w:vAlign w:val="center"/>
          </w:tcPr>
          <w:p w:rsidR="001F2F63" w:rsidRPr="00273266" w:rsidRDefault="001F2F63" w:rsidP="001F2F63">
            <w:pPr>
              <w:jc w:val="center"/>
              <w:rPr>
                <w:rFonts w:ascii="Calibri" w:hAnsi="Calibri" w:cs="Calibri"/>
                <w:b/>
                <w:bCs/>
                <w:color w:val="000000"/>
                <w:sz w:val="20"/>
                <w:szCs w:val="20"/>
                <w:lang w:val="sr-Cyrl-RS"/>
              </w:rPr>
            </w:pPr>
            <w:r>
              <w:rPr>
                <w:rFonts w:ascii="Calibri" w:hAnsi="Calibri" w:cs="Calibri"/>
                <w:b/>
                <w:bCs/>
                <w:color w:val="000000"/>
                <w:sz w:val="20"/>
                <w:szCs w:val="20"/>
                <w:lang w:val="sr-Cyrl-RS"/>
              </w:rPr>
              <w:t>Матерњи језик</w:t>
            </w:r>
          </w:p>
        </w:tc>
        <w:tc>
          <w:tcPr>
            <w:tcW w:w="784" w:type="dxa"/>
            <w:vAlign w:val="center"/>
          </w:tcPr>
          <w:p w:rsidR="001F2F63" w:rsidRPr="00273266" w:rsidRDefault="001F2F63" w:rsidP="001F2F63">
            <w:pPr>
              <w:jc w:val="center"/>
              <w:rPr>
                <w:rFonts w:ascii="Calibri" w:hAnsi="Calibri" w:cs="Calibri"/>
                <w:b/>
                <w:bCs/>
                <w:color w:val="000000"/>
                <w:sz w:val="20"/>
                <w:szCs w:val="20"/>
                <w:lang w:val="sr-Cyrl-RS"/>
              </w:rPr>
            </w:pPr>
          </w:p>
        </w:tc>
      </w:tr>
      <w:tr w:rsidR="001F2F63" w:rsidRPr="00DB1486" w:rsidTr="001F2F63">
        <w:trPr>
          <w:cantSplit/>
          <w:trHeight w:val="1134"/>
        </w:trPr>
        <w:tc>
          <w:tcPr>
            <w:tcW w:w="1167" w:type="dxa"/>
            <w:shd w:val="clear" w:color="auto" w:fill="auto"/>
            <w:vAlign w:val="center"/>
          </w:tcPr>
          <w:p w:rsidR="001F2F63" w:rsidRPr="00DB1486" w:rsidRDefault="001F2F63" w:rsidP="001F2F63">
            <w:pPr>
              <w:spacing w:after="0" w:line="240" w:lineRule="auto"/>
              <w:jc w:val="center"/>
              <w:rPr>
                <w:rFonts w:ascii="Calibri" w:eastAsia="Times New Roman" w:hAnsi="Calibri" w:cs="Calibri"/>
                <w:b/>
                <w:bCs/>
                <w:color w:val="000000"/>
                <w:sz w:val="16"/>
                <w:szCs w:val="16"/>
                <w:lang w:val="sr-Cyrl-RS"/>
              </w:rPr>
            </w:pPr>
            <w:r>
              <w:rPr>
                <w:rFonts w:ascii="Calibri" w:eastAsia="Times New Roman" w:hAnsi="Calibri" w:cs="Calibri"/>
                <w:b/>
                <w:bCs/>
                <w:color w:val="000000"/>
                <w:sz w:val="16"/>
                <w:szCs w:val="16"/>
                <w:lang w:val="sr-Cyrl-RS"/>
              </w:rPr>
              <w:t>Национална припадност</w:t>
            </w:r>
          </w:p>
        </w:tc>
        <w:tc>
          <w:tcPr>
            <w:tcW w:w="785" w:type="dxa"/>
            <w:textDirection w:val="btLr"/>
            <w:vAlign w:val="center"/>
          </w:tcPr>
          <w:p w:rsidR="001F2F63" w:rsidRPr="00505A31" w:rsidRDefault="001F2F63" w:rsidP="001F2F63">
            <w:pPr>
              <w:ind w:left="113" w:right="113"/>
              <w:jc w:val="center"/>
              <w:rPr>
                <w:rFonts w:ascii="Calibri" w:hAnsi="Calibri" w:cs="Calibri"/>
                <w:b/>
                <w:bCs/>
                <w:color w:val="000000"/>
                <w:sz w:val="14"/>
                <w:szCs w:val="14"/>
                <w:lang w:val="sr-Cyrl-RS"/>
              </w:rPr>
            </w:pPr>
            <w:r w:rsidRPr="00505A31">
              <w:rPr>
                <w:rFonts w:ascii="Calibri" w:hAnsi="Calibri" w:cs="Calibri"/>
                <w:b/>
                <w:bCs/>
                <w:color w:val="000000"/>
                <w:sz w:val="14"/>
                <w:szCs w:val="14"/>
                <w:lang w:val="sr-Cyrl-RS"/>
              </w:rPr>
              <w:t>Српски</w:t>
            </w:r>
          </w:p>
        </w:tc>
        <w:tc>
          <w:tcPr>
            <w:tcW w:w="654" w:type="dxa"/>
            <w:textDirection w:val="btLr"/>
            <w:vAlign w:val="center"/>
          </w:tcPr>
          <w:p w:rsidR="001F2F63" w:rsidRPr="00505A31" w:rsidRDefault="001F2F63" w:rsidP="001F2F63">
            <w:pPr>
              <w:ind w:left="113" w:right="113"/>
              <w:jc w:val="center"/>
              <w:rPr>
                <w:rFonts w:ascii="Calibri" w:hAnsi="Calibri" w:cs="Calibri"/>
                <w:b/>
                <w:bCs/>
                <w:color w:val="000000"/>
                <w:sz w:val="14"/>
                <w:szCs w:val="14"/>
                <w:lang w:val="sr-Cyrl-RS"/>
              </w:rPr>
            </w:pPr>
            <w:r w:rsidRPr="00505A31">
              <w:rPr>
                <w:rFonts w:ascii="Calibri" w:hAnsi="Calibri" w:cs="Calibri"/>
                <w:b/>
                <w:bCs/>
                <w:color w:val="000000"/>
                <w:sz w:val="14"/>
                <w:szCs w:val="14"/>
                <w:lang w:val="sr-Cyrl-RS"/>
              </w:rPr>
              <w:t>Албански</w:t>
            </w:r>
          </w:p>
        </w:tc>
        <w:tc>
          <w:tcPr>
            <w:tcW w:w="703" w:type="dxa"/>
            <w:textDirection w:val="btLr"/>
            <w:vAlign w:val="center"/>
          </w:tcPr>
          <w:p w:rsidR="001F2F63" w:rsidRPr="00505A31" w:rsidRDefault="001F2F63" w:rsidP="001F2F63">
            <w:pPr>
              <w:ind w:left="113" w:right="113"/>
              <w:jc w:val="center"/>
              <w:rPr>
                <w:rFonts w:ascii="Calibri" w:hAnsi="Calibri" w:cs="Calibri"/>
                <w:b/>
                <w:bCs/>
                <w:color w:val="000000"/>
                <w:sz w:val="14"/>
                <w:szCs w:val="14"/>
                <w:lang w:val="sr-Cyrl-RS"/>
              </w:rPr>
            </w:pPr>
            <w:r w:rsidRPr="00505A31">
              <w:rPr>
                <w:rFonts w:ascii="Calibri" w:hAnsi="Calibri" w:cs="Calibri"/>
                <w:b/>
                <w:bCs/>
                <w:color w:val="000000"/>
                <w:sz w:val="14"/>
                <w:szCs w:val="14"/>
                <w:lang w:val="sr-Cyrl-RS"/>
              </w:rPr>
              <w:t>Босански</w:t>
            </w:r>
          </w:p>
        </w:tc>
        <w:tc>
          <w:tcPr>
            <w:tcW w:w="621" w:type="dxa"/>
            <w:textDirection w:val="btLr"/>
            <w:vAlign w:val="center"/>
          </w:tcPr>
          <w:p w:rsidR="001F2F63" w:rsidRPr="00505A31" w:rsidRDefault="001F2F63" w:rsidP="001F2F63">
            <w:pPr>
              <w:ind w:left="113" w:right="113"/>
              <w:jc w:val="center"/>
              <w:rPr>
                <w:rFonts w:ascii="Calibri" w:hAnsi="Calibri" w:cs="Calibri"/>
                <w:b/>
                <w:bCs/>
                <w:color w:val="000000"/>
                <w:sz w:val="14"/>
                <w:szCs w:val="14"/>
                <w:lang w:val="sr-Cyrl-RS"/>
              </w:rPr>
            </w:pPr>
            <w:r w:rsidRPr="00505A31">
              <w:rPr>
                <w:rFonts w:ascii="Calibri" w:hAnsi="Calibri" w:cs="Calibri"/>
                <w:b/>
                <w:bCs/>
                <w:color w:val="000000"/>
                <w:sz w:val="14"/>
                <w:szCs w:val="14"/>
                <w:lang w:val="sr-Cyrl-RS"/>
              </w:rPr>
              <w:t>Бугарски</w:t>
            </w:r>
          </w:p>
        </w:tc>
        <w:tc>
          <w:tcPr>
            <w:tcW w:w="621" w:type="dxa"/>
            <w:textDirection w:val="btLr"/>
            <w:vAlign w:val="center"/>
          </w:tcPr>
          <w:p w:rsidR="001F2F63" w:rsidRPr="00505A31" w:rsidRDefault="001F2F63" w:rsidP="001F2F63">
            <w:pPr>
              <w:ind w:left="113" w:right="113"/>
              <w:jc w:val="center"/>
              <w:rPr>
                <w:rFonts w:ascii="Calibri" w:hAnsi="Calibri" w:cs="Calibri"/>
                <w:b/>
                <w:bCs/>
                <w:color w:val="000000"/>
                <w:sz w:val="14"/>
                <w:szCs w:val="14"/>
                <w:lang w:val="sr-Cyrl-RS"/>
              </w:rPr>
            </w:pPr>
            <w:r w:rsidRPr="00505A31">
              <w:rPr>
                <w:rFonts w:ascii="Calibri" w:hAnsi="Calibri" w:cs="Calibri"/>
                <w:b/>
                <w:bCs/>
                <w:color w:val="000000"/>
                <w:sz w:val="14"/>
                <w:szCs w:val="14"/>
                <w:lang w:val="sr-Cyrl-RS"/>
              </w:rPr>
              <w:t>Буњевачки</w:t>
            </w:r>
          </w:p>
        </w:tc>
        <w:tc>
          <w:tcPr>
            <w:tcW w:w="653" w:type="dxa"/>
            <w:textDirection w:val="btLr"/>
            <w:vAlign w:val="center"/>
          </w:tcPr>
          <w:p w:rsidR="001F2F63" w:rsidRPr="00505A31" w:rsidRDefault="001F2F63" w:rsidP="001F2F63">
            <w:pPr>
              <w:ind w:left="113" w:right="113"/>
              <w:jc w:val="center"/>
              <w:rPr>
                <w:rFonts w:ascii="Calibri" w:hAnsi="Calibri" w:cs="Calibri"/>
                <w:b/>
                <w:bCs/>
                <w:color w:val="000000"/>
                <w:sz w:val="14"/>
                <w:szCs w:val="14"/>
                <w:lang w:val="sr-Cyrl-RS"/>
              </w:rPr>
            </w:pPr>
            <w:r w:rsidRPr="00505A31">
              <w:rPr>
                <w:rFonts w:ascii="Calibri" w:hAnsi="Calibri" w:cs="Calibri"/>
                <w:b/>
                <w:bCs/>
                <w:color w:val="000000"/>
                <w:sz w:val="14"/>
                <w:szCs w:val="14"/>
                <w:lang w:val="sr-Cyrl-RS"/>
              </w:rPr>
              <w:t>Влашки</w:t>
            </w:r>
          </w:p>
        </w:tc>
        <w:tc>
          <w:tcPr>
            <w:tcW w:w="703" w:type="dxa"/>
            <w:textDirection w:val="btLr"/>
            <w:vAlign w:val="center"/>
          </w:tcPr>
          <w:p w:rsidR="001F2F63" w:rsidRPr="00505A31" w:rsidRDefault="001F2F63" w:rsidP="001F2F63">
            <w:pPr>
              <w:ind w:left="113" w:right="113"/>
              <w:jc w:val="center"/>
              <w:rPr>
                <w:rFonts w:ascii="Calibri" w:hAnsi="Calibri" w:cs="Calibri"/>
                <w:b/>
                <w:bCs/>
                <w:color w:val="000000"/>
                <w:sz w:val="14"/>
                <w:szCs w:val="14"/>
                <w:lang w:val="sr-Cyrl-RS"/>
              </w:rPr>
            </w:pPr>
            <w:r w:rsidRPr="00505A31">
              <w:rPr>
                <w:rFonts w:ascii="Calibri" w:hAnsi="Calibri" w:cs="Calibri"/>
                <w:b/>
                <w:bCs/>
                <w:color w:val="000000"/>
                <w:sz w:val="14"/>
                <w:szCs w:val="14"/>
                <w:lang w:val="sr-Cyrl-RS"/>
              </w:rPr>
              <w:t>Мађарски</w:t>
            </w:r>
          </w:p>
        </w:tc>
        <w:tc>
          <w:tcPr>
            <w:tcW w:w="621" w:type="dxa"/>
            <w:textDirection w:val="btLr"/>
            <w:vAlign w:val="center"/>
          </w:tcPr>
          <w:p w:rsidR="001F2F63" w:rsidRPr="00505A31" w:rsidRDefault="001F2F63" w:rsidP="001F2F63">
            <w:pPr>
              <w:ind w:left="113" w:right="113"/>
              <w:jc w:val="center"/>
              <w:rPr>
                <w:rFonts w:ascii="Calibri" w:hAnsi="Calibri" w:cs="Calibri"/>
                <w:b/>
                <w:bCs/>
                <w:color w:val="000000"/>
                <w:sz w:val="14"/>
                <w:szCs w:val="14"/>
                <w:lang w:val="sr-Cyrl-RS"/>
              </w:rPr>
            </w:pPr>
            <w:r w:rsidRPr="00505A31">
              <w:rPr>
                <w:rFonts w:ascii="Calibri" w:hAnsi="Calibri" w:cs="Calibri"/>
                <w:b/>
                <w:bCs/>
                <w:color w:val="000000"/>
                <w:sz w:val="14"/>
                <w:szCs w:val="14"/>
                <w:lang w:val="sr-Cyrl-RS"/>
              </w:rPr>
              <w:t>Македонски</w:t>
            </w:r>
          </w:p>
        </w:tc>
        <w:tc>
          <w:tcPr>
            <w:tcW w:w="621" w:type="dxa"/>
            <w:textDirection w:val="btLr"/>
            <w:vAlign w:val="center"/>
          </w:tcPr>
          <w:p w:rsidR="001F2F63" w:rsidRPr="00505A31" w:rsidRDefault="001F2F63" w:rsidP="001F2F63">
            <w:pPr>
              <w:ind w:left="113" w:right="113"/>
              <w:jc w:val="center"/>
              <w:rPr>
                <w:rFonts w:ascii="Calibri" w:hAnsi="Calibri" w:cs="Calibri"/>
                <w:b/>
                <w:bCs/>
                <w:color w:val="000000"/>
                <w:sz w:val="14"/>
                <w:szCs w:val="14"/>
                <w:lang w:val="sr-Cyrl-RS"/>
              </w:rPr>
            </w:pPr>
            <w:r w:rsidRPr="00505A31">
              <w:rPr>
                <w:rFonts w:ascii="Calibri" w:hAnsi="Calibri" w:cs="Calibri"/>
                <w:b/>
                <w:bCs/>
                <w:color w:val="000000"/>
                <w:sz w:val="14"/>
                <w:szCs w:val="14"/>
                <w:lang w:val="sr-Cyrl-RS"/>
              </w:rPr>
              <w:t>Немачки</w:t>
            </w:r>
          </w:p>
        </w:tc>
        <w:tc>
          <w:tcPr>
            <w:tcW w:w="653" w:type="dxa"/>
            <w:textDirection w:val="btLr"/>
            <w:vAlign w:val="center"/>
          </w:tcPr>
          <w:p w:rsidR="001F2F63" w:rsidRPr="00505A31" w:rsidRDefault="001F2F63" w:rsidP="001F2F63">
            <w:pPr>
              <w:ind w:left="113" w:right="113"/>
              <w:jc w:val="center"/>
              <w:rPr>
                <w:rFonts w:ascii="Calibri" w:hAnsi="Calibri" w:cs="Calibri"/>
                <w:b/>
                <w:bCs/>
                <w:color w:val="000000"/>
                <w:sz w:val="14"/>
                <w:szCs w:val="14"/>
                <w:lang w:val="sr-Cyrl-RS"/>
              </w:rPr>
            </w:pPr>
            <w:r w:rsidRPr="00505A31">
              <w:rPr>
                <w:rFonts w:ascii="Calibri" w:hAnsi="Calibri" w:cs="Calibri"/>
                <w:b/>
                <w:bCs/>
                <w:color w:val="000000"/>
                <w:sz w:val="14"/>
                <w:szCs w:val="14"/>
                <w:lang w:val="sr-Cyrl-RS"/>
              </w:rPr>
              <w:t>Ромски</w:t>
            </w:r>
          </w:p>
        </w:tc>
        <w:tc>
          <w:tcPr>
            <w:tcW w:w="653" w:type="dxa"/>
            <w:textDirection w:val="btLr"/>
            <w:vAlign w:val="center"/>
          </w:tcPr>
          <w:p w:rsidR="001F2F63" w:rsidRPr="00505A31" w:rsidRDefault="001F2F63" w:rsidP="001F2F63">
            <w:pPr>
              <w:ind w:left="113" w:right="113"/>
              <w:jc w:val="center"/>
              <w:rPr>
                <w:rFonts w:ascii="Calibri" w:hAnsi="Calibri" w:cs="Calibri"/>
                <w:b/>
                <w:bCs/>
                <w:color w:val="000000"/>
                <w:sz w:val="14"/>
                <w:szCs w:val="14"/>
                <w:lang w:val="sr-Cyrl-RS"/>
              </w:rPr>
            </w:pPr>
            <w:r w:rsidRPr="00505A31">
              <w:rPr>
                <w:rFonts w:ascii="Calibri" w:hAnsi="Calibri" w:cs="Calibri"/>
                <w:b/>
                <w:bCs/>
                <w:color w:val="000000"/>
                <w:sz w:val="14"/>
                <w:szCs w:val="14"/>
                <w:lang w:val="sr-Cyrl-RS"/>
              </w:rPr>
              <w:t>Румунски</w:t>
            </w:r>
          </w:p>
        </w:tc>
        <w:tc>
          <w:tcPr>
            <w:tcW w:w="621" w:type="dxa"/>
            <w:textDirection w:val="btLr"/>
            <w:vAlign w:val="center"/>
          </w:tcPr>
          <w:p w:rsidR="001F2F63" w:rsidRPr="00505A31" w:rsidRDefault="001F2F63" w:rsidP="001F2F63">
            <w:pPr>
              <w:ind w:left="113" w:right="113"/>
              <w:jc w:val="center"/>
              <w:rPr>
                <w:rFonts w:ascii="Calibri" w:hAnsi="Calibri" w:cs="Calibri"/>
                <w:b/>
                <w:bCs/>
                <w:color w:val="000000"/>
                <w:sz w:val="14"/>
                <w:szCs w:val="14"/>
                <w:lang w:val="sr-Cyrl-RS"/>
              </w:rPr>
            </w:pPr>
            <w:r w:rsidRPr="00505A31">
              <w:rPr>
                <w:rFonts w:ascii="Calibri" w:hAnsi="Calibri" w:cs="Calibri"/>
                <w:b/>
                <w:bCs/>
                <w:color w:val="000000"/>
                <w:sz w:val="14"/>
                <w:szCs w:val="14"/>
                <w:lang w:val="sr-Cyrl-RS"/>
              </w:rPr>
              <w:t>Русински</w:t>
            </w:r>
          </w:p>
        </w:tc>
        <w:tc>
          <w:tcPr>
            <w:tcW w:w="622" w:type="dxa"/>
            <w:textDirection w:val="btLr"/>
            <w:vAlign w:val="center"/>
          </w:tcPr>
          <w:p w:rsidR="001F2F63" w:rsidRPr="00505A31" w:rsidRDefault="001F2F63" w:rsidP="001F2F63">
            <w:pPr>
              <w:ind w:left="113" w:right="113"/>
              <w:jc w:val="center"/>
              <w:rPr>
                <w:rFonts w:ascii="Calibri" w:hAnsi="Calibri" w:cs="Calibri"/>
                <w:b/>
                <w:bCs/>
                <w:color w:val="000000"/>
                <w:sz w:val="14"/>
                <w:szCs w:val="14"/>
                <w:lang w:val="sr-Cyrl-RS"/>
              </w:rPr>
            </w:pPr>
            <w:r w:rsidRPr="00505A31">
              <w:rPr>
                <w:rFonts w:ascii="Calibri" w:hAnsi="Calibri" w:cs="Calibri"/>
                <w:b/>
                <w:bCs/>
                <w:color w:val="000000"/>
                <w:sz w:val="14"/>
                <w:szCs w:val="14"/>
                <w:lang w:val="sr-Cyrl-RS"/>
              </w:rPr>
              <w:t>Словачки</w:t>
            </w:r>
          </w:p>
        </w:tc>
        <w:tc>
          <w:tcPr>
            <w:tcW w:w="576" w:type="dxa"/>
            <w:textDirection w:val="btLr"/>
            <w:vAlign w:val="center"/>
          </w:tcPr>
          <w:p w:rsidR="001F2F63" w:rsidRPr="00505A31" w:rsidRDefault="001F2F63" w:rsidP="001F2F63">
            <w:pPr>
              <w:ind w:left="113" w:right="113"/>
              <w:jc w:val="center"/>
              <w:rPr>
                <w:rFonts w:ascii="Calibri" w:hAnsi="Calibri" w:cs="Calibri"/>
                <w:b/>
                <w:bCs/>
                <w:color w:val="000000"/>
                <w:sz w:val="14"/>
                <w:szCs w:val="14"/>
                <w:lang w:val="sr-Cyrl-RS"/>
              </w:rPr>
            </w:pPr>
            <w:r>
              <w:rPr>
                <w:rFonts w:ascii="Calibri" w:hAnsi="Calibri" w:cs="Calibri"/>
                <w:b/>
                <w:bCs/>
                <w:color w:val="000000"/>
                <w:sz w:val="14"/>
                <w:szCs w:val="14"/>
                <w:lang w:val="sr-Cyrl-RS"/>
              </w:rPr>
              <w:t>Украјински</w:t>
            </w:r>
          </w:p>
        </w:tc>
        <w:tc>
          <w:tcPr>
            <w:tcW w:w="622" w:type="dxa"/>
            <w:textDirection w:val="btLr"/>
            <w:vAlign w:val="center"/>
          </w:tcPr>
          <w:p w:rsidR="001F2F63" w:rsidRPr="00505A31" w:rsidRDefault="001F2F63" w:rsidP="001F2F63">
            <w:pPr>
              <w:ind w:left="113" w:right="113"/>
              <w:jc w:val="center"/>
              <w:rPr>
                <w:rFonts w:ascii="Calibri" w:hAnsi="Calibri" w:cs="Calibri"/>
                <w:b/>
                <w:bCs/>
                <w:color w:val="000000"/>
                <w:sz w:val="14"/>
                <w:szCs w:val="14"/>
                <w:lang w:val="sr-Cyrl-RS"/>
              </w:rPr>
            </w:pPr>
            <w:r w:rsidRPr="00505A31">
              <w:rPr>
                <w:rFonts w:ascii="Calibri" w:hAnsi="Calibri" w:cs="Calibri"/>
                <w:b/>
                <w:bCs/>
                <w:color w:val="000000"/>
                <w:sz w:val="14"/>
                <w:szCs w:val="14"/>
                <w:lang w:val="sr-Cyrl-RS"/>
              </w:rPr>
              <w:t>Хрватски</w:t>
            </w:r>
          </w:p>
        </w:tc>
        <w:tc>
          <w:tcPr>
            <w:tcW w:w="567" w:type="dxa"/>
            <w:textDirection w:val="btLr"/>
            <w:vAlign w:val="center"/>
          </w:tcPr>
          <w:p w:rsidR="001F2F63" w:rsidRPr="00505A31" w:rsidRDefault="001F2F63" w:rsidP="001F2F63">
            <w:pPr>
              <w:ind w:left="113" w:right="113"/>
              <w:jc w:val="center"/>
              <w:rPr>
                <w:rFonts w:ascii="Calibri" w:hAnsi="Calibri" w:cs="Calibri"/>
                <w:b/>
                <w:bCs/>
                <w:color w:val="000000"/>
                <w:sz w:val="14"/>
                <w:szCs w:val="14"/>
                <w:lang w:val="sr-Cyrl-RS"/>
              </w:rPr>
            </w:pPr>
            <w:r>
              <w:rPr>
                <w:rFonts w:ascii="Calibri" w:hAnsi="Calibri" w:cs="Calibri"/>
                <w:b/>
                <w:bCs/>
                <w:color w:val="000000"/>
                <w:sz w:val="14"/>
                <w:szCs w:val="14"/>
                <w:lang w:val="sr-Cyrl-RS"/>
              </w:rPr>
              <w:t>Чешки</w:t>
            </w:r>
          </w:p>
        </w:tc>
        <w:tc>
          <w:tcPr>
            <w:tcW w:w="703" w:type="dxa"/>
            <w:textDirection w:val="btLr"/>
            <w:vAlign w:val="center"/>
          </w:tcPr>
          <w:p w:rsidR="001F2F63" w:rsidRDefault="001F2F63" w:rsidP="001F2F63">
            <w:pPr>
              <w:ind w:left="113" w:right="113"/>
              <w:jc w:val="center"/>
              <w:rPr>
                <w:rFonts w:ascii="Calibri" w:hAnsi="Calibri" w:cs="Calibri"/>
                <w:b/>
                <w:bCs/>
                <w:color w:val="000000"/>
                <w:sz w:val="14"/>
                <w:szCs w:val="14"/>
                <w:lang w:val="sr-Cyrl-RS"/>
              </w:rPr>
            </w:pPr>
            <w:r w:rsidRPr="00C11DEE">
              <w:rPr>
                <w:rFonts w:ascii="Calibri" w:hAnsi="Calibri" w:cs="Calibri"/>
                <w:b/>
                <w:bCs/>
                <w:color w:val="000000"/>
                <w:sz w:val="14"/>
                <w:szCs w:val="14"/>
                <w:lang w:val="sr-Cyrl-RS"/>
              </w:rPr>
              <w:t>Остали језици и непознато</w:t>
            </w:r>
          </w:p>
        </w:tc>
        <w:tc>
          <w:tcPr>
            <w:tcW w:w="784" w:type="dxa"/>
            <w:textDirection w:val="btLr"/>
            <w:vAlign w:val="center"/>
          </w:tcPr>
          <w:p w:rsidR="001F2F63" w:rsidRPr="00C11DEE" w:rsidRDefault="001F2F63" w:rsidP="001F2F63">
            <w:pPr>
              <w:ind w:left="113" w:right="113"/>
              <w:jc w:val="center"/>
              <w:rPr>
                <w:rFonts w:ascii="Calibri" w:hAnsi="Calibri" w:cs="Calibri"/>
                <w:b/>
                <w:bCs/>
                <w:color w:val="000000"/>
                <w:sz w:val="14"/>
                <w:szCs w:val="14"/>
                <w:lang w:val="sr-Cyrl-RS"/>
              </w:rPr>
            </w:pPr>
            <w:r>
              <w:rPr>
                <w:rFonts w:ascii="Calibri" w:hAnsi="Calibri" w:cs="Calibri"/>
                <w:b/>
                <w:bCs/>
                <w:color w:val="000000"/>
                <w:sz w:val="14"/>
                <w:szCs w:val="14"/>
                <w:lang w:val="sr-Cyrl-RS"/>
              </w:rPr>
              <w:t>Укупно припадника</w:t>
            </w:r>
          </w:p>
        </w:tc>
      </w:tr>
      <w:tr w:rsidR="001F2F63" w:rsidRPr="00DB1486" w:rsidTr="001F2F63">
        <w:trPr>
          <w:trHeight w:val="300"/>
        </w:trPr>
        <w:tc>
          <w:tcPr>
            <w:tcW w:w="1167" w:type="dxa"/>
            <w:shd w:val="clear" w:color="auto" w:fill="auto"/>
            <w:vAlign w:val="center"/>
            <w:hideMark/>
          </w:tcPr>
          <w:p w:rsidR="001F2F63" w:rsidRPr="00DB1486" w:rsidRDefault="001F2F63" w:rsidP="001F2F63">
            <w:pPr>
              <w:spacing w:after="0" w:line="240" w:lineRule="auto"/>
              <w:jc w:val="center"/>
              <w:rPr>
                <w:rFonts w:ascii="Calibri" w:eastAsia="Times New Roman" w:hAnsi="Calibri" w:cs="Calibri"/>
                <w:b/>
                <w:bCs/>
                <w:color w:val="000000"/>
                <w:sz w:val="16"/>
                <w:szCs w:val="16"/>
                <w:lang w:val="sr-Cyrl-RS"/>
              </w:rPr>
            </w:pPr>
            <w:r w:rsidRPr="00DB1486">
              <w:rPr>
                <w:rFonts w:ascii="Calibri" w:eastAsia="Times New Roman" w:hAnsi="Calibri" w:cs="Calibri"/>
                <w:b/>
                <w:bCs/>
                <w:color w:val="000000"/>
                <w:sz w:val="16"/>
                <w:szCs w:val="16"/>
                <w:lang w:val="sr-Cyrl-RS"/>
              </w:rPr>
              <w:t>Срби</w:t>
            </w:r>
          </w:p>
        </w:tc>
        <w:tc>
          <w:tcPr>
            <w:tcW w:w="785"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5336690</w:t>
            </w:r>
          </w:p>
        </w:tc>
        <w:tc>
          <w:tcPr>
            <w:tcW w:w="654"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137</w:t>
            </w:r>
          </w:p>
        </w:tc>
        <w:tc>
          <w:tcPr>
            <w:tcW w:w="70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163</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163</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20</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6814</w:t>
            </w:r>
          </w:p>
        </w:tc>
        <w:tc>
          <w:tcPr>
            <w:tcW w:w="70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1465</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976</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177</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375</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568</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102</w:t>
            </w:r>
          </w:p>
        </w:tc>
        <w:tc>
          <w:tcPr>
            <w:tcW w:w="622"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300</w:t>
            </w:r>
          </w:p>
        </w:tc>
        <w:tc>
          <w:tcPr>
            <w:tcW w:w="576"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63</w:t>
            </w:r>
          </w:p>
        </w:tc>
        <w:tc>
          <w:tcPr>
            <w:tcW w:w="622"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550</w:t>
            </w:r>
          </w:p>
        </w:tc>
        <w:tc>
          <w:tcPr>
            <w:tcW w:w="567"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32</w:t>
            </w:r>
          </w:p>
        </w:tc>
        <w:tc>
          <w:tcPr>
            <w:tcW w:w="703"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11644</w:t>
            </w:r>
          </w:p>
        </w:tc>
        <w:tc>
          <w:tcPr>
            <w:tcW w:w="784"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5360239</w:t>
            </w:r>
          </w:p>
        </w:tc>
      </w:tr>
      <w:tr w:rsidR="001F2F63" w:rsidRPr="00DB1486" w:rsidTr="001F2F63">
        <w:trPr>
          <w:trHeight w:val="300"/>
        </w:trPr>
        <w:tc>
          <w:tcPr>
            <w:tcW w:w="1167" w:type="dxa"/>
            <w:shd w:val="clear" w:color="auto" w:fill="auto"/>
            <w:vAlign w:val="center"/>
            <w:hideMark/>
          </w:tcPr>
          <w:p w:rsidR="001F2F63" w:rsidRPr="00DB1486" w:rsidRDefault="001F2F63" w:rsidP="001F2F63">
            <w:pPr>
              <w:spacing w:after="0" w:line="240" w:lineRule="auto"/>
              <w:jc w:val="center"/>
              <w:rPr>
                <w:rFonts w:ascii="Calibri" w:eastAsia="Times New Roman" w:hAnsi="Calibri" w:cs="Calibri"/>
                <w:b/>
                <w:bCs/>
                <w:color w:val="000000"/>
                <w:sz w:val="16"/>
                <w:szCs w:val="16"/>
                <w:lang w:val="sr-Cyrl-RS"/>
              </w:rPr>
            </w:pPr>
            <w:r w:rsidRPr="00DB1486">
              <w:rPr>
                <w:rFonts w:ascii="Calibri" w:eastAsia="Times New Roman" w:hAnsi="Calibri" w:cs="Calibri"/>
                <w:b/>
                <w:bCs/>
                <w:color w:val="000000"/>
                <w:sz w:val="16"/>
                <w:szCs w:val="16"/>
                <w:lang w:val="sr-Cyrl-RS"/>
              </w:rPr>
              <w:t>Албанци</w:t>
            </w:r>
          </w:p>
        </w:tc>
        <w:tc>
          <w:tcPr>
            <w:tcW w:w="785"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690</w:t>
            </w:r>
          </w:p>
        </w:tc>
        <w:tc>
          <w:tcPr>
            <w:tcW w:w="654"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60666</w:t>
            </w:r>
          </w:p>
        </w:tc>
        <w:tc>
          <w:tcPr>
            <w:tcW w:w="70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41</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w:t>
            </w:r>
          </w:p>
        </w:tc>
        <w:tc>
          <w:tcPr>
            <w:tcW w:w="70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12</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3</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3</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4</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2</w:t>
            </w:r>
          </w:p>
        </w:tc>
        <w:tc>
          <w:tcPr>
            <w:tcW w:w="622"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3</w:t>
            </w:r>
          </w:p>
        </w:tc>
        <w:tc>
          <w:tcPr>
            <w:tcW w:w="576"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2"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3</w:t>
            </w:r>
          </w:p>
        </w:tc>
        <w:tc>
          <w:tcPr>
            <w:tcW w:w="567"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0</w:t>
            </w:r>
          </w:p>
        </w:tc>
        <w:tc>
          <w:tcPr>
            <w:tcW w:w="703"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259</w:t>
            </w:r>
          </w:p>
        </w:tc>
        <w:tc>
          <w:tcPr>
            <w:tcW w:w="784"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61687</w:t>
            </w:r>
          </w:p>
        </w:tc>
      </w:tr>
      <w:tr w:rsidR="001F2F63" w:rsidRPr="00DB1486" w:rsidTr="001F2F63">
        <w:trPr>
          <w:trHeight w:val="300"/>
        </w:trPr>
        <w:tc>
          <w:tcPr>
            <w:tcW w:w="1167" w:type="dxa"/>
            <w:shd w:val="clear" w:color="auto" w:fill="auto"/>
            <w:vAlign w:val="center"/>
            <w:hideMark/>
          </w:tcPr>
          <w:p w:rsidR="001F2F63" w:rsidRPr="00DB1486" w:rsidRDefault="001F2F63" w:rsidP="001F2F63">
            <w:pPr>
              <w:spacing w:after="0" w:line="240" w:lineRule="auto"/>
              <w:jc w:val="center"/>
              <w:rPr>
                <w:rFonts w:ascii="Calibri" w:eastAsia="Times New Roman" w:hAnsi="Calibri" w:cs="Calibri"/>
                <w:b/>
                <w:bCs/>
                <w:color w:val="000000"/>
                <w:sz w:val="16"/>
                <w:szCs w:val="16"/>
                <w:lang w:val="sr-Cyrl-RS"/>
              </w:rPr>
            </w:pPr>
            <w:r w:rsidRPr="00DB1486">
              <w:rPr>
                <w:rFonts w:ascii="Calibri" w:eastAsia="Times New Roman" w:hAnsi="Calibri" w:cs="Calibri"/>
                <w:b/>
                <w:bCs/>
                <w:color w:val="000000"/>
                <w:sz w:val="16"/>
                <w:szCs w:val="16"/>
                <w:lang w:val="sr-Cyrl-RS"/>
              </w:rPr>
              <w:t>Бошњаци</w:t>
            </w:r>
          </w:p>
        </w:tc>
        <w:tc>
          <w:tcPr>
            <w:tcW w:w="785"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10197</w:t>
            </w:r>
          </w:p>
        </w:tc>
        <w:tc>
          <w:tcPr>
            <w:tcW w:w="654"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7</w:t>
            </w:r>
          </w:p>
        </w:tc>
        <w:tc>
          <w:tcPr>
            <w:tcW w:w="70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143014</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70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4</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4</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2</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2"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576"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2"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4</w:t>
            </w:r>
          </w:p>
        </w:tc>
        <w:tc>
          <w:tcPr>
            <w:tcW w:w="567"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0</w:t>
            </w:r>
          </w:p>
        </w:tc>
        <w:tc>
          <w:tcPr>
            <w:tcW w:w="703"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568</w:t>
            </w:r>
          </w:p>
        </w:tc>
        <w:tc>
          <w:tcPr>
            <w:tcW w:w="784"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153801</w:t>
            </w:r>
          </w:p>
        </w:tc>
      </w:tr>
      <w:tr w:rsidR="001F2F63" w:rsidRPr="00DB1486" w:rsidTr="001F2F63">
        <w:trPr>
          <w:trHeight w:val="300"/>
        </w:trPr>
        <w:tc>
          <w:tcPr>
            <w:tcW w:w="1167" w:type="dxa"/>
            <w:shd w:val="clear" w:color="auto" w:fill="auto"/>
            <w:vAlign w:val="center"/>
            <w:hideMark/>
          </w:tcPr>
          <w:p w:rsidR="001F2F63" w:rsidRPr="00DB1486" w:rsidRDefault="001F2F63" w:rsidP="001F2F63">
            <w:pPr>
              <w:spacing w:after="0" w:line="240" w:lineRule="auto"/>
              <w:jc w:val="center"/>
              <w:rPr>
                <w:rFonts w:ascii="Calibri" w:eastAsia="Times New Roman" w:hAnsi="Calibri" w:cs="Calibri"/>
                <w:b/>
                <w:bCs/>
                <w:color w:val="000000"/>
                <w:sz w:val="16"/>
                <w:szCs w:val="16"/>
                <w:lang w:val="sr-Cyrl-RS"/>
              </w:rPr>
            </w:pPr>
            <w:r w:rsidRPr="00DB1486">
              <w:rPr>
                <w:rFonts w:ascii="Calibri" w:eastAsia="Times New Roman" w:hAnsi="Calibri" w:cs="Calibri"/>
                <w:b/>
                <w:bCs/>
                <w:color w:val="000000"/>
                <w:sz w:val="16"/>
                <w:szCs w:val="16"/>
                <w:lang w:val="sr-Cyrl-RS"/>
              </w:rPr>
              <w:t>Бугари</w:t>
            </w:r>
          </w:p>
        </w:tc>
        <w:tc>
          <w:tcPr>
            <w:tcW w:w="785"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4566</w:t>
            </w:r>
          </w:p>
        </w:tc>
        <w:tc>
          <w:tcPr>
            <w:tcW w:w="654"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70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7515</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5</w:t>
            </w:r>
          </w:p>
        </w:tc>
        <w:tc>
          <w:tcPr>
            <w:tcW w:w="70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47</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6</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3</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4</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2"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6</w:t>
            </w:r>
          </w:p>
        </w:tc>
        <w:tc>
          <w:tcPr>
            <w:tcW w:w="576"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2"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567"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0</w:t>
            </w:r>
          </w:p>
        </w:tc>
        <w:tc>
          <w:tcPr>
            <w:tcW w:w="703"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764</w:t>
            </w:r>
          </w:p>
        </w:tc>
        <w:tc>
          <w:tcPr>
            <w:tcW w:w="784"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12918</w:t>
            </w:r>
          </w:p>
        </w:tc>
      </w:tr>
      <w:tr w:rsidR="001F2F63" w:rsidRPr="00DB1486" w:rsidTr="001F2F63">
        <w:trPr>
          <w:trHeight w:val="300"/>
        </w:trPr>
        <w:tc>
          <w:tcPr>
            <w:tcW w:w="1167" w:type="dxa"/>
            <w:shd w:val="clear" w:color="auto" w:fill="auto"/>
            <w:vAlign w:val="center"/>
            <w:hideMark/>
          </w:tcPr>
          <w:p w:rsidR="001F2F63" w:rsidRPr="00DB1486" w:rsidRDefault="001F2F63" w:rsidP="001F2F63">
            <w:pPr>
              <w:spacing w:after="0" w:line="240" w:lineRule="auto"/>
              <w:jc w:val="center"/>
              <w:rPr>
                <w:rFonts w:ascii="Calibri" w:eastAsia="Times New Roman" w:hAnsi="Calibri" w:cs="Calibri"/>
                <w:b/>
                <w:bCs/>
                <w:color w:val="000000"/>
                <w:sz w:val="16"/>
                <w:szCs w:val="16"/>
                <w:lang w:val="sr-Cyrl-RS"/>
              </w:rPr>
            </w:pPr>
            <w:r w:rsidRPr="00DB1486">
              <w:rPr>
                <w:rFonts w:ascii="Calibri" w:eastAsia="Times New Roman" w:hAnsi="Calibri" w:cs="Calibri"/>
                <w:b/>
                <w:bCs/>
                <w:color w:val="000000"/>
                <w:sz w:val="16"/>
                <w:szCs w:val="16"/>
                <w:lang w:val="sr-Cyrl-RS"/>
              </w:rPr>
              <w:t>Буњевци</w:t>
            </w:r>
          </w:p>
        </w:tc>
        <w:tc>
          <w:tcPr>
            <w:tcW w:w="785"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7021</w:t>
            </w:r>
          </w:p>
        </w:tc>
        <w:tc>
          <w:tcPr>
            <w:tcW w:w="654"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70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2897</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70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220</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3</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2"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w:t>
            </w:r>
          </w:p>
        </w:tc>
        <w:tc>
          <w:tcPr>
            <w:tcW w:w="576"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2"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79</w:t>
            </w:r>
          </w:p>
        </w:tc>
        <w:tc>
          <w:tcPr>
            <w:tcW w:w="567"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0</w:t>
            </w:r>
          </w:p>
        </w:tc>
        <w:tc>
          <w:tcPr>
            <w:tcW w:w="703"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881</w:t>
            </w:r>
          </w:p>
        </w:tc>
        <w:tc>
          <w:tcPr>
            <w:tcW w:w="784"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11104</w:t>
            </w:r>
          </w:p>
        </w:tc>
      </w:tr>
      <w:tr w:rsidR="001F2F63" w:rsidRPr="00DB1486" w:rsidTr="001F2F63">
        <w:trPr>
          <w:trHeight w:val="300"/>
        </w:trPr>
        <w:tc>
          <w:tcPr>
            <w:tcW w:w="1167" w:type="dxa"/>
            <w:shd w:val="clear" w:color="auto" w:fill="auto"/>
            <w:vAlign w:val="center"/>
            <w:hideMark/>
          </w:tcPr>
          <w:p w:rsidR="001F2F63" w:rsidRPr="00DB1486" w:rsidRDefault="001F2F63" w:rsidP="001F2F63">
            <w:pPr>
              <w:spacing w:after="0" w:line="240" w:lineRule="auto"/>
              <w:jc w:val="center"/>
              <w:rPr>
                <w:rFonts w:ascii="Calibri" w:eastAsia="Times New Roman" w:hAnsi="Calibri" w:cs="Calibri"/>
                <w:b/>
                <w:bCs/>
                <w:color w:val="000000"/>
                <w:sz w:val="16"/>
                <w:szCs w:val="16"/>
                <w:lang w:val="sr-Cyrl-RS"/>
              </w:rPr>
            </w:pPr>
            <w:r w:rsidRPr="00DB1486">
              <w:rPr>
                <w:rFonts w:ascii="Calibri" w:eastAsia="Times New Roman" w:hAnsi="Calibri" w:cs="Calibri"/>
                <w:b/>
                <w:bCs/>
                <w:color w:val="000000"/>
                <w:sz w:val="16"/>
                <w:szCs w:val="16"/>
                <w:lang w:val="sr-Cyrl-RS"/>
              </w:rPr>
              <w:t>Власи</w:t>
            </w:r>
          </w:p>
        </w:tc>
        <w:tc>
          <w:tcPr>
            <w:tcW w:w="785"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4755</w:t>
            </w:r>
          </w:p>
        </w:tc>
        <w:tc>
          <w:tcPr>
            <w:tcW w:w="654"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70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2</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15601</w:t>
            </w:r>
          </w:p>
        </w:tc>
        <w:tc>
          <w:tcPr>
            <w:tcW w:w="70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7</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2</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138</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2"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576"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2"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567"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0</w:t>
            </w:r>
          </w:p>
        </w:tc>
        <w:tc>
          <w:tcPr>
            <w:tcW w:w="703"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508</w:t>
            </w:r>
          </w:p>
        </w:tc>
        <w:tc>
          <w:tcPr>
            <w:tcW w:w="784"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21013</w:t>
            </w:r>
          </w:p>
        </w:tc>
      </w:tr>
      <w:tr w:rsidR="001F2F63" w:rsidRPr="00DB1486" w:rsidTr="001F2F63">
        <w:trPr>
          <w:trHeight w:val="300"/>
        </w:trPr>
        <w:tc>
          <w:tcPr>
            <w:tcW w:w="1167" w:type="dxa"/>
            <w:shd w:val="clear" w:color="auto" w:fill="auto"/>
            <w:vAlign w:val="center"/>
            <w:hideMark/>
          </w:tcPr>
          <w:p w:rsidR="001F2F63" w:rsidRPr="00DB1486" w:rsidRDefault="001F2F63" w:rsidP="001F2F63">
            <w:pPr>
              <w:spacing w:after="0" w:line="240" w:lineRule="auto"/>
              <w:jc w:val="center"/>
              <w:rPr>
                <w:rFonts w:ascii="Calibri" w:eastAsia="Times New Roman" w:hAnsi="Calibri" w:cs="Calibri"/>
                <w:b/>
                <w:bCs/>
                <w:color w:val="000000"/>
                <w:sz w:val="16"/>
                <w:szCs w:val="16"/>
                <w:lang w:val="sr-Cyrl-RS"/>
              </w:rPr>
            </w:pPr>
            <w:r w:rsidRPr="00DB1486">
              <w:rPr>
                <w:rFonts w:ascii="Calibri" w:eastAsia="Times New Roman" w:hAnsi="Calibri" w:cs="Calibri"/>
                <w:b/>
                <w:bCs/>
                <w:color w:val="000000"/>
                <w:sz w:val="16"/>
                <w:szCs w:val="16"/>
                <w:lang w:val="sr-Cyrl-RS"/>
              </w:rPr>
              <w:t>Горанци</w:t>
            </w:r>
          </w:p>
        </w:tc>
        <w:tc>
          <w:tcPr>
            <w:tcW w:w="785"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4897</w:t>
            </w:r>
          </w:p>
        </w:tc>
        <w:tc>
          <w:tcPr>
            <w:tcW w:w="654"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7</w:t>
            </w:r>
          </w:p>
        </w:tc>
        <w:tc>
          <w:tcPr>
            <w:tcW w:w="70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23</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70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34</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2"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576"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2"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w:t>
            </w:r>
          </w:p>
        </w:tc>
        <w:tc>
          <w:tcPr>
            <w:tcW w:w="567"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0</w:t>
            </w:r>
          </w:p>
        </w:tc>
        <w:tc>
          <w:tcPr>
            <w:tcW w:w="703"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2738</w:t>
            </w:r>
          </w:p>
        </w:tc>
        <w:tc>
          <w:tcPr>
            <w:tcW w:w="784"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7700</w:t>
            </w:r>
          </w:p>
        </w:tc>
      </w:tr>
      <w:tr w:rsidR="001F2F63" w:rsidRPr="00DB1486" w:rsidTr="001F2F63">
        <w:trPr>
          <w:trHeight w:val="300"/>
        </w:trPr>
        <w:tc>
          <w:tcPr>
            <w:tcW w:w="1167" w:type="dxa"/>
            <w:shd w:val="clear" w:color="auto" w:fill="auto"/>
            <w:vAlign w:val="center"/>
            <w:hideMark/>
          </w:tcPr>
          <w:p w:rsidR="001F2F63" w:rsidRPr="00DB1486" w:rsidRDefault="001F2F63" w:rsidP="001F2F63">
            <w:pPr>
              <w:spacing w:after="0" w:line="240" w:lineRule="auto"/>
              <w:jc w:val="center"/>
              <w:rPr>
                <w:rFonts w:ascii="Calibri" w:eastAsia="Times New Roman" w:hAnsi="Calibri" w:cs="Calibri"/>
                <w:b/>
                <w:bCs/>
                <w:color w:val="000000"/>
                <w:sz w:val="16"/>
                <w:szCs w:val="16"/>
                <w:lang w:val="sr-Cyrl-RS"/>
              </w:rPr>
            </w:pPr>
            <w:r w:rsidRPr="00DB1486">
              <w:rPr>
                <w:rFonts w:ascii="Calibri" w:eastAsia="Times New Roman" w:hAnsi="Calibri" w:cs="Calibri"/>
                <w:b/>
                <w:bCs/>
                <w:color w:val="000000"/>
                <w:sz w:val="16"/>
                <w:szCs w:val="16"/>
                <w:lang w:val="sr-Cyrl-RS"/>
              </w:rPr>
              <w:t>Југословени</w:t>
            </w:r>
          </w:p>
        </w:tc>
        <w:tc>
          <w:tcPr>
            <w:tcW w:w="785"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19194</w:t>
            </w:r>
          </w:p>
        </w:tc>
        <w:tc>
          <w:tcPr>
            <w:tcW w:w="654"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42</w:t>
            </w:r>
          </w:p>
        </w:tc>
        <w:tc>
          <w:tcPr>
            <w:tcW w:w="70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39</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18</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25</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16</w:t>
            </w:r>
          </w:p>
        </w:tc>
        <w:tc>
          <w:tcPr>
            <w:tcW w:w="70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1080</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137</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20</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16</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44</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20</w:t>
            </w:r>
          </w:p>
        </w:tc>
        <w:tc>
          <w:tcPr>
            <w:tcW w:w="622"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118</w:t>
            </w:r>
          </w:p>
        </w:tc>
        <w:tc>
          <w:tcPr>
            <w:tcW w:w="576"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4</w:t>
            </w:r>
          </w:p>
        </w:tc>
        <w:tc>
          <w:tcPr>
            <w:tcW w:w="622"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148</w:t>
            </w:r>
          </w:p>
        </w:tc>
        <w:tc>
          <w:tcPr>
            <w:tcW w:w="567"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0</w:t>
            </w:r>
          </w:p>
        </w:tc>
        <w:tc>
          <w:tcPr>
            <w:tcW w:w="703"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6222</w:t>
            </w:r>
          </w:p>
        </w:tc>
        <w:tc>
          <w:tcPr>
            <w:tcW w:w="784"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27143</w:t>
            </w:r>
          </w:p>
        </w:tc>
      </w:tr>
      <w:tr w:rsidR="001F2F63" w:rsidRPr="00DB1486" w:rsidTr="001F2F63">
        <w:trPr>
          <w:trHeight w:val="300"/>
        </w:trPr>
        <w:tc>
          <w:tcPr>
            <w:tcW w:w="1167" w:type="dxa"/>
            <w:shd w:val="clear" w:color="auto" w:fill="auto"/>
            <w:vAlign w:val="center"/>
            <w:hideMark/>
          </w:tcPr>
          <w:p w:rsidR="001F2F63" w:rsidRPr="00DB1486" w:rsidRDefault="001F2F63" w:rsidP="001F2F63">
            <w:pPr>
              <w:spacing w:after="0" w:line="240" w:lineRule="auto"/>
              <w:jc w:val="center"/>
              <w:rPr>
                <w:rFonts w:ascii="Calibri" w:eastAsia="Times New Roman" w:hAnsi="Calibri" w:cs="Calibri"/>
                <w:b/>
                <w:bCs/>
                <w:color w:val="000000"/>
                <w:sz w:val="16"/>
                <w:szCs w:val="16"/>
                <w:lang w:val="sr-Cyrl-RS"/>
              </w:rPr>
            </w:pPr>
            <w:r w:rsidRPr="00DB1486">
              <w:rPr>
                <w:rFonts w:ascii="Calibri" w:eastAsia="Times New Roman" w:hAnsi="Calibri" w:cs="Calibri"/>
                <w:b/>
                <w:bCs/>
                <w:color w:val="000000"/>
                <w:sz w:val="16"/>
                <w:szCs w:val="16"/>
                <w:lang w:val="sr-Cyrl-RS"/>
              </w:rPr>
              <w:t>Мађари</w:t>
            </w:r>
          </w:p>
        </w:tc>
        <w:tc>
          <w:tcPr>
            <w:tcW w:w="785"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18558</w:t>
            </w:r>
          </w:p>
        </w:tc>
        <w:tc>
          <w:tcPr>
            <w:tcW w:w="654"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w:t>
            </w:r>
          </w:p>
        </w:tc>
        <w:tc>
          <w:tcPr>
            <w:tcW w:w="70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3</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53</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70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163735</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6</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44</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20</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34</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136</w:t>
            </w:r>
          </w:p>
        </w:tc>
        <w:tc>
          <w:tcPr>
            <w:tcW w:w="622"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92</w:t>
            </w:r>
          </w:p>
        </w:tc>
        <w:tc>
          <w:tcPr>
            <w:tcW w:w="576"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2"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86</w:t>
            </w:r>
          </w:p>
        </w:tc>
        <w:tc>
          <w:tcPr>
            <w:tcW w:w="567"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0</w:t>
            </w:r>
          </w:p>
        </w:tc>
        <w:tc>
          <w:tcPr>
            <w:tcW w:w="703"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1673</w:t>
            </w:r>
          </w:p>
        </w:tc>
        <w:tc>
          <w:tcPr>
            <w:tcW w:w="784"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184442</w:t>
            </w:r>
          </w:p>
        </w:tc>
      </w:tr>
      <w:tr w:rsidR="001F2F63" w:rsidRPr="00DB1486" w:rsidTr="001F2F63">
        <w:trPr>
          <w:trHeight w:val="300"/>
        </w:trPr>
        <w:tc>
          <w:tcPr>
            <w:tcW w:w="1167" w:type="dxa"/>
            <w:shd w:val="clear" w:color="auto" w:fill="auto"/>
            <w:vAlign w:val="center"/>
            <w:hideMark/>
          </w:tcPr>
          <w:p w:rsidR="001F2F63" w:rsidRPr="00DB1486" w:rsidRDefault="001F2F63" w:rsidP="001F2F63">
            <w:pPr>
              <w:spacing w:after="0" w:line="240" w:lineRule="auto"/>
              <w:jc w:val="center"/>
              <w:rPr>
                <w:rFonts w:ascii="Calibri" w:eastAsia="Times New Roman" w:hAnsi="Calibri" w:cs="Calibri"/>
                <w:b/>
                <w:bCs/>
                <w:color w:val="000000"/>
                <w:sz w:val="16"/>
                <w:szCs w:val="16"/>
                <w:lang w:val="sr-Cyrl-RS"/>
              </w:rPr>
            </w:pPr>
            <w:r w:rsidRPr="00DB1486">
              <w:rPr>
                <w:rFonts w:ascii="Calibri" w:eastAsia="Times New Roman" w:hAnsi="Calibri" w:cs="Calibri"/>
                <w:b/>
                <w:bCs/>
                <w:color w:val="000000"/>
                <w:sz w:val="16"/>
                <w:szCs w:val="16"/>
                <w:lang w:val="sr-Cyrl-RS"/>
              </w:rPr>
              <w:t>Македонци</w:t>
            </w:r>
          </w:p>
        </w:tc>
        <w:tc>
          <w:tcPr>
            <w:tcW w:w="785"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7535</w:t>
            </w:r>
          </w:p>
        </w:tc>
        <w:tc>
          <w:tcPr>
            <w:tcW w:w="654"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11</w:t>
            </w:r>
          </w:p>
        </w:tc>
        <w:tc>
          <w:tcPr>
            <w:tcW w:w="70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2</w:t>
            </w:r>
          </w:p>
        </w:tc>
        <w:tc>
          <w:tcPr>
            <w:tcW w:w="70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6</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6733</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2</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5</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2</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w:t>
            </w:r>
          </w:p>
        </w:tc>
        <w:tc>
          <w:tcPr>
            <w:tcW w:w="622"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4</w:t>
            </w:r>
          </w:p>
        </w:tc>
        <w:tc>
          <w:tcPr>
            <w:tcW w:w="576"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2"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4</w:t>
            </w:r>
          </w:p>
        </w:tc>
        <w:tc>
          <w:tcPr>
            <w:tcW w:w="567"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0</w:t>
            </w:r>
          </w:p>
        </w:tc>
        <w:tc>
          <w:tcPr>
            <w:tcW w:w="703"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461</w:t>
            </w:r>
          </w:p>
        </w:tc>
        <w:tc>
          <w:tcPr>
            <w:tcW w:w="784"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14767</w:t>
            </w:r>
          </w:p>
        </w:tc>
      </w:tr>
      <w:tr w:rsidR="001F2F63" w:rsidRPr="00DB1486" w:rsidTr="001F2F63">
        <w:trPr>
          <w:trHeight w:val="300"/>
        </w:trPr>
        <w:tc>
          <w:tcPr>
            <w:tcW w:w="1167" w:type="dxa"/>
            <w:shd w:val="clear" w:color="auto" w:fill="auto"/>
            <w:vAlign w:val="center"/>
            <w:hideMark/>
          </w:tcPr>
          <w:p w:rsidR="001F2F63" w:rsidRPr="00DB1486" w:rsidRDefault="001F2F63" w:rsidP="001F2F63">
            <w:pPr>
              <w:spacing w:after="0" w:line="240" w:lineRule="auto"/>
              <w:jc w:val="center"/>
              <w:rPr>
                <w:rFonts w:ascii="Calibri" w:eastAsia="Times New Roman" w:hAnsi="Calibri" w:cs="Calibri"/>
                <w:b/>
                <w:bCs/>
                <w:color w:val="000000"/>
                <w:sz w:val="16"/>
                <w:szCs w:val="16"/>
                <w:lang w:val="sr-Cyrl-RS"/>
              </w:rPr>
            </w:pPr>
            <w:r w:rsidRPr="00DB1486">
              <w:rPr>
                <w:rFonts w:ascii="Calibri" w:eastAsia="Times New Roman" w:hAnsi="Calibri" w:cs="Calibri"/>
                <w:b/>
                <w:bCs/>
                <w:color w:val="000000"/>
                <w:sz w:val="16"/>
                <w:szCs w:val="16"/>
                <w:lang w:val="sr-Cyrl-RS"/>
              </w:rPr>
              <w:t>Муслимани</w:t>
            </w:r>
          </w:p>
        </w:tc>
        <w:tc>
          <w:tcPr>
            <w:tcW w:w="785"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9803</w:t>
            </w:r>
          </w:p>
        </w:tc>
        <w:tc>
          <w:tcPr>
            <w:tcW w:w="654"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870</w:t>
            </w:r>
          </w:p>
        </w:tc>
        <w:tc>
          <w:tcPr>
            <w:tcW w:w="70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1283</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70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3</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30</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206</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w:t>
            </w:r>
          </w:p>
        </w:tc>
        <w:tc>
          <w:tcPr>
            <w:tcW w:w="622"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w:t>
            </w:r>
          </w:p>
        </w:tc>
        <w:tc>
          <w:tcPr>
            <w:tcW w:w="576"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2"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2</w:t>
            </w:r>
          </w:p>
        </w:tc>
        <w:tc>
          <w:tcPr>
            <w:tcW w:w="567"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0</w:t>
            </w:r>
          </w:p>
        </w:tc>
        <w:tc>
          <w:tcPr>
            <w:tcW w:w="703"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811</w:t>
            </w:r>
          </w:p>
        </w:tc>
        <w:tc>
          <w:tcPr>
            <w:tcW w:w="784"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13011</w:t>
            </w:r>
          </w:p>
        </w:tc>
      </w:tr>
      <w:tr w:rsidR="001F2F63" w:rsidRPr="00DB1486" w:rsidTr="001F2F63">
        <w:trPr>
          <w:trHeight w:val="300"/>
        </w:trPr>
        <w:tc>
          <w:tcPr>
            <w:tcW w:w="1167" w:type="dxa"/>
            <w:shd w:val="clear" w:color="auto" w:fill="auto"/>
            <w:vAlign w:val="center"/>
            <w:hideMark/>
          </w:tcPr>
          <w:p w:rsidR="001F2F63" w:rsidRPr="00DB1486" w:rsidRDefault="001F2F63" w:rsidP="001F2F63">
            <w:pPr>
              <w:spacing w:after="0" w:line="240" w:lineRule="auto"/>
              <w:jc w:val="center"/>
              <w:rPr>
                <w:rFonts w:ascii="Calibri" w:eastAsia="Times New Roman" w:hAnsi="Calibri" w:cs="Calibri"/>
                <w:b/>
                <w:bCs/>
                <w:color w:val="000000"/>
                <w:sz w:val="16"/>
                <w:szCs w:val="16"/>
                <w:lang w:val="sr-Cyrl-RS"/>
              </w:rPr>
            </w:pPr>
            <w:r w:rsidRPr="00DB1486">
              <w:rPr>
                <w:rFonts w:ascii="Calibri" w:eastAsia="Times New Roman" w:hAnsi="Calibri" w:cs="Calibri"/>
                <w:b/>
                <w:bCs/>
                <w:color w:val="000000"/>
                <w:sz w:val="16"/>
                <w:szCs w:val="16"/>
                <w:lang w:val="sr-Cyrl-RS"/>
              </w:rPr>
              <w:t>Немци</w:t>
            </w:r>
          </w:p>
        </w:tc>
        <w:tc>
          <w:tcPr>
            <w:tcW w:w="785"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1433</w:t>
            </w:r>
          </w:p>
        </w:tc>
        <w:tc>
          <w:tcPr>
            <w:tcW w:w="654"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70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2</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6</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w:t>
            </w:r>
          </w:p>
        </w:tc>
        <w:tc>
          <w:tcPr>
            <w:tcW w:w="70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160</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799</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2</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5</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2"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7</w:t>
            </w:r>
          </w:p>
        </w:tc>
        <w:tc>
          <w:tcPr>
            <w:tcW w:w="576"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2"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10</w:t>
            </w:r>
          </w:p>
        </w:tc>
        <w:tc>
          <w:tcPr>
            <w:tcW w:w="567"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0</w:t>
            </w:r>
          </w:p>
        </w:tc>
        <w:tc>
          <w:tcPr>
            <w:tcW w:w="703"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148</w:t>
            </w:r>
          </w:p>
        </w:tc>
        <w:tc>
          <w:tcPr>
            <w:tcW w:w="784"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2573</w:t>
            </w:r>
          </w:p>
        </w:tc>
      </w:tr>
      <w:tr w:rsidR="001F2F63" w:rsidRPr="00DB1486" w:rsidTr="001F2F63">
        <w:trPr>
          <w:trHeight w:val="300"/>
        </w:trPr>
        <w:tc>
          <w:tcPr>
            <w:tcW w:w="1167" w:type="dxa"/>
            <w:shd w:val="clear" w:color="auto" w:fill="auto"/>
            <w:vAlign w:val="center"/>
            <w:hideMark/>
          </w:tcPr>
          <w:p w:rsidR="001F2F63" w:rsidRPr="00DB1486" w:rsidRDefault="001F2F63" w:rsidP="001F2F63">
            <w:pPr>
              <w:spacing w:after="0" w:line="240" w:lineRule="auto"/>
              <w:jc w:val="center"/>
              <w:rPr>
                <w:rFonts w:ascii="Calibri" w:eastAsia="Times New Roman" w:hAnsi="Calibri" w:cs="Calibri"/>
                <w:b/>
                <w:bCs/>
                <w:color w:val="000000"/>
                <w:sz w:val="16"/>
                <w:szCs w:val="16"/>
                <w:lang w:val="sr-Cyrl-RS"/>
              </w:rPr>
            </w:pPr>
            <w:r w:rsidRPr="00DB1486">
              <w:rPr>
                <w:rFonts w:ascii="Calibri" w:eastAsia="Times New Roman" w:hAnsi="Calibri" w:cs="Calibri"/>
                <w:b/>
                <w:bCs/>
                <w:color w:val="000000"/>
                <w:sz w:val="16"/>
                <w:szCs w:val="16"/>
                <w:lang w:val="sr-Cyrl-RS"/>
              </w:rPr>
              <w:t>Роми</w:t>
            </w:r>
          </w:p>
        </w:tc>
        <w:tc>
          <w:tcPr>
            <w:tcW w:w="785"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47371</w:t>
            </w:r>
          </w:p>
        </w:tc>
        <w:tc>
          <w:tcPr>
            <w:tcW w:w="654"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1250</w:t>
            </w:r>
          </w:p>
        </w:tc>
        <w:tc>
          <w:tcPr>
            <w:tcW w:w="70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10</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26</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112</w:t>
            </w:r>
          </w:p>
        </w:tc>
        <w:tc>
          <w:tcPr>
            <w:tcW w:w="70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559</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51</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15</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78598</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1039</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3</w:t>
            </w:r>
          </w:p>
        </w:tc>
        <w:tc>
          <w:tcPr>
            <w:tcW w:w="622"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7</w:t>
            </w:r>
          </w:p>
        </w:tc>
        <w:tc>
          <w:tcPr>
            <w:tcW w:w="576"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2"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8</w:t>
            </w:r>
          </w:p>
        </w:tc>
        <w:tc>
          <w:tcPr>
            <w:tcW w:w="567"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0</w:t>
            </w:r>
          </w:p>
        </w:tc>
        <w:tc>
          <w:tcPr>
            <w:tcW w:w="703"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2887</w:t>
            </w:r>
          </w:p>
        </w:tc>
        <w:tc>
          <w:tcPr>
            <w:tcW w:w="784"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131936</w:t>
            </w:r>
          </w:p>
        </w:tc>
      </w:tr>
      <w:tr w:rsidR="001F2F63" w:rsidRPr="00DB1486" w:rsidTr="001F2F63">
        <w:trPr>
          <w:trHeight w:val="300"/>
        </w:trPr>
        <w:tc>
          <w:tcPr>
            <w:tcW w:w="1167" w:type="dxa"/>
            <w:shd w:val="clear" w:color="auto" w:fill="auto"/>
            <w:vAlign w:val="center"/>
            <w:hideMark/>
          </w:tcPr>
          <w:p w:rsidR="001F2F63" w:rsidRPr="00DB1486" w:rsidRDefault="001F2F63" w:rsidP="001F2F63">
            <w:pPr>
              <w:spacing w:after="0" w:line="240" w:lineRule="auto"/>
              <w:jc w:val="center"/>
              <w:rPr>
                <w:rFonts w:ascii="Calibri" w:eastAsia="Times New Roman" w:hAnsi="Calibri" w:cs="Calibri"/>
                <w:b/>
                <w:bCs/>
                <w:color w:val="000000"/>
                <w:sz w:val="16"/>
                <w:szCs w:val="16"/>
                <w:lang w:val="sr-Cyrl-RS"/>
              </w:rPr>
            </w:pPr>
            <w:r w:rsidRPr="00DB1486">
              <w:rPr>
                <w:rFonts w:ascii="Calibri" w:eastAsia="Times New Roman" w:hAnsi="Calibri" w:cs="Calibri"/>
                <w:b/>
                <w:bCs/>
                <w:color w:val="000000"/>
                <w:sz w:val="16"/>
                <w:szCs w:val="16"/>
                <w:lang w:val="sr-Cyrl-RS"/>
              </w:rPr>
              <w:t>Румуни</w:t>
            </w:r>
          </w:p>
        </w:tc>
        <w:tc>
          <w:tcPr>
            <w:tcW w:w="785"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3182</w:t>
            </w:r>
          </w:p>
        </w:tc>
        <w:tc>
          <w:tcPr>
            <w:tcW w:w="654"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70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158</w:t>
            </w:r>
          </w:p>
        </w:tc>
        <w:tc>
          <w:tcPr>
            <w:tcW w:w="70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17</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4</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6</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16</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19224</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2"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12</w:t>
            </w:r>
          </w:p>
        </w:tc>
        <w:tc>
          <w:tcPr>
            <w:tcW w:w="576"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2"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w:t>
            </w:r>
          </w:p>
        </w:tc>
        <w:tc>
          <w:tcPr>
            <w:tcW w:w="567"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1</w:t>
            </w:r>
          </w:p>
        </w:tc>
        <w:tc>
          <w:tcPr>
            <w:tcW w:w="703"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423</w:t>
            </w:r>
          </w:p>
        </w:tc>
        <w:tc>
          <w:tcPr>
            <w:tcW w:w="784"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23044</w:t>
            </w:r>
          </w:p>
        </w:tc>
      </w:tr>
      <w:tr w:rsidR="001F2F63" w:rsidRPr="00DB1486" w:rsidTr="001F2F63">
        <w:trPr>
          <w:trHeight w:val="300"/>
        </w:trPr>
        <w:tc>
          <w:tcPr>
            <w:tcW w:w="1167" w:type="dxa"/>
            <w:shd w:val="clear" w:color="auto" w:fill="auto"/>
            <w:vAlign w:val="center"/>
            <w:hideMark/>
          </w:tcPr>
          <w:p w:rsidR="001F2F63" w:rsidRPr="00DB1486" w:rsidRDefault="001F2F63" w:rsidP="001F2F63">
            <w:pPr>
              <w:spacing w:after="0" w:line="240" w:lineRule="auto"/>
              <w:jc w:val="center"/>
              <w:rPr>
                <w:rFonts w:ascii="Calibri" w:eastAsia="Times New Roman" w:hAnsi="Calibri" w:cs="Calibri"/>
                <w:b/>
                <w:bCs/>
                <w:color w:val="000000"/>
                <w:sz w:val="16"/>
                <w:szCs w:val="16"/>
                <w:lang w:val="sr-Cyrl-RS"/>
              </w:rPr>
            </w:pPr>
            <w:r w:rsidRPr="00DB1486">
              <w:rPr>
                <w:rFonts w:ascii="Calibri" w:eastAsia="Times New Roman" w:hAnsi="Calibri" w:cs="Calibri"/>
                <w:b/>
                <w:bCs/>
                <w:color w:val="000000"/>
                <w:sz w:val="16"/>
                <w:szCs w:val="16"/>
                <w:lang w:val="sr-Cyrl-RS"/>
              </w:rPr>
              <w:t>Руси</w:t>
            </w:r>
          </w:p>
        </w:tc>
        <w:tc>
          <w:tcPr>
            <w:tcW w:w="785"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768</w:t>
            </w:r>
          </w:p>
        </w:tc>
        <w:tc>
          <w:tcPr>
            <w:tcW w:w="654"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70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70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10</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2</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3</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8</w:t>
            </w:r>
          </w:p>
        </w:tc>
        <w:tc>
          <w:tcPr>
            <w:tcW w:w="622"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w:t>
            </w:r>
          </w:p>
        </w:tc>
        <w:tc>
          <w:tcPr>
            <w:tcW w:w="576"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5</w:t>
            </w:r>
          </w:p>
        </w:tc>
        <w:tc>
          <w:tcPr>
            <w:tcW w:w="622"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2</w:t>
            </w:r>
          </w:p>
        </w:tc>
        <w:tc>
          <w:tcPr>
            <w:tcW w:w="567"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1</w:t>
            </w:r>
          </w:p>
        </w:tc>
        <w:tc>
          <w:tcPr>
            <w:tcW w:w="703"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9684</w:t>
            </w:r>
          </w:p>
        </w:tc>
        <w:tc>
          <w:tcPr>
            <w:tcW w:w="784"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10486</w:t>
            </w:r>
          </w:p>
        </w:tc>
      </w:tr>
      <w:tr w:rsidR="001F2F63" w:rsidRPr="00DB1486" w:rsidTr="001F2F63">
        <w:trPr>
          <w:trHeight w:val="300"/>
        </w:trPr>
        <w:tc>
          <w:tcPr>
            <w:tcW w:w="1167" w:type="dxa"/>
            <w:shd w:val="clear" w:color="auto" w:fill="auto"/>
            <w:vAlign w:val="center"/>
            <w:hideMark/>
          </w:tcPr>
          <w:p w:rsidR="001F2F63" w:rsidRPr="00DB1486" w:rsidRDefault="001F2F63" w:rsidP="001F2F63">
            <w:pPr>
              <w:spacing w:after="0" w:line="240" w:lineRule="auto"/>
              <w:jc w:val="center"/>
              <w:rPr>
                <w:rFonts w:ascii="Calibri" w:eastAsia="Times New Roman" w:hAnsi="Calibri" w:cs="Calibri"/>
                <w:b/>
                <w:bCs/>
                <w:color w:val="000000"/>
                <w:sz w:val="16"/>
                <w:szCs w:val="16"/>
                <w:lang w:val="sr-Cyrl-RS"/>
              </w:rPr>
            </w:pPr>
            <w:r w:rsidRPr="00DB1486">
              <w:rPr>
                <w:rFonts w:ascii="Calibri" w:eastAsia="Times New Roman" w:hAnsi="Calibri" w:cs="Calibri"/>
                <w:b/>
                <w:bCs/>
                <w:color w:val="000000"/>
                <w:sz w:val="16"/>
                <w:szCs w:val="16"/>
                <w:lang w:val="sr-Cyrl-RS"/>
              </w:rPr>
              <w:t>Русини</w:t>
            </w:r>
          </w:p>
        </w:tc>
        <w:tc>
          <w:tcPr>
            <w:tcW w:w="785"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2959</w:t>
            </w:r>
          </w:p>
        </w:tc>
        <w:tc>
          <w:tcPr>
            <w:tcW w:w="654"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70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70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24</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8364</w:t>
            </w:r>
          </w:p>
        </w:tc>
        <w:tc>
          <w:tcPr>
            <w:tcW w:w="622"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11</w:t>
            </w:r>
          </w:p>
        </w:tc>
        <w:tc>
          <w:tcPr>
            <w:tcW w:w="576"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3</w:t>
            </w:r>
          </w:p>
        </w:tc>
        <w:tc>
          <w:tcPr>
            <w:tcW w:w="622"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w:t>
            </w:r>
          </w:p>
        </w:tc>
        <w:tc>
          <w:tcPr>
            <w:tcW w:w="567"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0</w:t>
            </w:r>
          </w:p>
        </w:tc>
        <w:tc>
          <w:tcPr>
            <w:tcW w:w="703"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118</w:t>
            </w:r>
          </w:p>
        </w:tc>
        <w:tc>
          <w:tcPr>
            <w:tcW w:w="784"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11483</w:t>
            </w:r>
          </w:p>
        </w:tc>
      </w:tr>
      <w:tr w:rsidR="001F2F63" w:rsidRPr="00DB1486" w:rsidTr="001F2F63">
        <w:trPr>
          <w:trHeight w:val="300"/>
        </w:trPr>
        <w:tc>
          <w:tcPr>
            <w:tcW w:w="1167" w:type="dxa"/>
            <w:shd w:val="clear" w:color="auto" w:fill="auto"/>
            <w:vAlign w:val="center"/>
            <w:hideMark/>
          </w:tcPr>
          <w:p w:rsidR="001F2F63" w:rsidRPr="00DB1486" w:rsidRDefault="001F2F63" w:rsidP="001F2F63">
            <w:pPr>
              <w:spacing w:after="0" w:line="240" w:lineRule="auto"/>
              <w:jc w:val="center"/>
              <w:rPr>
                <w:rFonts w:ascii="Calibri" w:eastAsia="Times New Roman" w:hAnsi="Calibri" w:cs="Calibri"/>
                <w:b/>
                <w:bCs/>
                <w:color w:val="000000"/>
                <w:sz w:val="16"/>
                <w:szCs w:val="16"/>
                <w:lang w:val="sr-Cyrl-RS"/>
              </w:rPr>
            </w:pPr>
            <w:r w:rsidRPr="00DB1486">
              <w:rPr>
                <w:rFonts w:ascii="Calibri" w:eastAsia="Times New Roman" w:hAnsi="Calibri" w:cs="Calibri"/>
                <w:b/>
                <w:bCs/>
                <w:color w:val="000000"/>
                <w:sz w:val="16"/>
                <w:szCs w:val="16"/>
                <w:lang w:val="sr-Cyrl-RS"/>
              </w:rPr>
              <w:t>Словаци</w:t>
            </w:r>
          </w:p>
        </w:tc>
        <w:tc>
          <w:tcPr>
            <w:tcW w:w="785"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3718</w:t>
            </w:r>
          </w:p>
        </w:tc>
        <w:tc>
          <w:tcPr>
            <w:tcW w:w="654"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70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70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91</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3</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2</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4</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12</w:t>
            </w:r>
          </w:p>
        </w:tc>
        <w:tc>
          <w:tcPr>
            <w:tcW w:w="622"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37540</w:t>
            </w:r>
          </w:p>
        </w:tc>
        <w:tc>
          <w:tcPr>
            <w:tcW w:w="576"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5</w:t>
            </w:r>
          </w:p>
        </w:tc>
        <w:tc>
          <w:tcPr>
            <w:tcW w:w="622"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9</w:t>
            </w:r>
          </w:p>
        </w:tc>
        <w:tc>
          <w:tcPr>
            <w:tcW w:w="567"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3</w:t>
            </w:r>
          </w:p>
        </w:tc>
        <w:tc>
          <w:tcPr>
            <w:tcW w:w="703"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342</w:t>
            </w:r>
          </w:p>
        </w:tc>
        <w:tc>
          <w:tcPr>
            <w:tcW w:w="784"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41730</w:t>
            </w:r>
          </w:p>
        </w:tc>
      </w:tr>
      <w:tr w:rsidR="001F2F63" w:rsidRPr="00DB1486" w:rsidTr="001F2F63">
        <w:trPr>
          <w:trHeight w:val="300"/>
        </w:trPr>
        <w:tc>
          <w:tcPr>
            <w:tcW w:w="1167" w:type="dxa"/>
            <w:shd w:val="clear" w:color="auto" w:fill="auto"/>
            <w:vAlign w:val="center"/>
            <w:hideMark/>
          </w:tcPr>
          <w:p w:rsidR="001F2F63" w:rsidRPr="00DB1486" w:rsidRDefault="001F2F63" w:rsidP="001F2F63">
            <w:pPr>
              <w:spacing w:after="0" w:line="240" w:lineRule="auto"/>
              <w:jc w:val="center"/>
              <w:rPr>
                <w:rFonts w:ascii="Calibri" w:eastAsia="Times New Roman" w:hAnsi="Calibri" w:cs="Calibri"/>
                <w:b/>
                <w:bCs/>
                <w:color w:val="000000"/>
                <w:sz w:val="16"/>
                <w:szCs w:val="16"/>
                <w:lang w:val="sr-Cyrl-RS"/>
              </w:rPr>
            </w:pPr>
            <w:r w:rsidRPr="00DB1486">
              <w:rPr>
                <w:rFonts w:ascii="Calibri" w:eastAsia="Times New Roman" w:hAnsi="Calibri" w:cs="Calibri"/>
                <w:b/>
                <w:bCs/>
                <w:color w:val="000000"/>
                <w:sz w:val="16"/>
                <w:szCs w:val="16"/>
                <w:lang w:val="sr-Cyrl-RS"/>
              </w:rPr>
              <w:lastRenderedPageBreak/>
              <w:t>Словенци</w:t>
            </w:r>
          </w:p>
        </w:tc>
        <w:tc>
          <w:tcPr>
            <w:tcW w:w="785"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1663</w:t>
            </w:r>
          </w:p>
        </w:tc>
        <w:tc>
          <w:tcPr>
            <w:tcW w:w="654"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70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2</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70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31</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5</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6</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2</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3</w:t>
            </w:r>
          </w:p>
        </w:tc>
        <w:tc>
          <w:tcPr>
            <w:tcW w:w="622"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15</w:t>
            </w:r>
          </w:p>
        </w:tc>
        <w:tc>
          <w:tcPr>
            <w:tcW w:w="576"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w:t>
            </w:r>
          </w:p>
        </w:tc>
        <w:tc>
          <w:tcPr>
            <w:tcW w:w="622"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14</w:t>
            </w:r>
          </w:p>
        </w:tc>
        <w:tc>
          <w:tcPr>
            <w:tcW w:w="567"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2</w:t>
            </w:r>
          </w:p>
        </w:tc>
        <w:tc>
          <w:tcPr>
            <w:tcW w:w="703"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1085</w:t>
            </w:r>
          </w:p>
        </w:tc>
        <w:tc>
          <w:tcPr>
            <w:tcW w:w="784"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2829</w:t>
            </w:r>
          </w:p>
        </w:tc>
      </w:tr>
      <w:tr w:rsidR="001F2F63" w:rsidRPr="00DB1486" w:rsidTr="001F2F63">
        <w:trPr>
          <w:trHeight w:val="300"/>
        </w:trPr>
        <w:tc>
          <w:tcPr>
            <w:tcW w:w="1167" w:type="dxa"/>
            <w:shd w:val="clear" w:color="auto" w:fill="auto"/>
            <w:vAlign w:val="center"/>
            <w:hideMark/>
          </w:tcPr>
          <w:p w:rsidR="001F2F63" w:rsidRPr="00DB1486" w:rsidRDefault="001F2F63" w:rsidP="001F2F63">
            <w:pPr>
              <w:spacing w:after="0" w:line="240" w:lineRule="auto"/>
              <w:jc w:val="center"/>
              <w:rPr>
                <w:rFonts w:ascii="Calibri" w:eastAsia="Times New Roman" w:hAnsi="Calibri" w:cs="Calibri"/>
                <w:b/>
                <w:bCs/>
                <w:color w:val="000000"/>
                <w:sz w:val="16"/>
                <w:szCs w:val="16"/>
                <w:lang w:val="sr-Cyrl-RS"/>
              </w:rPr>
            </w:pPr>
            <w:r w:rsidRPr="00DB1486">
              <w:rPr>
                <w:rFonts w:ascii="Calibri" w:eastAsia="Times New Roman" w:hAnsi="Calibri" w:cs="Calibri"/>
                <w:b/>
                <w:bCs/>
                <w:color w:val="000000"/>
                <w:sz w:val="16"/>
                <w:szCs w:val="16"/>
                <w:lang w:val="sr-Cyrl-RS"/>
              </w:rPr>
              <w:t>Украјинци</w:t>
            </w:r>
          </w:p>
        </w:tc>
        <w:tc>
          <w:tcPr>
            <w:tcW w:w="785"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2168</w:t>
            </w:r>
          </w:p>
        </w:tc>
        <w:tc>
          <w:tcPr>
            <w:tcW w:w="654"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70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2</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2</w:t>
            </w:r>
          </w:p>
        </w:tc>
        <w:tc>
          <w:tcPr>
            <w:tcW w:w="70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2</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9</w:t>
            </w:r>
          </w:p>
        </w:tc>
        <w:tc>
          <w:tcPr>
            <w:tcW w:w="622"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4</w:t>
            </w:r>
          </w:p>
        </w:tc>
        <w:tc>
          <w:tcPr>
            <w:tcW w:w="576"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1397</w:t>
            </w:r>
          </w:p>
        </w:tc>
        <w:tc>
          <w:tcPr>
            <w:tcW w:w="622"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567"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0</w:t>
            </w:r>
          </w:p>
        </w:tc>
        <w:tc>
          <w:tcPr>
            <w:tcW w:w="703"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383</w:t>
            </w:r>
          </w:p>
        </w:tc>
        <w:tc>
          <w:tcPr>
            <w:tcW w:w="784"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3969</w:t>
            </w:r>
          </w:p>
        </w:tc>
      </w:tr>
      <w:tr w:rsidR="001F2F63" w:rsidRPr="00DB1486" w:rsidTr="001F2F63">
        <w:trPr>
          <w:trHeight w:val="300"/>
        </w:trPr>
        <w:tc>
          <w:tcPr>
            <w:tcW w:w="1167" w:type="dxa"/>
            <w:shd w:val="clear" w:color="auto" w:fill="auto"/>
            <w:vAlign w:val="center"/>
            <w:hideMark/>
          </w:tcPr>
          <w:p w:rsidR="001F2F63" w:rsidRPr="00DB1486" w:rsidRDefault="001F2F63" w:rsidP="001F2F63">
            <w:pPr>
              <w:spacing w:after="0" w:line="240" w:lineRule="auto"/>
              <w:jc w:val="center"/>
              <w:rPr>
                <w:rFonts w:ascii="Calibri" w:eastAsia="Times New Roman" w:hAnsi="Calibri" w:cs="Calibri"/>
                <w:b/>
                <w:bCs/>
                <w:color w:val="000000"/>
                <w:sz w:val="16"/>
                <w:szCs w:val="16"/>
                <w:lang w:val="sr-Cyrl-RS"/>
              </w:rPr>
            </w:pPr>
            <w:r w:rsidRPr="00DB1486">
              <w:rPr>
                <w:rFonts w:ascii="Calibri" w:eastAsia="Times New Roman" w:hAnsi="Calibri" w:cs="Calibri"/>
                <w:b/>
                <w:bCs/>
                <w:color w:val="000000"/>
                <w:sz w:val="16"/>
                <w:szCs w:val="16"/>
                <w:lang w:val="sr-Cyrl-RS"/>
              </w:rPr>
              <w:t>Хрвати</w:t>
            </w:r>
          </w:p>
        </w:tc>
        <w:tc>
          <w:tcPr>
            <w:tcW w:w="785"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20472</w:t>
            </w:r>
          </w:p>
        </w:tc>
        <w:tc>
          <w:tcPr>
            <w:tcW w:w="654"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70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53</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217</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70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215</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2</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14</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15</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14</w:t>
            </w:r>
          </w:p>
        </w:tc>
        <w:tc>
          <w:tcPr>
            <w:tcW w:w="622"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30</w:t>
            </w:r>
          </w:p>
        </w:tc>
        <w:tc>
          <w:tcPr>
            <w:tcW w:w="576"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2</w:t>
            </w:r>
          </w:p>
        </w:tc>
        <w:tc>
          <w:tcPr>
            <w:tcW w:w="622"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10737</w:t>
            </w:r>
          </w:p>
        </w:tc>
        <w:tc>
          <w:tcPr>
            <w:tcW w:w="567"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2</w:t>
            </w:r>
          </w:p>
        </w:tc>
        <w:tc>
          <w:tcPr>
            <w:tcW w:w="703"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7334</w:t>
            </w:r>
          </w:p>
        </w:tc>
        <w:tc>
          <w:tcPr>
            <w:tcW w:w="784"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39107</w:t>
            </w:r>
          </w:p>
        </w:tc>
      </w:tr>
      <w:tr w:rsidR="001F2F63" w:rsidRPr="00DB1486" w:rsidTr="001F2F63">
        <w:trPr>
          <w:trHeight w:val="300"/>
        </w:trPr>
        <w:tc>
          <w:tcPr>
            <w:tcW w:w="1167" w:type="dxa"/>
            <w:shd w:val="clear" w:color="auto" w:fill="auto"/>
            <w:vAlign w:val="center"/>
            <w:hideMark/>
          </w:tcPr>
          <w:p w:rsidR="001F2F63" w:rsidRPr="00DB1486" w:rsidRDefault="001F2F63" w:rsidP="001F2F63">
            <w:pPr>
              <w:spacing w:after="0" w:line="240" w:lineRule="auto"/>
              <w:jc w:val="center"/>
              <w:rPr>
                <w:rFonts w:ascii="Calibri" w:eastAsia="Times New Roman" w:hAnsi="Calibri" w:cs="Calibri"/>
                <w:b/>
                <w:bCs/>
                <w:color w:val="000000"/>
                <w:sz w:val="16"/>
                <w:szCs w:val="16"/>
                <w:lang w:val="sr-Cyrl-RS"/>
              </w:rPr>
            </w:pPr>
            <w:r w:rsidRPr="00DB1486">
              <w:rPr>
                <w:rFonts w:ascii="Calibri" w:eastAsia="Times New Roman" w:hAnsi="Calibri" w:cs="Calibri"/>
                <w:b/>
                <w:bCs/>
                <w:color w:val="000000"/>
                <w:sz w:val="16"/>
                <w:szCs w:val="16"/>
                <w:lang w:val="sr-Cyrl-RS"/>
              </w:rPr>
              <w:t>Црногорци</w:t>
            </w:r>
          </w:p>
        </w:tc>
        <w:tc>
          <w:tcPr>
            <w:tcW w:w="785"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17885</w:t>
            </w:r>
          </w:p>
        </w:tc>
        <w:tc>
          <w:tcPr>
            <w:tcW w:w="654"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70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2</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70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11</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2</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2</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6</w:t>
            </w:r>
          </w:p>
        </w:tc>
        <w:tc>
          <w:tcPr>
            <w:tcW w:w="622"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5</w:t>
            </w:r>
          </w:p>
        </w:tc>
        <w:tc>
          <w:tcPr>
            <w:tcW w:w="576"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2"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5</w:t>
            </w:r>
          </w:p>
        </w:tc>
        <w:tc>
          <w:tcPr>
            <w:tcW w:w="567"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0</w:t>
            </w:r>
          </w:p>
        </w:tc>
        <w:tc>
          <w:tcPr>
            <w:tcW w:w="703"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2319</w:t>
            </w:r>
          </w:p>
        </w:tc>
        <w:tc>
          <w:tcPr>
            <w:tcW w:w="784"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20238</w:t>
            </w:r>
          </w:p>
        </w:tc>
      </w:tr>
      <w:tr w:rsidR="001F2F63" w:rsidRPr="00DB1486" w:rsidTr="001F2F63">
        <w:trPr>
          <w:trHeight w:val="300"/>
        </w:trPr>
        <w:tc>
          <w:tcPr>
            <w:tcW w:w="1167" w:type="dxa"/>
            <w:shd w:val="clear" w:color="auto" w:fill="auto"/>
            <w:vAlign w:val="center"/>
          </w:tcPr>
          <w:p w:rsidR="001F2F63" w:rsidRPr="00DB1486" w:rsidRDefault="001F2F63" w:rsidP="001F2F63">
            <w:pPr>
              <w:spacing w:after="0" w:line="240" w:lineRule="auto"/>
              <w:jc w:val="center"/>
              <w:rPr>
                <w:rFonts w:ascii="Calibri" w:eastAsia="Times New Roman" w:hAnsi="Calibri" w:cs="Calibri"/>
                <w:b/>
                <w:bCs/>
                <w:color w:val="000000"/>
                <w:sz w:val="16"/>
                <w:szCs w:val="16"/>
                <w:lang w:val="sr-Cyrl-RS"/>
              </w:rPr>
            </w:pPr>
            <w:r>
              <w:rPr>
                <w:rFonts w:ascii="Calibri" w:eastAsia="Times New Roman" w:hAnsi="Calibri" w:cs="Calibri"/>
                <w:b/>
                <w:bCs/>
                <w:color w:val="000000"/>
                <w:sz w:val="16"/>
                <w:szCs w:val="16"/>
                <w:lang w:val="sr-Cyrl-RS"/>
              </w:rPr>
              <w:t>Чеси</w:t>
            </w:r>
          </w:p>
        </w:tc>
        <w:tc>
          <w:tcPr>
            <w:tcW w:w="785"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861</w:t>
            </w:r>
          </w:p>
        </w:tc>
        <w:tc>
          <w:tcPr>
            <w:tcW w:w="654"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70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w:t>
            </w:r>
          </w:p>
        </w:tc>
        <w:tc>
          <w:tcPr>
            <w:tcW w:w="70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6</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0</w:t>
            </w:r>
          </w:p>
        </w:tc>
        <w:tc>
          <w:tcPr>
            <w:tcW w:w="622"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2</w:t>
            </w:r>
          </w:p>
        </w:tc>
        <w:tc>
          <w:tcPr>
            <w:tcW w:w="576"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w:t>
            </w:r>
          </w:p>
        </w:tc>
        <w:tc>
          <w:tcPr>
            <w:tcW w:w="622"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6</w:t>
            </w:r>
          </w:p>
        </w:tc>
        <w:tc>
          <w:tcPr>
            <w:tcW w:w="567"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387</w:t>
            </w:r>
          </w:p>
        </w:tc>
        <w:tc>
          <w:tcPr>
            <w:tcW w:w="703"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52</w:t>
            </w:r>
          </w:p>
        </w:tc>
        <w:tc>
          <w:tcPr>
            <w:tcW w:w="784"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1317</w:t>
            </w:r>
          </w:p>
        </w:tc>
      </w:tr>
      <w:tr w:rsidR="001F2F63" w:rsidRPr="00DB1486" w:rsidTr="001F2F63">
        <w:trPr>
          <w:trHeight w:val="300"/>
        </w:trPr>
        <w:tc>
          <w:tcPr>
            <w:tcW w:w="1167" w:type="dxa"/>
            <w:shd w:val="clear" w:color="auto" w:fill="auto"/>
            <w:vAlign w:val="center"/>
            <w:hideMark/>
          </w:tcPr>
          <w:p w:rsidR="001F2F63" w:rsidRPr="00DB1486" w:rsidRDefault="001F2F63" w:rsidP="001F2F63">
            <w:pPr>
              <w:spacing w:after="0" w:line="240" w:lineRule="auto"/>
              <w:jc w:val="center"/>
              <w:rPr>
                <w:rFonts w:ascii="Calibri" w:eastAsia="Times New Roman" w:hAnsi="Calibri" w:cs="Calibri"/>
                <w:b/>
                <w:bCs/>
                <w:color w:val="000000"/>
                <w:sz w:val="16"/>
                <w:szCs w:val="16"/>
                <w:lang w:val="sr-Cyrl-RS"/>
              </w:rPr>
            </w:pPr>
            <w:r w:rsidRPr="00DB1486">
              <w:rPr>
                <w:rFonts w:ascii="Calibri" w:eastAsia="Times New Roman" w:hAnsi="Calibri" w:cs="Calibri"/>
                <w:b/>
                <w:bCs/>
                <w:color w:val="000000"/>
                <w:sz w:val="16"/>
                <w:szCs w:val="16"/>
                <w:lang w:val="sr-Cyrl-RS"/>
              </w:rPr>
              <w:t>Остали</w:t>
            </w:r>
          </w:p>
        </w:tc>
        <w:tc>
          <w:tcPr>
            <w:tcW w:w="785"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7490</w:t>
            </w:r>
          </w:p>
        </w:tc>
        <w:tc>
          <w:tcPr>
            <w:tcW w:w="654"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2155</w:t>
            </w:r>
          </w:p>
        </w:tc>
        <w:tc>
          <w:tcPr>
            <w:tcW w:w="70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76</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36</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25</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163</w:t>
            </w:r>
          </w:p>
        </w:tc>
        <w:tc>
          <w:tcPr>
            <w:tcW w:w="70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337</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106</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171</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203</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128</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6</w:t>
            </w:r>
          </w:p>
        </w:tc>
        <w:tc>
          <w:tcPr>
            <w:tcW w:w="622"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55</w:t>
            </w:r>
          </w:p>
        </w:tc>
        <w:tc>
          <w:tcPr>
            <w:tcW w:w="576"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15</w:t>
            </w:r>
          </w:p>
        </w:tc>
        <w:tc>
          <w:tcPr>
            <w:tcW w:w="622"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63</w:t>
            </w:r>
          </w:p>
        </w:tc>
        <w:tc>
          <w:tcPr>
            <w:tcW w:w="567"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3</w:t>
            </w:r>
          </w:p>
        </w:tc>
        <w:tc>
          <w:tcPr>
            <w:tcW w:w="703"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10611</w:t>
            </w:r>
          </w:p>
        </w:tc>
        <w:tc>
          <w:tcPr>
            <w:tcW w:w="784"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21643</w:t>
            </w:r>
          </w:p>
        </w:tc>
      </w:tr>
      <w:tr w:rsidR="001F2F63" w:rsidRPr="00DB1486" w:rsidTr="001F2F63">
        <w:trPr>
          <w:trHeight w:val="300"/>
        </w:trPr>
        <w:tc>
          <w:tcPr>
            <w:tcW w:w="1167" w:type="dxa"/>
            <w:shd w:val="clear" w:color="auto" w:fill="auto"/>
            <w:vAlign w:val="center"/>
            <w:hideMark/>
          </w:tcPr>
          <w:p w:rsidR="001F2F63" w:rsidRPr="00DB1486" w:rsidRDefault="001F2F63" w:rsidP="001F2F63">
            <w:pPr>
              <w:spacing w:after="0" w:line="240" w:lineRule="auto"/>
              <w:jc w:val="center"/>
              <w:rPr>
                <w:rFonts w:ascii="Calibri" w:eastAsia="Times New Roman" w:hAnsi="Calibri" w:cs="Calibri"/>
                <w:b/>
                <w:bCs/>
                <w:color w:val="000000"/>
                <w:sz w:val="16"/>
                <w:szCs w:val="16"/>
                <w:lang w:val="sr-Cyrl-RS"/>
              </w:rPr>
            </w:pPr>
            <w:r w:rsidRPr="00DB1486">
              <w:rPr>
                <w:rFonts w:ascii="Calibri" w:eastAsia="Times New Roman" w:hAnsi="Calibri" w:cs="Calibri"/>
                <w:b/>
                <w:bCs/>
                <w:color w:val="000000"/>
                <w:sz w:val="16"/>
                <w:szCs w:val="16"/>
                <w:lang w:val="sr-Cyrl-RS"/>
              </w:rPr>
              <w:t>Изјаснили се у смислу регионалне припадности</w:t>
            </w:r>
          </w:p>
        </w:tc>
        <w:tc>
          <w:tcPr>
            <w:tcW w:w="785" w:type="dxa"/>
            <w:vAlign w:val="bottom"/>
          </w:tcPr>
          <w:p w:rsidR="001F2F63" w:rsidRPr="00850243" w:rsidRDefault="001F2F63" w:rsidP="001F2F63">
            <w:pPr>
              <w:jc w:val="right"/>
              <w:rPr>
                <w:rFonts w:ascii="Calibri" w:hAnsi="Calibri" w:cs="Calibri"/>
                <w:sz w:val="16"/>
                <w:szCs w:val="16"/>
              </w:rPr>
            </w:pPr>
            <w:r w:rsidRPr="00850243">
              <w:rPr>
                <w:rFonts w:ascii="Calibri" w:hAnsi="Calibri" w:cs="Calibri"/>
                <w:sz w:val="16"/>
                <w:szCs w:val="16"/>
              </w:rPr>
              <w:t>9494</w:t>
            </w:r>
          </w:p>
        </w:tc>
        <w:tc>
          <w:tcPr>
            <w:tcW w:w="654" w:type="dxa"/>
            <w:vAlign w:val="bottom"/>
          </w:tcPr>
          <w:p w:rsidR="001F2F63" w:rsidRPr="00850243" w:rsidRDefault="001F2F63" w:rsidP="001F2F63">
            <w:pPr>
              <w:jc w:val="right"/>
              <w:rPr>
                <w:rFonts w:ascii="Calibri" w:hAnsi="Calibri" w:cs="Calibri"/>
                <w:sz w:val="16"/>
                <w:szCs w:val="16"/>
              </w:rPr>
            </w:pPr>
            <w:r w:rsidRPr="00850243">
              <w:rPr>
                <w:rFonts w:ascii="Calibri" w:hAnsi="Calibri" w:cs="Calibri"/>
                <w:sz w:val="16"/>
                <w:szCs w:val="16"/>
              </w:rPr>
              <w:t>57</w:t>
            </w:r>
          </w:p>
        </w:tc>
        <w:tc>
          <w:tcPr>
            <w:tcW w:w="703" w:type="dxa"/>
            <w:vAlign w:val="bottom"/>
          </w:tcPr>
          <w:p w:rsidR="001F2F63" w:rsidRPr="00850243" w:rsidRDefault="001F2F63" w:rsidP="001F2F63">
            <w:pPr>
              <w:jc w:val="right"/>
              <w:rPr>
                <w:rFonts w:ascii="Calibri" w:hAnsi="Calibri" w:cs="Calibri"/>
                <w:sz w:val="16"/>
                <w:szCs w:val="16"/>
              </w:rPr>
            </w:pPr>
            <w:r w:rsidRPr="00850243">
              <w:rPr>
                <w:rFonts w:ascii="Calibri" w:hAnsi="Calibri" w:cs="Calibri"/>
                <w:sz w:val="16"/>
                <w:szCs w:val="16"/>
              </w:rPr>
              <w:t>482</w:t>
            </w:r>
          </w:p>
        </w:tc>
        <w:tc>
          <w:tcPr>
            <w:tcW w:w="621" w:type="dxa"/>
            <w:vAlign w:val="bottom"/>
          </w:tcPr>
          <w:p w:rsidR="001F2F63" w:rsidRPr="00850243" w:rsidRDefault="001F2F63" w:rsidP="001F2F63">
            <w:pPr>
              <w:jc w:val="right"/>
              <w:rPr>
                <w:rFonts w:ascii="Calibri" w:hAnsi="Calibri" w:cs="Calibri"/>
                <w:sz w:val="16"/>
                <w:szCs w:val="16"/>
              </w:rPr>
            </w:pPr>
            <w:r w:rsidRPr="00850243">
              <w:rPr>
                <w:rFonts w:ascii="Calibri" w:hAnsi="Calibri" w:cs="Calibri"/>
                <w:sz w:val="16"/>
                <w:szCs w:val="16"/>
              </w:rPr>
              <w:t>2</w:t>
            </w:r>
          </w:p>
        </w:tc>
        <w:tc>
          <w:tcPr>
            <w:tcW w:w="621" w:type="dxa"/>
            <w:vAlign w:val="bottom"/>
          </w:tcPr>
          <w:p w:rsidR="001F2F63" w:rsidRPr="00850243" w:rsidRDefault="001F2F63" w:rsidP="001F2F63">
            <w:pPr>
              <w:jc w:val="right"/>
              <w:rPr>
                <w:rFonts w:ascii="Calibri" w:hAnsi="Calibri" w:cs="Calibri"/>
                <w:sz w:val="16"/>
                <w:szCs w:val="16"/>
              </w:rPr>
            </w:pPr>
            <w:r w:rsidRPr="00850243">
              <w:rPr>
                <w:rFonts w:ascii="Calibri" w:hAnsi="Calibri" w:cs="Calibri"/>
                <w:sz w:val="16"/>
                <w:szCs w:val="16"/>
              </w:rPr>
              <w:t>15</w:t>
            </w:r>
          </w:p>
        </w:tc>
        <w:tc>
          <w:tcPr>
            <w:tcW w:w="653" w:type="dxa"/>
            <w:vAlign w:val="bottom"/>
          </w:tcPr>
          <w:p w:rsidR="001F2F63" w:rsidRPr="00850243" w:rsidRDefault="001F2F63" w:rsidP="001F2F63">
            <w:pPr>
              <w:jc w:val="right"/>
              <w:rPr>
                <w:rFonts w:ascii="Calibri" w:hAnsi="Calibri" w:cs="Calibri"/>
                <w:sz w:val="16"/>
                <w:szCs w:val="16"/>
              </w:rPr>
            </w:pPr>
            <w:r w:rsidRPr="00850243">
              <w:rPr>
                <w:rFonts w:ascii="Calibri" w:hAnsi="Calibri" w:cs="Calibri"/>
                <w:sz w:val="16"/>
                <w:szCs w:val="16"/>
              </w:rPr>
              <w:t>13</w:t>
            </w:r>
          </w:p>
        </w:tc>
        <w:tc>
          <w:tcPr>
            <w:tcW w:w="703" w:type="dxa"/>
            <w:vAlign w:val="bottom"/>
          </w:tcPr>
          <w:p w:rsidR="001F2F63" w:rsidRPr="00850243" w:rsidRDefault="001F2F63" w:rsidP="001F2F63">
            <w:pPr>
              <w:jc w:val="right"/>
              <w:rPr>
                <w:rFonts w:ascii="Calibri" w:hAnsi="Calibri" w:cs="Calibri"/>
                <w:sz w:val="16"/>
                <w:szCs w:val="16"/>
              </w:rPr>
            </w:pPr>
            <w:r w:rsidRPr="00850243">
              <w:rPr>
                <w:rFonts w:ascii="Calibri" w:hAnsi="Calibri" w:cs="Calibri"/>
                <w:sz w:val="16"/>
                <w:szCs w:val="16"/>
              </w:rPr>
              <w:t>491</w:t>
            </w:r>
          </w:p>
        </w:tc>
        <w:tc>
          <w:tcPr>
            <w:tcW w:w="621" w:type="dxa"/>
            <w:vAlign w:val="bottom"/>
          </w:tcPr>
          <w:p w:rsidR="001F2F63" w:rsidRPr="00850243" w:rsidRDefault="001F2F63" w:rsidP="001F2F63">
            <w:pPr>
              <w:jc w:val="right"/>
              <w:rPr>
                <w:rFonts w:ascii="Calibri" w:hAnsi="Calibri" w:cs="Calibri"/>
                <w:sz w:val="16"/>
                <w:szCs w:val="16"/>
              </w:rPr>
            </w:pPr>
            <w:r w:rsidRPr="00850243">
              <w:rPr>
                <w:rFonts w:ascii="Calibri" w:hAnsi="Calibri" w:cs="Calibri"/>
                <w:sz w:val="16"/>
                <w:szCs w:val="16"/>
              </w:rPr>
              <w:t>12</w:t>
            </w:r>
          </w:p>
        </w:tc>
        <w:tc>
          <w:tcPr>
            <w:tcW w:w="621" w:type="dxa"/>
            <w:vAlign w:val="bottom"/>
          </w:tcPr>
          <w:p w:rsidR="001F2F63" w:rsidRPr="00850243" w:rsidRDefault="001F2F63" w:rsidP="001F2F63">
            <w:pPr>
              <w:jc w:val="right"/>
              <w:rPr>
                <w:rFonts w:ascii="Calibri" w:hAnsi="Calibri" w:cs="Calibri"/>
                <w:sz w:val="16"/>
                <w:szCs w:val="16"/>
              </w:rPr>
            </w:pPr>
            <w:r w:rsidRPr="00850243">
              <w:rPr>
                <w:rFonts w:ascii="Calibri" w:hAnsi="Calibri" w:cs="Calibri"/>
                <w:sz w:val="16"/>
                <w:szCs w:val="16"/>
              </w:rPr>
              <w:t>6</w:t>
            </w:r>
          </w:p>
        </w:tc>
        <w:tc>
          <w:tcPr>
            <w:tcW w:w="653" w:type="dxa"/>
            <w:vAlign w:val="bottom"/>
          </w:tcPr>
          <w:p w:rsidR="001F2F63" w:rsidRPr="00850243" w:rsidRDefault="001F2F63" w:rsidP="001F2F63">
            <w:pPr>
              <w:jc w:val="right"/>
              <w:rPr>
                <w:rFonts w:ascii="Calibri" w:hAnsi="Calibri" w:cs="Calibri"/>
                <w:sz w:val="16"/>
                <w:szCs w:val="16"/>
              </w:rPr>
            </w:pPr>
            <w:r w:rsidRPr="00850243">
              <w:rPr>
                <w:rFonts w:ascii="Calibri" w:hAnsi="Calibri" w:cs="Calibri"/>
                <w:sz w:val="16"/>
                <w:szCs w:val="16"/>
              </w:rPr>
              <w:t>4</w:t>
            </w:r>
          </w:p>
        </w:tc>
        <w:tc>
          <w:tcPr>
            <w:tcW w:w="653" w:type="dxa"/>
            <w:vAlign w:val="bottom"/>
          </w:tcPr>
          <w:p w:rsidR="001F2F63" w:rsidRPr="00850243" w:rsidRDefault="001F2F63" w:rsidP="001F2F63">
            <w:pPr>
              <w:jc w:val="right"/>
              <w:rPr>
                <w:rFonts w:ascii="Calibri" w:hAnsi="Calibri" w:cs="Calibri"/>
                <w:sz w:val="16"/>
                <w:szCs w:val="16"/>
              </w:rPr>
            </w:pPr>
            <w:r w:rsidRPr="00850243">
              <w:rPr>
                <w:rFonts w:ascii="Calibri" w:hAnsi="Calibri" w:cs="Calibri"/>
                <w:sz w:val="16"/>
                <w:szCs w:val="16"/>
              </w:rPr>
              <w:t>17</w:t>
            </w:r>
          </w:p>
        </w:tc>
        <w:tc>
          <w:tcPr>
            <w:tcW w:w="621" w:type="dxa"/>
            <w:vAlign w:val="bottom"/>
          </w:tcPr>
          <w:p w:rsidR="001F2F63" w:rsidRPr="00850243" w:rsidRDefault="001F2F63" w:rsidP="001F2F63">
            <w:pPr>
              <w:jc w:val="right"/>
              <w:rPr>
                <w:rFonts w:ascii="Calibri" w:hAnsi="Calibri" w:cs="Calibri"/>
                <w:sz w:val="16"/>
                <w:szCs w:val="16"/>
              </w:rPr>
            </w:pPr>
            <w:r w:rsidRPr="00850243">
              <w:rPr>
                <w:rFonts w:ascii="Calibri" w:hAnsi="Calibri" w:cs="Calibri"/>
                <w:sz w:val="16"/>
                <w:szCs w:val="16"/>
              </w:rPr>
              <w:t>5</w:t>
            </w:r>
          </w:p>
        </w:tc>
        <w:tc>
          <w:tcPr>
            <w:tcW w:w="622" w:type="dxa"/>
            <w:vAlign w:val="bottom"/>
          </w:tcPr>
          <w:p w:rsidR="001F2F63" w:rsidRPr="00850243" w:rsidRDefault="001F2F63" w:rsidP="001F2F63">
            <w:pPr>
              <w:jc w:val="right"/>
              <w:rPr>
                <w:rFonts w:ascii="Calibri" w:hAnsi="Calibri" w:cs="Calibri"/>
                <w:sz w:val="16"/>
                <w:szCs w:val="16"/>
              </w:rPr>
            </w:pPr>
            <w:r w:rsidRPr="00850243">
              <w:rPr>
                <w:rFonts w:ascii="Calibri" w:hAnsi="Calibri" w:cs="Calibri"/>
                <w:sz w:val="16"/>
                <w:szCs w:val="16"/>
              </w:rPr>
              <w:t>67</w:t>
            </w:r>
          </w:p>
        </w:tc>
        <w:tc>
          <w:tcPr>
            <w:tcW w:w="576" w:type="dxa"/>
            <w:vAlign w:val="bottom"/>
          </w:tcPr>
          <w:p w:rsidR="001F2F63" w:rsidRPr="00850243" w:rsidRDefault="001F2F63" w:rsidP="001F2F63">
            <w:pPr>
              <w:jc w:val="right"/>
              <w:rPr>
                <w:rFonts w:ascii="Calibri" w:hAnsi="Calibri" w:cs="Calibri"/>
                <w:sz w:val="16"/>
                <w:szCs w:val="16"/>
              </w:rPr>
            </w:pPr>
            <w:r w:rsidRPr="00850243">
              <w:rPr>
                <w:rFonts w:ascii="Calibri" w:hAnsi="Calibri" w:cs="Calibri"/>
                <w:sz w:val="16"/>
                <w:szCs w:val="16"/>
              </w:rPr>
              <w:t>2</w:t>
            </w:r>
          </w:p>
        </w:tc>
        <w:tc>
          <w:tcPr>
            <w:tcW w:w="622" w:type="dxa"/>
            <w:vAlign w:val="bottom"/>
          </w:tcPr>
          <w:p w:rsidR="001F2F63" w:rsidRPr="00850243" w:rsidRDefault="001F2F63" w:rsidP="001F2F63">
            <w:pPr>
              <w:jc w:val="right"/>
              <w:rPr>
                <w:rFonts w:ascii="Calibri" w:hAnsi="Calibri" w:cs="Calibri"/>
                <w:sz w:val="16"/>
                <w:szCs w:val="16"/>
              </w:rPr>
            </w:pPr>
            <w:r w:rsidRPr="00850243">
              <w:rPr>
                <w:rFonts w:ascii="Calibri" w:hAnsi="Calibri" w:cs="Calibri"/>
                <w:sz w:val="16"/>
                <w:szCs w:val="16"/>
              </w:rPr>
              <w:t>33</w:t>
            </w:r>
          </w:p>
        </w:tc>
        <w:tc>
          <w:tcPr>
            <w:tcW w:w="567" w:type="dxa"/>
            <w:vAlign w:val="bottom"/>
          </w:tcPr>
          <w:p w:rsidR="001F2F63" w:rsidRPr="00C11DEE" w:rsidRDefault="001F2F63" w:rsidP="001F2F63">
            <w:pPr>
              <w:jc w:val="right"/>
              <w:rPr>
                <w:rFonts w:ascii="Calibri" w:hAnsi="Calibri" w:cs="Calibri"/>
                <w:sz w:val="16"/>
                <w:szCs w:val="16"/>
              </w:rPr>
            </w:pPr>
            <w:r w:rsidRPr="00C11DEE">
              <w:rPr>
                <w:rFonts w:ascii="Calibri" w:hAnsi="Calibri" w:cs="Calibri"/>
                <w:sz w:val="16"/>
                <w:szCs w:val="16"/>
              </w:rPr>
              <w:t>2</w:t>
            </w:r>
          </w:p>
        </w:tc>
        <w:tc>
          <w:tcPr>
            <w:tcW w:w="703"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1227</w:t>
            </w:r>
          </w:p>
        </w:tc>
        <w:tc>
          <w:tcPr>
            <w:tcW w:w="784" w:type="dxa"/>
            <w:vAlign w:val="bottom"/>
          </w:tcPr>
          <w:p w:rsidR="001F2F63" w:rsidRPr="00C11DEE" w:rsidRDefault="001F2F63" w:rsidP="001F2F63">
            <w:pPr>
              <w:jc w:val="right"/>
              <w:rPr>
                <w:rFonts w:ascii="Calibri" w:hAnsi="Calibri" w:cs="Calibri"/>
                <w:sz w:val="16"/>
                <w:szCs w:val="16"/>
              </w:rPr>
            </w:pPr>
            <w:r w:rsidRPr="00C11DEE">
              <w:rPr>
                <w:rFonts w:ascii="Calibri" w:hAnsi="Calibri" w:cs="Calibri"/>
                <w:sz w:val="16"/>
                <w:szCs w:val="16"/>
              </w:rPr>
              <w:t>11929</w:t>
            </w:r>
          </w:p>
        </w:tc>
      </w:tr>
      <w:tr w:rsidR="001F2F63" w:rsidRPr="00DB1486" w:rsidTr="001F2F63">
        <w:trPr>
          <w:trHeight w:val="300"/>
        </w:trPr>
        <w:tc>
          <w:tcPr>
            <w:tcW w:w="1167" w:type="dxa"/>
            <w:shd w:val="clear" w:color="auto" w:fill="auto"/>
            <w:vAlign w:val="center"/>
            <w:hideMark/>
          </w:tcPr>
          <w:p w:rsidR="001F2F63" w:rsidRPr="00DB1486" w:rsidRDefault="001F2F63" w:rsidP="001F2F63">
            <w:pPr>
              <w:spacing w:after="0" w:line="240" w:lineRule="auto"/>
              <w:jc w:val="center"/>
              <w:rPr>
                <w:rFonts w:ascii="Calibri" w:eastAsia="Times New Roman" w:hAnsi="Calibri" w:cs="Calibri"/>
                <w:b/>
                <w:bCs/>
                <w:color w:val="000000"/>
                <w:sz w:val="16"/>
                <w:szCs w:val="16"/>
                <w:lang w:val="sr-Cyrl-RS"/>
              </w:rPr>
            </w:pPr>
            <w:r w:rsidRPr="00DB1486">
              <w:rPr>
                <w:rFonts w:ascii="Calibri" w:eastAsia="Times New Roman" w:hAnsi="Calibri" w:cs="Calibri"/>
                <w:b/>
                <w:bCs/>
                <w:color w:val="000000"/>
                <w:sz w:val="16"/>
                <w:szCs w:val="16"/>
                <w:lang w:val="sr-Cyrl-RS"/>
              </w:rPr>
              <w:t>Нису се изјаснили</w:t>
            </w:r>
          </w:p>
        </w:tc>
        <w:tc>
          <w:tcPr>
            <w:tcW w:w="785" w:type="dxa"/>
            <w:vAlign w:val="bottom"/>
          </w:tcPr>
          <w:p w:rsidR="001F2F63" w:rsidRPr="00850243" w:rsidRDefault="001F2F63" w:rsidP="001F2F63">
            <w:pPr>
              <w:jc w:val="right"/>
              <w:rPr>
                <w:rFonts w:ascii="Calibri" w:hAnsi="Calibri" w:cs="Calibri"/>
                <w:sz w:val="16"/>
                <w:szCs w:val="16"/>
              </w:rPr>
            </w:pPr>
            <w:r w:rsidRPr="00850243">
              <w:rPr>
                <w:rFonts w:ascii="Calibri" w:hAnsi="Calibri" w:cs="Calibri"/>
                <w:sz w:val="16"/>
                <w:szCs w:val="16"/>
              </w:rPr>
              <w:t>44078</w:t>
            </w:r>
          </w:p>
        </w:tc>
        <w:tc>
          <w:tcPr>
            <w:tcW w:w="654" w:type="dxa"/>
            <w:vAlign w:val="bottom"/>
          </w:tcPr>
          <w:p w:rsidR="001F2F63" w:rsidRPr="00850243" w:rsidRDefault="001F2F63" w:rsidP="001F2F63">
            <w:pPr>
              <w:jc w:val="right"/>
              <w:rPr>
                <w:rFonts w:ascii="Calibri" w:hAnsi="Calibri" w:cs="Calibri"/>
                <w:sz w:val="16"/>
                <w:szCs w:val="16"/>
              </w:rPr>
            </w:pPr>
            <w:r w:rsidRPr="00850243">
              <w:rPr>
                <w:rFonts w:ascii="Calibri" w:hAnsi="Calibri" w:cs="Calibri"/>
                <w:sz w:val="16"/>
                <w:szCs w:val="16"/>
              </w:rPr>
              <w:t>128</w:t>
            </w:r>
          </w:p>
        </w:tc>
        <w:tc>
          <w:tcPr>
            <w:tcW w:w="703" w:type="dxa"/>
            <w:vAlign w:val="bottom"/>
          </w:tcPr>
          <w:p w:rsidR="001F2F63" w:rsidRPr="00850243" w:rsidRDefault="001F2F63" w:rsidP="001F2F63">
            <w:pPr>
              <w:jc w:val="right"/>
              <w:rPr>
                <w:rFonts w:ascii="Calibri" w:hAnsi="Calibri" w:cs="Calibri"/>
                <w:sz w:val="16"/>
                <w:szCs w:val="16"/>
              </w:rPr>
            </w:pPr>
            <w:r w:rsidRPr="00850243">
              <w:rPr>
                <w:rFonts w:ascii="Calibri" w:hAnsi="Calibri" w:cs="Calibri"/>
                <w:sz w:val="16"/>
                <w:szCs w:val="16"/>
              </w:rPr>
              <w:t>70</w:t>
            </w:r>
          </w:p>
        </w:tc>
        <w:tc>
          <w:tcPr>
            <w:tcW w:w="621" w:type="dxa"/>
            <w:vAlign w:val="bottom"/>
          </w:tcPr>
          <w:p w:rsidR="001F2F63" w:rsidRPr="00850243" w:rsidRDefault="001F2F63" w:rsidP="001F2F63">
            <w:pPr>
              <w:jc w:val="right"/>
              <w:rPr>
                <w:rFonts w:ascii="Calibri" w:hAnsi="Calibri" w:cs="Calibri"/>
                <w:sz w:val="16"/>
                <w:szCs w:val="16"/>
              </w:rPr>
            </w:pPr>
            <w:r w:rsidRPr="00850243">
              <w:rPr>
                <w:rFonts w:ascii="Calibri" w:hAnsi="Calibri" w:cs="Calibri"/>
                <w:sz w:val="16"/>
                <w:szCs w:val="16"/>
              </w:rPr>
              <w:t>144</w:t>
            </w:r>
          </w:p>
        </w:tc>
        <w:tc>
          <w:tcPr>
            <w:tcW w:w="621" w:type="dxa"/>
            <w:vAlign w:val="bottom"/>
          </w:tcPr>
          <w:p w:rsidR="001F2F63" w:rsidRPr="00850243" w:rsidRDefault="001F2F63" w:rsidP="001F2F63">
            <w:pPr>
              <w:jc w:val="right"/>
              <w:rPr>
                <w:rFonts w:ascii="Calibri" w:hAnsi="Calibri" w:cs="Calibri"/>
                <w:sz w:val="16"/>
                <w:szCs w:val="16"/>
              </w:rPr>
            </w:pPr>
            <w:r w:rsidRPr="00850243">
              <w:rPr>
                <w:rFonts w:ascii="Calibri" w:hAnsi="Calibri" w:cs="Calibri"/>
                <w:sz w:val="16"/>
                <w:szCs w:val="16"/>
              </w:rPr>
              <w:t>55</w:t>
            </w:r>
          </w:p>
        </w:tc>
        <w:tc>
          <w:tcPr>
            <w:tcW w:w="653" w:type="dxa"/>
            <w:vAlign w:val="bottom"/>
          </w:tcPr>
          <w:p w:rsidR="001F2F63" w:rsidRPr="00850243" w:rsidRDefault="001F2F63" w:rsidP="001F2F63">
            <w:pPr>
              <w:jc w:val="right"/>
              <w:rPr>
                <w:rFonts w:ascii="Calibri" w:hAnsi="Calibri" w:cs="Calibri"/>
                <w:sz w:val="16"/>
                <w:szCs w:val="16"/>
              </w:rPr>
            </w:pPr>
            <w:r w:rsidRPr="00850243">
              <w:rPr>
                <w:rFonts w:ascii="Calibri" w:hAnsi="Calibri" w:cs="Calibri"/>
                <w:sz w:val="16"/>
                <w:szCs w:val="16"/>
              </w:rPr>
              <w:t>233</w:t>
            </w:r>
          </w:p>
        </w:tc>
        <w:tc>
          <w:tcPr>
            <w:tcW w:w="703" w:type="dxa"/>
            <w:vAlign w:val="bottom"/>
          </w:tcPr>
          <w:p w:rsidR="001F2F63" w:rsidRPr="00850243" w:rsidRDefault="001F2F63" w:rsidP="001F2F63">
            <w:pPr>
              <w:jc w:val="right"/>
              <w:rPr>
                <w:rFonts w:ascii="Calibri" w:hAnsi="Calibri" w:cs="Calibri"/>
                <w:sz w:val="16"/>
                <w:szCs w:val="16"/>
              </w:rPr>
            </w:pPr>
            <w:r w:rsidRPr="00850243">
              <w:rPr>
                <w:rFonts w:ascii="Calibri" w:hAnsi="Calibri" w:cs="Calibri"/>
                <w:sz w:val="16"/>
                <w:szCs w:val="16"/>
              </w:rPr>
              <w:t>1882</w:t>
            </w:r>
          </w:p>
        </w:tc>
        <w:tc>
          <w:tcPr>
            <w:tcW w:w="621" w:type="dxa"/>
            <w:vAlign w:val="bottom"/>
          </w:tcPr>
          <w:p w:rsidR="001F2F63" w:rsidRPr="00850243" w:rsidRDefault="001F2F63" w:rsidP="001F2F63">
            <w:pPr>
              <w:jc w:val="right"/>
              <w:rPr>
                <w:rFonts w:ascii="Calibri" w:hAnsi="Calibri" w:cs="Calibri"/>
                <w:sz w:val="16"/>
                <w:szCs w:val="16"/>
              </w:rPr>
            </w:pPr>
            <w:r w:rsidRPr="00850243">
              <w:rPr>
                <w:rFonts w:ascii="Calibri" w:hAnsi="Calibri" w:cs="Calibri"/>
                <w:sz w:val="16"/>
                <w:szCs w:val="16"/>
              </w:rPr>
              <w:t>162</w:t>
            </w:r>
          </w:p>
        </w:tc>
        <w:tc>
          <w:tcPr>
            <w:tcW w:w="621" w:type="dxa"/>
            <w:vAlign w:val="bottom"/>
          </w:tcPr>
          <w:p w:rsidR="001F2F63" w:rsidRPr="00850243" w:rsidRDefault="001F2F63" w:rsidP="001F2F63">
            <w:pPr>
              <w:jc w:val="right"/>
              <w:rPr>
                <w:rFonts w:ascii="Calibri" w:hAnsi="Calibri" w:cs="Calibri"/>
                <w:sz w:val="16"/>
                <w:szCs w:val="16"/>
              </w:rPr>
            </w:pPr>
            <w:r w:rsidRPr="00850243">
              <w:rPr>
                <w:rFonts w:ascii="Calibri" w:hAnsi="Calibri" w:cs="Calibri"/>
                <w:sz w:val="16"/>
                <w:szCs w:val="16"/>
              </w:rPr>
              <w:t>66</w:t>
            </w:r>
          </w:p>
        </w:tc>
        <w:tc>
          <w:tcPr>
            <w:tcW w:w="653" w:type="dxa"/>
            <w:vAlign w:val="bottom"/>
          </w:tcPr>
          <w:p w:rsidR="001F2F63" w:rsidRPr="00850243" w:rsidRDefault="001F2F63" w:rsidP="001F2F63">
            <w:pPr>
              <w:jc w:val="right"/>
              <w:rPr>
                <w:rFonts w:ascii="Calibri" w:hAnsi="Calibri" w:cs="Calibri"/>
                <w:sz w:val="16"/>
                <w:szCs w:val="16"/>
              </w:rPr>
            </w:pPr>
            <w:r w:rsidRPr="00850243">
              <w:rPr>
                <w:rFonts w:ascii="Calibri" w:hAnsi="Calibri" w:cs="Calibri"/>
                <w:sz w:val="16"/>
                <w:szCs w:val="16"/>
              </w:rPr>
              <w:t>105</w:t>
            </w:r>
          </w:p>
        </w:tc>
        <w:tc>
          <w:tcPr>
            <w:tcW w:w="653" w:type="dxa"/>
            <w:vAlign w:val="bottom"/>
          </w:tcPr>
          <w:p w:rsidR="001F2F63" w:rsidRPr="00850243" w:rsidRDefault="001F2F63" w:rsidP="001F2F63">
            <w:pPr>
              <w:jc w:val="right"/>
              <w:rPr>
                <w:rFonts w:ascii="Calibri" w:hAnsi="Calibri" w:cs="Calibri"/>
                <w:sz w:val="16"/>
                <w:szCs w:val="16"/>
              </w:rPr>
            </w:pPr>
            <w:r w:rsidRPr="00850243">
              <w:rPr>
                <w:rFonts w:ascii="Calibri" w:hAnsi="Calibri" w:cs="Calibri"/>
                <w:sz w:val="16"/>
                <w:szCs w:val="16"/>
              </w:rPr>
              <w:t>177</w:t>
            </w:r>
          </w:p>
        </w:tc>
        <w:tc>
          <w:tcPr>
            <w:tcW w:w="621" w:type="dxa"/>
            <w:vAlign w:val="bottom"/>
          </w:tcPr>
          <w:p w:rsidR="001F2F63" w:rsidRPr="00850243" w:rsidRDefault="001F2F63" w:rsidP="001F2F63">
            <w:pPr>
              <w:jc w:val="right"/>
              <w:rPr>
                <w:rFonts w:ascii="Calibri" w:hAnsi="Calibri" w:cs="Calibri"/>
                <w:sz w:val="16"/>
                <w:szCs w:val="16"/>
              </w:rPr>
            </w:pPr>
            <w:r w:rsidRPr="00850243">
              <w:rPr>
                <w:rFonts w:ascii="Calibri" w:hAnsi="Calibri" w:cs="Calibri"/>
                <w:sz w:val="16"/>
                <w:szCs w:val="16"/>
              </w:rPr>
              <w:t>24</w:t>
            </w:r>
          </w:p>
        </w:tc>
        <w:tc>
          <w:tcPr>
            <w:tcW w:w="622" w:type="dxa"/>
            <w:vAlign w:val="bottom"/>
          </w:tcPr>
          <w:p w:rsidR="001F2F63" w:rsidRPr="00850243" w:rsidRDefault="001F2F63" w:rsidP="001F2F63">
            <w:pPr>
              <w:jc w:val="right"/>
              <w:rPr>
                <w:rFonts w:ascii="Calibri" w:hAnsi="Calibri" w:cs="Calibri"/>
                <w:sz w:val="16"/>
                <w:szCs w:val="16"/>
              </w:rPr>
            </w:pPr>
            <w:r w:rsidRPr="00850243">
              <w:rPr>
                <w:rFonts w:ascii="Calibri" w:hAnsi="Calibri" w:cs="Calibri"/>
                <w:sz w:val="16"/>
                <w:szCs w:val="16"/>
              </w:rPr>
              <w:t>212</w:t>
            </w:r>
          </w:p>
        </w:tc>
        <w:tc>
          <w:tcPr>
            <w:tcW w:w="576" w:type="dxa"/>
            <w:vAlign w:val="bottom"/>
          </w:tcPr>
          <w:p w:rsidR="001F2F63" w:rsidRPr="00850243" w:rsidRDefault="001F2F63" w:rsidP="001F2F63">
            <w:pPr>
              <w:jc w:val="right"/>
              <w:rPr>
                <w:rFonts w:ascii="Calibri" w:hAnsi="Calibri" w:cs="Calibri"/>
                <w:sz w:val="16"/>
                <w:szCs w:val="16"/>
              </w:rPr>
            </w:pPr>
            <w:r w:rsidRPr="00850243">
              <w:rPr>
                <w:rFonts w:ascii="Calibri" w:hAnsi="Calibri" w:cs="Calibri"/>
                <w:sz w:val="16"/>
                <w:szCs w:val="16"/>
              </w:rPr>
              <w:t>20</w:t>
            </w:r>
          </w:p>
        </w:tc>
        <w:tc>
          <w:tcPr>
            <w:tcW w:w="622" w:type="dxa"/>
            <w:vAlign w:val="bottom"/>
          </w:tcPr>
          <w:p w:rsidR="001F2F63" w:rsidRPr="00850243" w:rsidRDefault="001F2F63" w:rsidP="001F2F63">
            <w:pPr>
              <w:jc w:val="right"/>
              <w:rPr>
                <w:rFonts w:ascii="Calibri" w:hAnsi="Calibri" w:cs="Calibri"/>
                <w:sz w:val="16"/>
                <w:szCs w:val="16"/>
              </w:rPr>
            </w:pPr>
            <w:r w:rsidRPr="00850243">
              <w:rPr>
                <w:rFonts w:ascii="Calibri" w:hAnsi="Calibri" w:cs="Calibri"/>
                <w:sz w:val="16"/>
                <w:szCs w:val="16"/>
              </w:rPr>
              <w:t>190</w:t>
            </w:r>
          </w:p>
        </w:tc>
        <w:tc>
          <w:tcPr>
            <w:tcW w:w="567" w:type="dxa"/>
            <w:vAlign w:val="bottom"/>
          </w:tcPr>
          <w:p w:rsidR="001F2F63" w:rsidRPr="00C11DEE" w:rsidRDefault="001F2F63" w:rsidP="001F2F63">
            <w:pPr>
              <w:jc w:val="right"/>
              <w:rPr>
                <w:rFonts w:ascii="Calibri" w:hAnsi="Calibri" w:cs="Calibri"/>
                <w:sz w:val="16"/>
                <w:szCs w:val="16"/>
              </w:rPr>
            </w:pPr>
            <w:r w:rsidRPr="00C11DEE">
              <w:rPr>
                <w:rFonts w:ascii="Calibri" w:hAnsi="Calibri" w:cs="Calibri"/>
                <w:sz w:val="16"/>
                <w:szCs w:val="16"/>
              </w:rPr>
              <w:t>8</w:t>
            </w:r>
          </w:p>
        </w:tc>
        <w:tc>
          <w:tcPr>
            <w:tcW w:w="703"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88644</w:t>
            </w:r>
          </w:p>
        </w:tc>
        <w:tc>
          <w:tcPr>
            <w:tcW w:w="784" w:type="dxa"/>
            <w:vAlign w:val="bottom"/>
          </w:tcPr>
          <w:p w:rsidR="001F2F63" w:rsidRPr="00C11DEE" w:rsidRDefault="001F2F63" w:rsidP="001F2F63">
            <w:pPr>
              <w:jc w:val="right"/>
              <w:rPr>
                <w:rFonts w:ascii="Calibri" w:hAnsi="Calibri" w:cs="Calibri"/>
                <w:sz w:val="16"/>
                <w:szCs w:val="16"/>
              </w:rPr>
            </w:pPr>
            <w:r w:rsidRPr="00C11DEE">
              <w:rPr>
                <w:rFonts w:ascii="Calibri" w:hAnsi="Calibri" w:cs="Calibri"/>
                <w:sz w:val="16"/>
                <w:szCs w:val="16"/>
              </w:rPr>
              <w:t>136198</w:t>
            </w:r>
          </w:p>
        </w:tc>
      </w:tr>
      <w:tr w:rsidR="001F2F63" w:rsidRPr="00DB1486" w:rsidTr="001F2F63">
        <w:trPr>
          <w:trHeight w:val="300"/>
        </w:trPr>
        <w:tc>
          <w:tcPr>
            <w:tcW w:w="1167" w:type="dxa"/>
            <w:shd w:val="clear" w:color="auto" w:fill="auto"/>
            <w:vAlign w:val="center"/>
            <w:hideMark/>
          </w:tcPr>
          <w:p w:rsidR="001F2F63" w:rsidRPr="00DB1486" w:rsidRDefault="001F2F63" w:rsidP="001F2F63">
            <w:pPr>
              <w:spacing w:after="0" w:line="240" w:lineRule="auto"/>
              <w:jc w:val="center"/>
              <w:rPr>
                <w:rFonts w:ascii="Calibri" w:eastAsia="Times New Roman" w:hAnsi="Calibri" w:cs="Calibri"/>
                <w:b/>
                <w:bCs/>
                <w:color w:val="000000"/>
                <w:sz w:val="16"/>
                <w:szCs w:val="16"/>
                <w:lang w:val="sr-Cyrl-RS"/>
              </w:rPr>
            </w:pPr>
            <w:r w:rsidRPr="00DB1486">
              <w:rPr>
                <w:rFonts w:ascii="Calibri" w:eastAsia="Times New Roman" w:hAnsi="Calibri" w:cs="Calibri"/>
                <w:b/>
                <w:bCs/>
                <w:color w:val="000000"/>
                <w:sz w:val="16"/>
                <w:szCs w:val="16"/>
                <w:lang w:val="sr-Cyrl-RS"/>
              </w:rPr>
              <w:t>Непознато</w:t>
            </w:r>
          </w:p>
        </w:tc>
        <w:tc>
          <w:tcPr>
            <w:tcW w:w="785"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20971</w:t>
            </w:r>
          </w:p>
        </w:tc>
        <w:tc>
          <w:tcPr>
            <w:tcW w:w="654"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144</w:t>
            </w:r>
          </w:p>
        </w:tc>
        <w:tc>
          <w:tcPr>
            <w:tcW w:w="70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64</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27</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6</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95</w:t>
            </w:r>
          </w:p>
        </w:tc>
        <w:tc>
          <w:tcPr>
            <w:tcW w:w="70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477</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91</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44</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117</w:t>
            </w:r>
          </w:p>
        </w:tc>
        <w:tc>
          <w:tcPr>
            <w:tcW w:w="653"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75</w:t>
            </w:r>
          </w:p>
        </w:tc>
        <w:tc>
          <w:tcPr>
            <w:tcW w:w="621"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9</w:t>
            </w:r>
          </w:p>
        </w:tc>
        <w:tc>
          <w:tcPr>
            <w:tcW w:w="622"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93</w:t>
            </w:r>
          </w:p>
        </w:tc>
        <w:tc>
          <w:tcPr>
            <w:tcW w:w="576"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10</w:t>
            </w:r>
          </w:p>
        </w:tc>
        <w:tc>
          <w:tcPr>
            <w:tcW w:w="622" w:type="dxa"/>
            <w:vAlign w:val="bottom"/>
          </w:tcPr>
          <w:p w:rsidR="001F2F63" w:rsidRPr="00850243" w:rsidRDefault="001F2F63" w:rsidP="001F2F63">
            <w:pPr>
              <w:jc w:val="right"/>
              <w:rPr>
                <w:rFonts w:ascii="Calibri" w:hAnsi="Calibri" w:cs="Calibri"/>
                <w:color w:val="000000"/>
                <w:sz w:val="16"/>
                <w:szCs w:val="16"/>
              </w:rPr>
            </w:pPr>
            <w:r w:rsidRPr="00850243">
              <w:rPr>
                <w:rFonts w:ascii="Calibri" w:hAnsi="Calibri" w:cs="Calibri"/>
                <w:color w:val="000000"/>
                <w:sz w:val="16"/>
                <w:szCs w:val="16"/>
              </w:rPr>
              <w:t>98</w:t>
            </w:r>
          </w:p>
        </w:tc>
        <w:tc>
          <w:tcPr>
            <w:tcW w:w="567" w:type="dxa"/>
            <w:vAlign w:val="bottom"/>
          </w:tcPr>
          <w:p w:rsidR="001F2F63" w:rsidRPr="00C11DEE" w:rsidRDefault="001F2F63" w:rsidP="001F2F63">
            <w:pPr>
              <w:jc w:val="right"/>
              <w:rPr>
                <w:rFonts w:ascii="Calibri" w:hAnsi="Calibri" w:cs="Calibri"/>
                <w:sz w:val="16"/>
                <w:szCs w:val="16"/>
              </w:rPr>
            </w:pPr>
            <w:r w:rsidRPr="00C11DEE">
              <w:rPr>
                <w:rFonts w:ascii="Calibri" w:hAnsi="Calibri" w:cs="Calibri"/>
                <w:sz w:val="16"/>
                <w:szCs w:val="16"/>
              </w:rPr>
              <w:t>4</w:t>
            </w:r>
          </w:p>
        </w:tc>
        <w:tc>
          <w:tcPr>
            <w:tcW w:w="703"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299688</w:t>
            </w:r>
          </w:p>
        </w:tc>
        <w:tc>
          <w:tcPr>
            <w:tcW w:w="784" w:type="dxa"/>
            <w:vAlign w:val="bottom"/>
          </w:tcPr>
          <w:p w:rsidR="001F2F63" w:rsidRPr="00C11DEE" w:rsidRDefault="001F2F63" w:rsidP="001F2F63">
            <w:pPr>
              <w:jc w:val="right"/>
              <w:rPr>
                <w:rFonts w:ascii="Calibri" w:hAnsi="Calibri" w:cs="Calibri"/>
                <w:color w:val="000000"/>
                <w:sz w:val="16"/>
                <w:szCs w:val="16"/>
              </w:rPr>
            </w:pPr>
            <w:r w:rsidRPr="00C11DEE">
              <w:rPr>
                <w:rFonts w:ascii="Calibri" w:hAnsi="Calibri" w:cs="Calibri"/>
                <w:color w:val="000000"/>
                <w:sz w:val="16"/>
                <w:szCs w:val="16"/>
              </w:rPr>
              <w:t>322013</w:t>
            </w:r>
          </w:p>
        </w:tc>
      </w:tr>
      <w:tr w:rsidR="001F2F63" w:rsidRPr="00DB1486" w:rsidTr="001F2F63">
        <w:trPr>
          <w:trHeight w:val="300"/>
        </w:trPr>
        <w:tc>
          <w:tcPr>
            <w:tcW w:w="1167" w:type="dxa"/>
            <w:shd w:val="clear" w:color="auto" w:fill="auto"/>
            <w:vAlign w:val="center"/>
          </w:tcPr>
          <w:p w:rsidR="001F2F63" w:rsidRPr="007C340C" w:rsidRDefault="001F2F63" w:rsidP="001F2F63">
            <w:pPr>
              <w:spacing w:after="0" w:line="240" w:lineRule="auto"/>
              <w:jc w:val="center"/>
              <w:rPr>
                <w:rFonts w:ascii="Calibri" w:eastAsia="Times New Roman" w:hAnsi="Calibri" w:cs="Calibri"/>
                <w:b/>
                <w:bCs/>
                <w:color w:val="000000"/>
                <w:sz w:val="16"/>
                <w:szCs w:val="16"/>
                <w:lang w:val="sr-Cyrl-RS"/>
              </w:rPr>
            </w:pPr>
            <w:r w:rsidRPr="00DB1486">
              <w:rPr>
                <w:rFonts w:ascii="Calibri" w:eastAsia="Times New Roman" w:hAnsi="Calibri" w:cs="Calibri"/>
                <w:b/>
                <w:bCs/>
                <w:color w:val="000000"/>
                <w:sz w:val="16"/>
                <w:szCs w:val="16"/>
                <w:lang w:val="sr-Cyrl-RS"/>
              </w:rPr>
              <w:t>Укупно</w:t>
            </w:r>
            <w:r>
              <w:rPr>
                <w:rFonts w:ascii="Calibri" w:eastAsia="Times New Roman" w:hAnsi="Calibri" w:cs="Calibri"/>
                <w:b/>
                <w:bCs/>
                <w:color w:val="000000"/>
                <w:sz w:val="16"/>
                <w:szCs w:val="16"/>
                <w:lang w:val="sr-Latn-RS"/>
              </w:rPr>
              <w:t xml:space="preserve"> </w:t>
            </w:r>
            <w:r>
              <w:rPr>
                <w:rFonts w:ascii="Calibri" w:eastAsia="Times New Roman" w:hAnsi="Calibri" w:cs="Calibri"/>
                <w:b/>
                <w:bCs/>
                <w:color w:val="000000"/>
                <w:sz w:val="16"/>
                <w:szCs w:val="16"/>
                <w:lang w:val="sr-Cyrl-RS"/>
              </w:rPr>
              <w:t>говорника</w:t>
            </w:r>
          </w:p>
        </w:tc>
        <w:tc>
          <w:tcPr>
            <w:tcW w:w="785" w:type="dxa"/>
            <w:vAlign w:val="bottom"/>
          </w:tcPr>
          <w:p w:rsidR="001F2F63" w:rsidRPr="00850243" w:rsidRDefault="001F2F63" w:rsidP="001F2F63">
            <w:pPr>
              <w:jc w:val="right"/>
              <w:rPr>
                <w:rFonts w:ascii="Calibri" w:hAnsi="Calibri" w:cs="Calibri"/>
                <w:b/>
                <w:bCs/>
                <w:color w:val="000000"/>
                <w:sz w:val="16"/>
                <w:szCs w:val="16"/>
              </w:rPr>
            </w:pPr>
            <w:r w:rsidRPr="00850243">
              <w:rPr>
                <w:rFonts w:ascii="Calibri" w:hAnsi="Calibri" w:cs="Calibri"/>
                <w:b/>
                <w:bCs/>
                <w:color w:val="000000"/>
                <w:sz w:val="16"/>
                <w:szCs w:val="16"/>
              </w:rPr>
              <w:t>5607558</w:t>
            </w:r>
          </w:p>
        </w:tc>
        <w:tc>
          <w:tcPr>
            <w:tcW w:w="654" w:type="dxa"/>
            <w:vAlign w:val="bottom"/>
          </w:tcPr>
          <w:p w:rsidR="001F2F63" w:rsidRPr="00850243" w:rsidRDefault="001F2F63" w:rsidP="001F2F63">
            <w:pPr>
              <w:jc w:val="right"/>
              <w:rPr>
                <w:rFonts w:ascii="Calibri" w:hAnsi="Calibri" w:cs="Calibri"/>
                <w:b/>
                <w:bCs/>
                <w:color w:val="000000"/>
                <w:sz w:val="16"/>
                <w:szCs w:val="16"/>
              </w:rPr>
            </w:pPr>
            <w:r w:rsidRPr="00850243">
              <w:rPr>
                <w:rFonts w:ascii="Calibri" w:hAnsi="Calibri" w:cs="Calibri"/>
                <w:b/>
                <w:bCs/>
                <w:color w:val="000000"/>
                <w:sz w:val="16"/>
                <w:szCs w:val="16"/>
              </w:rPr>
              <w:t>65475</w:t>
            </w:r>
          </w:p>
        </w:tc>
        <w:tc>
          <w:tcPr>
            <w:tcW w:w="703" w:type="dxa"/>
            <w:vAlign w:val="bottom"/>
          </w:tcPr>
          <w:p w:rsidR="001F2F63" w:rsidRPr="00850243" w:rsidRDefault="001F2F63" w:rsidP="001F2F63">
            <w:pPr>
              <w:jc w:val="right"/>
              <w:rPr>
                <w:rFonts w:ascii="Calibri" w:hAnsi="Calibri" w:cs="Calibri"/>
                <w:b/>
                <w:bCs/>
                <w:color w:val="000000"/>
                <w:sz w:val="16"/>
                <w:szCs w:val="16"/>
              </w:rPr>
            </w:pPr>
            <w:r w:rsidRPr="00850243">
              <w:rPr>
                <w:rFonts w:ascii="Calibri" w:hAnsi="Calibri" w:cs="Calibri"/>
                <w:b/>
                <w:bCs/>
                <w:color w:val="000000"/>
                <w:sz w:val="16"/>
                <w:szCs w:val="16"/>
              </w:rPr>
              <w:t>145329</w:t>
            </w:r>
          </w:p>
        </w:tc>
        <w:tc>
          <w:tcPr>
            <w:tcW w:w="621" w:type="dxa"/>
            <w:vAlign w:val="bottom"/>
          </w:tcPr>
          <w:p w:rsidR="001F2F63" w:rsidRPr="00850243" w:rsidRDefault="001F2F63" w:rsidP="001F2F63">
            <w:pPr>
              <w:jc w:val="right"/>
              <w:rPr>
                <w:rFonts w:ascii="Calibri" w:hAnsi="Calibri" w:cs="Calibri"/>
                <w:b/>
                <w:bCs/>
                <w:color w:val="000000"/>
                <w:sz w:val="16"/>
                <w:szCs w:val="16"/>
              </w:rPr>
            </w:pPr>
            <w:r w:rsidRPr="00850243">
              <w:rPr>
                <w:rFonts w:ascii="Calibri" w:hAnsi="Calibri" w:cs="Calibri"/>
                <w:b/>
                <w:bCs/>
                <w:color w:val="000000"/>
                <w:sz w:val="16"/>
                <w:szCs w:val="16"/>
              </w:rPr>
              <w:t>7939</w:t>
            </w:r>
          </w:p>
        </w:tc>
        <w:tc>
          <w:tcPr>
            <w:tcW w:w="621" w:type="dxa"/>
            <w:vAlign w:val="bottom"/>
          </w:tcPr>
          <w:p w:rsidR="001F2F63" w:rsidRPr="00850243" w:rsidRDefault="001F2F63" w:rsidP="001F2F63">
            <w:pPr>
              <w:jc w:val="right"/>
              <w:rPr>
                <w:rFonts w:ascii="Calibri" w:hAnsi="Calibri" w:cs="Calibri"/>
                <w:b/>
                <w:bCs/>
                <w:color w:val="000000"/>
                <w:sz w:val="16"/>
                <w:szCs w:val="16"/>
              </w:rPr>
            </w:pPr>
            <w:r w:rsidRPr="00850243">
              <w:rPr>
                <w:rFonts w:ascii="Calibri" w:hAnsi="Calibri" w:cs="Calibri"/>
                <w:b/>
                <w:bCs/>
                <w:color w:val="000000"/>
                <w:sz w:val="16"/>
                <w:szCs w:val="16"/>
              </w:rPr>
              <w:t>3319</w:t>
            </w:r>
          </w:p>
        </w:tc>
        <w:tc>
          <w:tcPr>
            <w:tcW w:w="653" w:type="dxa"/>
            <w:vAlign w:val="bottom"/>
          </w:tcPr>
          <w:p w:rsidR="001F2F63" w:rsidRPr="00850243" w:rsidRDefault="001F2F63" w:rsidP="001F2F63">
            <w:pPr>
              <w:jc w:val="right"/>
              <w:rPr>
                <w:rFonts w:ascii="Calibri" w:hAnsi="Calibri" w:cs="Calibri"/>
                <w:b/>
                <w:bCs/>
                <w:color w:val="000000"/>
                <w:sz w:val="16"/>
                <w:szCs w:val="16"/>
              </w:rPr>
            </w:pPr>
            <w:r w:rsidRPr="00850243">
              <w:rPr>
                <w:rFonts w:ascii="Calibri" w:hAnsi="Calibri" w:cs="Calibri"/>
                <w:b/>
                <w:bCs/>
                <w:color w:val="000000"/>
                <w:sz w:val="16"/>
                <w:szCs w:val="16"/>
              </w:rPr>
              <w:t>23216</w:t>
            </w:r>
          </w:p>
        </w:tc>
        <w:tc>
          <w:tcPr>
            <w:tcW w:w="703" w:type="dxa"/>
            <w:vAlign w:val="bottom"/>
          </w:tcPr>
          <w:p w:rsidR="001F2F63" w:rsidRPr="00850243" w:rsidRDefault="001F2F63" w:rsidP="001F2F63">
            <w:pPr>
              <w:jc w:val="right"/>
              <w:rPr>
                <w:rFonts w:ascii="Calibri" w:hAnsi="Calibri" w:cs="Calibri"/>
                <w:b/>
                <w:bCs/>
                <w:color w:val="000000"/>
                <w:sz w:val="16"/>
                <w:szCs w:val="16"/>
              </w:rPr>
            </w:pPr>
            <w:r w:rsidRPr="00850243">
              <w:rPr>
                <w:rFonts w:ascii="Calibri" w:hAnsi="Calibri" w:cs="Calibri"/>
                <w:b/>
                <w:bCs/>
                <w:color w:val="000000"/>
                <w:sz w:val="16"/>
                <w:szCs w:val="16"/>
              </w:rPr>
              <w:t>170875</w:t>
            </w:r>
          </w:p>
        </w:tc>
        <w:tc>
          <w:tcPr>
            <w:tcW w:w="621" w:type="dxa"/>
            <w:vAlign w:val="bottom"/>
          </w:tcPr>
          <w:p w:rsidR="001F2F63" w:rsidRPr="00850243" w:rsidRDefault="001F2F63" w:rsidP="001F2F63">
            <w:pPr>
              <w:jc w:val="right"/>
              <w:rPr>
                <w:rFonts w:ascii="Calibri" w:hAnsi="Calibri" w:cs="Calibri"/>
                <w:b/>
                <w:bCs/>
                <w:color w:val="000000"/>
                <w:sz w:val="16"/>
                <w:szCs w:val="16"/>
              </w:rPr>
            </w:pPr>
            <w:r w:rsidRPr="00850243">
              <w:rPr>
                <w:rFonts w:ascii="Calibri" w:hAnsi="Calibri" w:cs="Calibri"/>
                <w:b/>
                <w:bCs/>
                <w:color w:val="000000"/>
                <w:sz w:val="16"/>
                <w:szCs w:val="16"/>
              </w:rPr>
              <w:t>8375</w:t>
            </w:r>
          </w:p>
        </w:tc>
        <w:tc>
          <w:tcPr>
            <w:tcW w:w="621" w:type="dxa"/>
            <w:vAlign w:val="bottom"/>
          </w:tcPr>
          <w:p w:rsidR="001F2F63" w:rsidRPr="00850243" w:rsidRDefault="001F2F63" w:rsidP="001F2F63">
            <w:pPr>
              <w:jc w:val="right"/>
              <w:rPr>
                <w:rFonts w:ascii="Calibri" w:hAnsi="Calibri" w:cs="Calibri"/>
                <w:b/>
                <w:bCs/>
                <w:color w:val="000000"/>
                <w:sz w:val="16"/>
                <w:szCs w:val="16"/>
              </w:rPr>
            </w:pPr>
            <w:r w:rsidRPr="00850243">
              <w:rPr>
                <w:rFonts w:ascii="Calibri" w:hAnsi="Calibri" w:cs="Calibri"/>
                <w:b/>
                <w:bCs/>
                <w:color w:val="000000"/>
                <w:sz w:val="16"/>
                <w:szCs w:val="16"/>
              </w:rPr>
              <w:t>1389</w:t>
            </w:r>
          </w:p>
        </w:tc>
        <w:tc>
          <w:tcPr>
            <w:tcW w:w="653" w:type="dxa"/>
            <w:vAlign w:val="bottom"/>
          </w:tcPr>
          <w:p w:rsidR="001F2F63" w:rsidRPr="00850243" w:rsidRDefault="001F2F63" w:rsidP="001F2F63">
            <w:pPr>
              <w:jc w:val="right"/>
              <w:rPr>
                <w:rFonts w:ascii="Calibri" w:hAnsi="Calibri" w:cs="Calibri"/>
                <w:b/>
                <w:bCs/>
                <w:color w:val="000000"/>
                <w:sz w:val="16"/>
                <w:szCs w:val="16"/>
              </w:rPr>
            </w:pPr>
            <w:r w:rsidRPr="00850243">
              <w:rPr>
                <w:rFonts w:ascii="Calibri" w:hAnsi="Calibri" w:cs="Calibri"/>
                <w:b/>
                <w:bCs/>
                <w:color w:val="000000"/>
                <w:sz w:val="16"/>
                <w:szCs w:val="16"/>
              </w:rPr>
              <w:t>79687</w:t>
            </w:r>
          </w:p>
        </w:tc>
        <w:tc>
          <w:tcPr>
            <w:tcW w:w="653" w:type="dxa"/>
            <w:vAlign w:val="bottom"/>
          </w:tcPr>
          <w:p w:rsidR="001F2F63" w:rsidRPr="00850243" w:rsidRDefault="001F2F63" w:rsidP="001F2F63">
            <w:pPr>
              <w:jc w:val="right"/>
              <w:rPr>
                <w:rFonts w:ascii="Calibri" w:hAnsi="Calibri" w:cs="Calibri"/>
                <w:b/>
                <w:bCs/>
                <w:color w:val="000000"/>
                <w:sz w:val="16"/>
                <w:szCs w:val="16"/>
              </w:rPr>
            </w:pPr>
            <w:r w:rsidRPr="00850243">
              <w:rPr>
                <w:rFonts w:ascii="Calibri" w:hAnsi="Calibri" w:cs="Calibri"/>
                <w:b/>
                <w:bCs/>
                <w:color w:val="000000"/>
                <w:sz w:val="16"/>
                <w:szCs w:val="16"/>
              </w:rPr>
              <w:t>21477</w:t>
            </w:r>
          </w:p>
        </w:tc>
        <w:tc>
          <w:tcPr>
            <w:tcW w:w="621" w:type="dxa"/>
            <w:vAlign w:val="bottom"/>
          </w:tcPr>
          <w:p w:rsidR="001F2F63" w:rsidRPr="00850243" w:rsidRDefault="001F2F63" w:rsidP="001F2F63">
            <w:pPr>
              <w:jc w:val="right"/>
              <w:rPr>
                <w:rFonts w:ascii="Calibri" w:hAnsi="Calibri" w:cs="Calibri"/>
                <w:b/>
                <w:bCs/>
                <w:color w:val="000000"/>
                <w:sz w:val="16"/>
                <w:szCs w:val="16"/>
              </w:rPr>
            </w:pPr>
            <w:r w:rsidRPr="00850243">
              <w:rPr>
                <w:rFonts w:ascii="Calibri" w:hAnsi="Calibri" w:cs="Calibri"/>
                <w:b/>
                <w:bCs/>
                <w:color w:val="000000"/>
                <w:sz w:val="16"/>
                <w:szCs w:val="16"/>
              </w:rPr>
              <w:t>8725</w:t>
            </w:r>
          </w:p>
        </w:tc>
        <w:tc>
          <w:tcPr>
            <w:tcW w:w="622" w:type="dxa"/>
            <w:vAlign w:val="bottom"/>
          </w:tcPr>
          <w:p w:rsidR="001F2F63" w:rsidRPr="00850243" w:rsidRDefault="001F2F63" w:rsidP="001F2F63">
            <w:pPr>
              <w:jc w:val="right"/>
              <w:rPr>
                <w:rFonts w:ascii="Calibri" w:hAnsi="Calibri" w:cs="Calibri"/>
                <w:b/>
                <w:bCs/>
                <w:color w:val="000000"/>
                <w:sz w:val="16"/>
                <w:szCs w:val="16"/>
              </w:rPr>
            </w:pPr>
            <w:r w:rsidRPr="00850243">
              <w:rPr>
                <w:rFonts w:ascii="Calibri" w:hAnsi="Calibri" w:cs="Calibri"/>
                <w:b/>
                <w:bCs/>
                <w:color w:val="000000"/>
                <w:sz w:val="16"/>
                <w:szCs w:val="16"/>
              </w:rPr>
              <w:t>38584</w:t>
            </w:r>
          </w:p>
        </w:tc>
        <w:tc>
          <w:tcPr>
            <w:tcW w:w="576" w:type="dxa"/>
            <w:vAlign w:val="bottom"/>
          </w:tcPr>
          <w:p w:rsidR="001F2F63" w:rsidRPr="00850243" w:rsidRDefault="001F2F63" w:rsidP="001F2F63">
            <w:pPr>
              <w:jc w:val="right"/>
              <w:rPr>
                <w:rFonts w:ascii="Calibri" w:hAnsi="Calibri" w:cs="Calibri"/>
                <w:b/>
                <w:bCs/>
                <w:color w:val="000000"/>
                <w:sz w:val="16"/>
                <w:szCs w:val="16"/>
              </w:rPr>
            </w:pPr>
            <w:r w:rsidRPr="00850243">
              <w:rPr>
                <w:rFonts w:ascii="Calibri" w:hAnsi="Calibri" w:cs="Calibri"/>
                <w:b/>
                <w:bCs/>
                <w:color w:val="000000"/>
                <w:sz w:val="16"/>
                <w:szCs w:val="16"/>
              </w:rPr>
              <w:t>1527</w:t>
            </w:r>
          </w:p>
        </w:tc>
        <w:tc>
          <w:tcPr>
            <w:tcW w:w="622" w:type="dxa"/>
            <w:vAlign w:val="bottom"/>
          </w:tcPr>
          <w:p w:rsidR="001F2F63" w:rsidRPr="00850243" w:rsidRDefault="001F2F63" w:rsidP="001F2F63">
            <w:pPr>
              <w:jc w:val="right"/>
              <w:rPr>
                <w:rFonts w:ascii="Calibri" w:hAnsi="Calibri" w:cs="Calibri"/>
                <w:b/>
                <w:bCs/>
                <w:color w:val="000000"/>
                <w:sz w:val="16"/>
                <w:szCs w:val="16"/>
              </w:rPr>
            </w:pPr>
            <w:r w:rsidRPr="00850243">
              <w:rPr>
                <w:rFonts w:ascii="Calibri" w:hAnsi="Calibri" w:cs="Calibri"/>
                <w:b/>
                <w:bCs/>
                <w:color w:val="000000"/>
                <w:sz w:val="16"/>
                <w:szCs w:val="16"/>
              </w:rPr>
              <w:t>12048</w:t>
            </w:r>
          </w:p>
        </w:tc>
        <w:tc>
          <w:tcPr>
            <w:tcW w:w="567" w:type="dxa"/>
            <w:vAlign w:val="bottom"/>
          </w:tcPr>
          <w:p w:rsidR="001F2F63" w:rsidRPr="00C11DEE" w:rsidRDefault="001F2F63" w:rsidP="001F2F63">
            <w:pPr>
              <w:jc w:val="right"/>
              <w:rPr>
                <w:rFonts w:ascii="Calibri" w:hAnsi="Calibri" w:cs="Calibri"/>
                <w:b/>
                <w:bCs/>
                <w:color w:val="000000"/>
                <w:sz w:val="16"/>
                <w:szCs w:val="16"/>
              </w:rPr>
            </w:pPr>
            <w:r w:rsidRPr="00C11DEE">
              <w:rPr>
                <w:rFonts w:ascii="Calibri" w:hAnsi="Calibri" w:cs="Calibri"/>
                <w:b/>
                <w:bCs/>
                <w:color w:val="000000"/>
                <w:sz w:val="16"/>
                <w:szCs w:val="16"/>
              </w:rPr>
              <w:t>445</w:t>
            </w:r>
          </w:p>
        </w:tc>
        <w:tc>
          <w:tcPr>
            <w:tcW w:w="703" w:type="dxa"/>
            <w:vAlign w:val="bottom"/>
          </w:tcPr>
          <w:p w:rsidR="001F2F63" w:rsidRPr="00C11DEE" w:rsidRDefault="001F2F63" w:rsidP="001F2F63">
            <w:pPr>
              <w:jc w:val="right"/>
              <w:rPr>
                <w:rFonts w:ascii="Calibri" w:hAnsi="Calibri" w:cs="Calibri"/>
                <w:b/>
                <w:bCs/>
                <w:color w:val="000000"/>
                <w:sz w:val="16"/>
                <w:szCs w:val="16"/>
              </w:rPr>
            </w:pPr>
            <w:r w:rsidRPr="00C11DEE">
              <w:rPr>
                <w:rFonts w:ascii="Calibri" w:hAnsi="Calibri" w:cs="Calibri"/>
                <w:b/>
                <w:bCs/>
                <w:color w:val="000000"/>
                <w:sz w:val="16"/>
                <w:szCs w:val="16"/>
              </w:rPr>
              <w:t>451035</w:t>
            </w:r>
          </w:p>
        </w:tc>
        <w:tc>
          <w:tcPr>
            <w:tcW w:w="784" w:type="dxa"/>
            <w:vAlign w:val="bottom"/>
          </w:tcPr>
          <w:p w:rsidR="001F2F63" w:rsidRPr="00C11DEE" w:rsidRDefault="001F2F63" w:rsidP="001F2F63">
            <w:pPr>
              <w:jc w:val="right"/>
              <w:rPr>
                <w:rFonts w:ascii="Calibri" w:hAnsi="Calibri" w:cs="Calibri"/>
                <w:b/>
                <w:bCs/>
                <w:color w:val="000000"/>
                <w:sz w:val="16"/>
                <w:szCs w:val="16"/>
              </w:rPr>
            </w:pPr>
            <w:r w:rsidRPr="00C11DEE">
              <w:rPr>
                <w:rFonts w:ascii="Calibri" w:hAnsi="Calibri" w:cs="Calibri"/>
                <w:b/>
                <w:bCs/>
                <w:color w:val="000000"/>
                <w:sz w:val="16"/>
                <w:szCs w:val="16"/>
              </w:rPr>
              <w:t>6647003</w:t>
            </w:r>
          </w:p>
        </w:tc>
      </w:tr>
    </w:tbl>
    <w:p w:rsidR="00517C12" w:rsidRPr="00517C12" w:rsidRDefault="00517C12" w:rsidP="00517C12">
      <w:pPr>
        <w:spacing w:after="0" w:line="276" w:lineRule="auto"/>
        <w:rPr>
          <w:rFonts w:ascii="Times New Roman" w:hAnsi="Times New Roman" w:cs="Times New Roman"/>
          <w:sz w:val="24"/>
          <w:szCs w:val="24"/>
          <w:lang w:val="sr-Cyrl-RS"/>
        </w:rPr>
      </w:pPr>
    </w:p>
    <w:sectPr w:rsidR="00517C12" w:rsidRPr="00517C12" w:rsidSect="001F2F63">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A33" w:rsidRDefault="007D1A33" w:rsidP="00F11BCD">
      <w:pPr>
        <w:spacing w:after="0" w:line="240" w:lineRule="auto"/>
      </w:pPr>
      <w:r>
        <w:separator/>
      </w:r>
    </w:p>
  </w:endnote>
  <w:endnote w:type="continuationSeparator" w:id="0">
    <w:p w:rsidR="007D1A33" w:rsidRDefault="007D1A33" w:rsidP="00F11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TimesRoman">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FF4" w:rsidRDefault="00D70FF4">
    <w:pPr>
      <w:pStyle w:val="Footer"/>
      <w:jc w:val="right"/>
    </w:pPr>
  </w:p>
  <w:p w:rsidR="00D70FF4" w:rsidRDefault="00D70F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3286394"/>
      <w:docPartObj>
        <w:docPartGallery w:val="Page Numbers (Bottom of Page)"/>
        <w:docPartUnique/>
      </w:docPartObj>
    </w:sdtPr>
    <w:sdtEndPr>
      <w:rPr>
        <w:noProof/>
      </w:rPr>
    </w:sdtEndPr>
    <w:sdtContent>
      <w:p w:rsidR="00D70FF4" w:rsidRDefault="00D70FF4">
        <w:pPr>
          <w:pStyle w:val="Footer"/>
          <w:jc w:val="right"/>
        </w:pPr>
        <w:r w:rsidRPr="007877EC">
          <w:rPr>
            <w:rFonts w:ascii="Times New Roman" w:hAnsi="Times New Roman" w:cs="Times New Roman"/>
            <w:sz w:val="24"/>
            <w:szCs w:val="24"/>
          </w:rPr>
          <w:fldChar w:fldCharType="begin"/>
        </w:r>
        <w:r w:rsidRPr="007877EC">
          <w:rPr>
            <w:rFonts w:ascii="Times New Roman" w:hAnsi="Times New Roman" w:cs="Times New Roman"/>
            <w:sz w:val="24"/>
            <w:szCs w:val="24"/>
          </w:rPr>
          <w:instrText xml:space="preserve"> PAGE   \* MERGEFORMAT </w:instrText>
        </w:r>
        <w:r w:rsidRPr="007877EC">
          <w:rPr>
            <w:rFonts w:ascii="Times New Roman" w:hAnsi="Times New Roman" w:cs="Times New Roman"/>
            <w:sz w:val="24"/>
            <w:szCs w:val="24"/>
          </w:rPr>
          <w:fldChar w:fldCharType="separate"/>
        </w:r>
        <w:r w:rsidR="00CA1914">
          <w:rPr>
            <w:rFonts w:ascii="Times New Roman" w:hAnsi="Times New Roman" w:cs="Times New Roman"/>
            <w:noProof/>
            <w:sz w:val="24"/>
            <w:szCs w:val="24"/>
          </w:rPr>
          <w:t>3</w:t>
        </w:r>
        <w:r w:rsidRPr="007877EC">
          <w:rPr>
            <w:rFonts w:ascii="Times New Roman" w:hAnsi="Times New Roman" w:cs="Times New Roman"/>
            <w:noProof/>
            <w:sz w:val="24"/>
            <w:szCs w:val="24"/>
          </w:rPr>
          <w:fldChar w:fldCharType="end"/>
        </w:r>
      </w:p>
    </w:sdtContent>
  </w:sdt>
  <w:p w:rsidR="00D70FF4" w:rsidRDefault="00D70F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A33" w:rsidRDefault="007D1A33" w:rsidP="00F11BCD">
      <w:pPr>
        <w:spacing w:after="0" w:line="240" w:lineRule="auto"/>
      </w:pPr>
      <w:r>
        <w:separator/>
      </w:r>
    </w:p>
  </w:footnote>
  <w:footnote w:type="continuationSeparator" w:id="0">
    <w:p w:rsidR="007D1A33" w:rsidRDefault="007D1A33" w:rsidP="00F11BCD">
      <w:pPr>
        <w:spacing w:after="0" w:line="240" w:lineRule="auto"/>
      </w:pPr>
      <w:r>
        <w:continuationSeparator/>
      </w:r>
    </w:p>
  </w:footnote>
  <w:footnote w:id="1">
    <w:p w:rsidR="00D70FF4" w:rsidRPr="005D6176" w:rsidRDefault="00D70FF4">
      <w:pPr>
        <w:pStyle w:val="FootnoteText"/>
        <w:rPr>
          <w:rFonts w:ascii="Times New Roman" w:hAnsi="Times New Roman" w:cs="Times New Roman"/>
          <w:lang w:val="sr-Cyrl-RS"/>
        </w:rPr>
      </w:pPr>
      <w:r w:rsidRPr="005D6176">
        <w:rPr>
          <w:rStyle w:val="FootnoteReference"/>
          <w:rFonts w:ascii="Times New Roman" w:hAnsi="Times New Roman" w:cs="Times New Roman"/>
          <w:lang w:val="sr-Cyrl-RS"/>
        </w:rPr>
        <w:footnoteRef/>
      </w:r>
      <w:r w:rsidRPr="005D6176">
        <w:rPr>
          <w:rFonts w:ascii="Times New Roman" w:hAnsi="Times New Roman" w:cs="Times New Roman"/>
          <w:lang w:val="sr-Cyrl-RS"/>
        </w:rPr>
        <w:t xml:space="preserve"> „Службени гласник РС</w:t>
      </w:r>
      <w:r>
        <w:rPr>
          <w:rFonts w:ascii="Times New Roman" w:hAnsi="Times New Roman" w:cs="Times New Roman"/>
        </w:rPr>
        <w:t>ˮ</w:t>
      </w:r>
      <w:r w:rsidRPr="005D6176">
        <w:rPr>
          <w:rFonts w:ascii="Times New Roman" w:hAnsi="Times New Roman" w:cs="Times New Roman"/>
          <w:lang w:val="sr-Cyrl-RS"/>
        </w:rPr>
        <w:t>, бр. 79/05, 101/</w:t>
      </w:r>
      <w:r>
        <w:rPr>
          <w:rFonts w:ascii="Times New Roman" w:hAnsi="Times New Roman" w:cs="Times New Roman"/>
          <w:lang w:val="sr-Cyrl-RS"/>
        </w:rPr>
        <w:t>07, 95/</w:t>
      </w:r>
      <w:r w:rsidRPr="005D6176">
        <w:rPr>
          <w:rFonts w:ascii="Times New Roman" w:hAnsi="Times New Roman" w:cs="Times New Roman"/>
          <w:lang w:val="sr-Cyrl-RS"/>
        </w:rPr>
        <w:t>10, 99/14, 47/18 и 30/18 - др. закон</w:t>
      </w:r>
    </w:p>
  </w:footnote>
  <w:footnote w:id="2">
    <w:p w:rsidR="00D70FF4" w:rsidRPr="00DF4B73" w:rsidRDefault="00D70FF4">
      <w:pPr>
        <w:pStyle w:val="FootnoteText"/>
        <w:rPr>
          <w:rFonts w:ascii="Times New Roman" w:hAnsi="Times New Roman" w:cs="Times New Roman"/>
          <w:lang w:val="sr-Cyrl-RS"/>
        </w:rPr>
      </w:pPr>
      <w:r w:rsidRPr="00DF4B73">
        <w:rPr>
          <w:rStyle w:val="FootnoteReference"/>
          <w:rFonts w:ascii="Times New Roman" w:hAnsi="Times New Roman" w:cs="Times New Roman"/>
        </w:rPr>
        <w:footnoteRef/>
      </w:r>
      <w:r w:rsidRPr="00DF4B73">
        <w:rPr>
          <w:rFonts w:ascii="Times New Roman" w:hAnsi="Times New Roman" w:cs="Times New Roman"/>
        </w:rPr>
        <w:t xml:space="preserve"> „Службени лист СРJ”</w:t>
      </w:r>
      <w:r>
        <w:rPr>
          <w:rFonts w:ascii="Times New Roman" w:hAnsi="Times New Roman" w:cs="Times New Roman"/>
          <w:lang w:val="sr-Cyrl-RS"/>
        </w:rPr>
        <w:t>,</w:t>
      </w:r>
      <w:r w:rsidRPr="00DF4B73">
        <w:rPr>
          <w:rFonts w:ascii="Times New Roman" w:hAnsi="Times New Roman" w:cs="Times New Roman"/>
        </w:rPr>
        <w:t xml:space="preserve"> бр</w:t>
      </w:r>
      <w:r>
        <w:rPr>
          <w:rFonts w:ascii="Times New Roman" w:hAnsi="Times New Roman" w:cs="Times New Roman"/>
          <w:lang w:val="sr-Cyrl-RS"/>
        </w:rPr>
        <w:t>ој</w:t>
      </w:r>
      <w:r w:rsidRPr="00DF4B73">
        <w:rPr>
          <w:rFonts w:ascii="Times New Roman" w:hAnsi="Times New Roman" w:cs="Times New Roman"/>
        </w:rPr>
        <w:t xml:space="preserve"> 11/2002, „Службени лист СЦГ”, бр</w:t>
      </w:r>
      <w:r>
        <w:rPr>
          <w:rFonts w:ascii="Times New Roman" w:hAnsi="Times New Roman" w:cs="Times New Roman"/>
          <w:lang w:val="sr-Cyrl-RS"/>
        </w:rPr>
        <w:t>ој</w:t>
      </w:r>
      <w:r w:rsidRPr="00DF4B73">
        <w:rPr>
          <w:rFonts w:ascii="Times New Roman" w:hAnsi="Times New Roman" w:cs="Times New Roman"/>
        </w:rPr>
        <w:t xml:space="preserve"> 1/03 – Устaвнa пoвeљa и „Службени глaсник РС”</w:t>
      </w:r>
      <w:r>
        <w:rPr>
          <w:rFonts w:ascii="Times New Roman" w:hAnsi="Times New Roman" w:cs="Times New Roman"/>
          <w:lang w:val="sr-Cyrl-RS"/>
        </w:rPr>
        <w:t>,</w:t>
      </w:r>
      <w:r w:rsidRPr="00DF4B73">
        <w:rPr>
          <w:rFonts w:ascii="Times New Roman" w:hAnsi="Times New Roman" w:cs="Times New Roman"/>
        </w:rPr>
        <w:t xml:space="preserve"> бр. 72/09 – др. зaкoн, 97/13</w:t>
      </w:r>
      <w:r>
        <w:rPr>
          <w:rFonts w:ascii="Times New Roman" w:hAnsi="Times New Roman" w:cs="Times New Roman"/>
          <w:lang w:val="sr-Cyrl-RS"/>
        </w:rPr>
        <w:t xml:space="preserve"> </w:t>
      </w:r>
      <w:r>
        <w:rPr>
          <w:rFonts w:ascii="Times New Roman" w:hAnsi="Times New Roman" w:cs="Times New Roman"/>
        </w:rPr>
        <w:t xml:space="preserve">- </w:t>
      </w:r>
      <w:r w:rsidRPr="00DF4B73">
        <w:rPr>
          <w:rFonts w:ascii="Times New Roman" w:hAnsi="Times New Roman" w:cs="Times New Roman"/>
        </w:rPr>
        <w:t>УС и 47/18</w:t>
      </w:r>
    </w:p>
  </w:footnote>
  <w:footnote w:id="3">
    <w:p w:rsidR="00D70FF4" w:rsidRPr="00DF4B73" w:rsidRDefault="00D70FF4">
      <w:pPr>
        <w:pStyle w:val="FootnoteText"/>
        <w:rPr>
          <w:rFonts w:ascii="Times New Roman" w:hAnsi="Times New Roman" w:cs="Times New Roman"/>
          <w:lang w:val="sr-Cyrl-RS"/>
        </w:rPr>
      </w:pPr>
      <w:r w:rsidRPr="00DF4B73">
        <w:rPr>
          <w:rStyle w:val="FootnoteReference"/>
          <w:rFonts w:ascii="Times New Roman" w:hAnsi="Times New Roman" w:cs="Times New Roman"/>
        </w:rPr>
        <w:footnoteRef/>
      </w:r>
      <w:r w:rsidRPr="00DF4B73">
        <w:rPr>
          <w:rFonts w:ascii="Times New Roman" w:hAnsi="Times New Roman" w:cs="Times New Roman"/>
        </w:rPr>
        <w:t xml:space="preserve"> „Службени гласник РС”, бр. 72/11, 101/11, 121/</w:t>
      </w:r>
      <w:r>
        <w:rPr>
          <w:rFonts w:ascii="Times New Roman" w:hAnsi="Times New Roman" w:cs="Times New Roman"/>
        </w:rPr>
        <w:t>12, 32/</w:t>
      </w:r>
      <w:r>
        <w:rPr>
          <w:rFonts w:ascii="Times New Roman" w:hAnsi="Times New Roman" w:cs="Times New Roman"/>
          <w:lang w:val="sr-Cyrl-RS"/>
        </w:rPr>
        <w:t>1</w:t>
      </w:r>
      <w:r>
        <w:rPr>
          <w:rFonts w:ascii="Times New Roman" w:hAnsi="Times New Roman" w:cs="Times New Roman"/>
        </w:rPr>
        <w:t>3, 45/13, 55/</w:t>
      </w:r>
      <w:r w:rsidRPr="00DF4B73">
        <w:rPr>
          <w:rFonts w:ascii="Times New Roman" w:hAnsi="Times New Roman" w:cs="Times New Roman"/>
        </w:rPr>
        <w:t>14, 35/</w:t>
      </w:r>
      <w:r>
        <w:rPr>
          <w:rFonts w:ascii="Times New Roman" w:hAnsi="Times New Roman" w:cs="Times New Roman"/>
        </w:rPr>
        <w:t>19, 27/</w:t>
      </w:r>
      <w:r w:rsidRPr="00DF4B73">
        <w:rPr>
          <w:rFonts w:ascii="Times New Roman" w:hAnsi="Times New Roman" w:cs="Times New Roman"/>
        </w:rPr>
        <w:t xml:space="preserve">21 - </w:t>
      </w:r>
      <w:r>
        <w:rPr>
          <w:rFonts w:ascii="Times New Roman" w:hAnsi="Times New Roman" w:cs="Times New Roman"/>
        </w:rPr>
        <w:t>УС и 62/21 - УС</w:t>
      </w:r>
    </w:p>
  </w:footnote>
  <w:footnote w:id="4">
    <w:p w:rsidR="00D70FF4" w:rsidRPr="00DF4B73" w:rsidRDefault="00D70FF4">
      <w:pPr>
        <w:pStyle w:val="FootnoteText"/>
        <w:rPr>
          <w:rFonts w:ascii="Times New Roman" w:hAnsi="Times New Roman" w:cs="Times New Roman"/>
          <w:lang w:val="sr-Cyrl-RS"/>
        </w:rPr>
      </w:pPr>
      <w:r w:rsidRPr="00DF4B73">
        <w:rPr>
          <w:rStyle w:val="FootnoteReference"/>
          <w:rFonts w:ascii="Times New Roman" w:hAnsi="Times New Roman" w:cs="Times New Roman"/>
        </w:rPr>
        <w:footnoteRef/>
      </w:r>
      <w:r w:rsidRPr="00DF4B73">
        <w:rPr>
          <w:rFonts w:ascii="Times New Roman" w:hAnsi="Times New Roman" w:cs="Times New Roman"/>
        </w:rPr>
        <w:t xml:space="preserve"> „Службени гласник РС”, бр. 45/91, 53/93, 67/93, 48/94, 101/05 - др. закон, 30/10, 47/18 и 48/18 - испр.</w:t>
      </w:r>
    </w:p>
  </w:footnote>
  <w:footnote w:id="5">
    <w:p w:rsidR="00D70FF4" w:rsidRPr="004C46CD" w:rsidRDefault="00D70FF4">
      <w:pPr>
        <w:pStyle w:val="FootnoteText"/>
        <w:rPr>
          <w:rFonts w:ascii="Times New Roman" w:hAnsi="Times New Roman" w:cs="Times New Roman"/>
          <w:lang w:val="sr-Cyrl-RS"/>
        </w:rPr>
      </w:pPr>
      <w:r w:rsidRPr="004C46CD">
        <w:rPr>
          <w:rStyle w:val="FootnoteReference"/>
          <w:rFonts w:ascii="Times New Roman" w:hAnsi="Times New Roman" w:cs="Times New Roman"/>
        </w:rPr>
        <w:footnoteRef/>
      </w:r>
      <w:r w:rsidRPr="004C46CD">
        <w:rPr>
          <w:rFonts w:ascii="Times New Roman" w:hAnsi="Times New Roman" w:cs="Times New Roman"/>
        </w:rPr>
        <w:t xml:space="preserve"> </w:t>
      </w:r>
      <w:r w:rsidRPr="004C46CD">
        <w:rPr>
          <w:rFonts w:ascii="Times New Roman" w:hAnsi="Times New Roman" w:cs="Times New Roman"/>
          <w:lang w:val="sr-Cyrl-RS"/>
        </w:rPr>
        <w:t>„</w:t>
      </w:r>
      <w:r w:rsidRPr="004C46CD">
        <w:rPr>
          <w:rFonts w:ascii="Times New Roman" w:hAnsi="Times New Roman" w:cs="Times New Roman"/>
        </w:rPr>
        <w:t>Сл</w:t>
      </w:r>
      <w:r w:rsidRPr="004C46CD">
        <w:rPr>
          <w:rFonts w:ascii="Times New Roman" w:hAnsi="Times New Roman" w:cs="Times New Roman"/>
          <w:lang w:val="sr-Cyrl-RS"/>
        </w:rPr>
        <w:t>ужбени</w:t>
      </w:r>
      <w:r w:rsidRPr="004C46CD">
        <w:rPr>
          <w:rFonts w:ascii="Times New Roman" w:hAnsi="Times New Roman" w:cs="Times New Roman"/>
        </w:rPr>
        <w:t xml:space="preserve"> гласник РС</w:t>
      </w:r>
      <w:r w:rsidRPr="00DF4B73">
        <w:rPr>
          <w:rFonts w:ascii="Times New Roman" w:hAnsi="Times New Roman" w:cs="Times New Roman"/>
        </w:rPr>
        <w:t>”</w:t>
      </w:r>
      <w:r w:rsidRPr="004C46CD">
        <w:rPr>
          <w:rFonts w:ascii="Times New Roman" w:hAnsi="Times New Roman" w:cs="Times New Roman"/>
        </w:rPr>
        <w:t>, бр. 41/09, 53/</w:t>
      </w:r>
      <w:r>
        <w:rPr>
          <w:rFonts w:ascii="Times New Roman" w:hAnsi="Times New Roman" w:cs="Times New Roman"/>
        </w:rPr>
        <w:t>10, 101/</w:t>
      </w:r>
      <w:r w:rsidRPr="004C46CD">
        <w:rPr>
          <w:rFonts w:ascii="Times New Roman" w:hAnsi="Times New Roman" w:cs="Times New Roman"/>
        </w:rPr>
        <w:t>11, 32/13 - УС, 55/14, 96/15 - др. закон, 9/16 - УС, 24/18, 41/18, 41/2018 - др. закон, 87/18, 23/19, 128/20 - др. закон и 76/23</w:t>
      </w:r>
    </w:p>
  </w:footnote>
  <w:footnote w:id="6">
    <w:p w:rsidR="00D70FF4" w:rsidRPr="004C46CD" w:rsidRDefault="00D70FF4">
      <w:pPr>
        <w:pStyle w:val="FootnoteText"/>
        <w:rPr>
          <w:lang w:val="sr-Cyrl-RS"/>
        </w:rPr>
      </w:pPr>
      <w:r w:rsidRPr="004C46CD">
        <w:rPr>
          <w:rStyle w:val="FootnoteReference"/>
          <w:rFonts w:ascii="Times New Roman" w:hAnsi="Times New Roman" w:cs="Times New Roman"/>
        </w:rPr>
        <w:footnoteRef/>
      </w:r>
      <w:r w:rsidRPr="004C46CD">
        <w:rPr>
          <w:rFonts w:ascii="Times New Roman" w:hAnsi="Times New Roman" w:cs="Times New Roman"/>
        </w:rPr>
        <w:t xml:space="preserve"> </w:t>
      </w:r>
      <w:r>
        <w:rPr>
          <w:rFonts w:ascii="Times New Roman" w:hAnsi="Times New Roman" w:cs="Times New Roman"/>
          <w:lang w:val="sr-Cyrl-RS"/>
        </w:rPr>
        <w:t>„</w:t>
      </w:r>
      <w:r w:rsidRPr="004C46CD">
        <w:rPr>
          <w:rFonts w:ascii="Times New Roman" w:hAnsi="Times New Roman" w:cs="Times New Roman"/>
        </w:rPr>
        <w:t>Сл</w:t>
      </w:r>
      <w:r>
        <w:rPr>
          <w:rFonts w:ascii="Times New Roman" w:hAnsi="Times New Roman" w:cs="Times New Roman"/>
          <w:lang w:val="sr-Cyrl-RS"/>
        </w:rPr>
        <w:t>ужбени</w:t>
      </w:r>
      <w:r>
        <w:rPr>
          <w:rFonts w:ascii="Times New Roman" w:hAnsi="Times New Roman" w:cs="Times New Roman"/>
        </w:rPr>
        <w:t xml:space="preserve"> гласник РС</w:t>
      </w:r>
      <w:r w:rsidRPr="00DF4B73">
        <w:rPr>
          <w:rFonts w:ascii="Times New Roman" w:hAnsi="Times New Roman" w:cs="Times New Roman"/>
        </w:rPr>
        <w:t>”</w:t>
      </w:r>
      <w:r w:rsidRPr="004C46CD">
        <w:rPr>
          <w:rFonts w:ascii="Times New Roman" w:hAnsi="Times New Roman" w:cs="Times New Roman"/>
        </w:rPr>
        <w:t>, бр. 73/10, 20/19, 43/19, 128/20 и 7/24</w:t>
      </w:r>
    </w:p>
  </w:footnote>
  <w:footnote w:id="7">
    <w:p w:rsidR="00D70FF4" w:rsidRPr="00F11BCD" w:rsidRDefault="00D70FF4">
      <w:pPr>
        <w:pStyle w:val="FootnoteText"/>
        <w:rPr>
          <w:rFonts w:ascii="Times New Roman" w:hAnsi="Times New Roman" w:cs="Times New Roman"/>
          <w:lang w:val="sr-Cyrl-RS"/>
        </w:rPr>
      </w:pPr>
      <w:r w:rsidRPr="00F11BCD">
        <w:rPr>
          <w:rStyle w:val="FootnoteReference"/>
          <w:rFonts w:ascii="Times New Roman" w:hAnsi="Times New Roman" w:cs="Times New Roman"/>
        </w:rPr>
        <w:footnoteRef/>
      </w:r>
      <w:r w:rsidRPr="00F11BCD">
        <w:rPr>
          <w:rFonts w:ascii="Times New Roman" w:hAnsi="Times New Roman" w:cs="Times New Roman"/>
        </w:rPr>
        <w:t xml:space="preserve"> </w:t>
      </w:r>
      <w:r w:rsidRPr="00F11BCD">
        <w:rPr>
          <w:rFonts w:ascii="Times New Roman" w:hAnsi="Times New Roman" w:cs="Times New Roman"/>
          <w:lang w:val="sr-Cyrl-RS"/>
        </w:rPr>
        <w:t>„</w:t>
      </w:r>
      <w:r w:rsidRPr="00F11BCD">
        <w:rPr>
          <w:rFonts w:ascii="Times New Roman" w:hAnsi="Times New Roman" w:cs="Times New Roman"/>
        </w:rPr>
        <w:t>Сл</w:t>
      </w:r>
      <w:r w:rsidRPr="00F11BCD">
        <w:rPr>
          <w:rFonts w:ascii="Times New Roman" w:hAnsi="Times New Roman" w:cs="Times New Roman"/>
          <w:lang w:val="sr-Cyrl-RS"/>
        </w:rPr>
        <w:t>ужбени</w:t>
      </w:r>
      <w:r w:rsidRPr="00F11BCD">
        <w:rPr>
          <w:rFonts w:ascii="Times New Roman" w:hAnsi="Times New Roman" w:cs="Times New Roman"/>
        </w:rPr>
        <w:t xml:space="preserve"> гласник РС</w:t>
      </w:r>
      <w:r>
        <w:rPr>
          <w:rFonts w:ascii="Times New Roman" w:hAnsi="Times New Roman" w:cs="Times New Roman"/>
        </w:rPr>
        <w:t>ˮ</w:t>
      </w:r>
      <w:r w:rsidRPr="00F11BCD">
        <w:rPr>
          <w:rFonts w:ascii="Times New Roman" w:hAnsi="Times New Roman" w:cs="Times New Roman"/>
        </w:rPr>
        <w:t>, број 10</w:t>
      </w:r>
      <w:r w:rsidRPr="00F11BCD">
        <w:rPr>
          <w:rFonts w:ascii="Times New Roman" w:hAnsi="Times New Roman" w:cs="Times New Roman"/>
          <w:lang w:val="sr-Cyrl-RS"/>
        </w:rPr>
        <w:t>/</w:t>
      </w:r>
      <w:r>
        <w:rPr>
          <w:rFonts w:ascii="Times New Roman" w:hAnsi="Times New Roman" w:cs="Times New Roman"/>
        </w:rPr>
        <w:t>24</w:t>
      </w:r>
    </w:p>
  </w:footnote>
  <w:footnote w:id="8">
    <w:p w:rsidR="00D70FF4" w:rsidRPr="00F11BCD" w:rsidRDefault="00D70FF4">
      <w:pPr>
        <w:pStyle w:val="FootnoteText"/>
        <w:rPr>
          <w:rFonts w:ascii="Times New Roman" w:hAnsi="Times New Roman" w:cs="Times New Roman"/>
          <w:lang w:val="sr-Cyrl-RS"/>
        </w:rPr>
      </w:pPr>
      <w:r w:rsidRPr="00F11BCD">
        <w:rPr>
          <w:rStyle w:val="FootnoteReference"/>
          <w:rFonts w:ascii="Times New Roman" w:hAnsi="Times New Roman" w:cs="Times New Roman"/>
        </w:rPr>
        <w:footnoteRef/>
      </w:r>
      <w:r w:rsidRPr="00F11BCD">
        <w:rPr>
          <w:rFonts w:ascii="Times New Roman" w:hAnsi="Times New Roman" w:cs="Times New Roman"/>
        </w:rPr>
        <w:t xml:space="preserve"> </w:t>
      </w:r>
      <w:r w:rsidRPr="00F11BCD">
        <w:rPr>
          <w:rFonts w:ascii="Times New Roman" w:hAnsi="Times New Roman" w:cs="Times New Roman"/>
          <w:lang w:val="sr-Cyrl-RS"/>
        </w:rPr>
        <w:t>„</w:t>
      </w:r>
      <w:r w:rsidRPr="00F11BCD">
        <w:rPr>
          <w:rFonts w:ascii="Times New Roman" w:hAnsi="Times New Roman" w:cs="Times New Roman"/>
        </w:rPr>
        <w:t>Сл</w:t>
      </w:r>
      <w:r w:rsidRPr="00F11BCD">
        <w:rPr>
          <w:rFonts w:ascii="Times New Roman" w:hAnsi="Times New Roman" w:cs="Times New Roman"/>
          <w:lang w:val="sr-Cyrl-RS"/>
        </w:rPr>
        <w:t>ужбени</w:t>
      </w:r>
      <w:r w:rsidRPr="00F11BCD">
        <w:rPr>
          <w:rFonts w:ascii="Times New Roman" w:hAnsi="Times New Roman" w:cs="Times New Roman"/>
        </w:rPr>
        <w:t xml:space="preserve"> гласник РСˮ, број 10</w:t>
      </w:r>
      <w:r w:rsidRPr="00F11BCD">
        <w:rPr>
          <w:rFonts w:ascii="Times New Roman" w:hAnsi="Times New Roman" w:cs="Times New Roman"/>
          <w:lang w:val="sr-Cyrl-RS"/>
        </w:rPr>
        <w:t>/</w:t>
      </w:r>
      <w:r w:rsidRPr="00F11BCD">
        <w:rPr>
          <w:rFonts w:ascii="Times New Roman" w:hAnsi="Times New Roman" w:cs="Times New Roman"/>
        </w:rPr>
        <w:t>24</w:t>
      </w:r>
    </w:p>
  </w:footnote>
  <w:footnote w:id="9">
    <w:p w:rsidR="00D70FF4" w:rsidRPr="00F11BCD" w:rsidRDefault="00D70FF4">
      <w:pPr>
        <w:pStyle w:val="FootnoteText"/>
        <w:rPr>
          <w:rFonts w:ascii="Times New Roman" w:hAnsi="Times New Roman" w:cs="Times New Roman"/>
          <w:lang w:val="sr-Cyrl-RS"/>
        </w:rPr>
      </w:pPr>
      <w:r w:rsidRPr="00F11BCD">
        <w:rPr>
          <w:rStyle w:val="FootnoteReference"/>
          <w:rFonts w:ascii="Times New Roman" w:hAnsi="Times New Roman" w:cs="Times New Roman"/>
        </w:rPr>
        <w:footnoteRef/>
      </w:r>
      <w:r w:rsidRPr="00F11BCD">
        <w:rPr>
          <w:rFonts w:ascii="Times New Roman" w:hAnsi="Times New Roman" w:cs="Times New Roman"/>
        </w:rPr>
        <w:t xml:space="preserve"> </w:t>
      </w:r>
      <w:r w:rsidRPr="00F11BCD">
        <w:rPr>
          <w:rFonts w:ascii="Times New Roman" w:hAnsi="Times New Roman" w:cs="Times New Roman"/>
          <w:lang w:val="sr-Cyrl-RS"/>
        </w:rPr>
        <w:t>„</w:t>
      </w:r>
      <w:r w:rsidRPr="00F11BCD">
        <w:rPr>
          <w:rFonts w:ascii="Times New Roman" w:hAnsi="Times New Roman" w:cs="Times New Roman"/>
        </w:rPr>
        <w:t>Сл</w:t>
      </w:r>
      <w:r w:rsidRPr="00F11BCD">
        <w:rPr>
          <w:rFonts w:ascii="Times New Roman" w:hAnsi="Times New Roman" w:cs="Times New Roman"/>
          <w:lang w:val="sr-Cyrl-RS"/>
        </w:rPr>
        <w:t>ужбени</w:t>
      </w:r>
      <w:r w:rsidRPr="00F11BCD">
        <w:rPr>
          <w:rFonts w:ascii="Times New Roman" w:hAnsi="Times New Roman" w:cs="Times New Roman"/>
        </w:rPr>
        <w:t xml:space="preserve"> гласник РС</w:t>
      </w:r>
      <w:r w:rsidRPr="00F11BCD">
        <w:rPr>
          <w:rFonts w:ascii="Times New Roman" w:hAnsi="Times New Roman" w:cs="Times New Roman"/>
          <w:lang w:val="hr-HR"/>
        </w:rPr>
        <w:t xml:space="preserve"> - Просветни гласник</w:t>
      </w:r>
      <w:r w:rsidRPr="00F11BCD">
        <w:rPr>
          <w:rFonts w:ascii="Times New Roman" w:hAnsi="Times New Roman" w:cs="Times New Roman"/>
        </w:rPr>
        <w:t>ˮ</w:t>
      </w:r>
      <w:r w:rsidRPr="00F11BCD">
        <w:rPr>
          <w:rFonts w:ascii="Times New Roman" w:hAnsi="Times New Roman" w:cs="Times New Roman"/>
          <w:lang w:val="hr-HR"/>
        </w:rPr>
        <w:t>, бр</w:t>
      </w:r>
      <w:r w:rsidRPr="00F11BCD">
        <w:rPr>
          <w:rFonts w:ascii="Times New Roman" w:hAnsi="Times New Roman" w:cs="Times New Roman"/>
          <w:lang w:val="sr-Cyrl-RS"/>
        </w:rPr>
        <w:t>.</w:t>
      </w:r>
      <w:r w:rsidRPr="00F11BCD">
        <w:rPr>
          <w:rFonts w:ascii="Times New Roman" w:hAnsi="Times New Roman" w:cs="Times New Roman"/>
          <w:lang w:val="hr-HR"/>
        </w:rPr>
        <w:t xml:space="preserve"> 14/18</w:t>
      </w:r>
      <w:r w:rsidRPr="00F11BCD">
        <w:rPr>
          <w:rFonts w:ascii="Times New Roman" w:hAnsi="Times New Roman" w:cs="Times New Roman"/>
          <w:lang w:val="sr-Cyrl-RS"/>
        </w:rPr>
        <w:t xml:space="preserve"> и 1/24</w:t>
      </w:r>
    </w:p>
  </w:footnote>
  <w:footnote w:id="10">
    <w:p w:rsidR="00D70FF4" w:rsidRPr="009C4EE2" w:rsidRDefault="00D70FF4">
      <w:pPr>
        <w:pStyle w:val="FootnoteText"/>
        <w:rPr>
          <w:rFonts w:ascii="Times New Roman" w:hAnsi="Times New Roman" w:cs="Times New Roman"/>
          <w:lang w:val="sr-Cyrl-RS"/>
        </w:rPr>
      </w:pPr>
      <w:r w:rsidRPr="009C4EE2">
        <w:rPr>
          <w:rStyle w:val="FootnoteReference"/>
          <w:rFonts w:ascii="Times New Roman" w:hAnsi="Times New Roman" w:cs="Times New Roman"/>
        </w:rPr>
        <w:footnoteRef/>
      </w:r>
      <w:r w:rsidRPr="009C4EE2">
        <w:rPr>
          <w:rFonts w:ascii="Times New Roman" w:hAnsi="Times New Roman" w:cs="Times New Roman"/>
        </w:rPr>
        <w:t xml:space="preserve"> </w:t>
      </w:r>
      <w:hyperlink r:id="rId1" w:history="1">
        <w:r w:rsidRPr="009C4EE2">
          <w:rPr>
            <w:rStyle w:val="Hyperlink"/>
            <w:rFonts w:ascii="Times New Roman" w:hAnsi="Times New Roman" w:cs="Times New Roman"/>
          </w:rPr>
          <w:t>https://zuov.gov.rs/pasos/</w:t>
        </w:r>
      </w:hyperlink>
    </w:p>
  </w:footnote>
  <w:footnote w:id="11">
    <w:p w:rsidR="00D70FF4" w:rsidRPr="009C4EE2" w:rsidRDefault="00D70FF4">
      <w:pPr>
        <w:pStyle w:val="FootnoteText"/>
        <w:rPr>
          <w:rFonts w:ascii="Times New Roman" w:hAnsi="Times New Roman" w:cs="Times New Roman"/>
          <w:lang w:val="sr-Cyrl-RS"/>
        </w:rPr>
      </w:pPr>
      <w:r w:rsidRPr="009C4EE2">
        <w:rPr>
          <w:rStyle w:val="FootnoteReference"/>
          <w:rFonts w:ascii="Times New Roman" w:hAnsi="Times New Roman" w:cs="Times New Roman"/>
        </w:rPr>
        <w:footnoteRef/>
      </w:r>
      <w:r w:rsidRPr="009C4EE2">
        <w:rPr>
          <w:rFonts w:ascii="Times New Roman" w:hAnsi="Times New Roman" w:cs="Times New Roman"/>
        </w:rPr>
        <w:t xml:space="preserve"> </w:t>
      </w:r>
      <w:r w:rsidRPr="009C4EE2">
        <w:rPr>
          <w:rFonts w:ascii="Times New Roman" w:eastAsia="Times New Roman" w:hAnsi="Times New Roman" w:cs="Times New Roman"/>
          <w:color w:val="000000"/>
          <w:lang w:val="sr-Latn-RS" w:eastAsia="sr-Latn-RS"/>
        </w:rPr>
        <w:t>„Службени гласник РС – Просветни гласник”, бр. 10/17, 12/18, 15/18, 18/18, 1/19, 2/20, 16/22, 1/23 – исправка, 13/23 и 14/23</w:t>
      </w:r>
    </w:p>
  </w:footnote>
  <w:footnote w:id="12">
    <w:p w:rsidR="00D70FF4" w:rsidRPr="009C4EE2" w:rsidRDefault="00D70FF4">
      <w:pPr>
        <w:pStyle w:val="FootnoteText"/>
        <w:rPr>
          <w:rFonts w:ascii="Times New Roman" w:hAnsi="Times New Roman" w:cs="Times New Roman"/>
          <w:lang w:val="sr-Cyrl-RS"/>
        </w:rPr>
      </w:pPr>
      <w:r w:rsidRPr="009C4EE2">
        <w:rPr>
          <w:rStyle w:val="FootnoteReference"/>
          <w:rFonts w:ascii="Times New Roman" w:hAnsi="Times New Roman" w:cs="Times New Roman"/>
        </w:rPr>
        <w:footnoteRef/>
      </w:r>
      <w:r w:rsidRPr="009C4EE2">
        <w:rPr>
          <w:rFonts w:ascii="Times New Roman" w:hAnsi="Times New Roman" w:cs="Times New Roman"/>
        </w:rPr>
        <w:t xml:space="preserve"> „Сл</w:t>
      </w:r>
      <w:r>
        <w:rPr>
          <w:rFonts w:ascii="Times New Roman" w:hAnsi="Times New Roman" w:cs="Times New Roman"/>
          <w:lang w:val="sr-Cyrl-RS"/>
        </w:rPr>
        <w:t xml:space="preserve">ужбени </w:t>
      </w:r>
      <w:r w:rsidRPr="009C4EE2">
        <w:rPr>
          <w:rFonts w:ascii="Times New Roman" w:hAnsi="Times New Roman" w:cs="Times New Roman"/>
        </w:rPr>
        <w:t>гласник РС”, бр. 27/18 и 92/23</w:t>
      </w:r>
    </w:p>
  </w:footnote>
  <w:footnote w:id="13">
    <w:p w:rsidR="00D70FF4" w:rsidRPr="009C4EE2" w:rsidRDefault="00D70FF4">
      <w:pPr>
        <w:pStyle w:val="FootnoteText"/>
        <w:rPr>
          <w:rFonts w:ascii="Times New Roman" w:hAnsi="Times New Roman" w:cs="Times New Roman"/>
          <w:lang w:val="sr-Cyrl-RS"/>
        </w:rPr>
      </w:pPr>
      <w:r w:rsidRPr="009C4EE2">
        <w:rPr>
          <w:rStyle w:val="FootnoteReference"/>
          <w:rFonts w:ascii="Times New Roman" w:hAnsi="Times New Roman" w:cs="Times New Roman"/>
        </w:rPr>
        <w:footnoteRef/>
      </w:r>
      <w:r w:rsidRPr="009C4EE2">
        <w:rPr>
          <w:rFonts w:ascii="Times New Roman" w:hAnsi="Times New Roman" w:cs="Times New Roman"/>
        </w:rPr>
        <w:t xml:space="preserve"> </w:t>
      </w:r>
      <w:hyperlink r:id="rId2" w:history="1">
        <w:r w:rsidRPr="009C4EE2">
          <w:rPr>
            <w:rStyle w:val="Hyperlink"/>
            <w:rFonts w:ascii="Times New Roman" w:hAnsi="Times New Roman" w:cs="Times New Roman"/>
            <w:lang w:val="sr-Cyrl-RS"/>
          </w:rPr>
          <w:t>https://prosveta.gov.rs/wp-content/uploads/2024/02/Katalog-udzbenika-na-jezicima-nacionalnih-manjina-2024-25.pdf</w:t>
        </w:r>
      </w:hyperlink>
    </w:p>
  </w:footnote>
  <w:footnote w:id="14">
    <w:p w:rsidR="00D70FF4" w:rsidRPr="009C4EE2" w:rsidRDefault="00D70FF4">
      <w:pPr>
        <w:pStyle w:val="FootnoteText"/>
        <w:rPr>
          <w:rFonts w:ascii="Times New Roman" w:hAnsi="Times New Roman" w:cs="Times New Roman"/>
          <w:lang w:val="sr-Cyrl-RS"/>
        </w:rPr>
      </w:pPr>
      <w:r w:rsidRPr="009C4EE2">
        <w:rPr>
          <w:rStyle w:val="FootnoteReference"/>
          <w:rFonts w:ascii="Times New Roman" w:hAnsi="Times New Roman" w:cs="Times New Roman"/>
        </w:rPr>
        <w:footnoteRef/>
      </w:r>
      <w:r w:rsidRPr="009C4EE2">
        <w:rPr>
          <w:rFonts w:ascii="Times New Roman" w:hAnsi="Times New Roman" w:cs="Times New Roman"/>
        </w:rPr>
        <w:t xml:space="preserve"> </w:t>
      </w:r>
      <w:hyperlink r:id="rId3" w:history="1">
        <w:r w:rsidRPr="009C4EE2">
          <w:rPr>
            <w:rStyle w:val="Hyperlink"/>
            <w:rFonts w:ascii="Times New Roman" w:hAnsi="Times New Roman" w:cs="Times New Roman"/>
          </w:rPr>
          <w:t>https://prosveta.gov.rs/wp-content/uploads/2024/08/katalog-udzbenika-nacionalne-manjine-2024-2025-predskolsko-osnovno-srednje.pdf</w:t>
        </w:r>
      </w:hyperlink>
    </w:p>
  </w:footnote>
  <w:footnote w:id="15">
    <w:p w:rsidR="00D70FF4" w:rsidRPr="006F0882" w:rsidRDefault="00D70FF4">
      <w:pPr>
        <w:pStyle w:val="FootnoteText"/>
        <w:rPr>
          <w:rFonts w:ascii="Times New Roman" w:hAnsi="Times New Roman" w:cs="Times New Roman"/>
          <w:lang w:val="sr-Cyrl-RS"/>
        </w:rPr>
      </w:pPr>
      <w:r w:rsidRPr="006F0882">
        <w:rPr>
          <w:rStyle w:val="FootnoteReference"/>
          <w:rFonts w:ascii="Times New Roman" w:hAnsi="Times New Roman" w:cs="Times New Roman"/>
        </w:rPr>
        <w:footnoteRef/>
      </w:r>
      <w:r w:rsidRPr="006F0882">
        <w:rPr>
          <w:rFonts w:ascii="Times New Roman" w:hAnsi="Times New Roman" w:cs="Times New Roman"/>
        </w:rPr>
        <w:t xml:space="preserve"> </w:t>
      </w:r>
      <w:hyperlink r:id="rId4" w:history="1">
        <w:r w:rsidRPr="006F0882">
          <w:rPr>
            <w:rStyle w:val="Hyperlink"/>
            <w:rFonts w:ascii="Times New Roman" w:hAnsi="Times New Roman" w:cs="Times New Roman"/>
            <w:lang w:val="sr-Cyrl-RS"/>
          </w:rPr>
          <w:t>https://zuov-katalog.rs/index.php?action=page/catalog/all&amp;oblast=9</w:t>
        </w:r>
      </w:hyperlink>
    </w:p>
  </w:footnote>
  <w:footnote w:id="16">
    <w:p w:rsidR="00D70FF4" w:rsidRPr="008C5DC3" w:rsidRDefault="00D70FF4">
      <w:pPr>
        <w:pStyle w:val="FootnoteText"/>
        <w:rPr>
          <w:rFonts w:ascii="Times New Roman" w:hAnsi="Times New Roman" w:cs="Times New Roman"/>
          <w:lang w:val="sr-Cyrl-RS"/>
        </w:rPr>
      </w:pPr>
      <w:r w:rsidRPr="008C5DC3">
        <w:rPr>
          <w:rStyle w:val="FootnoteReference"/>
          <w:rFonts w:ascii="Times New Roman" w:hAnsi="Times New Roman" w:cs="Times New Roman"/>
        </w:rPr>
        <w:footnoteRef/>
      </w:r>
      <w:r w:rsidRPr="008C5DC3">
        <w:rPr>
          <w:rFonts w:ascii="Times New Roman" w:hAnsi="Times New Roman" w:cs="Times New Roman"/>
        </w:rPr>
        <w:t xml:space="preserve"> „Сл</w:t>
      </w:r>
      <w:r>
        <w:rPr>
          <w:rFonts w:ascii="Times New Roman" w:hAnsi="Times New Roman" w:cs="Times New Roman"/>
          <w:lang w:val="sr-Cyrl-RS"/>
        </w:rPr>
        <w:t>ужбени</w:t>
      </w:r>
      <w:r w:rsidRPr="008C5DC3">
        <w:rPr>
          <w:rFonts w:ascii="Times New Roman" w:hAnsi="Times New Roman" w:cs="Times New Roman"/>
        </w:rPr>
        <w:t xml:space="preserve"> гласник РС</w:t>
      </w:r>
      <w:r w:rsidRPr="009C4EE2">
        <w:rPr>
          <w:rFonts w:ascii="Times New Roman" w:hAnsi="Times New Roman" w:cs="Times New Roman"/>
        </w:rPr>
        <w:t>”</w:t>
      </w:r>
      <w:r w:rsidRPr="008C5DC3">
        <w:rPr>
          <w:rFonts w:ascii="Times New Roman" w:hAnsi="Times New Roman" w:cs="Times New Roman"/>
        </w:rPr>
        <w:t>, бр. 72/09, 20/14 –</w:t>
      </w:r>
      <w:r>
        <w:rPr>
          <w:rFonts w:ascii="Times New Roman" w:hAnsi="Times New Roman" w:cs="Times New Roman"/>
          <w:lang w:val="sr-Cyrl-RS"/>
        </w:rPr>
        <w:t xml:space="preserve"> </w:t>
      </w:r>
      <w:r w:rsidRPr="008C5DC3">
        <w:rPr>
          <w:rFonts w:ascii="Times New Roman" w:hAnsi="Times New Roman" w:cs="Times New Roman"/>
        </w:rPr>
        <w:t>УС, 55/14 и 47/18</w:t>
      </w:r>
    </w:p>
  </w:footnote>
  <w:footnote w:id="17">
    <w:p w:rsidR="00D70FF4" w:rsidRPr="00A046CE" w:rsidRDefault="00D70FF4">
      <w:pPr>
        <w:pStyle w:val="FootnoteText"/>
        <w:rPr>
          <w:rFonts w:ascii="Times New Roman" w:hAnsi="Times New Roman" w:cs="Times New Roman"/>
          <w:lang w:val="sr-Cyrl-RS"/>
        </w:rPr>
      </w:pPr>
      <w:r w:rsidRPr="00A046CE">
        <w:rPr>
          <w:rStyle w:val="FootnoteReference"/>
          <w:rFonts w:ascii="Times New Roman" w:hAnsi="Times New Roman" w:cs="Times New Roman"/>
        </w:rPr>
        <w:footnoteRef/>
      </w:r>
      <w:r w:rsidRPr="00A046CE">
        <w:rPr>
          <w:rFonts w:ascii="Times New Roman" w:hAnsi="Times New Roman" w:cs="Times New Roman"/>
        </w:rPr>
        <w:t xml:space="preserve"> </w:t>
      </w:r>
      <w:r>
        <w:rPr>
          <w:rFonts w:ascii="Times New Roman" w:hAnsi="Times New Roman" w:cs="Times New Roman"/>
          <w:lang w:val="sr-Cyrl-RS"/>
        </w:rPr>
        <w:t>„</w:t>
      </w:r>
      <w:r w:rsidRPr="00A046CE">
        <w:rPr>
          <w:rFonts w:ascii="Times New Roman" w:hAnsi="Times New Roman" w:cs="Times New Roman"/>
          <w:bCs/>
          <w:lang w:eastAsia="zh-CN"/>
        </w:rPr>
        <w:t>Сл</w:t>
      </w:r>
      <w:r w:rsidRPr="00A046CE">
        <w:rPr>
          <w:rFonts w:ascii="Times New Roman" w:hAnsi="Times New Roman" w:cs="Times New Roman"/>
          <w:bCs/>
          <w:lang w:val="sr-Cyrl-RS" w:eastAsia="zh-CN"/>
        </w:rPr>
        <w:t>ужбени</w:t>
      </w:r>
      <w:r w:rsidRPr="00A046CE">
        <w:rPr>
          <w:rFonts w:ascii="Times New Roman" w:hAnsi="Times New Roman" w:cs="Times New Roman"/>
          <w:bCs/>
          <w:lang w:eastAsia="zh-CN"/>
        </w:rPr>
        <w:t xml:space="preserve"> г</w:t>
      </w:r>
      <w:r>
        <w:rPr>
          <w:rFonts w:ascii="Times New Roman" w:hAnsi="Times New Roman" w:cs="Times New Roman"/>
          <w:bCs/>
          <w:lang w:eastAsia="zh-CN"/>
        </w:rPr>
        <w:t>ласник РС</w:t>
      </w:r>
      <w:r w:rsidRPr="009C4EE2">
        <w:rPr>
          <w:rFonts w:ascii="Times New Roman" w:hAnsi="Times New Roman" w:cs="Times New Roman"/>
        </w:rPr>
        <w:t>”</w:t>
      </w:r>
      <w:r w:rsidRPr="00A046CE">
        <w:rPr>
          <w:rFonts w:ascii="Times New Roman" w:hAnsi="Times New Roman" w:cs="Times New Roman"/>
          <w:bCs/>
          <w:lang w:eastAsia="zh-CN"/>
        </w:rPr>
        <w:t>, бр. 105/15, 50/16 и 25/17</w:t>
      </w:r>
    </w:p>
  </w:footnote>
  <w:footnote w:id="18">
    <w:p w:rsidR="00D70FF4" w:rsidRPr="00CC2E10" w:rsidRDefault="00D70FF4">
      <w:pPr>
        <w:pStyle w:val="FootnoteText"/>
        <w:rPr>
          <w:rFonts w:ascii="Times New Roman" w:hAnsi="Times New Roman" w:cs="Times New Roman"/>
          <w:lang w:val="sr-Cyrl-RS"/>
        </w:rPr>
      </w:pPr>
      <w:r w:rsidRPr="00CC2E10">
        <w:rPr>
          <w:rStyle w:val="FootnoteReference"/>
          <w:rFonts w:ascii="Times New Roman" w:hAnsi="Times New Roman" w:cs="Times New Roman"/>
        </w:rPr>
        <w:footnoteRef/>
      </w:r>
      <w:r w:rsidRPr="00CC2E10">
        <w:rPr>
          <w:rFonts w:ascii="Times New Roman" w:hAnsi="Times New Roman" w:cs="Times New Roman"/>
        </w:rPr>
        <w:t xml:space="preserve"> </w:t>
      </w:r>
      <w:r w:rsidRPr="00CC2E10">
        <w:rPr>
          <w:rFonts w:ascii="Times New Roman" w:hAnsi="Times New Roman" w:cs="Times New Roman"/>
          <w:lang w:val="sr-Cyrl-RS"/>
        </w:rPr>
        <w:t>„Службени гласник Општине Кула</w:t>
      </w:r>
      <w:r w:rsidRPr="00CC2E10">
        <w:rPr>
          <w:rFonts w:ascii="Times New Roman" w:hAnsi="Times New Roman" w:cs="Times New Roman"/>
        </w:rPr>
        <w:t>ˮ</w:t>
      </w:r>
      <w:r w:rsidRPr="00CC2E10">
        <w:rPr>
          <w:rFonts w:ascii="Times New Roman" w:hAnsi="Times New Roman" w:cs="Times New Roman"/>
          <w:lang w:val="sr-Cyrl-RS"/>
        </w:rPr>
        <w:t>, број 45/2022</w:t>
      </w:r>
    </w:p>
  </w:footnote>
  <w:footnote w:id="19">
    <w:p w:rsidR="00D70FF4" w:rsidRPr="00CC2E10" w:rsidRDefault="00D70FF4">
      <w:pPr>
        <w:pStyle w:val="FootnoteText"/>
        <w:rPr>
          <w:rFonts w:ascii="Times New Roman" w:hAnsi="Times New Roman" w:cs="Times New Roman"/>
          <w:lang w:val="sr-Cyrl-RS"/>
        </w:rPr>
      </w:pPr>
      <w:r w:rsidRPr="00CC2E10">
        <w:rPr>
          <w:rStyle w:val="FootnoteReference"/>
          <w:rFonts w:ascii="Times New Roman" w:hAnsi="Times New Roman" w:cs="Times New Roman"/>
        </w:rPr>
        <w:footnoteRef/>
      </w:r>
      <w:r w:rsidRPr="00CC2E10">
        <w:rPr>
          <w:rFonts w:ascii="Times New Roman" w:hAnsi="Times New Roman" w:cs="Times New Roman"/>
        </w:rPr>
        <w:t xml:space="preserve"> „Службени гласник РС”, бр. 99/09, 67/12 – Одлука УС РС и 18/20 – други закон</w:t>
      </w:r>
    </w:p>
  </w:footnote>
  <w:footnote w:id="20">
    <w:p w:rsidR="00D70FF4" w:rsidRPr="002F3A3F" w:rsidRDefault="00D70FF4">
      <w:pPr>
        <w:pStyle w:val="FootnoteText"/>
        <w:rPr>
          <w:rFonts w:ascii="Times New Roman" w:hAnsi="Times New Roman" w:cs="Times New Roman"/>
          <w:lang w:val="sr-Cyrl-RS"/>
        </w:rPr>
      </w:pPr>
      <w:r w:rsidRPr="002F3A3F">
        <w:rPr>
          <w:rStyle w:val="FootnoteReference"/>
          <w:rFonts w:ascii="Times New Roman" w:hAnsi="Times New Roman" w:cs="Times New Roman"/>
        </w:rPr>
        <w:footnoteRef/>
      </w:r>
      <w:r w:rsidRPr="002F3A3F">
        <w:rPr>
          <w:rFonts w:ascii="Times New Roman" w:hAnsi="Times New Roman" w:cs="Times New Roman"/>
        </w:rPr>
        <w:t xml:space="preserve"> „Службени лист АПВ”, бр. 37/14 и 54/14 – др. одлука, 37/16, 29/17, 24/19, 66/20 и 38/21</w:t>
      </w:r>
    </w:p>
  </w:footnote>
  <w:footnote w:id="21">
    <w:p w:rsidR="00D70FF4" w:rsidRPr="00715993" w:rsidRDefault="00D70FF4">
      <w:pPr>
        <w:pStyle w:val="FootnoteText"/>
        <w:rPr>
          <w:rFonts w:ascii="Times New Roman" w:hAnsi="Times New Roman" w:cs="Times New Roman"/>
          <w:lang w:val="sr-Cyrl-RS"/>
        </w:rPr>
      </w:pPr>
      <w:r w:rsidRPr="00715993">
        <w:rPr>
          <w:rStyle w:val="FootnoteReference"/>
          <w:rFonts w:ascii="Times New Roman" w:hAnsi="Times New Roman" w:cs="Times New Roman"/>
        </w:rPr>
        <w:footnoteRef/>
      </w:r>
      <w:r w:rsidRPr="00715993">
        <w:rPr>
          <w:rFonts w:ascii="Times New Roman" w:hAnsi="Times New Roman" w:cs="Times New Roman"/>
        </w:rPr>
        <w:t xml:space="preserve"> </w:t>
      </w:r>
      <w:hyperlink r:id="rId5" w:history="1">
        <w:r w:rsidRPr="00715993">
          <w:rPr>
            <w:rStyle w:val="Hyperlink"/>
            <w:rFonts w:ascii="Times New Roman" w:hAnsi="Times New Roman" w:cs="Times New Roman"/>
          </w:rPr>
          <w:t>https://remis.rs/%d1%80%d0%b5%d1%81%d1%83%d1%80%d1%81%d0%b8/</w:t>
        </w:r>
      </w:hyperlink>
      <w:r w:rsidRPr="00715993">
        <w:rPr>
          <w:rFonts w:ascii="Times New Roman" w:hAnsi="Times New Roman" w:cs="Times New Roman"/>
          <w:lang w:val="sr-Cyrl-R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4170"/>
    <w:multiLevelType w:val="hybridMultilevel"/>
    <w:tmpl w:val="519A1732"/>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4991327"/>
    <w:multiLevelType w:val="hybridMultilevel"/>
    <w:tmpl w:val="F2C86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E6B69"/>
    <w:multiLevelType w:val="hybridMultilevel"/>
    <w:tmpl w:val="C4300FCE"/>
    <w:lvl w:ilvl="0" w:tplc="24262B2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367B1"/>
    <w:multiLevelType w:val="hybridMultilevel"/>
    <w:tmpl w:val="F92C90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F347A"/>
    <w:multiLevelType w:val="hybridMultilevel"/>
    <w:tmpl w:val="CAA25E66"/>
    <w:lvl w:ilvl="0" w:tplc="60784356">
      <w:start w:val="2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57D48"/>
    <w:multiLevelType w:val="hybridMultilevel"/>
    <w:tmpl w:val="298A111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2ED84451"/>
    <w:multiLevelType w:val="hybridMultilevel"/>
    <w:tmpl w:val="D7965582"/>
    <w:lvl w:ilvl="0" w:tplc="60784356">
      <w:start w:val="2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C2C38"/>
    <w:multiLevelType w:val="hybridMultilevel"/>
    <w:tmpl w:val="0C8E040C"/>
    <w:lvl w:ilvl="0" w:tplc="3C586BE0">
      <w:numFmt w:val="bullet"/>
      <w:lvlText w:val="-"/>
      <w:lvlJc w:val="left"/>
      <w:pPr>
        <w:ind w:left="720" w:hanging="360"/>
      </w:pPr>
      <w:rPr>
        <w:rFonts w:ascii="Times New Roman" w:eastAsia="SimSu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6"/>
  </w:num>
  <w:num w:numId="5">
    <w:abstractNumId w:val="4"/>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20A"/>
    <w:rsid w:val="00033858"/>
    <w:rsid w:val="0004127A"/>
    <w:rsid w:val="000576DC"/>
    <w:rsid w:val="00065151"/>
    <w:rsid w:val="000651E3"/>
    <w:rsid w:val="00081B75"/>
    <w:rsid w:val="000A1D6F"/>
    <w:rsid w:val="000C59AF"/>
    <w:rsid w:val="000F1DBD"/>
    <w:rsid w:val="000F4FDA"/>
    <w:rsid w:val="0012021F"/>
    <w:rsid w:val="00122D4E"/>
    <w:rsid w:val="00131475"/>
    <w:rsid w:val="00193093"/>
    <w:rsid w:val="001A3A94"/>
    <w:rsid w:val="001C1713"/>
    <w:rsid w:val="001D16B4"/>
    <w:rsid w:val="001E2FFF"/>
    <w:rsid w:val="001F0302"/>
    <w:rsid w:val="001F1A67"/>
    <w:rsid w:val="001F2F63"/>
    <w:rsid w:val="001F4F05"/>
    <w:rsid w:val="00221CCE"/>
    <w:rsid w:val="002467B4"/>
    <w:rsid w:val="00266AC5"/>
    <w:rsid w:val="002866CE"/>
    <w:rsid w:val="002A4349"/>
    <w:rsid w:val="002B1F0F"/>
    <w:rsid w:val="002C1B27"/>
    <w:rsid w:val="002C4624"/>
    <w:rsid w:val="002C5C45"/>
    <w:rsid w:val="002D1D9D"/>
    <w:rsid w:val="002E5B4F"/>
    <w:rsid w:val="002F3A3F"/>
    <w:rsid w:val="00304DD1"/>
    <w:rsid w:val="003058DE"/>
    <w:rsid w:val="00310546"/>
    <w:rsid w:val="003330D3"/>
    <w:rsid w:val="00372538"/>
    <w:rsid w:val="00382E37"/>
    <w:rsid w:val="003868B3"/>
    <w:rsid w:val="003877E5"/>
    <w:rsid w:val="003B7A8E"/>
    <w:rsid w:val="003C5DF0"/>
    <w:rsid w:val="003D4F34"/>
    <w:rsid w:val="003E073E"/>
    <w:rsid w:val="003F496B"/>
    <w:rsid w:val="003F6B11"/>
    <w:rsid w:val="00404350"/>
    <w:rsid w:val="00421115"/>
    <w:rsid w:val="0042283B"/>
    <w:rsid w:val="00457F6A"/>
    <w:rsid w:val="00463246"/>
    <w:rsid w:val="00467374"/>
    <w:rsid w:val="00470D35"/>
    <w:rsid w:val="00476862"/>
    <w:rsid w:val="004A43AF"/>
    <w:rsid w:val="004A52AB"/>
    <w:rsid w:val="004C46CD"/>
    <w:rsid w:val="004F708B"/>
    <w:rsid w:val="00502BF4"/>
    <w:rsid w:val="00517C12"/>
    <w:rsid w:val="00530574"/>
    <w:rsid w:val="00562AB4"/>
    <w:rsid w:val="005D6176"/>
    <w:rsid w:val="005E76A7"/>
    <w:rsid w:val="005F091D"/>
    <w:rsid w:val="006044CA"/>
    <w:rsid w:val="006225BB"/>
    <w:rsid w:val="0062619D"/>
    <w:rsid w:val="00632BCD"/>
    <w:rsid w:val="00642826"/>
    <w:rsid w:val="006644E4"/>
    <w:rsid w:val="006703D3"/>
    <w:rsid w:val="00696384"/>
    <w:rsid w:val="006B1326"/>
    <w:rsid w:val="006B1E98"/>
    <w:rsid w:val="006B71CB"/>
    <w:rsid w:val="006C199D"/>
    <w:rsid w:val="006E4923"/>
    <w:rsid w:val="006F0882"/>
    <w:rsid w:val="00701B7B"/>
    <w:rsid w:val="00706E7A"/>
    <w:rsid w:val="00715993"/>
    <w:rsid w:val="0075219E"/>
    <w:rsid w:val="007566D5"/>
    <w:rsid w:val="00760468"/>
    <w:rsid w:val="00786669"/>
    <w:rsid w:val="007877EC"/>
    <w:rsid w:val="007C016A"/>
    <w:rsid w:val="007D1A33"/>
    <w:rsid w:val="007D3C5C"/>
    <w:rsid w:val="007E755C"/>
    <w:rsid w:val="007F78A8"/>
    <w:rsid w:val="00817195"/>
    <w:rsid w:val="008229CC"/>
    <w:rsid w:val="00823284"/>
    <w:rsid w:val="008275F8"/>
    <w:rsid w:val="00840211"/>
    <w:rsid w:val="0084104A"/>
    <w:rsid w:val="0085151C"/>
    <w:rsid w:val="008635E3"/>
    <w:rsid w:val="00872DCD"/>
    <w:rsid w:val="00894CE1"/>
    <w:rsid w:val="008B04C3"/>
    <w:rsid w:val="008C5DC3"/>
    <w:rsid w:val="008F66E5"/>
    <w:rsid w:val="00900032"/>
    <w:rsid w:val="0090481B"/>
    <w:rsid w:val="009306CB"/>
    <w:rsid w:val="009478FB"/>
    <w:rsid w:val="009543D4"/>
    <w:rsid w:val="009547E3"/>
    <w:rsid w:val="00963D60"/>
    <w:rsid w:val="009A2F4F"/>
    <w:rsid w:val="009A3EBA"/>
    <w:rsid w:val="009C4EE2"/>
    <w:rsid w:val="009D45EE"/>
    <w:rsid w:val="00A046CE"/>
    <w:rsid w:val="00A15E5A"/>
    <w:rsid w:val="00A222F3"/>
    <w:rsid w:val="00A31341"/>
    <w:rsid w:val="00A41E8E"/>
    <w:rsid w:val="00A775A7"/>
    <w:rsid w:val="00A9689E"/>
    <w:rsid w:val="00AB7A06"/>
    <w:rsid w:val="00AC2F80"/>
    <w:rsid w:val="00AC53AF"/>
    <w:rsid w:val="00AD399E"/>
    <w:rsid w:val="00AD7F3E"/>
    <w:rsid w:val="00AD7F6A"/>
    <w:rsid w:val="00AE7505"/>
    <w:rsid w:val="00B17252"/>
    <w:rsid w:val="00B17B99"/>
    <w:rsid w:val="00B720D2"/>
    <w:rsid w:val="00B92EBF"/>
    <w:rsid w:val="00BA5610"/>
    <w:rsid w:val="00BB5137"/>
    <w:rsid w:val="00BB75AC"/>
    <w:rsid w:val="00BD7DD6"/>
    <w:rsid w:val="00BE6058"/>
    <w:rsid w:val="00C227C4"/>
    <w:rsid w:val="00C23E87"/>
    <w:rsid w:val="00C26186"/>
    <w:rsid w:val="00C32CEF"/>
    <w:rsid w:val="00C4288D"/>
    <w:rsid w:val="00C443C5"/>
    <w:rsid w:val="00C77CB5"/>
    <w:rsid w:val="00C9220A"/>
    <w:rsid w:val="00C92542"/>
    <w:rsid w:val="00CA0790"/>
    <w:rsid w:val="00CA14F2"/>
    <w:rsid w:val="00CA1914"/>
    <w:rsid w:val="00CB0F20"/>
    <w:rsid w:val="00CC2E10"/>
    <w:rsid w:val="00CF1BF9"/>
    <w:rsid w:val="00D00319"/>
    <w:rsid w:val="00D02F6D"/>
    <w:rsid w:val="00D10ECD"/>
    <w:rsid w:val="00D36669"/>
    <w:rsid w:val="00D43665"/>
    <w:rsid w:val="00D668B5"/>
    <w:rsid w:val="00D70FF4"/>
    <w:rsid w:val="00D778A9"/>
    <w:rsid w:val="00D9325E"/>
    <w:rsid w:val="00D9635C"/>
    <w:rsid w:val="00DB01CD"/>
    <w:rsid w:val="00DF4B73"/>
    <w:rsid w:val="00DF7CD0"/>
    <w:rsid w:val="00E0268B"/>
    <w:rsid w:val="00E100DA"/>
    <w:rsid w:val="00E418F3"/>
    <w:rsid w:val="00E44A59"/>
    <w:rsid w:val="00E75A49"/>
    <w:rsid w:val="00E77DEF"/>
    <w:rsid w:val="00E80EA2"/>
    <w:rsid w:val="00E85ED4"/>
    <w:rsid w:val="00E96DD7"/>
    <w:rsid w:val="00EA5350"/>
    <w:rsid w:val="00EB3970"/>
    <w:rsid w:val="00EC70C0"/>
    <w:rsid w:val="00F119C9"/>
    <w:rsid w:val="00F11BCD"/>
    <w:rsid w:val="00F1740D"/>
    <w:rsid w:val="00F27916"/>
    <w:rsid w:val="00F37BB2"/>
    <w:rsid w:val="00F40FEA"/>
    <w:rsid w:val="00F548B4"/>
    <w:rsid w:val="00F820E8"/>
    <w:rsid w:val="00F94A9B"/>
    <w:rsid w:val="00FC5E5B"/>
    <w:rsid w:val="00FE1E17"/>
    <w:rsid w:val="00FE300E"/>
    <w:rsid w:val="00FE6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FDBE17-B393-435F-8AE4-0A2A1779B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EBA"/>
    <w:rPr>
      <w:lang w:val="en-GB"/>
    </w:rPr>
  </w:style>
  <w:style w:type="paragraph" w:styleId="Heading1">
    <w:name w:val="heading 1"/>
    <w:basedOn w:val="Normal"/>
    <w:next w:val="Normal"/>
    <w:link w:val="Heading1Char"/>
    <w:uiPriority w:val="9"/>
    <w:qFormat/>
    <w:rsid w:val="00D02F6D"/>
    <w:pPr>
      <w:keepNext/>
      <w:spacing w:before="240" w:after="60" w:line="240" w:lineRule="auto"/>
      <w:jc w:val="center"/>
      <w:outlineLvl w:val="0"/>
    </w:pPr>
    <w:rPr>
      <w:rFonts w:ascii="Times New Roman" w:eastAsia="Times New Roman" w:hAnsi="Times New Roman" w:cs="Times New Roman"/>
      <w:b/>
      <w:bCs/>
      <w:kern w:val="32"/>
      <w:sz w:val="24"/>
      <w:szCs w:val="32"/>
      <w:lang w:eastAsia="x-none"/>
    </w:rPr>
  </w:style>
  <w:style w:type="paragraph" w:styleId="Heading2">
    <w:name w:val="heading 2"/>
    <w:basedOn w:val="Normal"/>
    <w:next w:val="Normal"/>
    <w:link w:val="Heading2Char"/>
    <w:uiPriority w:val="9"/>
    <w:unhideWhenUsed/>
    <w:qFormat/>
    <w:rsid w:val="00E77D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20A"/>
    <w:pPr>
      <w:ind w:left="720"/>
      <w:contextualSpacing/>
    </w:pPr>
  </w:style>
  <w:style w:type="character" w:styleId="Hyperlink">
    <w:name w:val="Hyperlink"/>
    <w:basedOn w:val="DefaultParagraphFont"/>
    <w:uiPriority w:val="99"/>
    <w:unhideWhenUsed/>
    <w:rsid w:val="00C9220A"/>
    <w:rPr>
      <w:color w:val="0563C1" w:themeColor="hyperlink"/>
      <w:u w:val="single"/>
    </w:rPr>
  </w:style>
  <w:style w:type="character" w:styleId="Emphasis">
    <w:name w:val="Emphasis"/>
    <w:basedOn w:val="DefaultParagraphFont"/>
    <w:uiPriority w:val="20"/>
    <w:qFormat/>
    <w:rsid w:val="00C9220A"/>
    <w:rPr>
      <w:i/>
      <w:iCs/>
    </w:rPr>
  </w:style>
  <w:style w:type="table" w:styleId="TableGrid">
    <w:name w:val="Table Grid"/>
    <w:basedOn w:val="TableNormal"/>
    <w:uiPriority w:val="39"/>
    <w:rsid w:val="00C9220A"/>
    <w:pPr>
      <w:spacing w:after="0" w:line="240" w:lineRule="auto"/>
    </w:pPr>
    <w:rPr>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1"/>
    <w:locked/>
    <w:rsid w:val="00C9220A"/>
    <w:rPr>
      <w:rFonts w:ascii="Times New Roman" w:hAnsi="Times New Roman" w:cs="Times New Roman"/>
      <w:shd w:val="clear" w:color="auto" w:fill="FFFFFF"/>
    </w:rPr>
  </w:style>
  <w:style w:type="paragraph" w:customStyle="1" w:styleId="Bodytext21">
    <w:name w:val="Body text (2)1"/>
    <w:basedOn w:val="Normal"/>
    <w:link w:val="Bodytext2"/>
    <w:rsid w:val="00C9220A"/>
    <w:pPr>
      <w:widowControl w:val="0"/>
      <w:shd w:val="clear" w:color="auto" w:fill="FFFFFF"/>
      <w:spacing w:after="0" w:line="263" w:lineRule="exact"/>
    </w:pPr>
    <w:rPr>
      <w:rFonts w:ascii="Times New Roman" w:hAnsi="Times New Roman" w:cs="Times New Roman"/>
      <w:lang w:val="en-US"/>
    </w:rPr>
  </w:style>
  <w:style w:type="paragraph" w:customStyle="1" w:styleId="Normal2">
    <w:name w:val="Normal2"/>
    <w:basedOn w:val="Normal"/>
    <w:rsid w:val="0046737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styleId="NoSpacing">
    <w:name w:val="No Spacing"/>
    <w:link w:val="NoSpacingChar"/>
    <w:uiPriority w:val="1"/>
    <w:qFormat/>
    <w:rsid w:val="00467374"/>
    <w:pPr>
      <w:spacing w:after="0" w:line="240" w:lineRule="auto"/>
    </w:pPr>
    <w:rPr>
      <w:lang w:val="en-GB"/>
    </w:rPr>
  </w:style>
  <w:style w:type="character" w:customStyle="1" w:styleId="NoSpacingChar">
    <w:name w:val="No Spacing Char"/>
    <w:link w:val="NoSpacing"/>
    <w:uiPriority w:val="1"/>
    <w:qFormat/>
    <w:locked/>
    <w:rsid w:val="00467374"/>
    <w:rPr>
      <w:lang w:val="en-GB"/>
    </w:rPr>
  </w:style>
  <w:style w:type="paragraph" w:styleId="BodyTextIndent">
    <w:name w:val="Body Text Indent"/>
    <w:basedOn w:val="Normal"/>
    <w:link w:val="BodyTextIndentChar"/>
    <w:rsid w:val="00467374"/>
    <w:pPr>
      <w:widowControl w:val="0"/>
      <w:spacing w:after="0" w:line="240" w:lineRule="auto"/>
      <w:ind w:firstLine="720"/>
      <w:jc w:val="both"/>
    </w:pPr>
    <w:rPr>
      <w:rFonts w:ascii="CTimesRoman" w:eastAsia="Times New Roman" w:hAnsi="CTimesRoman" w:cs="Times New Roman"/>
      <w:snapToGrid w:val="0"/>
      <w:sz w:val="28"/>
      <w:szCs w:val="20"/>
      <w:lang w:val="sr-Cyrl-RS"/>
    </w:rPr>
  </w:style>
  <w:style w:type="character" w:customStyle="1" w:styleId="BodyTextIndentChar">
    <w:name w:val="Body Text Indent Char"/>
    <w:basedOn w:val="DefaultParagraphFont"/>
    <w:link w:val="BodyTextIndent"/>
    <w:rsid w:val="00467374"/>
    <w:rPr>
      <w:rFonts w:ascii="CTimesRoman" w:eastAsia="Times New Roman" w:hAnsi="CTimesRoman" w:cs="Times New Roman"/>
      <w:snapToGrid w:val="0"/>
      <w:sz w:val="28"/>
      <w:szCs w:val="20"/>
      <w:lang w:val="sr-Cyrl-RS"/>
    </w:rPr>
  </w:style>
  <w:style w:type="paragraph" w:customStyle="1" w:styleId="odluka-zakon">
    <w:name w:val="odluka-zakon"/>
    <w:basedOn w:val="Normal"/>
    <w:rsid w:val="0046737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styleId="FootnoteText">
    <w:name w:val="footnote text"/>
    <w:basedOn w:val="Normal"/>
    <w:link w:val="FootnoteTextChar"/>
    <w:uiPriority w:val="99"/>
    <w:semiHidden/>
    <w:unhideWhenUsed/>
    <w:rsid w:val="00F11B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1BCD"/>
    <w:rPr>
      <w:sz w:val="20"/>
      <w:szCs w:val="20"/>
      <w:lang w:val="en-GB"/>
    </w:rPr>
  </w:style>
  <w:style w:type="character" w:styleId="FootnoteReference">
    <w:name w:val="footnote reference"/>
    <w:basedOn w:val="DefaultParagraphFont"/>
    <w:uiPriority w:val="99"/>
    <w:semiHidden/>
    <w:unhideWhenUsed/>
    <w:rsid w:val="00F11BCD"/>
    <w:rPr>
      <w:vertAlign w:val="superscript"/>
    </w:rPr>
  </w:style>
  <w:style w:type="character" w:styleId="FollowedHyperlink">
    <w:name w:val="FollowedHyperlink"/>
    <w:basedOn w:val="DefaultParagraphFont"/>
    <w:uiPriority w:val="99"/>
    <w:semiHidden/>
    <w:unhideWhenUsed/>
    <w:rsid w:val="008275F8"/>
    <w:rPr>
      <w:color w:val="954F72" w:themeColor="followedHyperlink"/>
      <w:u w:val="single"/>
    </w:rPr>
  </w:style>
  <w:style w:type="character" w:styleId="Strong">
    <w:name w:val="Strong"/>
    <w:basedOn w:val="DefaultParagraphFont"/>
    <w:uiPriority w:val="22"/>
    <w:qFormat/>
    <w:rsid w:val="003877E5"/>
    <w:rPr>
      <w:b/>
      <w:bCs/>
    </w:rPr>
  </w:style>
  <w:style w:type="paragraph" w:styleId="BodyText">
    <w:name w:val="Body Text"/>
    <w:basedOn w:val="Normal"/>
    <w:link w:val="BodyTextChar"/>
    <w:uiPriority w:val="99"/>
    <w:semiHidden/>
    <w:unhideWhenUsed/>
    <w:rsid w:val="00CF1BF9"/>
    <w:pPr>
      <w:spacing w:after="120"/>
    </w:pPr>
  </w:style>
  <w:style w:type="character" w:customStyle="1" w:styleId="BodyTextChar">
    <w:name w:val="Body Text Char"/>
    <w:basedOn w:val="DefaultParagraphFont"/>
    <w:link w:val="BodyText"/>
    <w:rsid w:val="00CF1BF9"/>
    <w:rPr>
      <w:lang w:val="en-GB"/>
    </w:rPr>
  </w:style>
  <w:style w:type="character" w:customStyle="1" w:styleId="Tableofcontents">
    <w:name w:val="Table of contents_"/>
    <w:basedOn w:val="DefaultParagraphFont"/>
    <w:link w:val="Tableofcontents0"/>
    <w:rsid w:val="00CF1BF9"/>
    <w:rPr>
      <w:rFonts w:ascii="Times New Roman" w:eastAsia="Times New Roman" w:hAnsi="Times New Roman" w:cs="Times New Roman"/>
    </w:rPr>
  </w:style>
  <w:style w:type="paragraph" w:customStyle="1" w:styleId="Tableofcontents0">
    <w:name w:val="Table of contents"/>
    <w:basedOn w:val="Normal"/>
    <w:link w:val="Tableofcontents"/>
    <w:rsid w:val="00CF1BF9"/>
    <w:pPr>
      <w:widowControl w:val="0"/>
      <w:spacing w:after="240" w:line="240" w:lineRule="auto"/>
      <w:ind w:firstLine="320"/>
    </w:pPr>
    <w:rPr>
      <w:rFonts w:ascii="Times New Roman" w:eastAsia="Times New Roman" w:hAnsi="Times New Roman" w:cs="Times New Roman"/>
      <w:lang w:val="en-US"/>
    </w:rPr>
  </w:style>
  <w:style w:type="character" w:customStyle="1" w:styleId="Heading1Char">
    <w:name w:val="Heading 1 Char"/>
    <w:basedOn w:val="DefaultParagraphFont"/>
    <w:link w:val="Heading1"/>
    <w:uiPriority w:val="9"/>
    <w:rsid w:val="00D02F6D"/>
    <w:rPr>
      <w:rFonts w:ascii="Times New Roman" w:eastAsia="Times New Roman" w:hAnsi="Times New Roman" w:cs="Times New Roman"/>
      <w:b/>
      <w:bCs/>
      <w:kern w:val="32"/>
      <w:sz w:val="24"/>
      <w:szCs w:val="32"/>
      <w:lang w:val="en-GB" w:eastAsia="x-none"/>
    </w:rPr>
  </w:style>
  <w:style w:type="character" w:customStyle="1" w:styleId="Heading2Char">
    <w:name w:val="Heading 2 Char"/>
    <w:basedOn w:val="DefaultParagraphFont"/>
    <w:link w:val="Heading2"/>
    <w:uiPriority w:val="9"/>
    <w:rsid w:val="00E77DEF"/>
    <w:rPr>
      <w:rFonts w:asciiTheme="majorHAnsi" w:eastAsiaTheme="majorEastAsia" w:hAnsiTheme="majorHAnsi" w:cstheme="majorBidi"/>
      <w:color w:val="2E74B5" w:themeColor="accent1" w:themeShade="BF"/>
      <w:sz w:val="26"/>
      <w:szCs w:val="26"/>
      <w:lang w:val="en-GB"/>
    </w:rPr>
  </w:style>
  <w:style w:type="paragraph" w:styleId="Header">
    <w:name w:val="header"/>
    <w:basedOn w:val="Normal"/>
    <w:link w:val="HeaderChar"/>
    <w:uiPriority w:val="99"/>
    <w:unhideWhenUsed/>
    <w:rsid w:val="006963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384"/>
    <w:rPr>
      <w:lang w:val="en-GB"/>
    </w:rPr>
  </w:style>
  <w:style w:type="paragraph" w:styleId="Footer">
    <w:name w:val="footer"/>
    <w:basedOn w:val="Normal"/>
    <w:link w:val="FooterChar"/>
    <w:uiPriority w:val="99"/>
    <w:unhideWhenUsed/>
    <w:rsid w:val="006963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384"/>
    <w:rPr>
      <w:lang w:val="en-GB"/>
    </w:rPr>
  </w:style>
  <w:style w:type="paragraph" w:styleId="TOCHeading">
    <w:name w:val="TOC Heading"/>
    <w:basedOn w:val="Heading1"/>
    <w:next w:val="Normal"/>
    <w:uiPriority w:val="39"/>
    <w:unhideWhenUsed/>
    <w:qFormat/>
    <w:rsid w:val="00696384"/>
    <w:pPr>
      <w:keepLines/>
      <w:spacing w:after="0" w:line="259" w:lineRule="auto"/>
      <w:jc w:val="left"/>
      <w:outlineLvl w:val="9"/>
    </w:pPr>
    <w:rPr>
      <w:rFonts w:asciiTheme="majorHAnsi" w:eastAsiaTheme="majorEastAsia" w:hAnsiTheme="majorHAnsi" w:cstheme="majorBidi"/>
      <w:b w:val="0"/>
      <w:bCs w:val="0"/>
      <w:color w:val="2E74B5" w:themeColor="accent1" w:themeShade="BF"/>
      <w:kern w:val="0"/>
      <w:sz w:val="32"/>
      <w:lang w:val="en-US" w:eastAsia="en-US"/>
    </w:rPr>
  </w:style>
  <w:style w:type="paragraph" w:styleId="TOC1">
    <w:name w:val="toc 1"/>
    <w:basedOn w:val="Normal"/>
    <w:next w:val="Normal"/>
    <w:autoRedefine/>
    <w:uiPriority w:val="39"/>
    <w:unhideWhenUsed/>
    <w:rsid w:val="00696384"/>
    <w:pPr>
      <w:spacing w:after="100"/>
    </w:pPr>
  </w:style>
  <w:style w:type="paragraph" w:styleId="TOC2">
    <w:name w:val="toc 2"/>
    <w:basedOn w:val="Normal"/>
    <w:next w:val="Normal"/>
    <w:autoRedefine/>
    <w:uiPriority w:val="39"/>
    <w:unhideWhenUsed/>
    <w:rsid w:val="00696384"/>
    <w:pPr>
      <w:spacing w:after="100"/>
      <w:ind w:left="220"/>
    </w:pPr>
  </w:style>
  <w:style w:type="paragraph" w:styleId="BalloonText">
    <w:name w:val="Balloon Text"/>
    <w:basedOn w:val="Normal"/>
    <w:link w:val="BalloonTextChar"/>
    <w:uiPriority w:val="99"/>
    <w:semiHidden/>
    <w:unhideWhenUsed/>
    <w:rsid w:val="00EA53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350"/>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opac3.magyarkanizsa.qulto.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rosveta.gov.rs/wp-content/uploads/2024/08/katalog-udzbenika-nacionalne-manjine-2024-2025-predskolsko-osnovno-srednje.pdf" TargetMode="External"/><Relationship Id="rId2" Type="http://schemas.openxmlformats.org/officeDocument/2006/relationships/hyperlink" Target="https://prosveta.gov.rs/wp-content/uploads/2024/02/Katalog-udzbenika-na-jezicima-nacionalnih-manjina-2024-25.pdf" TargetMode="External"/><Relationship Id="rId1" Type="http://schemas.openxmlformats.org/officeDocument/2006/relationships/hyperlink" Target="https://zuov.gov.rs/pasos/" TargetMode="External"/><Relationship Id="rId5" Type="http://schemas.openxmlformats.org/officeDocument/2006/relationships/hyperlink" Target="https://remis.rs/%d1%80%d0%b5%d1%81%d1%83%d1%80%d1%81%d0%b8/" TargetMode="External"/><Relationship Id="rId4" Type="http://schemas.openxmlformats.org/officeDocument/2006/relationships/hyperlink" Target="https://zuov-katalog.rs/index.php?action=page/catalog/all&amp;oblast=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D4AC1-904A-4AEB-AED3-5EC860E9B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58</Pages>
  <Words>21182</Words>
  <Characters>120739</Characters>
  <Application>Microsoft Office Word</Application>
  <DocSecurity>0</DocSecurity>
  <Lines>1006</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Govedarica</dc:creator>
  <cp:keywords/>
  <dc:description/>
  <cp:lastModifiedBy>Gordana Govedarica</cp:lastModifiedBy>
  <cp:revision>20</cp:revision>
  <cp:lastPrinted>2025-03-11T12:13:00Z</cp:lastPrinted>
  <dcterms:created xsi:type="dcterms:W3CDTF">2025-03-05T09:24:00Z</dcterms:created>
  <dcterms:modified xsi:type="dcterms:W3CDTF">2025-04-14T10:35:00Z</dcterms:modified>
</cp:coreProperties>
</file>