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9C91E" w14:textId="77777777" w:rsidR="00CB6D62" w:rsidRDefault="00CB6D62" w:rsidP="002C6EEE">
      <w:pPr>
        <w:shd w:val="clear" w:color="auto" w:fill="FFFFFF" w:themeFill="background1"/>
        <w:autoSpaceDE w:val="0"/>
        <w:autoSpaceDN w:val="0"/>
        <w:adjustRightInd w:val="0"/>
        <w:spacing w:after="0" w:line="240" w:lineRule="auto"/>
        <w:jc w:val="center"/>
        <w:rPr>
          <w:rFonts w:ascii="Times New Roman" w:hAnsi="Times New Roman" w:cs="Times New Roman"/>
          <w:b/>
          <w:bCs/>
          <w:color w:val="000000"/>
          <w:sz w:val="24"/>
          <w:szCs w:val="24"/>
          <w:lang w:val="sr-Cyrl-RS"/>
          <w14:ligatures w14:val="standardContextual"/>
        </w:rPr>
      </w:pPr>
    </w:p>
    <w:tbl>
      <w:tblPr>
        <w:tblW w:w="0" w:type="auto"/>
        <w:tblInd w:w="-72" w:type="dxa"/>
        <w:tblLayout w:type="fixed"/>
        <w:tblLook w:val="0000" w:firstRow="0" w:lastRow="0" w:firstColumn="0" w:lastColumn="0" w:noHBand="0" w:noVBand="0"/>
      </w:tblPr>
      <w:tblGrid>
        <w:gridCol w:w="5918"/>
      </w:tblGrid>
      <w:tr w:rsidR="00CB6D62" w:rsidRPr="00553519" w14:paraId="3E3D6D3A" w14:textId="77777777" w:rsidTr="000B3C3D">
        <w:trPr>
          <w:trHeight w:val="1247"/>
        </w:trPr>
        <w:tc>
          <w:tcPr>
            <w:tcW w:w="5918" w:type="dxa"/>
          </w:tcPr>
          <w:p w14:paraId="7C7C0E4C" w14:textId="77777777" w:rsidR="00CB6D62" w:rsidRPr="00553519" w:rsidRDefault="00CB6D62" w:rsidP="000B3C3D">
            <w:pPr>
              <w:tabs>
                <w:tab w:val="left" w:pos="5760"/>
              </w:tabs>
              <w:rPr>
                <w:lang w:val="sr-Cyrl-RS"/>
              </w:rPr>
            </w:pPr>
            <w:r w:rsidRPr="00553519">
              <w:rPr>
                <w:noProof/>
              </w:rPr>
              <w:drawing>
                <wp:anchor distT="0" distB="0" distL="0" distR="0" simplePos="0" relativeHeight="251659264" behindDoc="0" locked="0" layoutInCell="1" allowOverlap="1" wp14:anchorId="298FB374" wp14:editId="08E43DD1">
                  <wp:simplePos x="0" y="0"/>
                  <wp:positionH relativeFrom="column">
                    <wp:posOffset>1527175</wp:posOffset>
                  </wp:positionH>
                  <wp:positionV relativeFrom="paragraph">
                    <wp:posOffset>109855</wp:posOffset>
                  </wp:positionV>
                  <wp:extent cx="472440" cy="695325"/>
                  <wp:effectExtent l="19050" t="0" r="3810" b="0"/>
                  <wp:wrapSquare wrapText="larges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2440" cy="695325"/>
                          </a:xfrm>
                          <a:prstGeom prst="rect">
                            <a:avLst/>
                          </a:prstGeom>
                          <a:solidFill>
                            <a:srgbClr val="FFFFFF">
                              <a:alpha val="0"/>
                            </a:srgbClr>
                          </a:solidFill>
                          <a:ln w="9525">
                            <a:noFill/>
                            <a:miter lim="800000"/>
                            <a:headEnd/>
                            <a:tailEnd/>
                          </a:ln>
                        </pic:spPr>
                      </pic:pic>
                    </a:graphicData>
                  </a:graphic>
                </wp:anchor>
              </w:drawing>
            </w:r>
          </w:p>
        </w:tc>
      </w:tr>
      <w:tr w:rsidR="00CB6D62" w:rsidRPr="00553519" w14:paraId="01A17199" w14:textId="77777777" w:rsidTr="000B3C3D">
        <w:trPr>
          <w:trHeight w:val="2292"/>
        </w:trPr>
        <w:tc>
          <w:tcPr>
            <w:tcW w:w="5918" w:type="dxa"/>
          </w:tcPr>
          <w:p w14:paraId="55941EF7" w14:textId="77777777" w:rsidR="00CB6D62" w:rsidRPr="00553519" w:rsidRDefault="00CB6D62" w:rsidP="000B3C3D">
            <w:pPr>
              <w:pStyle w:val="NoSpacing"/>
              <w:jc w:val="center"/>
              <w:rPr>
                <w:rFonts w:ascii="Times New Roman" w:hAnsi="Times New Roman"/>
                <w:b/>
                <w:sz w:val="24"/>
                <w:szCs w:val="24"/>
                <w:lang w:val="sr-Cyrl-RS"/>
              </w:rPr>
            </w:pPr>
            <w:r w:rsidRPr="00553519">
              <w:rPr>
                <w:rFonts w:ascii="Times New Roman" w:hAnsi="Times New Roman"/>
                <w:b/>
                <w:sz w:val="24"/>
                <w:szCs w:val="24"/>
                <w:lang w:val="sr-Cyrl-RS"/>
              </w:rPr>
              <w:t>РЕПУБЛИКА СРБИЈА</w:t>
            </w:r>
          </w:p>
          <w:p w14:paraId="2E74BBDA" w14:textId="77777777" w:rsidR="00CB6D62" w:rsidRPr="00553519" w:rsidRDefault="00CB6D62" w:rsidP="000B3C3D">
            <w:pPr>
              <w:pStyle w:val="NoSpacing"/>
              <w:jc w:val="center"/>
              <w:rPr>
                <w:rFonts w:ascii="Times New Roman" w:hAnsi="Times New Roman"/>
                <w:b/>
                <w:sz w:val="24"/>
                <w:szCs w:val="24"/>
                <w:lang w:val="sr-Cyrl-RS"/>
              </w:rPr>
            </w:pPr>
            <w:r w:rsidRPr="00553519">
              <w:rPr>
                <w:rFonts w:ascii="Times New Roman" w:hAnsi="Times New Roman"/>
                <w:b/>
                <w:sz w:val="24"/>
                <w:szCs w:val="24"/>
                <w:lang w:val="sr-Cyrl-RS"/>
              </w:rPr>
              <w:t>МИНИСТАРСТВО ЗА ЉУДСКА И МАЊИНСКА ПРАВА И ДРУШТВЕНИ ДИЈАЛОГ</w:t>
            </w:r>
          </w:p>
          <w:p w14:paraId="4F577708" w14:textId="649DB022" w:rsidR="00CB6D62" w:rsidRPr="00553519" w:rsidRDefault="00CB6D62" w:rsidP="000B3C3D">
            <w:pPr>
              <w:pStyle w:val="NoSpacing"/>
              <w:jc w:val="center"/>
              <w:rPr>
                <w:rFonts w:ascii="Times New Roman" w:hAnsi="Times New Roman"/>
                <w:sz w:val="24"/>
                <w:szCs w:val="24"/>
                <w:lang w:val="sr-Cyrl-RS"/>
              </w:rPr>
            </w:pPr>
            <w:r w:rsidRPr="00553519">
              <w:rPr>
                <w:rFonts w:ascii="Times New Roman" w:hAnsi="Times New Roman"/>
                <w:sz w:val="24"/>
                <w:szCs w:val="24"/>
                <w:lang w:val="sr-Cyrl-RS"/>
              </w:rPr>
              <w:t xml:space="preserve">Број: </w:t>
            </w:r>
            <w:r w:rsidRPr="00CB6D62">
              <w:rPr>
                <w:rFonts w:ascii="Times New Roman" w:hAnsi="Times New Roman"/>
                <w:sz w:val="24"/>
                <w:szCs w:val="24"/>
                <w:lang w:val="sr-Cyrl-RS"/>
              </w:rPr>
              <w:t>004465775 2025 13410 004 001 017 001 02 006</w:t>
            </w:r>
            <w:bookmarkStart w:id="0" w:name="_GoBack"/>
            <w:bookmarkEnd w:id="0"/>
          </w:p>
          <w:p w14:paraId="697E49C4" w14:textId="7831CF14" w:rsidR="00CB6D62" w:rsidRPr="00A44F1C" w:rsidRDefault="00CB6D62" w:rsidP="000B3C3D">
            <w:pPr>
              <w:pStyle w:val="NoSpacing"/>
              <w:jc w:val="center"/>
              <w:rPr>
                <w:rFonts w:ascii="Times New Roman" w:hAnsi="Times New Roman"/>
                <w:sz w:val="24"/>
                <w:szCs w:val="24"/>
                <w:lang w:val="sr-Cyrl-RS"/>
              </w:rPr>
            </w:pPr>
            <w:r w:rsidRPr="00553519">
              <w:rPr>
                <w:rFonts w:ascii="Times New Roman" w:hAnsi="Times New Roman"/>
                <w:sz w:val="24"/>
                <w:szCs w:val="24"/>
                <w:lang w:val="sr-Cyrl-RS"/>
              </w:rPr>
              <w:t xml:space="preserve">Дана: </w:t>
            </w:r>
            <w:r>
              <w:rPr>
                <w:rFonts w:ascii="Times New Roman" w:hAnsi="Times New Roman"/>
                <w:sz w:val="24"/>
                <w:szCs w:val="24"/>
                <w:lang w:val="sr-Cyrl-RS"/>
              </w:rPr>
              <w:t>19</w:t>
            </w:r>
            <w:r>
              <w:rPr>
                <w:rFonts w:ascii="Times New Roman" w:hAnsi="Times New Roman"/>
                <w:sz w:val="24"/>
                <w:szCs w:val="24"/>
                <w:lang w:val="sr-Latn-RS"/>
              </w:rPr>
              <w:t xml:space="preserve">. </w:t>
            </w:r>
            <w:r>
              <w:rPr>
                <w:rFonts w:ascii="Times New Roman" w:hAnsi="Times New Roman"/>
                <w:sz w:val="24"/>
                <w:szCs w:val="24"/>
                <w:lang w:val="sr-Cyrl-RS"/>
              </w:rPr>
              <w:t>децем</w:t>
            </w:r>
            <w:r>
              <w:rPr>
                <w:rFonts w:ascii="Times New Roman" w:hAnsi="Times New Roman"/>
                <w:sz w:val="24"/>
                <w:szCs w:val="24"/>
                <w:lang w:val="sr-Cyrl-RS"/>
              </w:rPr>
              <w:t>бра 2025. године</w:t>
            </w:r>
          </w:p>
          <w:p w14:paraId="2CE0D891" w14:textId="77777777" w:rsidR="00CB6D62" w:rsidRPr="00553519" w:rsidRDefault="00CB6D62" w:rsidP="000B3C3D">
            <w:pPr>
              <w:pStyle w:val="NoSpacing"/>
              <w:jc w:val="center"/>
              <w:rPr>
                <w:rFonts w:ascii="Times New Roman" w:hAnsi="Times New Roman"/>
                <w:sz w:val="24"/>
                <w:szCs w:val="24"/>
                <w:lang w:val="sr-Cyrl-RS"/>
              </w:rPr>
            </w:pPr>
            <w:r w:rsidRPr="00553519">
              <w:rPr>
                <w:rFonts w:ascii="Times New Roman" w:hAnsi="Times New Roman"/>
                <w:sz w:val="24"/>
                <w:szCs w:val="24"/>
                <w:lang w:val="sr-Cyrl-RS"/>
              </w:rPr>
              <w:t>Булевар Михајла Пупина 2</w:t>
            </w:r>
          </w:p>
          <w:p w14:paraId="48E10FE3" w14:textId="77777777" w:rsidR="00CB6D62" w:rsidRPr="00553519" w:rsidRDefault="00CB6D62" w:rsidP="000B3C3D">
            <w:pPr>
              <w:pStyle w:val="NoSpacing"/>
              <w:jc w:val="center"/>
              <w:rPr>
                <w:rFonts w:ascii="Times New Roman" w:hAnsi="Times New Roman"/>
                <w:sz w:val="24"/>
                <w:szCs w:val="24"/>
                <w:lang w:val="sr-Cyrl-RS"/>
              </w:rPr>
            </w:pPr>
            <w:r w:rsidRPr="00553519">
              <w:rPr>
                <w:rFonts w:ascii="Times New Roman" w:hAnsi="Times New Roman"/>
                <w:sz w:val="24"/>
                <w:szCs w:val="24"/>
                <w:lang w:val="sr-Cyrl-RS"/>
              </w:rPr>
              <w:t>Б е о г р а д</w:t>
            </w:r>
          </w:p>
          <w:p w14:paraId="7D2B4FCD" w14:textId="77777777" w:rsidR="00CB6D62" w:rsidRPr="00553519" w:rsidRDefault="00CB6D62" w:rsidP="000B3C3D">
            <w:pPr>
              <w:pStyle w:val="NoSpacing"/>
              <w:jc w:val="center"/>
              <w:rPr>
                <w:rFonts w:ascii="Times New Roman" w:hAnsi="Times New Roman"/>
                <w:sz w:val="24"/>
                <w:szCs w:val="24"/>
                <w:lang w:val="sr-Cyrl-RS"/>
              </w:rPr>
            </w:pPr>
          </w:p>
        </w:tc>
      </w:tr>
    </w:tbl>
    <w:p w14:paraId="0D5642D5" w14:textId="77777777" w:rsidR="00CB6D62" w:rsidRDefault="00CB6D62" w:rsidP="002C6EEE">
      <w:pPr>
        <w:shd w:val="clear" w:color="auto" w:fill="FFFFFF" w:themeFill="background1"/>
        <w:autoSpaceDE w:val="0"/>
        <w:autoSpaceDN w:val="0"/>
        <w:adjustRightInd w:val="0"/>
        <w:spacing w:after="0" w:line="240" w:lineRule="auto"/>
        <w:jc w:val="center"/>
        <w:rPr>
          <w:rFonts w:ascii="Times New Roman" w:hAnsi="Times New Roman" w:cs="Times New Roman"/>
          <w:b/>
          <w:bCs/>
          <w:color w:val="000000"/>
          <w:sz w:val="24"/>
          <w:szCs w:val="24"/>
          <w:lang w:val="sr-Cyrl-RS"/>
          <w14:ligatures w14:val="standardContextual"/>
        </w:rPr>
      </w:pPr>
    </w:p>
    <w:p w14:paraId="6A1EC0F9" w14:textId="7ACFB4C1" w:rsidR="002C6EEE" w:rsidRPr="00320BD8" w:rsidRDefault="002C6EEE" w:rsidP="002C6EE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lang w:val="sr-Cyrl-RS"/>
          <w14:ligatures w14:val="standardContextual"/>
        </w:rPr>
      </w:pPr>
      <w:r w:rsidRPr="00320BD8">
        <w:rPr>
          <w:rFonts w:ascii="Times New Roman" w:hAnsi="Times New Roman" w:cs="Times New Roman"/>
          <w:b/>
          <w:bCs/>
          <w:color w:val="000000"/>
          <w:sz w:val="24"/>
          <w:szCs w:val="24"/>
          <w:lang w:val="sr-Cyrl-RS"/>
          <w14:ligatures w14:val="standardContextual"/>
        </w:rPr>
        <w:t>ИЗВЕШТАЈ О СПРОВЕДЕНОЈ ЈАВНОЈ РАСПРАВИ</w:t>
      </w:r>
    </w:p>
    <w:p w14:paraId="41DCD2D1" w14:textId="77777777" w:rsidR="00067018" w:rsidRPr="00320BD8" w:rsidRDefault="002C6EEE" w:rsidP="002C6EEE">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lang w:val="sr-Cyrl-RS"/>
        </w:rPr>
      </w:pPr>
      <w:r w:rsidRPr="00320BD8">
        <w:rPr>
          <w:rFonts w:ascii="Times New Roman" w:hAnsi="Times New Roman" w:cs="Times New Roman"/>
          <w:b/>
          <w:bCs/>
          <w:color w:val="000000"/>
          <w:sz w:val="24"/>
          <w:szCs w:val="24"/>
          <w:lang w:val="sr-Cyrl-RS"/>
          <w14:ligatures w14:val="standardContextual"/>
        </w:rPr>
        <w:t>О ПРЕДЛОГУ АКЦИОНОГ ПЛАНА ЗА ОСТВАРИВАЊЕ ПРАВА НАЦИОНАЛНИХ МАЊИНА</w:t>
      </w:r>
      <w:r w:rsidRPr="00320BD8">
        <w:rPr>
          <w:rFonts w:ascii="Times New Roman" w:hAnsi="Times New Roman" w:cs="Times New Roman"/>
          <w:sz w:val="24"/>
          <w:szCs w:val="24"/>
          <w:lang w:val="sr-Cyrl-RS"/>
        </w:rPr>
        <w:t xml:space="preserve"> </w:t>
      </w:r>
    </w:p>
    <w:p w14:paraId="38DE08DE" w14:textId="36D91A90" w:rsidR="002C6EEE" w:rsidRPr="00320BD8" w:rsidRDefault="002C6EEE" w:rsidP="002C6EEE">
      <w:p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lang w:val="sr-Latn-RS"/>
        </w:rPr>
      </w:pPr>
      <w:r w:rsidRPr="00320BD8">
        <w:rPr>
          <w:rFonts w:ascii="Times New Roman" w:hAnsi="Times New Roman" w:cs="Times New Roman"/>
          <w:b/>
          <w:sz w:val="24"/>
          <w:szCs w:val="24"/>
          <w:lang w:val="sr-Cyrl-RS"/>
        </w:rPr>
        <w:t xml:space="preserve">ЗА </w:t>
      </w:r>
      <w:r w:rsidRPr="00320BD8">
        <w:rPr>
          <w:rFonts w:ascii="Times New Roman" w:hAnsi="Times New Roman" w:cs="Times New Roman"/>
          <w:b/>
          <w:sz w:val="24"/>
          <w:szCs w:val="24"/>
          <w:lang w:val="sr-Cyrl-CS"/>
        </w:rPr>
        <w:t>ПЕРИОД 2026</w:t>
      </w:r>
      <w:r w:rsidRPr="00320BD8">
        <w:rPr>
          <w:rFonts w:ascii="Times New Roman" w:hAnsi="Times New Roman" w:cs="Times New Roman"/>
          <w:b/>
          <w:sz w:val="24"/>
          <w:szCs w:val="24"/>
          <w:lang w:val="sr-Latn-RS"/>
        </w:rPr>
        <w:t>-</w:t>
      </w:r>
      <w:r w:rsidRPr="00320BD8">
        <w:rPr>
          <w:rFonts w:ascii="Times New Roman" w:hAnsi="Times New Roman" w:cs="Times New Roman"/>
          <w:b/>
          <w:sz w:val="24"/>
          <w:szCs w:val="24"/>
          <w:lang w:val="sr-Cyrl-CS"/>
        </w:rPr>
        <w:t>2029. ГОДИН</w:t>
      </w:r>
      <w:r w:rsidRPr="00320BD8">
        <w:rPr>
          <w:rFonts w:ascii="Times New Roman" w:hAnsi="Times New Roman" w:cs="Times New Roman"/>
          <w:b/>
          <w:sz w:val="24"/>
          <w:szCs w:val="24"/>
          <w:lang w:val="sr-Latn-RS"/>
        </w:rPr>
        <w:t>A</w:t>
      </w:r>
    </w:p>
    <w:p w14:paraId="39070284" w14:textId="77777777" w:rsidR="002C6EEE" w:rsidRPr="00320BD8" w:rsidRDefault="002C6EEE" w:rsidP="002C6EEE">
      <w:pPr>
        <w:shd w:val="clear" w:color="auto" w:fill="FFFFFF" w:themeFill="background1"/>
        <w:autoSpaceDE w:val="0"/>
        <w:autoSpaceDN w:val="0"/>
        <w:adjustRightInd w:val="0"/>
        <w:spacing w:after="0" w:line="240" w:lineRule="auto"/>
        <w:jc w:val="center"/>
        <w:rPr>
          <w:rFonts w:ascii="Times New Roman" w:hAnsi="Times New Roman" w:cs="Times New Roman"/>
          <w:color w:val="000000"/>
          <w:sz w:val="24"/>
          <w:szCs w:val="24"/>
          <w:lang w:val="sr-Cyrl-RS"/>
          <w14:ligatures w14:val="standardContextual"/>
        </w:rPr>
      </w:pPr>
    </w:p>
    <w:p w14:paraId="5CF861EF" w14:textId="77777777" w:rsidR="002C6EEE" w:rsidRPr="00320BD8" w:rsidRDefault="002C6EEE" w:rsidP="002C6EEE">
      <w:pPr>
        <w:shd w:val="clear" w:color="auto" w:fill="FFFFFF" w:themeFill="background1"/>
        <w:spacing w:line="256" w:lineRule="auto"/>
        <w:jc w:val="both"/>
        <w:rPr>
          <w:rFonts w:ascii="Times New Roman" w:hAnsi="Times New Roman" w:cs="Times New Roman"/>
          <w:kern w:val="2"/>
          <w:sz w:val="24"/>
          <w:szCs w:val="24"/>
          <w:lang w:val="sr-Cyrl-RS"/>
          <w14:ligatures w14:val="standardContextual"/>
        </w:rPr>
      </w:pPr>
      <w:r w:rsidRPr="00320BD8">
        <w:rPr>
          <w:rFonts w:ascii="Times New Roman" w:hAnsi="Times New Roman" w:cs="Times New Roman"/>
          <w:kern w:val="2"/>
          <w:sz w:val="24"/>
          <w:szCs w:val="24"/>
          <w:lang w:val="sr-Cyrl-RS"/>
          <w14:ligatures w14:val="standardContextual"/>
        </w:rPr>
        <w:t>Предлагач: Министарство за људска и мањинска права и друштвени дијалог</w:t>
      </w:r>
    </w:p>
    <w:p w14:paraId="3FD201D0" w14:textId="4F9060DC" w:rsidR="002C6EEE" w:rsidRPr="00320BD8" w:rsidRDefault="002C6EEE" w:rsidP="002C6EEE">
      <w:pPr>
        <w:spacing w:after="120"/>
        <w:jc w:val="both"/>
        <w:rPr>
          <w:rFonts w:ascii="Times New Roman" w:hAnsi="Times New Roman" w:cs="Times New Roman"/>
          <w:sz w:val="24"/>
          <w:szCs w:val="24"/>
          <w:lang w:val="sr-Cyrl-RS"/>
        </w:rPr>
      </w:pPr>
      <w:r w:rsidRPr="00320BD8">
        <w:rPr>
          <w:rFonts w:ascii="Times New Roman" w:hAnsi="Times New Roman" w:cs="Times New Roman"/>
          <w:kern w:val="2"/>
          <w:sz w:val="24"/>
          <w:szCs w:val="24"/>
          <w:lang w:val="sr-Cyrl-RS"/>
          <w14:ligatures w14:val="standardContextual"/>
        </w:rPr>
        <w:t xml:space="preserve">Ha основу члана 41. став 3. Пословника Владе („Службени гласник PC”, бр. 61/06 – пречишћен текст, 69/08, 88/09, 33/10, 69/10, 20/11, 37/11, 30/13, 76/14 и 8/19 – др. пропис), на предлог Министарства за људска и мањинска права и друштвени дијалог, Одбор за правни систем и државне органе Владе донео је Закључак 05 Број: </w:t>
      </w:r>
      <w:r w:rsidRPr="00320BD8">
        <w:rPr>
          <w:rFonts w:ascii="Times New Roman" w:hAnsi="Times New Roman" w:cs="Times New Roman"/>
          <w:sz w:val="24"/>
          <w:szCs w:val="24"/>
          <w:lang w:val="sr-Cyrl-RS"/>
        </w:rPr>
        <w:t>90-12375/2025 од 12. новембра 2025. године</w:t>
      </w:r>
      <w:r w:rsidRPr="00320BD8">
        <w:rPr>
          <w:rFonts w:ascii="Times New Roman" w:hAnsi="Times New Roman" w:cs="Times New Roman"/>
          <w:kern w:val="2"/>
          <w:sz w:val="24"/>
          <w:szCs w:val="24"/>
          <w:lang w:val="sr-Cyrl-RS"/>
          <w14:ligatures w14:val="standardContextual"/>
        </w:rPr>
        <w:t>, којим се одређује спровођење јавне расправе о Предлогу акционог плана за остваривање права националних мањина за период 2026-2029. година у периоду</w:t>
      </w:r>
      <w:r w:rsidRPr="00320BD8">
        <w:rPr>
          <w:rFonts w:ascii="Times New Roman" w:hAnsi="Times New Roman" w:cs="Times New Roman"/>
          <w:b/>
          <w:sz w:val="24"/>
          <w:szCs w:val="24"/>
          <w:lang w:val="sr-Cyrl-RS"/>
        </w:rPr>
        <w:t xml:space="preserve"> </w:t>
      </w:r>
      <w:r w:rsidRPr="00320BD8">
        <w:rPr>
          <w:rFonts w:ascii="Times New Roman" w:hAnsi="Times New Roman" w:cs="Times New Roman"/>
          <w:sz w:val="24"/>
          <w:szCs w:val="24"/>
          <w:lang w:val="sr-Cyrl-RS"/>
        </w:rPr>
        <w:t>од 14. новембра до 4. децембра 2025. године.</w:t>
      </w:r>
    </w:p>
    <w:p w14:paraId="769C694B" w14:textId="0B4AAF90" w:rsidR="002C6EEE" w:rsidRPr="00320BD8" w:rsidRDefault="002C6EEE" w:rsidP="002C6EEE">
      <w:pPr>
        <w:jc w:val="both"/>
        <w:textAlignment w:val="baseline"/>
        <w:rPr>
          <w:rFonts w:ascii="Times New Roman" w:hAnsi="Times New Roman" w:cs="Times New Roman"/>
          <w:sz w:val="24"/>
          <w:szCs w:val="24"/>
          <w:lang w:val="sr-Latn-RS"/>
        </w:rPr>
      </w:pPr>
      <w:r w:rsidRPr="00320BD8">
        <w:rPr>
          <w:rFonts w:ascii="Times New Roman" w:hAnsi="Times New Roman" w:cs="Times New Roman"/>
          <w:kern w:val="2"/>
          <w:sz w:val="24"/>
          <w:szCs w:val="24"/>
          <w:lang w:val="sr-Cyrl-RS"/>
          <w14:ligatures w14:val="standardContextual"/>
        </w:rPr>
        <w:t xml:space="preserve">Програмом јавне расправе било је предвиђено да се Предлог акционог плана за остваривање права националних мањина за период 2026-2029. година објави на интернет презентацији Министарства за људска и мањинска права и друштвени дијалог: </w:t>
      </w:r>
      <w:hyperlink r:id="rId9" w:history="1">
        <w:r w:rsidRPr="00320BD8">
          <w:rPr>
            <w:rStyle w:val="Hyperlink"/>
            <w:rFonts w:ascii="Times New Roman" w:hAnsi="Times New Roman" w:cs="Times New Roman"/>
            <w:color w:val="3B8DBD"/>
            <w:sz w:val="24"/>
            <w:szCs w:val="24"/>
            <w:bdr w:val="none" w:sz="0" w:space="0" w:color="auto" w:frame="1"/>
            <w:lang w:val="sr-Cyrl-RS"/>
          </w:rPr>
          <w:t>https://minljmpdd.gov.rs/dokumenta/akta-u-pripremi/javne-rasprave/predlozi-akcionih-planova-jr/</w:t>
        </w:r>
      </w:hyperlink>
      <w:r w:rsidRPr="00320BD8">
        <w:rPr>
          <w:rFonts w:ascii="Times New Roman" w:hAnsi="Times New Roman" w:cs="Times New Roman"/>
          <w:kern w:val="2"/>
          <w:sz w:val="24"/>
          <w:szCs w:val="24"/>
          <w:lang w:val="sr-Cyrl-RS"/>
          <w14:ligatures w14:val="standardContextual"/>
        </w:rPr>
        <w:t xml:space="preserve"> и на Порталу </w:t>
      </w:r>
      <w:r w:rsidRPr="00320BD8">
        <w:rPr>
          <w:rFonts w:ascii="Times New Roman" w:hAnsi="Times New Roman" w:cs="Times New Roman"/>
          <w:sz w:val="24"/>
          <w:szCs w:val="24"/>
          <w:lang w:val="sr-Cyrl-RS"/>
        </w:rPr>
        <w:t>е-Консултације (</w:t>
      </w:r>
      <w:hyperlink r:id="rId10" w:history="1">
        <w:r w:rsidR="00067018" w:rsidRPr="00320BD8">
          <w:rPr>
            <w:rStyle w:val="Hyperlink"/>
            <w:rFonts w:ascii="Times New Roman" w:hAnsi="Times New Roman" w:cs="Times New Roman"/>
            <w:sz w:val="24"/>
            <w:szCs w:val="24"/>
            <w:lang w:val="sr-Cyrl-RS"/>
          </w:rPr>
          <w:t>https://ekonsultacije.gov.rs/</w:t>
        </w:r>
      </w:hyperlink>
      <w:r w:rsidRPr="00320BD8">
        <w:rPr>
          <w:rFonts w:ascii="Times New Roman" w:hAnsi="Times New Roman" w:cs="Times New Roman"/>
          <w:sz w:val="24"/>
          <w:szCs w:val="24"/>
          <w:lang w:val="sr-Cyrl-RS"/>
        </w:rPr>
        <w:t>)</w:t>
      </w:r>
      <w:r w:rsidRPr="00320BD8">
        <w:rPr>
          <w:rFonts w:ascii="Times New Roman" w:hAnsi="Times New Roman" w:cs="Times New Roman"/>
          <w:kern w:val="2"/>
          <w:sz w:val="24"/>
          <w:szCs w:val="24"/>
          <w:lang w:val="sr-Cyrl-RS"/>
          <w14:ligatures w14:val="standardContextual"/>
        </w:rPr>
        <w:t>, као и одржавање округлог стола 25. новембра 2025. године у Београду.</w:t>
      </w:r>
    </w:p>
    <w:p w14:paraId="69804F31" w14:textId="4B3DDD43" w:rsidR="002C6EEE" w:rsidRPr="00320BD8" w:rsidRDefault="002C6EEE" w:rsidP="002C6EEE">
      <w:pPr>
        <w:shd w:val="clear" w:color="auto" w:fill="FFFFFF" w:themeFill="background1"/>
        <w:spacing w:line="256" w:lineRule="auto"/>
        <w:jc w:val="both"/>
        <w:rPr>
          <w:rFonts w:ascii="Times New Roman" w:hAnsi="Times New Roman" w:cs="Times New Roman"/>
          <w:sz w:val="24"/>
          <w:szCs w:val="24"/>
          <w:lang w:val="sr-Cyrl-RS"/>
        </w:rPr>
      </w:pPr>
      <w:r w:rsidRPr="00320BD8">
        <w:rPr>
          <w:rFonts w:ascii="Times New Roman" w:hAnsi="Times New Roman" w:cs="Times New Roman"/>
          <w:kern w:val="2"/>
          <w:sz w:val="24"/>
          <w:szCs w:val="24"/>
          <w:lang w:val="sr-Cyrl-RS"/>
          <w14:ligatures w14:val="standardContextual"/>
        </w:rPr>
        <w:lastRenderedPageBreak/>
        <w:t xml:space="preserve">У току јавне расправе прикупљени су коментари и сугестије од 7 подносилаца који су сви достављени у електронској форми на </w:t>
      </w:r>
      <w:r w:rsidRPr="00320BD8">
        <w:rPr>
          <w:rFonts w:ascii="Times New Roman" w:hAnsi="Times New Roman" w:cs="Times New Roman"/>
          <w:sz w:val="24"/>
          <w:szCs w:val="24"/>
          <w:lang w:val="sr-Cyrl-RS"/>
        </w:rPr>
        <w:t xml:space="preserve">адресу: </w:t>
      </w:r>
      <w:hyperlink r:id="rId11" w:history="1">
        <w:r w:rsidRPr="00320BD8">
          <w:rPr>
            <w:rFonts w:ascii="Times New Roman" w:hAnsi="Times New Roman" w:cs="Times New Roman"/>
            <w:sz w:val="24"/>
            <w:szCs w:val="24"/>
            <w:lang w:val="sr-Latn-RS"/>
          </w:rPr>
          <w:t>nacionalnemanjine@minljmpdd.gov.rs</w:t>
        </w:r>
      </w:hyperlink>
      <w:r w:rsidRPr="00320BD8">
        <w:rPr>
          <w:rFonts w:ascii="Times New Roman" w:hAnsi="Times New Roman" w:cs="Times New Roman"/>
          <w:sz w:val="24"/>
          <w:szCs w:val="24"/>
          <w:lang w:val="sr-Cyrl-RS"/>
        </w:rPr>
        <w:t xml:space="preserve">. Није пристигао ниједан коментар на </w:t>
      </w:r>
      <w:r w:rsidRPr="00320BD8">
        <w:rPr>
          <w:rFonts w:ascii="Times New Roman" w:hAnsi="Times New Roman" w:cs="Times New Roman"/>
          <w:kern w:val="2"/>
          <w:sz w:val="24"/>
          <w:szCs w:val="24"/>
          <w:lang w:val="sr-Cyrl-RS"/>
          <w14:ligatures w14:val="standardContextual"/>
        </w:rPr>
        <w:t xml:space="preserve">Порталу </w:t>
      </w:r>
      <w:r w:rsidRPr="00320BD8">
        <w:rPr>
          <w:rFonts w:ascii="Times New Roman" w:hAnsi="Times New Roman" w:cs="Times New Roman"/>
          <w:sz w:val="24"/>
          <w:szCs w:val="24"/>
          <w:lang w:val="sr-Cyrl-RS"/>
        </w:rPr>
        <w:t>е-Консултације, као ни поштом на адресу Министарства за људска и мањинска права и друштвени дијалог.</w:t>
      </w:r>
    </w:p>
    <w:p w14:paraId="7A6AE8D5" w14:textId="77777777" w:rsidR="002C6EEE" w:rsidRPr="00320BD8" w:rsidRDefault="002C6EEE" w:rsidP="002C6EEE">
      <w:pPr>
        <w:jc w:val="both"/>
        <w:rPr>
          <w:rFonts w:ascii="Times New Roman" w:hAnsi="Times New Roman" w:cs="Times New Roman"/>
          <w:sz w:val="24"/>
          <w:szCs w:val="24"/>
          <w:lang w:val="sr-Cyrl-RS"/>
        </w:rPr>
      </w:pPr>
      <w:r w:rsidRPr="00320BD8">
        <w:rPr>
          <w:rFonts w:ascii="Times New Roman" w:hAnsi="Times New Roman" w:cs="Times New Roman"/>
          <w:sz w:val="24"/>
          <w:szCs w:val="24"/>
          <w:lang w:val="sr-Cyrl-RS"/>
        </w:rPr>
        <w:t>Коментари и сугестије достављени током јавне расправе односили су се на Предлог акционог плана за остваривање права националних мањина у целини, као и на поједине мере, активности и индикаторе. Део коментара био је општег карактера и односио се на питања будуће примене Акционог плана, док су други садржали конкретне предлоге за измене и допуне његовог текста.</w:t>
      </w:r>
    </w:p>
    <w:p w14:paraId="72733201" w14:textId="77777777" w:rsidR="002C6EEE" w:rsidRPr="00320BD8" w:rsidRDefault="002C6EEE" w:rsidP="002C6EEE">
      <w:pPr>
        <w:jc w:val="both"/>
        <w:rPr>
          <w:rFonts w:ascii="Times New Roman" w:hAnsi="Times New Roman" w:cs="Times New Roman"/>
          <w:sz w:val="24"/>
          <w:szCs w:val="24"/>
          <w:lang w:val="sr-Cyrl-RS"/>
        </w:rPr>
      </w:pPr>
      <w:r w:rsidRPr="00320BD8">
        <w:rPr>
          <w:rFonts w:ascii="Times New Roman" w:hAnsi="Times New Roman" w:cs="Times New Roman"/>
          <w:sz w:val="24"/>
          <w:szCs w:val="24"/>
          <w:lang w:val="sr-Cyrl-RS"/>
        </w:rPr>
        <w:t>Све сугестије које су биле у складу са релевантним прописима, које су доприносиле унапређењу стратешког, институционалног и нормативног оквира за остваривање права националних мањина, као и оне које су засноване на искуствима из досадашње примене мера у пракси и биле јасно и прецизно формулисане, прихваћене су и уграђене у текст Предлога акционог плана који се упућује у даљу процедуру усвајања.</w:t>
      </w:r>
    </w:p>
    <w:p w14:paraId="48524FAB" w14:textId="77777777" w:rsidR="002C6EEE" w:rsidRPr="00320BD8" w:rsidRDefault="002C6EEE" w:rsidP="002C6EEE">
      <w:pPr>
        <w:jc w:val="both"/>
        <w:rPr>
          <w:rFonts w:ascii="Times New Roman" w:hAnsi="Times New Roman" w:cs="Times New Roman"/>
          <w:sz w:val="24"/>
          <w:szCs w:val="24"/>
          <w:lang w:val="sr-Cyrl-RS"/>
        </w:rPr>
      </w:pPr>
      <w:r w:rsidRPr="00320BD8">
        <w:rPr>
          <w:rFonts w:ascii="Times New Roman" w:hAnsi="Times New Roman" w:cs="Times New Roman"/>
          <w:sz w:val="24"/>
          <w:szCs w:val="24"/>
          <w:lang w:val="sr-Cyrl-RS"/>
        </w:rPr>
        <w:t>Коментари и сугестије који нису прихваћени</w:t>
      </w:r>
      <w:r w:rsidRPr="00320BD8">
        <w:rPr>
          <w:rFonts w:ascii="Times New Roman" w:hAnsi="Times New Roman" w:cs="Times New Roman"/>
          <w:sz w:val="24"/>
          <w:szCs w:val="24"/>
          <w:lang w:val="sr-Latn-RS"/>
        </w:rPr>
        <w:t xml:space="preserve">, </w:t>
      </w:r>
      <w:r w:rsidRPr="00320BD8">
        <w:rPr>
          <w:rFonts w:ascii="Times New Roman" w:hAnsi="Times New Roman" w:cs="Times New Roman"/>
          <w:sz w:val="24"/>
          <w:szCs w:val="24"/>
          <w:lang w:val="sr-Cyrl-RS"/>
        </w:rPr>
        <w:t>нису прихваћени из једног или више следећих разлога:</w:t>
      </w:r>
      <w:r w:rsidRPr="00320BD8">
        <w:rPr>
          <w:rFonts w:ascii="Times New Roman" w:hAnsi="Times New Roman" w:cs="Times New Roman"/>
          <w:sz w:val="24"/>
          <w:szCs w:val="24"/>
          <w:lang w:val="sr-Latn-RS"/>
        </w:rPr>
        <w:t xml:space="preserve"> </w:t>
      </w:r>
      <w:r w:rsidRPr="00320BD8">
        <w:rPr>
          <w:rFonts w:ascii="Times New Roman" w:hAnsi="Times New Roman" w:cs="Times New Roman"/>
          <w:sz w:val="24"/>
          <w:szCs w:val="24"/>
          <w:lang w:val="sr-Cyrl-RS"/>
        </w:rPr>
        <w:t>били су сувише опште формулисани и нису могли бити предмет конкретног планирања мера и активности; нису се односили на предмет и обухват Акционог плана; нису били довољно јасни да би се недвосмислено утврдила намера предлагача; нису били у складу са релевантним прописима; нису били усклађени са другим важећим стратешким и нормативним документима</w:t>
      </w:r>
      <w:r w:rsidRPr="00320BD8">
        <w:rPr>
          <w:rFonts w:ascii="Times New Roman" w:hAnsi="Times New Roman" w:cs="Times New Roman"/>
          <w:sz w:val="24"/>
          <w:szCs w:val="24"/>
          <w:lang w:val="sr-Latn-RS"/>
        </w:rPr>
        <w:t xml:space="preserve"> </w:t>
      </w:r>
      <w:r w:rsidRPr="00320BD8">
        <w:rPr>
          <w:rFonts w:ascii="Times New Roman" w:hAnsi="Times New Roman" w:cs="Times New Roman"/>
          <w:sz w:val="24"/>
          <w:szCs w:val="24"/>
          <w:lang w:val="sr-Cyrl-RS"/>
        </w:rPr>
        <w:t>или</w:t>
      </w:r>
      <w:r w:rsidRPr="00320BD8">
        <w:rPr>
          <w:rFonts w:ascii="Times New Roman" w:hAnsi="Times New Roman" w:cs="Times New Roman"/>
          <w:sz w:val="24"/>
          <w:szCs w:val="24"/>
          <w:lang w:val="sr-Latn-RS"/>
        </w:rPr>
        <w:t xml:space="preserve"> </w:t>
      </w:r>
      <w:r w:rsidRPr="00320BD8">
        <w:rPr>
          <w:rFonts w:ascii="Times New Roman" w:hAnsi="Times New Roman" w:cs="Times New Roman"/>
          <w:sz w:val="24"/>
          <w:szCs w:val="24"/>
          <w:lang w:val="sr-Cyrl-RS"/>
        </w:rPr>
        <w:t>су</w:t>
      </w:r>
      <w:r w:rsidRPr="00320BD8">
        <w:rPr>
          <w:rFonts w:ascii="Times New Roman" w:hAnsi="Times New Roman" w:cs="Times New Roman"/>
          <w:sz w:val="24"/>
          <w:szCs w:val="24"/>
          <w:lang w:val="sr-Latn-RS"/>
        </w:rPr>
        <w:t xml:space="preserve"> </w:t>
      </w:r>
      <w:r w:rsidRPr="00320BD8">
        <w:rPr>
          <w:rFonts w:ascii="Times New Roman" w:hAnsi="Times New Roman" w:cs="Times New Roman"/>
          <w:sz w:val="24"/>
          <w:szCs w:val="24"/>
          <w:lang w:val="sr-Cyrl-RS"/>
        </w:rPr>
        <w:t>одступали</w:t>
      </w:r>
      <w:r w:rsidRPr="00320BD8">
        <w:rPr>
          <w:rFonts w:ascii="Times New Roman" w:hAnsi="Times New Roman" w:cs="Times New Roman"/>
          <w:sz w:val="24"/>
          <w:szCs w:val="24"/>
          <w:lang w:val="sr-Latn-RS"/>
        </w:rPr>
        <w:t xml:space="preserve"> </w:t>
      </w:r>
      <w:r w:rsidRPr="00320BD8">
        <w:rPr>
          <w:rFonts w:ascii="Times New Roman" w:hAnsi="Times New Roman" w:cs="Times New Roman"/>
          <w:sz w:val="24"/>
          <w:szCs w:val="24"/>
          <w:lang w:val="sr-Cyrl-RS"/>
        </w:rPr>
        <w:t>од методолошких правила за израду стратешких докумената.</w:t>
      </w:r>
    </w:p>
    <w:p w14:paraId="18C71DFA" w14:textId="77777777" w:rsidR="002C6EEE" w:rsidRPr="00320BD8" w:rsidRDefault="002C6EEE" w:rsidP="00067018">
      <w:pPr>
        <w:jc w:val="both"/>
        <w:rPr>
          <w:rFonts w:ascii="Times New Roman" w:hAnsi="Times New Roman" w:cs="Times New Roman"/>
          <w:sz w:val="24"/>
          <w:szCs w:val="24"/>
          <w:lang w:val="sr-Cyrl-RS"/>
        </w:rPr>
      </w:pPr>
      <w:r w:rsidRPr="00320BD8">
        <w:rPr>
          <w:rFonts w:ascii="Times New Roman" w:hAnsi="Times New Roman" w:cs="Times New Roman"/>
          <w:sz w:val="24"/>
          <w:szCs w:val="24"/>
          <w:lang w:val="sr-Cyrl-RS"/>
        </w:rPr>
        <w:t>У наставку документа дат је Преглед достављених коментара и сугестија, са образложењем њиховог прихватања или неприхватања.</w:t>
      </w:r>
    </w:p>
    <w:p w14:paraId="0814F78A" w14:textId="77777777" w:rsidR="00AB6556" w:rsidRPr="00320BD8" w:rsidRDefault="00AB6556">
      <w:pPr>
        <w:rPr>
          <w:rFonts w:ascii="Times New Roman" w:hAnsi="Times New Roman" w:cs="Times New Roman"/>
          <w:sz w:val="20"/>
          <w:szCs w:val="20"/>
          <w:lang w:val="sr-Cyrl-RS"/>
        </w:rPr>
      </w:pPr>
    </w:p>
    <w:tbl>
      <w:tblPr>
        <w:tblStyle w:val="TableGrid"/>
        <w:tblW w:w="0" w:type="auto"/>
        <w:tblLook w:val="04A0" w:firstRow="1" w:lastRow="0" w:firstColumn="1" w:lastColumn="0" w:noHBand="0" w:noVBand="1"/>
      </w:tblPr>
      <w:tblGrid>
        <w:gridCol w:w="2050"/>
        <w:gridCol w:w="2650"/>
        <w:gridCol w:w="2607"/>
        <w:gridCol w:w="3047"/>
        <w:gridCol w:w="2596"/>
      </w:tblGrid>
      <w:tr w:rsidR="00AB6556" w:rsidRPr="00320BD8" w14:paraId="50FBCEC8" w14:textId="77777777" w:rsidTr="00AA68E1">
        <w:tc>
          <w:tcPr>
            <w:tcW w:w="2050" w:type="dxa"/>
          </w:tcPr>
          <w:p w14:paraId="27690D53" w14:textId="77777777" w:rsidR="00AB6556" w:rsidRPr="00320BD8" w:rsidRDefault="00AB6556"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Предлагач</w:t>
            </w:r>
          </w:p>
        </w:tc>
        <w:tc>
          <w:tcPr>
            <w:tcW w:w="5257" w:type="dxa"/>
            <w:gridSpan w:val="2"/>
          </w:tcPr>
          <w:p w14:paraId="0430F8BB" w14:textId="77777777" w:rsidR="00AB6556" w:rsidRPr="00320BD8" w:rsidRDefault="00AB6556"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Предлог/коментар</w:t>
            </w:r>
          </w:p>
        </w:tc>
        <w:tc>
          <w:tcPr>
            <w:tcW w:w="3047" w:type="dxa"/>
          </w:tcPr>
          <w:p w14:paraId="65C2CDA9" w14:textId="77777777" w:rsidR="00AB6556" w:rsidRPr="00320BD8" w:rsidRDefault="00AB6556"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Образложење предлога/коментара</w:t>
            </w:r>
          </w:p>
        </w:tc>
        <w:tc>
          <w:tcPr>
            <w:tcW w:w="2596" w:type="dxa"/>
          </w:tcPr>
          <w:p w14:paraId="7D58C147" w14:textId="77777777" w:rsidR="00AB6556" w:rsidRPr="00320BD8" w:rsidRDefault="00AB6556"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Одговор</w:t>
            </w:r>
          </w:p>
        </w:tc>
      </w:tr>
      <w:tr w:rsidR="00AB6556" w:rsidRPr="00320BD8" w14:paraId="75263E87" w14:textId="77777777" w:rsidTr="00AA68E1">
        <w:tc>
          <w:tcPr>
            <w:tcW w:w="2050" w:type="dxa"/>
          </w:tcPr>
          <w:p w14:paraId="6738B096" w14:textId="77777777" w:rsidR="003F6EB1" w:rsidRPr="00320BD8" w:rsidRDefault="003F6EB1"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04DB53D8" w14:textId="77777777" w:rsidR="00AB6556" w:rsidRPr="00320BD8" w:rsidRDefault="00AB6556"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6D2C47C7" w14:textId="77777777" w:rsidR="00AB6556" w:rsidRPr="00320BD8" w:rsidRDefault="00AB6556" w:rsidP="00AB6556">
            <w:pPr>
              <w:rPr>
                <w:rFonts w:ascii="Times New Roman" w:hAnsi="Times New Roman" w:cs="Times New Roman"/>
                <w:sz w:val="20"/>
                <w:szCs w:val="20"/>
                <w:u w:val="single"/>
                <w:lang w:val="sr-Cyrl-RS"/>
              </w:rPr>
            </w:pPr>
            <w:r w:rsidRPr="00320BD8">
              <w:rPr>
                <w:rFonts w:ascii="Times New Roman" w:hAnsi="Times New Roman" w:cs="Times New Roman"/>
                <w:sz w:val="20"/>
                <w:szCs w:val="20"/>
                <w:u w:val="single"/>
                <w:lang w:val="sr-Cyrl-RS"/>
              </w:rPr>
              <w:t>Општи коментар</w:t>
            </w:r>
          </w:p>
          <w:p w14:paraId="56CA93FA" w14:textId="77777777" w:rsidR="00AB6556" w:rsidRPr="00320BD8" w:rsidRDefault="00AB6556" w:rsidP="00AB6556">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Prijedlog Akcijskog plana zadržava ključne nedostatke prethodnih rješenja, a generalno</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pokazuje elemente simuliranja procesa u napretku ostvarivanja manjinskih prava uz</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neadekvatno popunjavanje propisanih obrazaca (indikatori najčešće nisu SMART,</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aktivnosti i jedinica mjere nisu ujednačene...). Umjesto da bude instrument stvarnih</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promjena, dokument u sadašnjem obliku ostaje na razini formalnog ispunjavanja</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obaveza.</w:t>
            </w:r>
          </w:p>
          <w:p w14:paraId="349BD33C" w14:textId="77777777" w:rsidR="00AB6556" w:rsidRPr="00320BD8" w:rsidRDefault="00AB6556" w:rsidP="00AB6556">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Sažeto, ukazujemo na četiri ključne primjedbe:</w:t>
            </w:r>
          </w:p>
          <w:p w14:paraId="73FEBD54" w14:textId="379D6312" w:rsidR="00AB6556" w:rsidRPr="00320BD8" w:rsidRDefault="00AB6556" w:rsidP="00AB6556">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lastRenderedPageBreak/>
              <w:t>1. Unesene aktivnosti u značajnoj mjeri ne odražavaju stvarne potrebe</w:t>
            </w:r>
            <w:r w:rsidR="00F6062A"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nacionalnih manjina u Republici Srbiji.</w:t>
            </w:r>
          </w:p>
          <w:p w14:paraId="632FD676" w14:textId="793E45E1" w:rsidR="00AB6556" w:rsidRPr="00320BD8" w:rsidRDefault="00AB6556" w:rsidP="00AB6556">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2. Ciljevi, mjere i pokazatelji formulirani su tako da njihovom realizacijom neće</w:t>
            </w:r>
            <w:r w:rsidR="00F6062A"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doći do suštinskog unapređenja manjinskih prava.</w:t>
            </w:r>
          </w:p>
          <w:p w14:paraId="58E28097" w14:textId="1025B781" w:rsidR="00AB6556" w:rsidRPr="00320BD8" w:rsidRDefault="00AB6556" w:rsidP="00AB6556">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3. Aktivnosti i pokazatelji često nisu usklađeni s postavljenim ciljevima i</w:t>
            </w:r>
            <w:r w:rsidR="00F6062A"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mjerama.</w:t>
            </w:r>
          </w:p>
          <w:p w14:paraId="046BF8FA" w14:textId="77777777" w:rsidR="00AB6556" w:rsidRPr="00320BD8" w:rsidRDefault="00AB6556" w:rsidP="00AB6556">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4. Formulacije ciljeva, mjera, aktivnosti i jedinica mjere nisu ujednačene te ne</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prate standarde statističkog rječnika niti prirodu pojma.</w:t>
            </w:r>
          </w:p>
          <w:p w14:paraId="3D3B3350" w14:textId="77777777" w:rsidR="00AB6556" w:rsidRPr="00320BD8" w:rsidRDefault="00AB6556" w:rsidP="00AB6556">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Posebno ističemo primjedbu pod tačkom 1: umjesto realnih, jasno artikuliranih potreba</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nacionalnih manjina – koje su Ministarstvu za ljudska i manjinska prava i društveni dijalog dostavljane u više navrata kroz Koordinaciju nacionalnih vijeća nacionalnih manjina – u dokument su uključene uglavnom općenite aktivnosti poput analiza, inicijativa, okruglih stolova ili podizanja svijesti, često bez konkretiziranog sadržaja i adekvatnih indikatora. Takav pristup ne može rezultirati poboljšanjem položaja i prava nacionalnih manjina.</w:t>
            </w:r>
          </w:p>
        </w:tc>
        <w:tc>
          <w:tcPr>
            <w:tcW w:w="3047" w:type="dxa"/>
          </w:tcPr>
          <w:p w14:paraId="232C4926" w14:textId="77777777" w:rsidR="00AB6556" w:rsidRPr="00320BD8" w:rsidRDefault="00AB6556" w:rsidP="00AB6556">
            <w:pPr>
              <w:rPr>
                <w:rFonts w:ascii="Times New Roman" w:hAnsi="Times New Roman" w:cs="Times New Roman"/>
                <w:sz w:val="20"/>
                <w:szCs w:val="20"/>
                <w:lang w:val="sr-Cyrl-RS"/>
              </w:rPr>
            </w:pPr>
          </w:p>
        </w:tc>
        <w:tc>
          <w:tcPr>
            <w:tcW w:w="2596" w:type="dxa"/>
          </w:tcPr>
          <w:p w14:paraId="7E1A744A" w14:textId="77777777" w:rsidR="00720AC7" w:rsidRPr="00320BD8" w:rsidRDefault="00720AC7"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74FEFC69" w14:textId="4AEB65D9" w:rsidR="00AB6556" w:rsidRPr="00320BD8" w:rsidRDefault="004002BD" w:rsidP="00AB6556">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w:t>
            </w:r>
            <w:r w:rsidR="00720AC7" w:rsidRPr="00320BD8">
              <w:rPr>
                <w:rFonts w:ascii="Times New Roman" w:hAnsi="Times New Roman" w:cs="Times New Roman"/>
                <w:sz w:val="20"/>
                <w:szCs w:val="20"/>
                <w:lang w:val="sr-Cyrl-RS"/>
              </w:rPr>
              <w:t xml:space="preserve"> АП израђен је коришћењем потпуно другачијег методолошког приступа него АП 2016. те није могао задржати исте недостатке. Наведени коментар не садржи било какве конкретне примедбе или предлоге.</w:t>
            </w:r>
          </w:p>
        </w:tc>
      </w:tr>
      <w:tr w:rsidR="005A32E7" w:rsidRPr="00320BD8" w14:paraId="134859B1" w14:textId="77777777" w:rsidTr="00AA68E1">
        <w:tc>
          <w:tcPr>
            <w:tcW w:w="2050" w:type="dxa"/>
          </w:tcPr>
          <w:p w14:paraId="5739C0F2"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5DABE026" w14:textId="77777777" w:rsidR="005A32E7"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25C302A6"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Посебни циљ 1</w:t>
            </w:r>
          </w:p>
          <w:p w14:paraId="454962E9"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Pokazatelj: Унапређенo прикупљање података о припадницима националних мањина у оквиру пописа становништва.</w:t>
            </w:r>
          </w:p>
        </w:tc>
        <w:tc>
          <w:tcPr>
            <w:tcW w:w="3047" w:type="dxa"/>
          </w:tcPr>
          <w:p w14:paraId="2B645EDC"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Ovo nije pokazatelj, nego cilj. Kako ćete ovo izmjeriti pogotovor sa jedinicom mjere: da / ne?</w:t>
            </w:r>
          </w:p>
        </w:tc>
        <w:tc>
          <w:tcPr>
            <w:tcW w:w="2596" w:type="dxa"/>
          </w:tcPr>
          <w:p w14:paraId="2927F294" w14:textId="77777777" w:rsidR="005A32E7" w:rsidRPr="00320BD8" w:rsidRDefault="00720AC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4497EC12" w14:textId="69E6DBD0" w:rsidR="00720AC7" w:rsidRPr="00320BD8" w:rsidRDefault="00720AC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Акциони план је потребно читати као целину. Остваривање поменутог утицаја мериће се кроз садејство остваривања планираних утицаја на нивоу мера у оквиру Посебног циља 1.</w:t>
            </w:r>
          </w:p>
        </w:tc>
      </w:tr>
      <w:tr w:rsidR="005A32E7" w:rsidRPr="00320BD8" w14:paraId="0B2714D7" w14:textId="77777777" w:rsidTr="00AA68E1">
        <w:tc>
          <w:tcPr>
            <w:tcW w:w="2050" w:type="dxa"/>
          </w:tcPr>
          <w:p w14:paraId="59A58509"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3DED8AC7" w14:textId="77777777" w:rsidR="005A32E7" w:rsidRPr="00320BD8" w:rsidRDefault="003F6EB1" w:rsidP="003F6EB1">
            <w:pPr>
              <w:rPr>
                <w:rFonts w:ascii="Times New Roman" w:hAnsi="Times New Roman" w:cs="Times New Roman"/>
                <w:sz w:val="20"/>
                <w:szCs w:val="20"/>
                <w:lang w:val="it-IT"/>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5CF1CC55"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Посебни циљ 1</w:t>
            </w:r>
          </w:p>
          <w:p w14:paraId="4338C321"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Pokazatelj: Унапређене праксе поступања у контексту „пасивизације адреса“ и спроведене корективне мере</w:t>
            </w:r>
          </w:p>
        </w:tc>
        <w:tc>
          <w:tcPr>
            <w:tcW w:w="3047" w:type="dxa"/>
          </w:tcPr>
          <w:p w14:paraId="73A29231"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Ovo nije pokazatelj, nego cilj. Kako ćete ovo izmjeriti pogotovor sa jedinicom mjere: da / ne?</w:t>
            </w:r>
          </w:p>
          <w:p w14:paraId="3ECF4D66"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Pitanja na koja trebamo dati odgovore kako bi odgovarala statistikim standardima i bila ujednačena:</w:t>
            </w:r>
          </w:p>
          <w:p w14:paraId="31D9159A"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Cilj: Šta nam je cilj? (Unapređenje, razvijanje....)</w:t>
            </w:r>
          </w:p>
          <w:p w14:paraId="701E7CB9"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Pokazatelj: Šta pokazuje da je naš cilj ostvaren (Govor mržnje se </w:t>
            </w:r>
            <w:r w:rsidRPr="00320BD8">
              <w:rPr>
                <w:rFonts w:ascii="Times New Roman" w:hAnsi="Times New Roman" w:cs="Times New Roman"/>
                <w:sz w:val="20"/>
                <w:szCs w:val="20"/>
                <w:lang w:val="sr-Cyrl-RS"/>
              </w:rPr>
              <w:lastRenderedPageBreak/>
              <w:t>javno osuđuje, obuke se sprovode, akti se pravilno kvalifikuju...)</w:t>
            </w:r>
          </w:p>
          <w:p w14:paraId="5CA3C5DC"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Jedinica mere: Čime merimo pokazatelj? (brojem učesnika u sprovedenoj obuci, brojem građana koji su osvešteni, brojem dokumenata u kojima je ugrađena antidriminaciona perspektiva...)</w:t>
            </w:r>
          </w:p>
          <w:p w14:paraId="11EA5E1E"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Bazna i ciljna vrednost: Koliko jedinica mere imamo sad, a koliki nam je cilj da imamo? (izražena u broju učesnika, broju dokumenata....)</w:t>
            </w:r>
          </w:p>
          <w:p w14:paraId="67296C87" w14:textId="77777777" w:rsidR="005A32E7" w:rsidRPr="00320BD8" w:rsidRDefault="005A32E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 Šta ćemo raditi? (Edukacija, kampanja...)</w:t>
            </w:r>
          </w:p>
        </w:tc>
        <w:tc>
          <w:tcPr>
            <w:tcW w:w="2596" w:type="dxa"/>
          </w:tcPr>
          <w:p w14:paraId="3F698A8D" w14:textId="77777777" w:rsidR="00720AC7" w:rsidRPr="00320BD8" w:rsidRDefault="00720AC7" w:rsidP="00720AC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НИЈЕ ПРИХВАЋЕН</w:t>
            </w:r>
          </w:p>
          <w:p w14:paraId="67409ECA" w14:textId="77777777" w:rsidR="00720AC7" w:rsidRPr="00320BD8" w:rsidRDefault="00720AC7" w:rsidP="00720AC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Акциони план је потребно читати као целину. Остваривање поменутог утицаја мериће се кроз садејство остваривања планираних утицаја на нивоу мера у оквиру Посебног циља 1. </w:t>
            </w:r>
          </w:p>
          <w:p w14:paraId="3B3569C2" w14:textId="5C143345" w:rsidR="005A32E7" w:rsidRPr="00320BD8" w:rsidRDefault="00720AC7" w:rsidP="00720AC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Аутор коментара не разликује индикаторе </w:t>
            </w:r>
            <w:r w:rsidRPr="00320BD8">
              <w:rPr>
                <w:rFonts w:ascii="Times New Roman" w:hAnsi="Times New Roman" w:cs="Times New Roman"/>
                <w:sz w:val="20"/>
                <w:szCs w:val="20"/>
                <w:lang w:val="sr-Cyrl-RS"/>
              </w:rPr>
              <w:lastRenderedPageBreak/>
              <w:t xml:space="preserve">резултата и индикаторе утицаја. </w:t>
            </w:r>
          </w:p>
        </w:tc>
      </w:tr>
      <w:tr w:rsidR="00521867" w:rsidRPr="00320BD8" w14:paraId="2F81E3DF" w14:textId="77777777" w:rsidTr="00AA68E1">
        <w:trPr>
          <w:trHeight w:val="329"/>
        </w:trPr>
        <w:tc>
          <w:tcPr>
            <w:tcW w:w="2050" w:type="dxa"/>
            <w:vMerge w:val="restart"/>
            <w:vAlign w:val="center"/>
          </w:tcPr>
          <w:p w14:paraId="75573C04"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2EA66356" w14:textId="77777777" w:rsidR="00521867" w:rsidRPr="00320BD8" w:rsidRDefault="003F6EB1" w:rsidP="003F6EB1">
            <w:pPr>
              <w:rPr>
                <w:rFonts w:ascii="Times New Roman" w:hAnsi="Times New Roman" w:cs="Times New Roman"/>
                <w:sz w:val="20"/>
                <w:szCs w:val="20"/>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403D93B6"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Područje: II Zabrana diskriminacije</w:t>
            </w:r>
          </w:p>
          <w:p w14:paraId="1558932C" w14:textId="77777777" w:rsidR="00521867" w:rsidRPr="00320BD8" w:rsidRDefault="00521867" w:rsidP="005A32E7">
            <w:pPr>
              <w:rPr>
                <w:rFonts w:ascii="Times New Roman" w:hAnsi="Times New Roman" w:cs="Times New Roman"/>
                <w:sz w:val="20"/>
                <w:szCs w:val="20"/>
                <w:lang w:val="sr-Cyrl-RS"/>
              </w:rPr>
            </w:pPr>
          </w:p>
        </w:tc>
        <w:tc>
          <w:tcPr>
            <w:tcW w:w="3047" w:type="dxa"/>
            <w:vMerge w:val="restart"/>
            <w:vAlign w:val="center"/>
          </w:tcPr>
          <w:p w14:paraId="0212C19A"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Molimo vas za konkretne aktivnosti umjesto „podizanja kapaciteta“, „kampanja“ i jasne i SMART indikatore koji će uistinu rješiti pitanje zabrane diskriminacije</w:t>
            </w:r>
          </w:p>
        </w:tc>
        <w:tc>
          <w:tcPr>
            <w:tcW w:w="2596" w:type="dxa"/>
            <w:vMerge w:val="restart"/>
          </w:tcPr>
          <w:p w14:paraId="2499D06B" w14:textId="77777777" w:rsidR="009930F0" w:rsidRPr="00320BD8" w:rsidRDefault="009930F0" w:rsidP="00320BD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p w14:paraId="3BDD5770" w14:textId="77777777" w:rsidR="009930F0" w:rsidRPr="00320BD8" w:rsidRDefault="009930F0" w:rsidP="00320BD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Предложена активност у току припреме Предлога Акционог плана унета у текст АП (активност 2.1.1.) </w:t>
            </w:r>
          </w:p>
          <w:p w14:paraId="357047DE" w14:textId="77777777" w:rsidR="00521867" w:rsidRPr="00320BD8" w:rsidRDefault="00521867" w:rsidP="005A32E7">
            <w:pPr>
              <w:rPr>
                <w:rFonts w:ascii="Times New Roman" w:hAnsi="Times New Roman" w:cs="Times New Roman"/>
                <w:sz w:val="20"/>
                <w:szCs w:val="20"/>
                <w:lang w:val="sr-Cyrl-RS"/>
              </w:rPr>
            </w:pPr>
          </w:p>
        </w:tc>
      </w:tr>
      <w:tr w:rsidR="00521867" w:rsidRPr="00320BD8" w14:paraId="180380F2" w14:textId="77777777" w:rsidTr="00AA68E1">
        <w:trPr>
          <w:trHeight w:val="329"/>
        </w:trPr>
        <w:tc>
          <w:tcPr>
            <w:tcW w:w="2050" w:type="dxa"/>
            <w:vMerge/>
          </w:tcPr>
          <w:p w14:paraId="250F9BC9" w14:textId="77777777" w:rsidR="00521867" w:rsidRPr="00320BD8" w:rsidRDefault="00521867" w:rsidP="005A32E7">
            <w:pPr>
              <w:rPr>
                <w:rFonts w:ascii="Times New Roman" w:hAnsi="Times New Roman" w:cs="Times New Roman"/>
                <w:sz w:val="20"/>
                <w:szCs w:val="20"/>
                <w:lang w:val="sr-Cyrl-RS"/>
              </w:rPr>
            </w:pPr>
          </w:p>
        </w:tc>
        <w:tc>
          <w:tcPr>
            <w:tcW w:w="2650" w:type="dxa"/>
          </w:tcPr>
          <w:p w14:paraId="62D82338"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w:t>
            </w:r>
          </w:p>
          <w:p w14:paraId="18CBF3D6" w14:textId="77777777" w:rsidR="00521867" w:rsidRPr="00320BD8" w:rsidRDefault="00521867" w:rsidP="005A32E7">
            <w:pPr>
              <w:rPr>
                <w:rFonts w:ascii="Times New Roman" w:hAnsi="Times New Roman" w:cs="Times New Roman"/>
                <w:sz w:val="20"/>
                <w:szCs w:val="20"/>
                <w:lang w:val="sr-Cyrl-RS"/>
              </w:rPr>
            </w:pPr>
          </w:p>
        </w:tc>
        <w:tc>
          <w:tcPr>
            <w:tcW w:w="2607" w:type="dxa"/>
          </w:tcPr>
          <w:p w14:paraId="63562012"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Indikator</w:t>
            </w:r>
          </w:p>
          <w:p w14:paraId="7A194FBE" w14:textId="77777777" w:rsidR="00521867" w:rsidRPr="00320BD8" w:rsidRDefault="00521867" w:rsidP="005A32E7">
            <w:pPr>
              <w:rPr>
                <w:rFonts w:ascii="Times New Roman" w:hAnsi="Times New Roman" w:cs="Times New Roman"/>
                <w:sz w:val="20"/>
                <w:szCs w:val="20"/>
                <w:lang w:val="sr-Cyrl-RS"/>
              </w:rPr>
            </w:pPr>
          </w:p>
        </w:tc>
        <w:tc>
          <w:tcPr>
            <w:tcW w:w="3047" w:type="dxa"/>
            <w:vMerge/>
          </w:tcPr>
          <w:p w14:paraId="381519DE" w14:textId="77777777" w:rsidR="00521867" w:rsidRPr="00320BD8" w:rsidRDefault="00521867" w:rsidP="005A32E7">
            <w:pPr>
              <w:rPr>
                <w:rFonts w:ascii="Times New Roman" w:hAnsi="Times New Roman" w:cs="Times New Roman"/>
                <w:sz w:val="20"/>
                <w:szCs w:val="20"/>
                <w:lang w:val="sr-Cyrl-RS"/>
              </w:rPr>
            </w:pPr>
          </w:p>
        </w:tc>
        <w:tc>
          <w:tcPr>
            <w:tcW w:w="2596" w:type="dxa"/>
            <w:vMerge/>
          </w:tcPr>
          <w:p w14:paraId="1C8E3E94" w14:textId="77777777" w:rsidR="00521867" w:rsidRPr="00320BD8" w:rsidRDefault="00521867" w:rsidP="005A32E7">
            <w:pPr>
              <w:rPr>
                <w:rFonts w:ascii="Times New Roman" w:hAnsi="Times New Roman" w:cs="Times New Roman"/>
                <w:sz w:val="20"/>
                <w:szCs w:val="20"/>
                <w:lang w:val="sr-Cyrl-RS"/>
              </w:rPr>
            </w:pPr>
          </w:p>
        </w:tc>
      </w:tr>
      <w:tr w:rsidR="00521867" w:rsidRPr="00320BD8" w14:paraId="15AA7E31" w14:textId="77777777" w:rsidTr="00AA68E1">
        <w:trPr>
          <w:trHeight w:val="315"/>
        </w:trPr>
        <w:tc>
          <w:tcPr>
            <w:tcW w:w="2050" w:type="dxa"/>
            <w:vMerge/>
          </w:tcPr>
          <w:p w14:paraId="59767AD6" w14:textId="77777777" w:rsidR="00521867" w:rsidRPr="00320BD8" w:rsidRDefault="00521867" w:rsidP="005A32E7">
            <w:pPr>
              <w:rPr>
                <w:rFonts w:ascii="Times New Roman" w:hAnsi="Times New Roman" w:cs="Times New Roman"/>
                <w:sz w:val="20"/>
                <w:szCs w:val="20"/>
                <w:lang w:val="sr-Cyrl-RS"/>
              </w:rPr>
            </w:pPr>
          </w:p>
        </w:tc>
        <w:tc>
          <w:tcPr>
            <w:tcW w:w="2650" w:type="dxa"/>
          </w:tcPr>
          <w:p w14:paraId="3153430D"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Analiza pravnog i institucionalnog okvira kojim se regulira oblast diskriminacije</w:t>
            </w:r>
          </w:p>
        </w:tc>
        <w:tc>
          <w:tcPr>
            <w:tcW w:w="2607" w:type="dxa"/>
          </w:tcPr>
          <w:p w14:paraId="6240255C"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Formirana radna grupa za izradu analize u koju su uključeni ekspertske nevladine organizacije, stručnjaci i NSNM</w:t>
            </w:r>
          </w:p>
          <w:p w14:paraId="51E619E1"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Izrađena analiza pravnih dokumenata koji se odnose na pitanje diskriminacije</w:t>
            </w:r>
          </w:p>
          <w:p w14:paraId="037BB651"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Izrađena analiza institucionalnog okvira u oblasti diskriminacije</w:t>
            </w:r>
          </w:p>
          <w:p w14:paraId="3C0DF248"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održanih prezentacija rezultata analize i javnih rasprava uz aktivno učešće NSNM</w:t>
            </w:r>
          </w:p>
          <w:p w14:paraId="7E14781D"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 dokument sa preporukama za unapređenje pravnog i institucionalnog okvira u oblasti diskriminacije</w:t>
            </w:r>
          </w:p>
        </w:tc>
        <w:tc>
          <w:tcPr>
            <w:tcW w:w="3047" w:type="dxa"/>
            <w:vMerge/>
          </w:tcPr>
          <w:p w14:paraId="7250E712" w14:textId="77777777" w:rsidR="00521867" w:rsidRPr="00320BD8" w:rsidRDefault="00521867" w:rsidP="005A32E7">
            <w:pPr>
              <w:rPr>
                <w:rFonts w:ascii="Times New Roman" w:hAnsi="Times New Roman" w:cs="Times New Roman"/>
                <w:sz w:val="20"/>
                <w:szCs w:val="20"/>
                <w:lang w:val="sr-Cyrl-RS"/>
              </w:rPr>
            </w:pPr>
          </w:p>
        </w:tc>
        <w:tc>
          <w:tcPr>
            <w:tcW w:w="2596" w:type="dxa"/>
            <w:vMerge/>
          </w:tcPr>
          <w:p w14:paraId="24BD852B" w14:textId="77777777" w:rsidR="00521867" w:rsidRPr="00320BD8" w:rsidRDefault="00521867" w:rsidP="005A32E7">
            <w:pPr>
              <w:rPr>
                <w:rFonts w:ascii="Times New Roman" w:hAnsi="Times New Roman" w:cs="Times New Roman"/>
                <w:sz w:val="20"/>
                <w:szCs w:val="20"/>
                <w:lang w:val="sr-Cyrl-RS"/>
              </w:rPr>
            </w:pPr>
          </w:p>
        </w:tc>
      </w:tr>
      <w:tr w:rsidR="00521867" w:rsidRPr="00320BD8" w14:paraId="737A8826" w14:textId="77777777" w:rsidTr="00AA68E1">
        <w:trPr>
          <w:trHeight w:val="315"/>
        </w:trPr>
        <w:tc>
          <w:tcPr>
            <w:tcW w:w="2050" w:type="dxa"/>
            <w:vMerge/>
          </w:tcPr>
          <w:p w14:paraId="48B7E0C9" w14:textId="77777777" w:rsidR="00521867" w:rsidRPr="00320BD8" w:rsidRDefault="00521867" w:rsidP="005A32E7">
            <w:pPr>
              <w:rPr>
                <w:rFonts w:ascii="Times New Roman" w:hAnsi="Times New Roman" w:cs="Times New Roman"/>
                <w:sz w:val="20"/>
                <w:szCs w:val="20"/>
                <w:lang w:val="sr-Cyrl-RS"/>
              </w:rPr>
            </w:pPr>
          </w:p>
        </w:tc>
        <w:tc>
          <w:tcPr>
            <w:tcW w:w="2650" w:type="dxa"/>
          </w:tcPr>
          <w:p w14:paraId="513767B2"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Izmjena i primjena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pravnog i</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institucionalnog okvira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na temelju analize</w:t>
            </w:r>
          </w:p>
        </w:tc>
        <w:tc>
          <w:tcPr>
            <w:tcW w:w="2607" w:type="dxa"/>
          </w:tcPr>
          <w:p w14:paraId="5591E7FC"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zakona i podzakonskih akata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izmijenjenih u skladu sa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preporukama proizišlim iz analize</w:t>
            </w:r>
          </w:p>
        </w:tc>
        <w:tc>
          <w:tcPr>
            <w:tcW w:w="3047" w:type="dxa"/>
            <w:vMerge/>
          </w:tcPr>
          <w:p w14:paraId="597DA3F5" w14:textId="77777777" w:rsidR="00521867" w:rsidRPr="00320BD8" w:rsidRDefault="00521867" w:rsidP="005A32E7">
            <w:pPr>
              <w:rPr>
                <w:rFonts w:ascii="Times New Roman" w:hAnsi="Times New Roman" w:cs="Times New Roman"/>
                <w:sz w:val="20"/>
                <w:szCs w:val="20"/>
                <w:lang w:val="sr-Cyrl-RS"/>
              </w:rPr>
            </w:pPr>
          </w:p>
        </w:tc>
        <w:tc>
          <w:tcPr>
            <w:tcW w:w="2596" w:type="dxa"/>
          </w:tcPr>
          <w:p w14:paraId="4407E00B" w14:textId="77777777" w:rsidR="009930F0" w:rsidRPr="00320BD8" w:rsidRDefault="009930F0" w:rsidP="009930F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p w14:paraId="7D2AF15D" w14:textId="77777777" w:rsidR="00521867" w:rsidRPr="00320BD8" w:rsidRDefault="009930F0" w:rsidP="009930F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Предложена активност у току припреме Предлога Акционог плана унета у текст АП (активност 2.1.2.)</w:t>
            </w:r>
          </w:p>
        </w:tc>
      </w:tr>
      <w:tr w:rsidR="00521867" w:rsidRPr="00320BD8" w14:paraId="78FC6951" w14:textId="77777777" w:rsidTr="00AA68E1">
        <w:trPr>
          <w:trHeight w:val="315"/>
        </w:trPr>
        <w:tc>
          <w:tcPr>
            <w:tcW w:w="2050" w:type="dxa"/>
            <w:vMerge/>
          </w:tcPr>
          <w:p w14:paraId="3EC61450" w14:textId="77777777" w:rsidR="00521867" w:rsidRPr="00320BD8" w:rsidRDefault="00521867" w:rsidP="005A32E7">
            <w:pPr>
              <w:rPr>
                <w:rFonts w:ascii="Times New Roman" w:hAnsi="Times New Roman" w:cs="Times New Roman"/>
                <w:sz w:val="20"/>
                <w:szCs w:val="20"/>
                <w:lang w:val="sr-Cyrl-RS"/>
              </w:rPr>
            </w:pPr>
          </w:p>
        </w:tc>
        <w:tc>
          <w:tcPr>
            <w:tcW w:w="2650" w:type="dxa"/>
          </w:tcPr>
          <w:p w14:paraId="50061A4D"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Analiza stanja u području</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diskriminacije</w:t>
            </w:r>
          </w:p>
        </w:tc>
        <w:tc>
          <w:tcPr>
            <w:tcW w:w="2607" w:type="dxa"/>
          </w:tcPr>
          <w:p w14:paraId="152BE2A1"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Formirana radna grupa za izradu analize stanja u koju su uključeni ekspertske nevladine organizacije, stručnjaci i NSNM</w:t>
            </w:r>
          </w:p>
          <w:p w14:paraId="4FA1E81E"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Izrađena etnički senzitivna analiza stanja u oblasti diskriminacije sa preporukama za njeno sprečavanje</w:t>
            </w:r>
          </w:p>
          <w:p w14:paraId="1152B87E"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Statistika slučajeva govora mržnje, etnički motiviranog nasilja, zločina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iz mržnje i drugih akata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diskriminacije za svaku nacionalnu zajednicu u odnosu na statistiku iz prethodne godine</w:t>
            </w:r>
          </w:p>
          <w:p w14:paraId="2D7C7B56"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Eksterna evaluacija rada državnih organa, organa pokrajine, JSL o slučajevima u kojima postoje slučajevi diskriminacije po</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nacionalnoj, vjerskoj i jezičnoj</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pripadnosti</w:t>
            </w:r>
          </w:p>
        </w:tc>
        <w:tc>
          <w:tcPr>
            <w:tcW w:w="3047" w:type="dxa"/>
            <w:vMerge/>
          </w:tcPr>
          <w:p w14:paraId="1B94699C" w14:textId="77777777" w:rsidR="00521867" w:rsidRPr="00320BD8" w:rsidRDefault="00521867" w:rsidP="005A32E7">
            <w:pPr>
              <w:rPr>
                <w:rFonts w:ascii="Times New Roman" w:hAnsi="Times New Roman" w:cs="Times New Roman"/>
                <w:sz w:val="20"/>
                <w:szCs w:val="20"/>
                <w:lang w:val="sr-Cyrl-RS"/>
              </w:rPr>
            </w:pPr>
          </w:p>
        </w:tc>
        <w:tc>
          <w:tcPr>
            <w:tcW w:w="2596" w:type="dxa"/>
          </w:tcPr>
          <w:p w14:paraId="27A45792" w14:textId="77777777" w:rsidR="009930F0" w:rsidRPr="00320BD8" w:rsidRDefault="009930F0" w:rsidP="009930F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66C043F8" w14:textId="3840818D" w:rsidR="00521867" w:rsidRPr="00320BD8" w:rsidRDefault="009930F0" w:rsidP="004002B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Ан</w:t>
            </w:r>
            <w:r w:rsidR="004002BD" w:rsidRPr="00320BD8">
              <w:rPr>
                <w:rFonts w:ascii="Times New Roman" w:hAnsi="Times New Roman" w:cs="Times New Roman"/>
                <w:sz w:val="20"/>
                <w:szCs w:val="20"/>
                <w:lang w:val="sr-Cyrl-RS"/>
              </w:rPr>
              <w:t>а</w:t>
            </w:r>
            <w:r w:rsidRPr="00320BD8">
              <w:rPr>
                <w:rFonts w:ascii="Times New Roman" w:hAnsi="Times New Roman" w:cs="Times New Roman"/>
                <w:sz w:val="20"/>
                <w:szCs w:val="20"/>
                <w:lang w:val="sr-Cyrl-RS"/>
              </w:rPr>
              <w:t>лазу стања у подручју дискриминације спроводи Повереник за заштиту равноправности који у складу са својим надлежностима припрема и објављује редовне годишње извештаје. Ови извештаји, између осталог, посебно анализирају кључне проблеме у области заштите равноправности, анализирајући и дискриминацију на основу националне припадности и етничког порекла. Овај извештај садржи статистичке податке, препоруке мера надлежним органима за отклањање уочених недостатака у доследној примени правног оквира као и изјашњење органа о поступању по препорукама</w:t>
            </w:r>
            <w:r w:rsidR="00F6062A" w:rsidRPr="00320BD8">
              <w:rPr>
                <w:rFonts w:ascii="Times New Roman" w:hAnsi="Times New Roman" w:cs="Times New Roman"/>
                <w:sz w:val="20"/>
                <w:szCs w:val="20"/>
                <w:lang w:val="sr-Cyrl-RS"/>
              </w:rPr>
              <w:t>.</w:t>
            </w:r>
          </w:p>
        </w:tc>
      </w:tr>
      <w:tr w:rsidR="00521867" w:rsidRPr="00320BD8" w14:paraId="65F0958A" w14:textId="77777777" w:rsidTr="00AA68E1">
        <w:trPr>
          <w:trHeight w:val="315"/>
        </w:trPr>
        <w:tc>
          <w:tcPr>
            <w:tcW w:w="2050" w:type="dxa"/>
            <w:vMerge/>
          </w:tcPr>
          <w:p w14:paraId="06613BAB" w14:textId="77777777" w:rsidR="00521867" w:rsidRPr="00320BD8" w:rsidRDefault="00521867" w:rsidP="005A32E7">
            <w:pPr>
              <w:rPr>
                <w:rFonts w:ascii="Times New Roman" w:hAnsi="Times New Roman" w:cs="Times New Roman"/>
                <w:sz w:val="20"/>
                <w:szCs w:val="20"/>
                <w:lang w:val="sr-Cyrl-RS"/>
              </w:rPr>
            </w:pPr>
          </w:p>
        </w:tc>
        <w:tc>
          <w:tcPr>
            <w:tcW w:w="2650" w:type="dxa"/>
          </w:tcPr>
          <w:p w14:paraId="5B3AD0AF"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Aktivnosti u cilju</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efikasnog sankcioniranja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postojećih oblika diskriminacije</w:t>
            </w:r>
          </w:p>
        </w:tc>
        <w:tc>
          <w:tcPr>
            <w:tcW w:w="2607" w:type="dxa"/>
          </w:tcPr>
          <w:p w14:paraId="7A64A0F0"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podnijetih prijava za akte diskriminacije</w:t>
            </w:r>
          </w:p>
          <w:p w14:paraId="017F0F74"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 struktura izrečenih mjera za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akte diskriminacije</w:t>
            </w:r>
          </w:p>
          <w:p w14:paraId="028076CA"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 vrsta aktivnosti usmjerenih</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na sankcioniranje akta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diskriminacije u Godišnjem</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izvješću:</w:t>
            </w:r>
          </w:p>
          <w:p w14:paraId="1559C5DB"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tužilaštva</w:t>
            </w:r>
          </w:p>
          <w:p w14:paraId="30081073"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 MUP-a</w:t>
            </w:r>
          </w:p>
          <w:p w14:paraId="406BEB93"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Zaštitnika građana</w:t>
            </w:r>
          </w:p>
          <w:p w14:paraId="073935CB"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pokrajinskog ombudsmana</w:t>
            </w:r>
          </w:p>
          <w:p w14:paraId="38D15E33"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Povjerenika za ravnopravnost</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građana</w:t>
            </w:r>
          </w:p>
          <w:p w14:paraId="53179FDF"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Povjerenika za zabranu</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diskriminacije</w:t>
            </w:r>
          </w:p>
          <w:p w14:paraId="4C5D0394"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Skupštinskog odbora za ljudska i</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manjinska prava</w:t>
            </w:r>
          </w:p>
          <w:p w14:paraId="275F2F3E"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pokrenutih postupaka od</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strane Zaštitnika građana,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povjerenika za ravnopravnost,</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pokrajinskog ombudsmana spram</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slučajeva diskriminacije</w:t>
            </w:r>
          </w:p>
          <w:p w14:paraId="09A41546"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pokrenutih istraga i broj radnji</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poduzetih od strane tužilaštva u</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cilju procesuiranja akata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diskriminacije</w:t>
            </w:r>
          </w:p>
          <w:p w14:paraId="76D0D74C"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podignutih optužnih akata</w:t>
            </w:r>
          </w:p>
          <w:p w14:paraId="44E079A4" w14:textId="77777777" w:rsidR="00521867"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javno izrečenih osuda od</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strane predstavnika svih razina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vlasti spram akata diskriminacije</w:t>
            </w:r>
          </w:p>
          <w:p w14:paraId="72A76C4E" w14:textId="77777777" w:rsidR="004D42DE" w:rsidRPr="00320BD8" w:rsidRDefault="0052186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medijskih sadržaja koji</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odgovaraju istini i informiraju o</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presudama i izrečenim mjerama za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akte diskriminacije</w:t>
            </w:r>
            <w:r w:rsidR="004D42DE" w:rsidRPr="00320BD8">
              <w:rPr>
                <w:rFonts w:ascii="Times New Roman" w:hAnsi="Times New Roman" w:cs="Times New Roman"/>
                <w:sz w:val="20"/>
                <w:szCs w:val="20"/>
                <w:lang w:val="sr-Cyrl-RS"/>
              </w:rPr>
              <w:t xml:space="preserve"> </w:t>
            </w:r>
          </w:p>
          <w:p w14:paraId="1BF2E379"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izrečenih krivičnih i drugih</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mjera državnim, pokrajinski i</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lokalnim organima o slučajevima</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diskriminacije po nacionalnoj,</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vjerskoj i jezičnoj pripadnosti</w:t>
            </w:r>
          </w:p>
        </w:tc>
        <w:tc>
          <w:tcPr>
            <w:tcW w:w="3047" w:type="dxa"/>
            <w:vMerge/>
          </w:tcPr>
          <w:p w14:paraId="500D6B9A" w14:textId="77777777" w:rsidR="00521867" w:rsidRPr="00320BD8" w:rsidRDefault="00521867" w:rsidP="005A32E7">
            <w:pPr>
              <w:rPr>
                <w:rFonts w:ascii="Times New Roman" w:hAnsi="Times New Roman" w:cs="Times New Roman"/>
                <w:sz w:val="20"/>
                <w:szCs w:val="20"/>
                <w:lang w:val="sr-Cyrl-RS"/>
              </w:rPr>
            </w:pPr>
          </w:p>
        </w:tc>
        <w:tc>
          <w:tcPr>
            <w:tcW w:w="2596" w:type="dxa"/>
          </w:tcPr>
          <w:p w14:paraId="3D81678B" w14:textId="64FE283A" w:rsidR="00720AC7" w:rsidRPr="00320BD8" w:rsidRDefault="00720AC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2DE5DA33" w14:textId="0B641B7E" w:rsidR="00521867" w:rsidRPr="00320BD8" w:rsidRDefault="009930F0"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Није јасно дефинисана нова активност која се предлаже. Све активности Предлогом акционог плана усмерене су на сузбијање свих облика дискриминаторних поступања уз јасно </w:t>
            </w:r>
            <w:r w:rsidRPr="00320BD8">
              <w:rPr>
                <w:rFonts w:ascii="Times New Roman" w:hAnsi="Times New Roman" w:cs="Times New Roman"/>
                <w:sz w:val="20"/>
                <w:szCs w:val="20"/>
                <w:lang w:val="sr-Cyrl-RS"/>
              </w:rPr>
              <w:lastRenderedPageBreak/>
              <w:t xml:space="preserve">дефинисање надлежних органа за реализацију мера и активности.  </w:t>
            </w:r>
          </w:p>
        </w:tc>
      </w:tr>
      <w:tr w:rsidR="00521867" w:rsidRPr="00320BD8" w14:paraId="422FD4B9" w14:textId="77777777" w:rsidTr="00AA68E1">
        <w:trPr>
          <w:trHeight w:val="315"/>
        </w:trPr>
        <w:tc>
          <w:tcPr>
            <w:tcW w:w="2050" w:type="dxa"/>
          </w:tcPr>
          <w:p w14:paraId="59A5C61E" w14:textId="77777777" w:rsidR="00D878CA" w:rsidRPr="00320BD8" w:rsidRDefault="00D878CA" w:rsidP="00D878C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47AE57D2" w14:textId="77777777" w:rsidR="00521867" w:rsidRPr="00320BD8" w:rsidRDefault="00D878CA" w:rsidP="00D878C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хрватске националне мањине</w:t>
            </w:r>
          </w:p>
        </w:tc>
        <w:tc>
          <w:tcPr>
            <w:tcW w:w="2650" w:type="dxa"/>
          </w:tcPr>
          <w:p w14:paraId="066BF4D9"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Usvajanje Rezolucije o</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zločinima nad</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 xml:space="preserve">manjinskih </w:t>
            </w:r>
            <w:r w:rsidRPr="00320BD8">
              <w:rPr>
                <w:rFonts w:ascii="Times New Roman" w:hAnsi="Times New Roman" w:cs="Times New Roman"/>
                <w:sz w:val="20"/>
                <w:szCs w:val="20"/>
                <w:lang w:val="sr-Cyrl-RS"/>
              </w:rPr>
              <w:lastRenderedPageBreak/>
              <w:t>narodima u</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Republici Srbiji 90-ih</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godina</w:t>
            </w:r>
          </w:p>
        </w:tc>
        <w:tc>
          <w:tcPr>
            <w:tcW w:w="2607" w:type="dxa"/>
          </w:tcPr>
          <w:p w14:paraId="769CEF56" w14:textId="77777777" w:rsidR="00521867" w:rsidRPr="00320BD8" w:rsidRDefault="00521867" w:rsidP="004D42D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 xml:space="preserve">Usvojena rezolucija u Narodnoj skupštini </w:t>
            </w:r>
            <w:r w:rsidRPr="00320BD8">
              <w:rPr>
                <w:rFonts w:ascii="Times New Roman" w:hAnsi="Times New Roman" w:cs="Times New Roman"/>
                <w:sz w:val="20"/>
                <w:szCs w:val="20"/>
                <w:lang w:val="sr-Cyrl-RS"/>
              </w:rPr>
              <w:lastRenderedPageBreak/>
              <w:t>Republike Srbije kojom</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se osuđuju zločini nad manjinskim</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narodima u Srbiji tokom 90-ih</w:t>
            </w:r>
            <w:r w:rsidR="004D42DE"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godina</w:t>
            </w:r>
          </w:p>
        </w:tc>
        <w:tc>
          <w:tcPr>
            <w:tcW w:w="3047" w:type="dxa"/>
            <w:vMerge/>
          </w:tcPr>
          <w:p w14:paraId="7D96B385" w14:textId="77777777" w:rsidR="00521867" w:rsidRPr="00320BD8" w:rsidRDefault="00521867" w:rsidP="005A32E7">
            <w:pPr>
              <w:rPr>
                <w:rFonts w:ascii="Times New Roman" w:hAnsi="Times New Roman" w:cs="Times New Roman"/>
                <w:sz w:val="20"/>
                <w:szCs w:val="20"/>
                <w:lang w:val="sr-Cyrl-RS"/>
              </w:rPr>
            </w:pPr>
          </w:p>
        </w:tc>
        <w:tc>
          <w:tcPr>
            <w:tcW w:w="2596" w:type="dxa"/>
          </w:tcPr>
          <w:p w14:paraId="6BE1E2D2" w14:textId="0CC8AA52" w:rsidR="00720AC7" w:rsidRPr="00320BD8" w:rsidRDefault="00720AC7" w:rsidP="009B474F">
            <w:pPr>
              <w:rPr>
                <w:rFonts w:ascii="Times New Roman" w:hAnsi="Times New Roman" w:cs="Times New Roman"/>
                <w:color w:val="000000" w:themeColor="text1"/>
                <w:sz w:val="20"/>
                <w:szCs w:val="20"/>
                <w:lang w:val="sr-Cyrl-RS"/>
              </w:rPr>
            </w:pPr>
            <w:r w:rsidRPr="00320BD8">
              <w:rPr>
                <w:rFonts w:ascii="Times New Roman" w:hAnsi="Times New Roman" w:cs="Times New Roman"/>
                <w:color w:val="000000" w:themeColor="text1"/>
                <w:sz w:val="20"/>
                <w:szCs w:val="20"/>
                <w:lang w:val="sr-Cyrl-RS"/>
              </w:rPr>
              <w:t>НИЈЕ ПРИХВАЋЕН</w:t>
            </w:r>
          </w:p>
          <w:p w14:paraId="1971EA22" w14:textId="055A14F0" w:rsidR="00521867" w:rsidRPr="00320BD8" w:rsidRDefault="009930F0" w:rsidP="009B474F">
            <w:pPr>
              <w:rPr>
                <w:rFonts w:ascii="Times New Roman" w:hAnsi="Times New Roman" w:cs="Times New Roman"/>
                <w:sz w:val="20"/>
                <w:szCs w:val="20"/>
                <w:lang w:val="sr-Cyrl-RS"/>
              </w:rPr>
            </w:pPr>
            <w:r w:rsidRPr="00320BD8">
              <w:rPr>
                <w:rFonts w:ascii="Times New Roman" w:hAnsi="Times New Roman" w:cs="Times New Roman"/>
                <w:color w:val="000000" w:themeColor="text1"/>
                <w:sz w:val="20"/>
                <w:szCs w:val="20"/>
                <w:lang w:val="sr-Cyrl-RS"/>
              </w:rPr>
              <w:lastRenderedPageBreak/>
              <w:t xml:space="preserve">Предложена </w:t>
            </w:r>
            <w:r w:rsidR="009B474F" w:rsidRPr="00320BD8">
              <w:rPr>
                <w:rFonts w:ascii="Times New Roman" w:hAnsi="Times New Roman" w:cs="Times New Roman"/>
                <w:color w:val="000000" w:themeColor="text1"/>
                <w:sz w:val="20"/>
                <w:szCs w:val="20"/>
                <w:lang w:val="sr-Cyrl-RS"/>
              </w:rPr>
              <w:t>а</w:t>
            </w:r>
            <w:r w:rsidRPr="00320BD8">
              <w:rPr>
                <w:rFonts w:ascii="Times New Roman" w:hAnsi="Times New Roman" w:cs="Times New Roman"/>
                <w:color w:val="000000" w:themeColor="text1"/>
                <w:sz w:val="20"/>
                <w:szCs w:val="20"/>
                <w:lang w:val="sr-Cyrl-RS"/>
              </w:rPr>
              <w:t xml:space="preserve">ктивност </w:t>
            </w:r>
            <w:r w:rsidR="00720AC7" w:rsidRPr="00320BD8">
              <w:rPr>
                <w:rFonts w:ascii="Times New Roman" w:hAnsi="Times New Roman" w:cs="Times New Roman"/>
                <w:color w:val="000000" w:themeColor="text1"/>
                <w:sz w:val="20"/>
                <w:szCs w:val="20"/>
                <w:lang w:val="sr-Cyrl-RS"/>
              </w:rPr>
              <w:t xml:space="preserve">тематски </w:t>
            </w:r>
            <w:r w:rsidRPr="00320BD8">
              <w:rPr>
                <w:rFonts w:ascii="Times New Roman" w:hAnsi="Times New Roman" w:cs="Times New Roman"/>
                <w:color w:val="000000" w:themeColor="text1"/>
                <w:sz w:val="20"/>
                <w:szCs w:val="20"/>
                <w:lang w:val="sr-Cyrl-RS"/>
              </w:rPr>
              <w:t xml:space="preserve">није предмет овог планског документа. </w:t>
            </w:r>
            <w:r w:rsidR="00720AC7" w:rsidRPr="00320BD8">
              <w:rPr>
                <w:rFonts w:ascii="Times New Roman" w:hAnsi="Times New Roman" w:cs="Times New Roman"/>
                <w:color w:val="000000" w:themeColor="text1"/>
                <w:sz w:val="20"/>
                <w:szCs w:val="20"/>
                <w:lang w:val="sr-Cyrl-RS"/>
              </w:rPr>
              <w:t>У Републици Србији постоји Национална стратегија за процесуирање ратних злочина која се бави питањима транзиционе правде.</w:t>
            </w:r>
          </w:p>
        </w:tc>
      </w:tr>
      <w:tr w:rsidR="009A298F" w:rsidRPr="00320BD8" w14:paraId="14537029" w14:textId="77777777" w:rsidTr="00AA68E1">
        <w:trPr>
          <w:trHeight w:val="211"/>
        </w:trPr>
        <w:tc>
          <w:tcPr>
            <w:tcW w:w="2050" w:type="dxa"/>
            <w:vMerge w:val="restart"/>
          </w:tcPr>
          <w:p w14:paraId="400083CA"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Јасна Војнић</w:t>
            </w:r>
          </w:p>
          <w:p w14:paraId="6ECCBA44" w14:textId="77777777" w:rsidR="009A298F"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3F12B365" w14:textId="77777777" w:rsidR="009A298F" w:rsidRPr="00320BD8" w:rsidRDefault="009A298F"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Područje: IIIa Kultura</w:t>
            </w:r>
          </w:p>
        </w:tc>
        <w:tc>
          <w:tcPr>
            <w:tcW w:w="3047" w:type="dxa"/>
            <w:vMerge w:val="restart"/>
          </w:tcPr>
          <w:p w14:paraId="4B790AB9" w14:textId="77777777" w:rsidR="009A298F" w:rsidRPr="00320BD8" w:rsidRDefault="009A298F"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Molimo vas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SMART indikatore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 će uistinu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unaprijediti područj</w:t>
            </w:r>
            <w:r w:rsidRPr="00320BD8">
              <w:rPr>
                <w:rFonts w:ascii="Times New Roman" w:hAnsi="Times New Roman" w:cs="Times New Roman"/>
                <w:sz w:val="20"/>
                <w:szCs w:val="20"/>
                <w:lang w:val="sr-Latn-RS"/>
              </w:rPr>
              <w:t>e kulture i medija sukladno potrebama nacionalnih manjina</w:t>
            </w:r>
          </w:p>
        </w:tc>
        <w:tc>
          <w:tcPr>
            <w:tcW w:w="2596" w:type="dxa"/>
            <w:vMerge w:val="restart"/>
          </w:tcPr>
          <w:p w14:paraId="7D9D3DA9" w14:textId="77777777" w:rsidR="009A298F" w:rsidRPr="00320BD8" w:rsidRDefault="009A298F" w:rsidP="005A32E7">
            <w:pPr>
              <w:rPr>
                <w:rFonts w:ascii="Times New Roman" w:hAnsi="Times New Roman" w:cs="Times New Roman"/>
                <w:sz w:val="20"/>
                <w:szCs w:val="20"/>
                <w:lang w:val="sr-Cyrl-RS"/>
              </w:rPr>
            </w:pPr>
          </w:p>
        </w:tc>
      </w:tr>
      <w:tr w:rsidR="009A298F" w:rsidRPr="00320BD8" w14:paraId="1DA52C75" w14:textId="77777777" w:rsidTr="00AA68E1">
        <w:trPr>
          <w:trHeight w:val="27"/>
        </w:trPr>
        <w:tc>
          <w:tcPr>
            <w:tcW w:w="2050" w:type="dxa"/>
            <w:vMerge/>
          </w:tcPr>
          <w:p w14:paraId="6002A0CC" w14:textId="77777777" w:rsidR="009A298F" w:rsidRPr="00320BD8" w:rsidRDefault="009A298F" w:rsidP="005A32E7">
            <w:pPr>
              <w:rPr>
                <w:rFonts w:ascii="Times New Roman" w:hAnsi="Times New Roman" w:cs="Times New Roman"/>
                <w:sz w:val="20"/>
                <w:szCs w:val="20"/>
                <w:lang w:val="sr-Cyrl-RS"/>
              </w:rPr>
            </w:pPr>
          </w:p>
        </w:tc>
        <w:tc>
          <w:tcPr>
            <w:tcW w:w="2650" w:type="dxa"/>
          </w:tcPr>
          <w:p w14:paraId="5FDF8C06" w14:textId="77777777" w:rsidR="009A298F" w:rsidRPr="00320BD8" w:rsidRDefault="009A298F"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w:t>
            </w:r>
          </w:p>
        </w:tc>
        <w:tc>
          <w:tcPr>
            <w:tcW w:w="2607" w:type="dxa"/>
          </w:tcPr>
          <w:p w14:paraId="1E0B9AD2" w14:textId="77777777" w:rsidR="009A298F" w:rsidRPr="00320BD8" w:rsidRDefault="009A298F"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indikator</w:t>
            </w:r>
          </w:p>
        </w:tc>
        <w:tc>
          <w:tcPr>
            <w:tcW w:w="3047" w:type="dxa"/>
            <w:vMerge/>
          </w:tcPr>
          <w:p w14:paraId="3E3F3F8F" w14:textId="77777777" w:rsidR="009A298F" w:rsidRPr="00320BD8" w:rsidRDefault="009A298F" w:rsidP="005A32E7">
            <w:pPr>
              <w:rPr>
                <w:rFonts w:ascii="Times New Roman" w:hAnsi="Times New Roman" w:cs="Times New Roman"/>
                <w:sz w:val="20"/>
                <w:szCs w:val="20"/>
                <w:lang w:val="sr-Cyrl-RS"/>
              </w:rPr>
            </w:pPr>
          </w:p>
        </w:tc>
        <w:tc>
          <w:tcPr>
            <w:tcW w:w="2596" w:type="dxa"/>
            <w:vMerge/>
          </w:tcPr>
          <w:p w14:paraId="1B761F8D" w14:textId="77777777" w:rsidR="009A298F" w:rsidRPr="00320BD8" w:rsidRDefault="009A298F" w:rsidP="005A32E7">
            <w:pPr>
              <w:rPr>
                <w:rFonts w:ascii="Times New Roman" w:hAnsi="Times New Roman" w:cs="Times New Roman"/>
                <w:sz w:val="20"/>
                <w:szCs w:val="20"/>
                <w:lang w:val="sr-Cyrl-RS"/>
              </w:rPr>
            </w:pPr>
          </w:p>
        </w:tc>
      </w:tr>
      <w:tr w:rsidR="00521867" w:rsidRPr="00320BD8" w14:paraId="2205B0AB" w14:textId="77777777" w:rsidTr="00AA68E1">
        <w:trPr>
          <w:trHeight w:val="20"/>
        </w:trPr>
        <w:tc>
          <w:tcPr>
            <w:tcW w:w="2050" w:type="dxa"/>
            <w:vMerge/>
          </w:tcPr>
          <w:p w14:paraId="64A73BE0" w14:textId="77777777" w:rsidR="00521867" w:rsidRPr="00320BD8" w:rsidRDefault="00521867" w:rsidP="005A32E7">
            <w:pPr>
              <w:rPr>
                <w:rFonts w:ascii="Times New Roman" w:hAnsi="Times New Roman" w:cs="Times New Roman"/>
                <w:sz w:val="20"/>
                <w:szCs w:val="20"/>
                <w:lang w:val="sr-Cyrl-RS"/>
              </w:rPr>
            </w:pPr>
          </w:p>
        </w:tc>
        <w:tc>
          <w:tcPr>
            <w:tcW w:w="2650" w:type="dxa"/>
          </w:tcPr>
          <w:p w14:paraId="7EB0E321" w14:textId="77777777" w:rsidR="00521867" w:rsidRPr="00320BD8" w:rsidRDefault="00521867"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Razvijanje</w:t>
            </w:r>
            <w:r w:rsidR="0037287D" w:rsidRPr="00320BD8">
              <w:rPr>
                <w:rFonts w:ascii="Times New Roman" w:hAnsi="Times New Roman" w:cs="Times New Roman"/>
                <w:sz w:val="20"/>
                <w:szCs w:val="20"/>
                <w:lang w:val="sr-Cyrl-RS"/>
              </w:rPr>
              <w:t xml:space="preserve"> </w:t>
            </w:r>
            <w:r w:rsidR="0037287D" w:rsidRPr="00320BD8">
              <w:rPr>
                <w:rFonts w:ascii="Times New Roman" w:hAnsi="Times New Roman" w:cs="Times New Roman"/>
                <w:sz w:val="20"/>
                <w:szCs w:val="20"/>
                <w:lang w:val="sr-Latn-RS"/>
              </w:rPr>
              <w:t>p</w:t>
            </w:r>
            <w:r w:rsidRPr="00320BD8">
              <w:rPr>
                <w:rFonts w:ascii="Times New Roman" w:hAnsi="Times New Roman" w:cs="Times New Roman"/>
                <w:sz w:val="20"/>
                <w:szCs w:val="20"/>
                <w:lang w:val="sr-Cyrl-RS"/>
              </w:rPr>
              <w:t>olitike financiranja</w:t>
            </w:r>
            <w:r w:rsidR="0037287D"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kulturnog</w:t>
            </w:r>
            <w:r w:rsidR="0037287D"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amaterizma u</w:t>
            </w:r>
            <w:r w:rsidR="0037287D"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funkciji</w:t>
            </w:r>
            <w:r w:rsidR="0037287D"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održivosti udruga</w:t>
            </w:r>
            <w:r w:rsidR="0037287D"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kulture</w:t>
            </w:r>
          </w:p>
        </w:tc>
        <w:tc>
          <w:tcPr>
            <w:tcW w:w="2607" w:type="dxa"/>
          </w:tcPr>
          <w:p w14:paraId="63065243" w14:textId="77777777" w:rsidR="00521867" w:rsidRPr="00320BD8" w:rsidRDefault="00521867" w:rsidP="0052186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Količina financijskih sredstava izdvojena za kulturni amaterizam nacionalnih manjina sa republičke, pokrajinske i lokalnoe nrazine za: - redovito funkcioniranje - programe</w:t>
            </w:r>
          </w:p>
          <w:p w14:paraId="048EB620" w14:textId="77777777" w:rsidR="00521867" w:rsidRPr="00320BD8" w:rsidRDefault="00521867" w:rsidP="0052186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Izrađeni kriterijima za raspodjelu sukladno proporcionalnom zastupljenošću, razvijenošću kulturnih praksi i potreba svake nacionalne manjine</w:t>
            </w:r>
          </w:p>
          <w:p w14:paraId="71ED9EAC" w14:textId="77777777" w:rsidR="00521867" w:rsidRPr="00320BD8" w:rsidRDefault="00521867" w:rsidP="0052186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udruga za svaku nacionalnu manjinu koji su ostvarili pravo na financiranje i koji imaju pribavljeno pozitivno mišljenje NSNM</w:t>
            </w:r>
          </w:p>
          <w:p w14:paraId="43ED1D67" w14:textId="77777777" w:rsidR="00521867" w:rsidRPr="00320BD8" w:rsidRDefault="00521867" w:rsidP="0052186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Količina sredstava opredijeljena za rad udruga za svaku nacionalnu manjinu</w:t>
            </w:r>
          </w:p>
          <w:p w14:paraId="7A8DC810" w14:textId="77777777" w:rsidR="00521867" w:rsidRPr="00320BD8" w:rsidRDefault="00521867" w:rsidP="0052186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osoba koje su angažirane za rad u udrugama putem programa podrške udruženjima</w:t>
            </w:r>
          </w:p>
          <w:p w14:paraId="2C41113D" w14:textId="77777777" w:rsidR="00521867" w:rsidRPr="00320BD8" w:rsidRDefault="00521867" w:rsidP="0052186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Broj natječaja ne kojima su sredstva dodijeljena sukladno mišljenjima NSN</w:t>
            </w:r>
          </w:p>
        </w:tc>
        <w:tc>
          <w:tcPr>
            <w:tcW w:w="3047" w:type="dxa"/>
            <w:vMerge/>
          </w:tcPr>
          <w:p w14:paraId="573F1BB6" w14:textId="77777777" w:rsidR="00521867" w:rsidRPr="00320BD8" w:rsidRDefault="00521867" w:rsidP="005A32E7">
            <w:pPr>
              <w:rPr>
                <w:rFonts w:ascii="Times New Roman" w:hAnsi="Times New Roman" w:cs="Times New Roman"/>
                <w:sz w:val="20"/>
                <w:szCs w:val="20"/>
                <w:lang w:val="sr-Cyrl-RS"/>
              </w:rPr>
            </w:pPr>
          </w:p>
        </w:tc>
        <w:tc>
          <w:tcPr>
            <w:tcW w:w="2596" w:type="dxa"/>
          </w:tcPr>
          <w:p w14:paraId="2B170B0E" w14:textId="77777777" w:rsidR="009930F0" w:rsidRPr="00320BD8" w:rsidRDefault="009930F0" w:rsidP="00F6062A">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xml:space="preserve">НИЈЕ ПРИХВАЋЕН </w:t>
            </w:r>
          </w:p>
          <w:p w14:paraId="2E0FEE2E" w14:textId="77777777" w:rsidR="009930F0" w:rsidRPr="00320BD8" w:rsidRDefault="009930F0" w:rsidP="00F6062A">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xml:space="preserve">Финансирање културно уметничког аматеризма – „подстицање аматерског културног и уметничког стваралаштва“ представља један од приоритета у раду Министарства културе и спада у општи интерес у култури наведен у члану 6. Закона о култури. Такође, област аматерског, а у оквиру њега посебно народног стваралаштва, је предмет пројектног суфинансирања у готово свим конкурсним областима и није спецификум мањинског питања, већ се проблематика која се односи на удружења националних мањина односи и на сва друга удружења у култури у нашој земљи. Ово и стога јер се аматеризам у култури посматра свеобухватно, посебно </w:t>
            </w:r>
            <w:r w:rsidRPr="00320BD8">
              <w:rPr>
                <w:rFonts w:ascii="Times New Roman" w:hAnsi="Times New Roman" w:cs="Times New Roman"/>
                <w:bCs/>
                <w:sz w:val="20"/>
                <w:szCs w:val="20"/>
                <w:lang w:val="sr-Cyrl-RS"/>
              </w:rPr>
              <w:lastRenderedPageBreak/>
              <w:t xml:space="preserve">узимајући у обзир чињеницу да су националне мањине, па тиме и удружења која се баве мањинском културом, саставни део културне сцене Србије. Када је реч о предлогу националног савета да се наведе износ средстава опредељен за пројекте аматерских удружења, истичемо чињеницу да већина пројеката који се финансирају у области културних делатности националних мањина и имају аматерски карактер (манифестације традиционалног и фолклорног типа) те је овај податак већ јавно доступан. Дакле највећи део издвојених средстава се односи на културно уметнички аматеризам. </w:t>
            </w:r>
          </w:p>
          <w:p w14:paraId="3431293D" w14:textId="77777777" w:rsidR="009930F0" w:rsidRPr="00320BD8" w:rsidRDefault="009930F0" w:rsidP="00F6062A">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xml:space="preserve">Што се тиче финансирања редовног рада удружења оно не може бити предмет финансирања из јавних средстава, јер није препознато законом, није  у складу са могућностима, нити са начином функционисања цивилног сектора. </w:t>
            </w:r>
          </w:p>
          <w:p w14:paraId="5D07CA6C" w14:textId="77777777" w:rsidR="009930F0" w:rsidRPr="00320BD8" w:rsidRDefault="009930F0" w:rsidP="00F6062A">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xml:space="preserve">Важно је истаћи да, сходно начелима културног развоја побројаних у члану 3. Закона о култури, пред </w:t>
            </w:r>
            <w:r w:rsidRPr="00320BD8">
              <w:rPr>
                <w:rFonts w:ascii="Times New Roman" w:hAnsi="Times New Roman" w:cs="Times New Roman"/>
                <w:bCs/>
                <w:sz w:val="20"/>
                <w:szCs w:val="20"/>
                <w:lang w:val="sr-Cyrl-RS"/>
              </w:rPr>
              <w:lastRenderedPageBreak/>
              <w:t>законом сва удружења имају иста права и подједнаку могућност да их остварују, па и када је реч о учешћу у конкурсној процедури. Јасно дефинисани критеријуми и независно оцењивање њихове испуњености је основни предуслов за демократичност у култури и Министарство поштује ове премисе у свом раду.</w:t>
            </w:r>
          </w:p>
          <w:p w14:paraId="0EED7318" w14:textId="77777777" w:rsidR="009930F0" w:rsidRPr="00320BD8" w:rsidRDefault="009930F0" w:rsidP="00F6062A">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Износ средстава који се додељује удружењима је јасно видљив у конкурсним одлукама Министарства културе и може се лако добити увидом у пројекте наведене на економској класификацији 481 - Дотације невладиним организацијама.</w:t>
            </w:r>
          </w:p>
          <w:p w14:paraId="46651BBC" w14:textId="77777777" w:rsidR="009930F0" w:rsidRPr="00320BD8" w:rsidRDefault="009930F0" w:rsidP="00F6062A">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xml:space="preserve">Критеријуми за доделу средстава на конкурсима Министарства културе постоје, дефинисани су Уредбом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и прецизирани су и текстом јавног позива. Поред овога, периодично се ревидирају у складу са документима јавних </w:t>
            </w:r>
            <w:r w:rsidRPr="00320BD8">
              <w:rPr>
                <w:rFonts w:ascii="Times New Roman" w:hAnsi="Times New Roman" w:cs="Times New Roman"/>
                <w:bCs/>
                <w:sz w:val="20"/>
                <w:szCs w:val="20"/>
                <w:lang w:val="sr-Cyrl-RS"/>
              </w:rPr>
              <w:lastRenderedPageBreak/>
              <w:t>политика и реалним потребама корисника. Специфичности мањине, као што је бројност, територијална заступљеност и друге специфичности се у сваком случају узимају у обзир приликом одлучивања о пружању подршке.</w:t>
            </w:r>
          </w:p>
          <w:p w14:paraId="2FE5E818" w14:textId="77777777" w:rsidR="00521867" w:rsidRPr="00320BD8" w:rsidRDefault="009930F0" w:rsidP="00F6062A">
            <w:pPr>
              <w:rPr>
                <w:rFonts w:ascii="Times New Roman" w:hAnsi="Times New Roman" w:cs="Times New Roman"/>
                <w:sz w:val="20"/>
                <w:szCs w:val="20"/>
                <w:lang w:val="sr-Cyrl-RS"/>
              </w:rPr>
            </w:pPr>
            <w:r w:rsidRPr="00320BD8">
              <w:rPr>
                <w:rFonts w:ascii="Times New Roman" w:hAnsi="Times New Roman" w:cs="Times New Roman"/>
                <w:bCs/>
                <w:sz w:val="20"/>
                <w:szCs w:val="20"/>
                <w:lang w:val="sr-Cyrl-RS"/>
              </w:rPr>
              <w:t xml:space="preserve">Када је реч о мишљењима које национални савети националних мањина дају на пројекте пријављене на конкурсе појединих министарстава, нужно је истаћи да оно није и не сме бити обавезујуће за независне конкурсне комисије и косило би се управо са једнаким правом свих да узму учешће у конкурсној конкуренцији. Такође, конкурсне комисије цене допринос циљевима планских докумената, јавних политика и квалитета у областима, као и испуњеност специфичних критеријума области стваралаштва, који се не поклапају нужно са приоритетима и критеријумима појединих националних мањина. Ипак, мишљење националних савета јесте драгоцено и веома је важно да га комисије узму у обзир </w:t>
            </w:r>
            <w:r w:rsidRPr="00320BD8">
              <w:rPr>
                <w:rFonts w:ascii="Times New Roman" w:hAnsi="Times New Roman" w:cs="Times New Roman"/>
                <w:bCs/>
                <w:sz w:val="20"/>
                <w:szCs w:val="20"/>
                <w:lang w:val="sr-Cyrl-RS"/>
              </w:rPr>
              <w:lastRenderedPageBreak/>
              <w:t>као један од важећих критеријума.</w:t>
            </w:r>
          </w:p>
        </w:tc>
      </w:tr>
      <w:tr w:rsidR="00521867" w:rsidRPr="00320BD8" w14:paraId="45DE430B" w14:textId="77777777" w:rsidTr="00AA68E1">
        <w:trPr>
          <w:trHeight w:val="20"/>
        </w:trPr>
        <w:tc>
          <w:tcPr>
            <w:tcW w:w="2050" w:type="dxa"/>
            <w:vMerge/>
          </w:tcPr>
          <w:p w14:paraId="4F5762B1" w14:textId="77777777" w:rsidR="00521867" w:rsidRPr="00320BD8" w:rsidRDefault="00521867" w:rsidP="005A32E7">
            <w:pPr>
              <w:rPr>
                <w:rFonts w:ascii="Times New Roman" w:hAnsi="Times New Roman" w:cs="Times New Roman"/>
                <w:sz w:val="20"/>
                <w:szCs w:val="20"/>
                <w:lang w:val="sr-Cyrl-RS"/>
              </w:rPr>
            </w:pPr>
          </w:p>
        </w:tc>
        <w:tc>
          <w:tcPr>
            <w:tcW w:w="2650" w:type="dxa"/>
          </w:tcPr>
          <w:p w14:paraId="66720095" w14:textId="77777777" w:rsidR="00521867"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adekvatnog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funkcionalnog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prostora za rad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ustanovama,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fondacijama,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zadužbinama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udrugama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području kulture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informiranja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tc>
        <w:tc>
          <w:tcPr>
            <w:tcW w:w="2607" w:type="dxa"/>
          </w:tcPr>
          <w:p w14:paraId="3E8D3DA1" w14:textId="77777777" w:rsidR="0037287D"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osiguranih adekvatnih i funkcionalnih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prostora za rad ustanova, fondacija,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zadužbina i udruga po svakoj nacionalnoj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zajednici</w:t>
            </w:r>
          </w:p>
          <w:p w14:paraId="4B8219BC" w14:textId="77777777" w:rsidR="00521867"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Količina sredstava izdvojenih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rekonstrukciju i održavanje funkcionalnosti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prostora</w:t>
            </w:r>
          </w:p>
        </w:tc>
        <w:tc>
          <w:tcPr>
            <w:tcW w:w="3047" w:type="dxa"/>
            <w:vMerge/>
          </w:tcPr>
          <w:p w14:paraId="59222FBD" w14:textId="77777777" w:rsidR="00521867" w:rsidRPr="00320BD8" w:rsidRDefault="00521867" w:rsidP="005A32E7">
            <w:pPr>
              <w:rPr>
                <w:rFonts w:ascii="Times New Roman" w:hAnsi="Times New Roman" w:cs="Times New Roman"/>
                <w:sz w:val="20"/>
                <w:szCs w:val="20"/>
                <w:lang w:val="sr-Cyrl-RS"/>
              </w:rPr>
            </w:pPr>
          </w:p>
        </w:tc>
        <w:tc>
          <w:tcPr>
            <w:tcW w:w="2596" w:type="dxa"/>
          </w:tcPr>
          <w:p w14:paraId="0F8E5BD3" w14:textId="1DB6D7FD" w:rsidR="009930F0" w:rsidRPr="00320BD8" w:rsidRDefault="009930F0" w:rsidP="009930F0">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НИЈЕ ПРИХВАЋЕН</w:t>
            </w:r>
          </w:p>
          <w:p w14:paraId="63657249" w14:textId="77777777" w:rsidR="00521867" w:rsidRPr="00320BD8" w:rsidRDefault="009930F0" w:rsidP="009930F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Када је у питању осигуравање адекватног простора постоје начини за пружање логистичке подршке раду удружења, као што су на пример могућности јединица локалне самоуправе, на чијој територији ове организације послују, да уступе јавни простор који имају у својини на коришћење, уз јасно дефинисане и вероватно повлашћене услове. Овакве просторе је могуће одржавати и реновирати из јавног буџета, али и сакупљањем донација. У оквиру конкурса за културне делатности националних мањина постоји могућност за набавку опреме која би била од значаја за реализацију пројекта са којим је конкурисано, а која би остала у трајном власништву кориснику средстава. Иако Министарство културе нема посебан конкурс намењен инвестиционим улагањима, још једна од могућности која би унапредила ситуацију у овој области јесте </w:t>
            </w:r>
            <w:r w:rsidRPr="00320BD8">
              <w:rPr>
                <w:rFonts w:ascii="Times New Roman" w:hAnsi="Times New Roman" w:cs="Times New Roman"/>
                <w:sz w:val="20"/>
                <w:szCs w:val="20"/>
                <w:lang w:val="sr-Cyrl-RS"/>
              </w:rPr>
              <w:lastRenderedPageBreak/>
              <w:t>реализација конкурса Градови у фокусу, којим се јединицама локалне самоуправе опредељују средства да инфраструктурне пројекте. Ова врста улагања јача капацитете и локалних невладиних организација, у сарадњи са ЈЛС.</w:t>
            </w:r>
          </w:p>
        </w:tc>
      </w:tr>
      <w:tr w:rsidR="00521867" w:rsidRPr="00320BD8" w14:paraId="0CE274D1" w14:textId="77777777" w:rsidTr="00AA68E1">
        <w:trPr>
          <w:trHeight w:val="20"/>
        </w:trPr>
        <w:tc>
          <w:tcPr>
            <w:tcW w:w="2050" w:type="dxa"/>
            <w:vMerge/>
          </w:tcPr>
          <w:p w14:paraId="7ABEE5BE" w14:textId="77777777" w:rsidR="00521867" w:rsidRPr="00320BD8" w:rsidRDefault="00521867" w:rsidP="005A32E7">
            <w:pPr>
              <w:rPr>
                <w:rFonts w:ascii="Times New Roman" w:hAnsi="Times New Roman" w:cs="Times New Roman"/>
                <w:sz w:val="20"/>
                <w:szCs w:val="20"/>
                <w:lang w:val="sr-Cyrl-RS"/>
              </w:rPr>
            </w:pPr>
          </w:p>
        </w:tc>
        <w:tc>
          <w:tcPr>
            <w:tcW w:w="2650" w:type="dxa"/>
          </w:tcPr>
          <w:p w14:paraId="0880A7AF" w14:textId="77777777" w:rsidR="00521867"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Izrada Registra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svaku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zajednicu uz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aktivno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sudjelovanje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NSNM</w:t>
            </w:r>
          </w:p>
          <w:p w14:paraId="4AAD8937" w14:textId="77777777" w:rsidR="00AE4E94" w:rsidRPr="00320BD8" w:rsidRDefault="00AE4E94" w:rsidP="0037287D">
            <w:pPr>
              <w:rPr>
                <w:rFonts w:ascii="Times New Roman" w:hAnsi="Times New Roman" w:cs="Times New Roman"/>
                <w:sz w:val="20"/>
                <w:szCs w:val="20"/>
                <w:lang w:val="sr-Cyrl-RS"/>
              </w:rPr>
            </w:pPr>
          </w:p>
          <w:p w14:paraId="7E75D5FF" w14:textId="77777777" w:rsidR="00AE4E94" w:rsidRPr="00320BD8" w:rsidRDefault="00AE4E94"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uvjeta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očuvanje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uz aktivno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sudjelovanje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NSNM</w:t>
            </w:r>
          </w:p>
          <w:p w14:paraId="099FA1BC" w14:textId="77777777" w:rsidR="00AE4E94" w:rsidRPr="00320BD8" w:rsidRDefault="00AE4E94" w:rsidP="0037287D">
            <w:pPr>
              <w:rPr>
                <w:rFonts w:ascii="Times New Roman" w:hAnsi="Times New Roman" w:cs="Times New Roman"/>
                <w:sz w:val="20"/>
                <w:szCs w:val="20"/>
                <w:lang w:val="sr-Cyrl-RS"/>
              </w:rPr>
            </w:pPr>
          </w:p>
          <w:p w14:paraId="4C0C53C8" w14:textId="77777777" w:rsidR="00AE4E94" w:rsidRPr="00320BD8" w:rsidRDefault="00AE4E94"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Izrada Registra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kategorizacijom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svaku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zajednicu uz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aktivno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sudjelovanje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NSNM</w:t>
            </w:r>
          </w:p>
          <w:p w14:paraId="0FF6F920" w14:textId="77777777" w:rsidR="00AE4E94" w:rsidRPr="00320BD8" w:rsidRDefault="00AE4E94" w:rsidP="0037287D">
            <w:pPr>
              <w:rPr>
                <w:rFonts w:ascii="Times New Roman" w:hAnsi="Times New Roman" w:cs="Times New Roman"/>
                <w:sz w:val="20"/>
                <w:szCs w:val="20"/>
                <w:lang w:val="sr-Cyrl-RS"/>
              </w:rPr>
            </w:pPr>
          </w:p>
          <w:p w14:paraId="10BFEF75" w14:textId="77777777" w:rsidR="00AE4E94" w:rsidRPr="00320BD8" w:rsidRDefault="00AE4E94"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uvjeta za zaštitu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uz aktivno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sudjelovanje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NSNM</w:t>
            </w:r>
          </w:p>
        </w:tc>
        <w:tc>
          <w:tcPr>
            <w:tcW w:w="2607" w:type="dxa"/>
          </w:tcPr>
          <w:p w14:paraId="2E522323" w14:textId="77777777" w:rsidR="0037287D"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Formiranje radne skupine za svaku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nacionalnu manjinu koju čine predstavnici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Ministarstva kulture RS, etnografskog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muzeja, stručnjaka i institucija iz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manjinskih zajednica (Zavoda),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Pokrajinskog sekretarijata za kulturu,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informiranje i odnose sa vjerskim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zajednicama i predstavnika Ministarstva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kulture matičnih država.</w:t>
            </w:r>
          </w:p>
          <w:p w14:paraId="201AC212" w14:textId="77777777" w:rsidR="0037287D"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provedenih istraživanja u cilju izrade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Registra nematerijalne kulturne baštine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svaku nacionalnu zajednicu uz aktivno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sudjelovanje NSNM</w:t>
            </w:r>
          </w:p>
          <w:p w14:paraId="3D93E389" w14:textId="77777777" w:rsidR="0037287D" w:rsidRPr="00320BD8" w:rsidRDefault="0037287D" w:rsidP="0037287D">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Izrađeni registri nematerijalne kulturne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baštine za svaku nacionalnu zajednicu</w:t>
            </w:r>
            <w:r w:rsidRPr="00320BD8">
              <w:rPr>
                <w:rFonts w:ascii="Times New Roman" w:hAnsi="Times New Roman" w:cs="Times New Roman"/>
                <w:sz w:val="20"/>
                <w:szCs w:val="20"/>
                <w:lang w:val="sr-Latn-RS"/>
              </w:rPr>
              <w:t xml:space="preserve"> </w:t>
            </w:r>
          </w:p>
          <w:p w14:paraId="6D8CE50B" w14:textId="77777777" w:rsidR="0037287D"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slučajeva oko kojih ne postoji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konsenzus NSNM i predstavnika državnih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stručnih institucija oko etničke pripadnosti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nematerijalnog kulturnog dobra</w:t>
            </w:r>
          </w:p>
          <w:p w14:paraId="513BD4E0" w14:textId="77777777" w:rsidR="0037287D" w:rsidRPr="00320BD8" w:rsidRDefault="0037287D" w:rsidP="0037287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Broj dobara koji su dobili potporu državnih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institucija za upis nematerijalnog dobra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 Registar nematerijalne kulturne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baštine ili na Uneskovu listu</w:t>
            </w:r>
          </w:p>
          <w:p w14:paraId="7F627534"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Analiza potreba za očuvanjem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nematerijalne kulturne baštine</w:t>
            </w:r>
          </w:p>
          <w:p w14:paraId="7F37584D"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Količina sredstava izdvojenih sa svih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razina vlasti za očuvanje nematerijalne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 za svaku nacionalnu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zajednicu</w:t>
            </w:r>
          </w:p>
          <w:p w14:paraId="09439177"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nematerijalnih kulturnih dobara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obuhvaćenih podrškom</w:t>
            </w:r>
          </w:p>
          <w:p w14:paraId="00302FB7"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nosilaca nematerijalnih kulturnih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dobara koji su dobili financijsku podršku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očuvanje</w:t>
            </w:r>
          </w:p>
          <w:p w14:paraId="53A33CC5"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Godišnje izvješće o stanju nematerijalnih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kulturnih dobara</w:t>
            </w:r>
          </w:p>
          <w:p w14:paraId="385F41BC"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Odluka o oslobađanju od carinskih taksi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uvoz knjiga iz matičnih država od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posebnog interesa za manjinske institucije</w:t>
            </w:r>
          </w:p>
          <w:p w14:paraId="3969AE4D"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Formiranje radne grupe za svaku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nacionalnu manjinu koju čine predstavnici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Ministarstva kulture RS, zavoda za zaštitu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spomenika kulture, stručnjaka i institucija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 manjinskih zajednica (zavoda),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Pokrajinskog sekretarijata za kulturu,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informiranje i odnose sa vjerskim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lastRenderedPageBreak/>
              <w:t>zajednicama i predstavnika Ministarstva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kulture matičnih država.</w:t>
            </w:r>
          </w:p>
          <w:p w14:paraId="2650941E"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provedenih istraživanja i analiza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cilju izrade Registra materijalne kulturne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baštine za svaku nacionalnu zajednicu uz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aktivno sudjelovanje NSNM</w:t>
            </w:r>
          </w:p>
          <w:p w14:paraId="7C4F1C0F"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Izrađeni registri pokretne 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 za svaku nacionalnu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Izrađeni registri nepokretne 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 za svaku nacionalnu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zajednicu</w:t>
            </w:r>
          </w:p>
          <w:p w14:paraId="01F47180"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slučajeva oko kojih ne postoji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konsenzus NSNM i predstavnika državnih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stručnih institucija oko etničke i vjerske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pripadnosti materijalnog kulturnog dobra</w:t>
            </w:r>
          </w:p>
          <w:p w14:paraId="19B2ED54"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Analiza stanja i potreba za očuvanjem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materijalne kulturne baštine kao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određivanje prioriteta</w:t>
            </w:r>
          </w:p>
          <w:p w14:paraId="00478158"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Količina sredstava izdvojenih sa svih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razina vlasti za očuvanje 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 za svaku nacionalnu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zajednicu</w:t>
            </w:r>
          </w:p>
          <w:p w14:paraId="5239BE92"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materijalnih kulturnih dobara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obuhvaćenih programima zaštite (obnova,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rekonstrukcija, restauracija...) uz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uključivanje NSNM i stručnjaka iz matične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države</w:t>
            </w:r>
          </w:p>
          <w:p w14:paraId="0C50CA53" w14:textId="77777777" w:rsidR="00AE4E94" w:rsidRPr="00320BD8" w:rsidRDefault="00AE4E94" w:rsidP="00AE4E94">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Godišnje izvješće o stanju 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p>
        </w:tc>
        <w:tc>
          <w:tcPr>
            <w:tcW w:w="3047" w:type="dxa"/>
            <w:vMerge/>
          </w:tcPr>
          <w:p w14:paraId="126E8781" w14:textId="77777777" w:rsidR="00521867" w:rsidRPr="00320BD8" w:rsidRDefault="00521867" w:rsidP="005A32E7">
            <w:pPr>
              <w:rPr>
                <w:rFonts w:ascii="Times New Roman" w:hAnsi="Times New Roman" w:cs="Times New Roman"/>
                <w:sz w:val="20"/>
                <w:szCs w:val="20"/>
                <w:lang w:val="sr-Cyrl-RS"/>
              </w:rPr>
            </w:pPr>
          </w:p>
        </w:tc>
        <w:tc>
          <w:tcPr>
            <w:tcW w:w="2596" w:type="dxa"/>
          </w:tcPr>
          <w:p w14:paraId="35511FEE" w14:textId="77777777" w:rsidR="009930F0" w:rsidRPr="00320BD8" w:rsidRDefault="009930F0" w:rsidP="009930F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0442AC8E" w14:textId="77777777" w:rsidR="00521867" w:rsidRPr="00320BD8" w:rsidRDefault="009930F0" w:rsidP="009930F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Предлогом акционог плана у оквиру 3. Поглавља -Култура за меру 3.1. предвиђен је низ активности за успостављање механизма континуираног дијалога између Министарства културе и националних савета националних мањина, који, између осталог, укључују и питања у вези уписом културних добара од значаја за припаднике националних мањина у одговарајуће регистре.</w:t>
            </w:r>
          </w:p>
        </w:tc>
      </w:tr>
      <w:tr w:rsidR="009A298F" w:rsidRPr="00320BD8" w14:paraId="1D666D6D" w14:textId="77777777" w:rsidTr="00AA68E1">
        <w:trPr>
          <w:trHeight w:val="20"/>
        </w:trPr>
        <w:tc>
          <w:tcPr>
            <w:tcW w:w="2050" w:type="dxa"/>
            <w:vMerge/>
          </w:tcPr>
          <w:p w14:paraId="66A8365D" w14:textId="77777777" w:rsidR="009A298F" w:rsidRPr="00320BD8" w:rsidRDefault="009A298F" w:rsidP="005A32E7">
            <w:pPr>
              <w:rPr>
                <w:rFonts w:ascii="Times New Roman" w:hAnsi="Times New Roman" w:cs="Times New Roman"/>
                <w:sz w:val="20"/>
                <w:szCs w:val="20"/>
                <w:lang w:val="sr-Cyrl-RS"/>
              </w:rPr>
            </w:pPr>
          </w:p>
        </w:tc>
        <w:tc>
          <w:tcPr>
            <w:tcW w:w="2650" w:type="dxa"/>
          </w:tcPr>
          <w:p w14:paraId="5E3A6FB7"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Promocija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materijalne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tc>
        <w:tc>
          <w:tcPr>
            <w:tcW w:w="2607" w:type="dxa"/>
          </w:tcPr>
          <w:p w14:paraId="02DCA8D5"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Izrađena strategija prezentacije i promocije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 nacionalnih manjina</w:t>
            </w:r>
          </w:p>
          <w:p w14:paraId="6645B5B0"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aktivnosti predstavnika vlasti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stručnih institucija sa svih razina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(promotivne aktivnosti, posjete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događajima, medijski sadržaji...)</w:t>
            </w:r>
          </w:p>
          <w:p w14:paraId="1B5817A1"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minuta na javnim servisima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posvećenih kulturnoj baštini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1D8F3B2E"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izrađenih promotivnih materijala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(brošure, letci, oglasi...)</w:t>
            </w:r>
          </w:p>
          <w:p w14:paraId="1ADE1653"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kulturnih dobara uključenih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turističku mapu Republike Srbije</w:t>
            </w:r>
          </w:p>
          <w:p w14:paraId="550B33FC"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Registar kulturnih dobara manjinskih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zajednica i pratećih aktivnosti dostupan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internetskim stranicama nadležnih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ministarstva i stručnih institucija</w:t>
            </w:r>
          </w:p>
        </w:tc>
        <w:tc>
          <w:tcPr>
            <w:tcW w:w="3047" w:type="dxa"/>
            <w:vMerge/>
          </w:tcPr>
          <w:p w14:paraId="29D62F7A" w14:textId="77777777" w:rsidR="009A298F" w:rsidRPr="00320BD8" w:rsidRDefault="009A298F" w:rsidP="005A32E7">
            <w:pPr>
              <w:rPr>
                <w:rFonts w:ascii="Times New Roman" w:hAnsi="Times New Roman" w:cs="Times New Roman"/>
                <w:sz w:val="20"/>
                <w:szCs w:val="20"/>
                <w:lang w:val="sr-Cyrl-RS"/>
              </w:rPr>
            </w:pPr>
          </w:p>
        </w:tc>
        <w:tc>
          <w:tcPr>
            <w:tcW w:w="2596" w:type="dxa"/>
          </w:tcPr>
          <w:p w14:paraId="47382381" w14:textId="422C0175" w:rsidR="00D07884" w:rsidRPr="00320BD8" w:rsidRDefault="00D07884"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18E82880" w14:textId="6665C44D" w:rsidR="009A298F" w:rsidRPr="00320BD8" w:rsidRDefault="000F2EA0"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Промоција материјалне и нематеријалне културне баштине националних мањина је континуирана активност која се оств</w:t>
            </w:r>
            <w:r w:rsidR="00B2555C" w:rsidRPr="00320BD8">
              <w:rPr>
                <w:rFonts w:ascii="Times New Roman" w:hAnsi="Times New Roman" w:cs="Times New Roman"/>
                <w:sz w:val="20"/>
                <w:szCs w:val="20"/>
                <w:lang w:val="sr-Cyrl-RS"/>
              </w:rPr>
              <w:t>а</w:t>
            </w:r>
            <w:r w:rsidRPr="00320BD8">
              <w:rPr>
                <w:rFonts w:ascii="Times New Roman" w:hAnsi="Times New Roman" w:cs="Times New Roman"/>
                <w:sz w:val="20"/>
                <w:szCs w:val="20"/>
                <w:lang w:val="sr-Cyrl-RS"/>
              </w:rPr>
              <w:t>рује кроз организовање фестивала, смотри фолклора, изложби, концерата и гастрономских догађаја који представљају традицију, обичаје, музику и ношње мањина, радио и ТВ емисије, новине, часописи и онлајн садржаји на језицима националних мањина који информишу и промовишу културни идентитет. Фина</w:t>
            </w:r>
            <w:r w:rsidR="00B2555C" w:rsidRPr="00320BD8">
              <w:rPr>
                <w:rFonts w:ascii="Times New Roman" w:hAnsi="Times New Roman" w:cs="Times New Roman"/>
                <w:sz w:val="20"/>
                <w:szCs w:val="20"/>
                <w:lang w:val="sr-Cyrl-RS"/>
              </w:rPr>
              <w:t>н</w:t>
            </w:r>
            <w:r w:rsidRPr="00320BD8">
              <w:rPr>
                <w:rFonts w:ascii="Times New Roman" w:hAnsi="Times New Roman" w:cs="Times New Roman"/>
                <w:sz w:val="20"/>
                <w:szCs w:val="20"/>
                <w:lang w:val="sr-Cyrl-RS"/>
              </w:rPr>
              <w:t>сијска подршка је обезбеђена са свих нивоа власти, будући да се редовно расписују конкурси за фина</w:t>
            </w:r>
            <w:r w:rsidR="00B2555C" w:rsidRPr="00320BD8">
              <w:rPr>
                <w:rFonts w:ascii="Times New Roman" w:hAnsi="Times New Roman" w:cs="Times New Roman"/>
                <w:sz w:val="20"/>
                <w:szCs w:val="20"/>
                <w:lang w:val="sr-Cyrl-RS"/>
              </w:rPr>
              <w:t>н</w:t>
            </w:r>
            <w:r w:rsidRPr="00320BD8">
              <w:rPr>
                <w:rFonts w:ascii="Times New Roman" w:hAnsi="Times New Roman" w:cs="Times New Roman"/>
                <w:sz w:val="20"/>
                <w:szCs w:val="20"/>
                <w:lang w:val="sr-Cyrl-RS"/>
              </w:rPr>
              <w:t xml:space="preserve">сирање пројеката који се односе на очување и промоцију културне баштине националних мањина. </w:t>
            </w:r>
            <w:r w:rsidR="00D07884" w:rsidRPr="00320BD8">
              <w:rPr>
                <w:rFonts w:ascii="Times New Roman" w:hAnsi="Times New Roman" w:cs="Times New Roman"/>
                <w:sz w:val="20"/>
                <w:szCs w:val="20"/>
                <w:lang w:val="sr-Cyrl-RS"/>
              </w:rPr>
              <w:t>У складу са Законом о планском систему РС, израда тематског стратешког документа (програма) била би могућа тек након усвајања секторске стратегије.</w:t>
            </w:r>
          </w:p>
        </w:tc>
      </w:tr>
      <w:tr w:rsidR="009A298F" w:rsidRPr="00320BD8" w14:paraId="1AF6BB95" w14:textId="77777777" w:rsidTr="00AA68E1">
        <w:trPr>
          <w:trHeight w:val="20"/>
        </w:trPr>
        <w:tc>
          <w:tcPr>
            <w:tcW w:w="2050" w:type="dxa"/>
            <w:vMerge/>
          </w:tcPr>
          <w:p w14:paraId="7D80A78A" w14:textId="77777777" w:rsidR="009A298F" w:rsidRPr="00320BD8" w:rsidRDefault="009A298F" w:rsidP="005A32E7">
            <w:pPr>
              <w:rPr>
                <w:rFonts w:ascii="Times New Roman" w:hAnsi="Times New Roman" w:cs="Times New Roman"/>
                <w:sz w:val="20"/>
                <w:szCs w:val="20"/>
                <w:lang w:val="sr-Cyrl-RS"/>
              </w:rPr>
            </w:pPr>
          </w:p>
        </w:tc>
        <w:tc>
          <w:tcPr>
            <w:tcW w:w="2650" w:type="dxa"/>
          </w:tcPr>
          <w:p w14:paraId="4BA85B22" w14:textId="77777777" w:rsidR="009A298F" w:rsidRPr="00320BD8" w:rsidRDefault="009A298F" w:rsidP="009A298F">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adekvatnih uvjeta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rad institucija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očuvanje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promociju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(muzeji,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biblioteke, arhivi,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lastRenderedPageBreak/>
              <w:t>galerije likovnih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umjetnosti...) uz</w:t>
            </w:r>
            <w:r w:rsidRPr="00320BD8">
              <w:rPr>
                <w:rFonts w:ascii="Times New Roman" w:hAnsi="Times New Roman" w:cs="Times New Roman"/>
                <w:sz w:val="20"/>
                <w:szCs w:val="20"/>
                <w:lang w:val="sr-Latn-RS"/>
              </w:rPr>
              <w:t xml:space="preserve"> aktivno sudjelovanje NSNM</w:t>
            </w:r>
          </w:p>
        </w:tc>
        <w:tc>
          <w:tcPr>
            <w:tcW w:w="2607" w:type="dxa"/>
          </w:tcPr>
          <w:p w14:paraId="14BD06E3"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Broj novoosnovanih institucija koje su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funkciji očuvanje i promociju kulturne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baštine nacionalnih manjina</w:t>
            </w:r>
          </w:p>
          <w:p w14:paraId="32BDFCA5"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Količina financijskih sredstava sa svih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nivoa za funkcioniranje institucija koje su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funkciji očuvanje i promociju kulturne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baštine nacionalnih manjina</w:t>
            </w:r>
          </w:p>
          <w:p w14:paraId="3D92190A"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 veličina osiguranog prostora za rad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Institucija</w:t>
            </w:r>
          </w:p>
          <w:p w14:paraId="28D758F8"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 vrsta institucija koje su u funkciji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očuvanja i promocije 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tc>
        <w:tc>
          <w:tcPr>
            <w:tcW w:w="3047" w:type="dxa"/>
            <w:vMerge/>
          </w:tcPr>
          <w:p w14:paraId="687CEEBE" w14:textId="77777777" w:rsidR="009A298F" w:rsidRPr="00320BD8" w:rsidRDefault="009A298F" w:rsidP="005A32E7">
            <w:pPr>
              <w:rPr>
                <w:rFonts w:ascii="Times New Roman" w:hAnsi="Times New Roman" w:cs="Times New Roman"/>
                <w:sz w:val="20"/>
                <w:szCs w:val="20"/>
                <w:lang w:val="sr-Cyrl-RS"/>
              </w:rPr>
            </w:pPr>
          </w:p>
        </w:tc>
        <w:tc>
          <w:tcPr>
            <w:tcW w:w="2596" w:type="dxa"/>
          </w:tcPr>
          <w:p w14:paraId="1BDFE843"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77DE01C4" w14:textId="77777777" w:rsidR="009A298F"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Уколико постоји потреба да се оснује нека нова установа, специфична за националне мањине и са </w:t>
            </w:r>
            <w:r w:rsidRPr="00320BD8">
              <w:rPr>
                <w:rFonts w:ascii="Times New Roman" w:hAnsi="Times New Roman" w:cs="Times New Roman"/>
                <w:sz w:val="20"/>
                <w:szCs w:val="20"/>
                <w:lang w:val="sr-Cyrl-RS"/>
              </w:rPr>
              <w:lastRenderedPageBreak/>
              <w:t>специфичним циљем, нужно је имати образложени предлог за то, са претходно урађеном анализом стања, потреба и капацитета који би недвосмислено говорили о свим елементима изводљивости и одрживости њеног функционисања. У сваком случају, број установа није валидан индикатор за утврђивање њиховог доприноса очувању и неговању културних посебности, јер их може бити много, а без јасне програмске усмерености и без знатнијег професионалног доприноса развоју културе, или може бити само једна, али да својим програмима знатно доприноси очувању културних особености и интеркултурном дијалогу.</w:t>
            </w:r>
          </w:p>
        </w:tc>
      </w:tr>
      <w:tr w:rsidR="009A298F" w:rsidRPr="00320BD8" w14:paraId="1E6C39F9" w14:textId="77777777" w:rsidTr="00AA68E1">
        <w:trPr>
          <w:trHeight w:val="20"/>
        </w:trPr>
        <w:tc>
          <w:tcPr>
            <w:tcW w:w="2050" w:type="dxa"/>
            <w:vMerge/>
          </w:tcPr>
          <w:p w14:paraId="068714E1" w14:textId="77777777" w:rsidR="009A298F" w:rsidRPr="00320BD8" w:rsidRDefault="009A298F" w:rsidP="005A32E7">
            <w:pPr>
              <w:rPr>
                <w:rFonts w:ascii="Times New Roman" w:hAnsi="Times New Roman" w:cs="Times New Roman"/>
                <w:sz w:val="20"/>
                <w:szCs w:val="20"/>
                <w:lang w:val="sr-Cyrl-RS"/>
              </w:rPr>
            </w:pPr>
          </w:p>
        </w:tc>
        <w:tc>
          <w:tcPr>
            <w:tcW w:w="2650" w:type="dxa"/>
          </w:tcPr>
          <w:p w14:paraId="0738B5BD"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Implementacija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sadržaja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nematerijalne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postojeće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programe rada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ustanova čiji su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osnivači JLS,</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APV i RS</w:t>
            </w:r>
          </w:p>
          <w:p w14:paraId="25A0B767" w14:textId="77777777" w:rsidR="000F2EA0" w:rsidRPr="00320BD8" w:rsidRDefault="000F2EA0" w:rsidP="009A298F">
            <w:pPr>
              <w:rPr>
                <w:rFonts w:ascii="Times New Roman" w:hAnsi="Times New Roman" w:cs="Times New Roman"/>
                <w:sz w:val="20"/>
                <w:szCs w:val="20"/>
                <w:lang w:val="sr-Cyrl-RS"/>
              </w:rPr>
            </w:pPr>
          </w:p>
          <w:p w14:paraId="21A8B68C" w14:textId="77777777" w:rsidR="000F2EA0" w:rsidRPr="00320BD8" w:rsidRDefault="000F2EA0"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Podrška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promocija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suvremenog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stvaralaštva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606FE150" w14:textId="77777777" w:rsidR="000F2EA0" w:rsidRPr="00320BD8" w:rsidRDefault="000F2EA0" w:rsidP="009A298F">
            <w:pPr>
              <w:rPr>
                <w:rFonts w:ascii="Times New Roman" w:hAnsi="Times New Roman" w:cs="Times New Roman"/>
                <w:sz w:val="20"/>
                <w:szCs w:val="20"/>
                <w:lang w:val="sr-Cyrl-RS"/>
              </w:rPr>
            </w:pPr>
          </w:p>
          <w:p w14:paraId="3F23ACB4"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Natječaj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financiranje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sufinanciranje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projekata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oblasti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suvremenog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stvaralaštva,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oblast kulturnih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djelatnosti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56A54BC8"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Natječaj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financiranje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sufinanciranje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projekata iz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oblasti zaštite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nasljeđa i to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oblastima:</w:t>
            </w:r>
          </w:p>
          <w:p w14:paraId="1E59220F"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bibliotečkoinformacione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djelatnosti;</w:t>
            </w:r>
          </w:p>
          <w:p w14:paraId="5C7C4A3A"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zaštite, očuvanja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prezentacije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arheološkog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nasljeđa;</w:t>
            </w:r>
          </w:p>
          <w:p w14:paraId="2738766D"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zaštite, očuvanja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prezentacije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arhivske građe;</w:t>
            </w:r>
          </w:p>
          <w:p w14:paraId="3C2407E4"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zaštite, očuvanja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prezentacije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muzejskog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nasljeđa;</w:t>
            </w:r>
          </w:p>
          <w:p w14:paraId="4D4F9CEE"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zaštite, očuvanja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prezentacije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nasljeđa;</w:t>
            </w:r>
          </w:p>
          <w:p w14:paraId="02442DE8"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zaštite, očuvanja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prezentacije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nepokretnog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nasljeđa;</w:t>
            </w:r>
          </w:p>
          <w:p w14:paraId="0CA1CFC9"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zaštite, očuvanja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prezentacije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stare i retke</w:t>
            </w:r>
            <w:r w:rsidRPr="00320BD8">
              <w:rPr>
                <w:rFonts w:ascii="Times New Roman" w:hAnsi="Times New Roman" w:cs="Times New Roman"/>
                <w:sz w:val="20"/>
                <w:szCs w:val="20"/>
                <w:lang w:val="it-IT"/>
              </w:rPr>
              <w:t xml:space="preserve"> </w:t>
            </w:r>
            <w:r w:rsidRPr="00320BD8">
              <w:rPr>
                <w:rFonts w:ascii="Times New Roman" w:hAnsi="Times New Roman" w:cs="Times New Roman"/>
                <w:sz w:val="20"/>
                <w:szCs w:val="20"/>
                <w:lang w:val="sr-Cyrl-RS"/>
              </w:rPr>
              <w:t>bibliotečke građe</w:t>
            </w:r>
          </w:p>
          <w:p w14:paraId="36AD15D5" w14:textId="77777777" w:rsidR="000F2EA0" w:rsidRPr="00320BD8" w:rsidRDefault="000F2EA0" w:rsidP="000F2EA0">
            <w:pPr>
              <w:rPr>
                <w:rFonts w:ascii="Times New Roman" w:hAnsi="Times New Roman" w:cs="Times New Roman"/>
                <w:sz w:val="20"/>
                <w:szCs w:val="20"/>
                <w:lang w:val="sr-Cyrl-RS"/>
              </w:rPr>
            </w:pPr>
          </w:p>
          <w:p w14:paraId="292B659C"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Podsticanje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nabave knjiga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iz oblasti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suvremenog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stvaralaštva</w:t>
            </w:r>
          </w:p>
        </w:tc>
        <w:tc>
          <w:tcPr>
            <w:tcW w:w="2607" w:type="dxa"/>
          </w:tcPr>
          <w:p w14:paraId="00E5E90B"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Broj muzejskih postavki koje imaju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sadržaje iz materijalne i nematerijalne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kulturne baštine nacionalnih manjina</w:t>
            </w:r>
          </w:p>
          <w:p w14:paraId="0F29F688"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odjela i broj knjiga u biblioteka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(gradskih, nacionalnih i univerzitetskih) sa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fundusom knjiga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57E38756"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kupljenih knjiga i drugih publikacija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bibliotečke fondove na jezicima NM od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lastRenderedPageBreak/>
              <w:t>strane izdavača iz RS i matičnih država</w:t>
            </w:r>
          </w:p>
          <w:p w14:paraId="4ECBE1F8"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programa kulturne razmjene sa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kulturnim ustanovama iz matičnih država</w:t>
            </w:r>
          </w:p>
          <w:p w14:paraId="7EA8C2A7"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otkupljenih materijalnih kulturnih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dobara za potrebe muzeja, biblioteka i</w:t>
            </w:r>
          </w:p>
          <w:p w14:paraId="2B407F86"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arhiva</w:t>
            </w:r>
          </w:p>
          <w:p w14:paraId="6468FF16"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Registar arhivske građe koja je od značaja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povijest svake nacionalne manjine</w:t>
            </w:r>
          </w:p>
          <w:p w14:paraId="2B0ECCCE" w14:textId="77777777" w:rsidR="009A298F" w:rsidRPr="00320BD8" w:rsidRDefault="009A298F" w:rsidP="009A298F">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uposlenih u institucijama angažiranih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aktivnostima implementacije sadržaja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nematerijalne i materijalne kulturne baštine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svaku nacionalnu manjinu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Broj održanih edukacija i događaja</w:t>
            </w:r>
          </w:p>
          <w:p w14:paraId="71D3BE32"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osnovanih profesionalnih kazališnih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scena nacionalnih manjina</w:t>
            </w:r>
          </w:p>
          <w:p w14:paraId="63346951"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Količina izdvojenih sredstava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financiranje programa kulturnog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stvaralaštva (rad kulturnih ustanova,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održavanje predstava, izložbi, književnih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manifestacija, koncerata, filmskih ostvarenja, izdavaštva...)</w:t>
            </w:r>
          </w:p>
          <w:p w14:paraId="6CB92AA8"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održanih predstava, izložbi,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književnih manifestacija, koncerata,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snimljenih filmova, izdanih knjiga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periodičnih publikacija za svaku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nacionalnu zajednicu</w:t>
            </w:r>
          </w:p>
          <w:p w14:paraId="16A64DE5"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Broj programa kulturne razmjene sa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matičnim državama</w:t>
            </w:r>
          </w:p>
          <w:p w14:paraId="0506FC2C" w14:textId="77777777" w:rsidR="000F2EA0" w:rsidRPr="00320BD8" w:rsidRDefault="000F2EA0" w:rsidP="000F2EA0">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Broj implementiranih sadržaja iz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suvremenog kulturnog stvaralaštva u radu</w:t>
            </w:r>
            <w:r w:rsidRPr="00320BD8">
              <w:rPr>
                <w:rFonts w:ascii="Times New Roman" w:hAnsi="Times New Roman" w:cs="Times New Roman"/>
                <w:sz w:val="20"/>
                <w:szCs w:val="20"/>
                <w:lang w:val="sr-Latn-RS"/>
              </w:rPr>
              <w:t xml:space="preserve"> kulturnih ustanova čiji su osnivači JLS, APV i RS</w:t>
            </w:r>
          </w:p>
          <w:p w14:paraId="7804DD60" w14:textId="77777777" w:rsidR="000F2EA0" w:rsidRPr="00320BD8" w:rsidRDefault="000F2EA0" w:rsidP="000F2EA0">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aktivnosti i institucija koje su sudjelovale u realizaciji i promociji suvremenog stvaralaštva pripadnika nacionalnih manjina</w:t>
            </w:r>
          </w:p>
          <w:p w14:paraId="6DADB152"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natječaja za financiranje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sufinanciranje projekata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 oblasti suvremenog stvaralaštva, oblast</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kulturnih djelatnosti nacionalnih manjina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 se redovno raspisuju na godišnjoj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razini</w:t>
            </w:r>
          </w:p>
          <w:p w14:paraId="3B7883F6"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projekata koji se tiču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podržanih na natječajima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sufinanciranje projekata u kulturi</w:t>
            </w:r>
          </w:p>
          <w:p w14:paraId="196B40DF"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Visina sredstava po oblastima i visina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sredstava u određenoj oblasti po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nacionalnoj manjini.</w:t>
            </w:r>
          </w:p>
          <w:p w14:paraId="42A46FF2"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uvaženih mišljenja NSNM datih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raspodjelu sredstava na raspisane natječaje</w:t>
            </w:r>
          </w:p>
          <w:p w14:paraId="396774F3" w14:textId="77777777" w:rsidR="000F2EA0" w:rsidRPr="00320BD8" w:rsidRDefault="000F2EA0" w:rsidP="000F2EA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otkupljenih publikacija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tc>
        <w:tc>
          <w:tcPr>
            <w:tcW w:w="3047" w:type="dxa"/>
            <w:vMerge/>
          </w:tcPr>
          <w:p w14:paraId="50FE668B" w14:textId="77777777" w:rsidR="009A298F" w:rsidRPr="00320BD8" w:rsidRDefault="009A298F" w:rsidP="005A32E7">
            <w:pPr>
              <w:rPr>
                <w:rFonts w:ascii="Times New Roman" w:hAnsi="Times New Roman" w:cs="Times New Roman"/>
                <w:sz w:val="20"/>
                <w:szCs w:val="20"/>
                <w:lang w:val="sr-Cyrl-RS"/>
              </w:rPr>
            </w:pPr>
          </w:p>
        </w:tc>
        <w:tc>
          <w:tcPr>
            <w:tcW w:w="2596" w:type="dxa"/>
          </w:tcPr>
          <w:p w14:paraId="4AB0BB49" w14:textId="77777777" w:rsidR="000F2EA0" w:rsidRPr="00320BD8" w:rsidRDefault="000F2EA0"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790DC2B9" w14:textId="77777777" w:rsidR="000F2EA0" w:rsidRPr="00320BD8" w:rsidRDefault="000F2EA0"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Очување и презентовање културе и других особености националних мањина кроз рад установа омогућено је важећим законским оквиром. Дакле, установа културе чији је оснивач Република има мало и кључне су за поједине области стваралаштва, бавећи се притом културом и </w:t>
            </w:r>
            <w:r w:rsidRPr="00320BD8">
              <w:rPr>
                <w:rFonts w:ascii="Times New Roman" w:hAnsi="Times New Roman" w:cs="Times New Roman"/>
                <w:sz w:val="20"/>
                <w:szCs w:val="20"/>
                <w:lang w:val="sr-Cyrl-RS"/>
              </w:rPr>
              <w:lastRenderedPageBreak/>
              <w:t xml:space="preserve">стваралаштвом свих грађана ове земље равноправно, па и оних који су припадници националних мањина. </w:t>
            </w:r>
          </w:p>
          <w:p w14:paraId="1FF41FEE" w14:textId="77777777" w:rsidR="000F2EA0" w:rsidRPr="00320BD8" w:rsidRDefault="000F2EA0"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Када је реч о броју откупљених публикација на језицима националних мањина важно је рећи да стручна комисија која одлучује о листи књига које су понуђене библиотекама за откуп у потпуности поштује мишљење националних савета националних мањина, док библиотеке бирају наслове са листе у складу са својим потребама.</w:t>
            </w:r>
          </w:p>
          <w:p w14:paraId="7379B683" w14:textId="77777777" w:rsidR="000F2EA0" w:rsidRPr="00320BD8" w:rsidRDefault="000F2EA0"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Када је реч о броју пројеката који су подржани по областима стваралаштва, овај податак је доступан и у досадашњем раду Министарства, док број конкурса није валидан индикатор јер се наменски за стваралаштво националних мањина расписује само један конкурс, док у свим осталим конкурсима националне мањине могу да узму учешће, али припадност мањини не представља вредносни критеријум приликом одлучивања комисије, већ </w:t>
            </w:r>
            <w:r w:rsidRPr="00320BD8">
              <w:rPr>
                <w:rFonts w:ascii="Times New Roman" w:hAnsi="Times New Roman" w:cs="Times New Roman"/>
                <w:sz w:val="20"/>
                <w:szCs w:val="20"/>
                <w:lang w:val="sr-Cyrl-RS"/>
              </w:rPr>
              <w:lastRenderedPageBreak/>
              <w:t>су то професионални стандарди и стандарди квалитета у датој области стваралаштва.</w:t>
            </w:r>
          </w:p>
          <w:p w14:paraId="1F5BC39E" w14:textId="77777777" w:rsidR="009A298F" w:rsidRPr="00320BD8" w:rsidRDefault="000F2EA0"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Сходно наведеном, број основаних професионалних позоришних сцена не говори нужно о задовољавању потреба публике и припадника мањина, посебно имајући у виду да се и неке постојеће сусрећу са проблемима недовољних капацитета, професионалних и материјалних.</w:t>
            </w:r>
          </w:p>
        </w:tc>
      </w:tr>
      <w:tr w:rsidR="00223140" w:rsidRPr="00320BD8" w14:paraId="0F6F8173" w14:textId="77777777" w:rsidTr="00AA68E1">
        <w:trPr>
          <w:trHeight w:val="85"/>
        </w:trPr>
        <w:tc>
          <w:tcPr>
            <w:tcW w:w="2050" w:type="dxa"/>
            <w:vMerge w:val="restart"/>
          </w:tcPr>
          <w:p w14:paraId="38F8DA6D"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Јасна Војнић</w:t>
            </w:r>
          </w:p>
          <w:p w14:paraId="3DE060B0" w14:textId="77777777" w:rsidR="00223140"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хрватске националне мањине</w:t>
            </w:r>
          </w:p>
        </w:tc>
        <w:tc>
          <w:tcPr>
            <w:tcW w:w="5257" w:type="dxa"/>
            <w:gridSpan w:val="2"/>
          </w:tcPr>
          <w:p w14:paraId="63EA18A7" w14:textId="77777777" w:rsidR="00223140" w:rsidRPr="00320BD8" w:rsidRDefault="00223140"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Područje: IIIb Mediji</w:t>
            </w:r>
          </w:p>
        </w:tc>
        <w:tc>
          <w:tcPr>
            <w:tcW w:w="3047" w:type="dxa"/>
            <w:vMerge w:val="restart"/>
          </w:tcPr>
          <w:p w14:paraId="26C09AE8" w14:textId="77777777" w:rsidR="00223140" w:rsidRPr="00320BD8" w:rsidRDefault="003E619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Molimo vas za SMART indikatore koji će uistinu unaprijediti </w:t>
            </w:r>
            <w:r w:rsidRPr="00320BD8">
              <w:rPr>
                <w:rFonts w:ascii="Times New Roman" w:hAnsi="Times New Roman" w:cs="Times New Roman"/>
                <w:sz w:val="20"/>
                <w:szCs w:val="20"/>
                <w:lang w:val="sr-Cyrl-RS"/>
              </w:rPr>
              <w:lastRenderedPageBreak/>
              <w:t>područje kulture i medija sukladno potrebama nacionalnih manjina</w:t>
            </w:r>
          </w:p>
        </w:tc>
        <w:tc>
          <w:tcPr>
            <w:tcW w:w="2596" w:type="dxa"/>
            <w:vMerge w:val="restart"/>
          </w:tcPr>
          <w:p w14:paraId="460380C3" w14:textId="77777777" w:rsidR="00223140" w:rsidRPr="00320BD8" w:rsidRDefault="00223140" w:rsidP="005A32E7">
            <w:pPr>
              <w:rPr>
                <w:rFonts w:ascii="Times New Roman" w:hAnsi="Times New Roman" w:cs="Times New Roman"/>
                <w:sz w:val="20"/>
                <w:szCs w:val="20"/>
                <w:lang w:val="sr-Cyrl-RS"/>
              </w:rPr>
            </w:pPr>
          </w:p>
        </w:tc>
      </w:tr>
      <w:tr w:rsidR="00223140" w:rsidRPr="00320BD8" w14:paraId="1CA717B7" w14:textId="77777777" w:rsidTr="00AA68E1">
        <w:trPr>
          <w:trHeight w:val="78"/>
        </w:trPr>
        <w:tc>
          <w:tcPr>
            <w:tcW w:w="2050" w:type="dxa"/>
            <w:vMerge/>
          </w:tcPr>
          <w:p w14:paraId="43C5CCA1" w14:textId="77777777" w:rsidR="00223140" w:rsidRPr="00320BD8" w:rsidRDefault="00223140" w:rsidP="005A32E7">
            <w:pPr>
              <w:rPr>
                <w:rFonts w:ascii="Times New Roman" w:hAnsi="Times New Roman" w:cs="Times New Roman"/>
                <w:sz w:val="20"/>
                <w:szCs w:val="20"/>
                <w:lang w:val="sr-Cyrl-RS"/>
              </w:rPr>
            </w:pPr>
          </w:p>
        </w:tc>
        <w:tc>
          <w:tcPr>
            <w:tcW w:w="2650" w:type="dxa"/>
          </w:tcPr>
          <w:p w14:paraId="16480AA4" w14:textId="77777777" w:rsidR="00223140" w:rsidRPr="00320BD8" w:rsidRDefault="00223140"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w:t>
            </w:r>
          </w:p>
        </w:tc>
        <w:tc>
          <w:tcPr>
            <w:tcW w:w="2607" w:type="dxa"/>
          </w:tcPr>
          <w:p w14:paraId="64CCFA5C" w14:textId="77777777" w:rsidR="00223140" w:rsidRPr="00320BD8" w:rsidRDefault="00223140"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indikator</w:t>
            </w:r>
          </w:p>
        </w:tc>
        <w:tc>
          <w:tcPr>
            <w:tcW w:w="3047" w:type="dxa"/>
            <w:vMerge/>
          </w:tcPr>
          <w:p w14:paraId="26AD91E3" w14:textId="77777777" w:rsidR="00223140" w:rsidRPr="00320BD8" w:rsidRDefault="00223140" w:rsidP="005A32E7">
            <w:pPr>
              <w:rPr>
                <w:rFonts w:ascii="Times New Roman" w:hAnsi="Times New Roman" w:cs="Times New Roman"/>
                <w:sz w:val="20"/>
                <w:szCs w:val="20"/>
                <w:lang w:val="sr-Cyrl-RS"/>
              </w:rPr>
            </w:pPr>
          </w:p>
        </w:tc>
        <w:tc>
          <w:tcPr>
            <w:tcW w:w="2596" w:type="dxa"/>
            <w:vMerge/>
          </w:tcPr>
          <w:p w14:paraId="6BC26B9B" w14:textId="77777777" w:rsidR="00223140" w:rsidRPr="00320BD8" w:rsidRDefault="00223140" w:rsidP="005A32E7">
            <w:pPr>
              <w:rPr>
                <w:rFonts w:ascii="Times New Roman" w:hAnsi="Times New Roman" w:cs="Times New Roman"/>
                <w:sz w:val="20"/>
                <w:szCs w:val="20"/>
                <w:lang w:val="sr-Cyrl-RS"/>
              </w:rPr>
            </w:pPr>
          </w:p>
        </w:tc>
      </w:tr>
      <w:tr w:rsidR="00A02C8D" w:rsidRPr="00320BD8" w14:paraId="0BA62134" w14:textId="77777777" w:rsidTr="00AA68E1">
        <w:trPr>
          <w:trHeight w:val="78"/>
        </w:trPr>
        <w:tc>
          <w:tcPr>
            <w:tcW w:w="2050" w:type="dxa"/>
            <w:vMerge/>
          </w:tcPr>
          <w:p w14:paraId="51458B71" w14:textId="77777777" w:rsidR="00A02C8D" w:rsidRPr="00320BD8" w:rsidRDefault="00A02C8D" w:rsidP="005A32E7">
            <w:pPr>
              <w:rPr>
                <w:rFonts w:ascii="Times New Roman" w:hAnsi="Times New Roman" w:cs="Times New Roman"/>
                <w:sz w:val="20"/>
                <w:szCs w:val="20"/>
                <w:lang w:val="sr-Cyrl-RS"/>
              </w:rPr>
            </w:pPr>
          </w:p>
        </w:tc>
        <w:tc>
          <w:tcPr>
            <w:tcW w:w="2650" w:type="dxa"/>
          </w:tcPr>
          <w:p w14:paraId="74033E39"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održivosti medija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uključujući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produkciju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medijskih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sadržaja, čiji su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osnivači posredno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vijeća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3B76F82F"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održivosti medija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uključujući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produkciju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medijskih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sadržaja, čiji su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osnivači posredno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vijeća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kroz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različite oblike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financiranja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skladu sa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zakonom koji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regulira oblike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djelatnosti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vijeća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5E1BF711"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materijalnotehničkih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kadrovskih uvjeta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rad redakcija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manjinskim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financiranih iz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proračuna RS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APV</w:t>
            </w:r>
          </w:p>
          <w:p w14:paraId="71E238C4"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dovoljnog i</w:t>
            </w:r>
            <w:r w:rsidRPr="00320BD8">
              <w:rPr>
                <w:rFonts w:ascii="Times New Roman" w:hAnsi="Times New Roman" w:cs="Times New Roman"/>
                <w:sz w:val="20"/>
                <w:szCs w:val="20"/>
                <w:lang w:val="sr-Latn-RS"/>
              </w:rPr>
              <w:t xml:space="preserve"> stabilnog financiranja kojim se garantira održivost medija na jezicima nacionalnih manjina kroz:</w:t>
            </w:r>
          </w:p>
          <w:p w14:paraId="0EA89F22"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-unapređivanje podzakonske regulative u svezi s projektnim sufinanciranjem posebno u svezi s ulogom nacionalnih vijeća nacionalnih manjina, kojima se osigurava stabilno i kontinuirano financiranje proizvodnje medijskih sadržaja koji su od značaja za pripadnike nacionalnih manjina,</w:t>
            </w:r>
          </w:p>
          <w:p w14:paraId="75ED8C6D"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lastRenderedPageBreak/>
              <w:t>- programsko financiranje medijskih sadržaja čiji su osnivači/izdavači nacionalni vijeća nacionalnih manjina</w:t>
            </w:r>
          </w:p>
          <w:p w14:paraId="353130D4"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-nastavak proračunske podrške za medije u vlasništvu nacionalnih vijeća nacionalnih</w:t>
            </w:r>
          </w:p>
          <w:p w14:paraId="3B2AF8FA"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manjina;</w:t>
            </w:r>
          </w:p>
          <w:p w14:paraId="7A9E5EFE"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-raspisivanje natječaja za sufinanciranje medijskih sadržaja na jezicima nacionalnih manjina uz puno uvažavanje mišljenja nacionalnih vijeća o načinu raspodjele sredstava;</w:t>
            </w:r>
          </w:p>
          <w:p w14:paraId="28AF1DC0"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 osiguravanje sufinanciranja medija na jezicima nacionalnih manjina;</w:t>
            </w:r>
          </w:p>
          <w:p w14:paraId="611522BE"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Latn-RS"/>
              </w:rPr>
              <w:t>- osiguravanje sudjelovanja vijeća nacionalnih manjina u radu vijeća regulatornog tijela za elektroničke medije zasnovano na jasnim kriterijima za izbor.</w:t>
            </w:r>
          </w:p>
          <w:p w14:paraId="02E2C49E"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Podizanje svesti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javnosti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pravima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uvažavanje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jezičnih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različitosti kroz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podršku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proizvodnji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medijskih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sadržaja radi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ostvarivanja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jednakih prava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daljeg jačanja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razumijevanja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kao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integralnog dijela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društva u cjelini</w:t>
            </w:r>
          </w:p>
          <w:p w14:paraId="509DA2F6"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Povećanje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količine sadržaja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javnom radio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televizijskom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servisu (RTS), 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lastRenderedPageBreak/>
              <w:t>u cilju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ostvarivanja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prava na potpuno i nepristrano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informiranje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kroz:</w:t>
            </w:r>
          </w:p>
          <w:p w14:paraId="4A818EBC"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osnivanje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redakcije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program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674DAB32"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informativnog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sadržaja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29AD8265"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-emitiranje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kulturnoobrazovnog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programa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00701F62"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-širenje suradnje s</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javnim medijskim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servisima zemalja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koje imaju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manjine u Srbiji;</w:t>
            </w:r>
            <w:r w:rsidRPr="00320BD8">
              <w:rPr>
                <w:rFonts w:ascii="Times New Roman" w:hAnsi="Times New Roman" w:cs="Times New Roman"/>
                <w:sz w:val="20"/>
                <w:szCs w:val="20"/>
                <w:lang w:val="sr-Latn-RS"/>
              </w:rPr>
              <w:t xml:space="preserve"> </w:t>
            </w:r>
          </w:p>
          <w:p w14:paraId="6870990A"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 ostvarivanje suradnje s neovisnim manjinskim produkcijama, sukladno zakonskoj obvezi objavljivanja programskih sadržaja neovisnih produkcija, kako bi se preuzimao sadržaj na manjinskim jezicima.</w:t>
            </w:r>
          </w:p>
          <w:p w14:paraId="42ABF571" w14:textId="77777777" w:rsidR="00A02C8D"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Latn-RS"/>
              </w:rPr>
              <w:t>- preuzimanje i distribucija medijskih sadržaja iz matičnih država na jezicima nacionalnih manjina</w:t>
            </w:r>
          </w:p>
        </w:tc>
        <w:tc>
          <w:tcPr>
            <w:tcW w:w="2607" w:type="dxa"/>
          </w:tcPr>
          <w:p w14:paraId="59F3C910"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Broj medija/produkcija financiranih od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strane RS, APV i JLS čiji su osnivači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 vijeća nacionalnih manjina</w:t>
            </w:r>
          </w:p>
          <w:p w14:paraId="787562EB" w14:textId="77777777" w:rsidR="0073723A" w:rsidRPr="00320BD8" w:rsidRDefault="0073723A" w:rsidP="0073723A">
            <w:pPr>
              <w:rPr>
                <w:rFonts w:ascii="Times New Roman" w:hAnsi="Times New Roman" w:cs="Times New Roman"/>
                <w:sz w:val="20"/>
                <w:szCs w:val="20"/>
                <w:lang w:val="sr-Cyrl-RS"/>
              </w:rPr>
            </w:pPr>
          </w:p>
          <w:p w14:paraId="4A60D818"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medija čiji su osnivači nacionalni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vijeća nacionalnih manjina.</w:t>
            </w:r>
          </w:p>
          <w:p w14:paraId="004EDAFA"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Visina sredstava dodijeljenih po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nacionalnoj manjini</w:t>
            </w:r>
          </w:p>
          <w:p w14:paraId="6C335C85" w14:textId="77777777" w:rsidR="0073723A" w:rsidRPr="00320BD8" w:rsidRDefault="0073723A" w:rsidP="0073723A">
            <w:pPr>
              <w:rPr>
                <w:rFonts w:ascii="Times New Roman" w:hAnsi="Times New Roman" w:cs="Times New Roman"/>
                <w:sz w:val="20"/>
                <w:szCs w:val="20"/>
                <w:lang w:val="sr-Cyrl-RS"/>
              </w:rPr>
            </w:pPr>
          </w:p>
          <w:p w14:paraId="097140E6" w14:textId="77777777" w:rsidR="0073723A" w:rsidRPr="00320BD8" w:rsidRDefault="0073723A" w:rsidP="0073723A">
            <w:pPr>
              <w:rPr>
                <w:rFonts w:ascii="Times New Roman" w:hAnsi="Times New Roman" w:cs="Times New Roman"/>
                <w:sz w:val="20"/>
                <w:szCs w:val="20"/>
                <w:lang w:val="sr-Cyrl-RS"/>
              </w:rPr>
            </w:pPr>
          </w:p>
          <w:p w14:paraId="58D36CAD"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 veličina osiguranih prostora za rad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Izvješće o tehničkoj opremljenosti radnog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prostora medija</w:t>
            </w:r>
          </w:p>
          <w:p w14:paraId="41FD20BC"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kadrova uposlenih u manjinskim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redakcijama</w:t>
            </w:r>
          </w:p>
          <w:p w14:paraId="26DD97C0"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stručnih edukacija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Količina sredstava izdvojenih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unapređenje materijalno-tehničkih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kadrovskih uvjeta za rad</w:t>
            </w:r>
          </w:p>
          <w:p w14:paraId="1E137738" w14:textId="77777777" w:rsidR="0073723A" w:rsidRPr="00320BD8" w:rsidRDefault="0073723A" w:rsidP="0073723A">
            <w:pPr>
              <w:rPr>
                <w:rFonts w:ascii="Times New Roman" w:hAnsi="Times New Roman" w:cs="Times New Roman"/>
                <w:sz w:val="20"/>
                <w:szCs w:val="20"/>
                <w:lang w:val="sr-Cyrl-RS"/>
              </w:rPr>
            </w:pPr>
          </w:p>
          <w:p w14:paraId="6BD16A58"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Visina budžetskih sredstava za podršku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medije u vlasništvu nacionalnih vijeća</w:t>
            </w:r>
            <w:r w:rsidRPr="00320BD8">
              <w:rPr>
                <w:rFonts w:ascii="Times New Roman" w:hAnsi="Times New Roman" w:cs="Times New Roman"/>
                <w:sz w:val="20"/>
                <w:szCs w:val="20"/>
                <w:lang w:val="sr-Latn-RS"/>
              </w:rPr>
              <w:t xml:space="preserve"> nacionalnih manjina</w:t>
            </w:r>
          </w:p>
          <w:p w14:paraId="5BE9AB5A"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Izmijenjeni podzakonski akti kojima se precizira i upotpunjuje mehanizam financiranja;</w:t>
            </w:r>
          </w:p>
          <w:p w14:paraId="2E5F7F6D"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 xml:space="preserve">Broj i visina sredstava koja su opredijeljena na natječajima za sufinanciranje medijskih sadržaja na jezicima nacionalnih manjina uz puno uvažavanje mišljenja </w:t>
            </w:r>
            <w:r w:rsidRPr="00320BD8">
              <w:rPr>
                <w:rFonts w:ascii="Times New Roman" w:hAnsi="Times New Roman" w:cs="Times New Roman"/>
                <w:sz w:val="20"/>
                <w:szCs w:val="20"/>
                <w:lang w:val="sr-Latn-RS"/>
              </w:rPr>
              <w:lastRenderedPageBreak/>
              <w:t>nacionalnih vijeća o načinu raspodjele sredstava;</w:t>
            </w:r>
          </w:p>
          <w:p w14:paraId="20A8495F"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i struktura uvaženih mišljenja nacionalnih vijeća;</w:t>
            </w:r>
          </w:p>
          <w:p w14:paraId="73139401"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Količina osiguranih sredstava za sufinanciranja medija na jezicima nacionalnih manjina;</w:t>
            </w:r>
          </w:p>
          <w:p w14:paraId="5121EA0A"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Latn-RS"/>
              </w:rPr>
              <w:t>Vijeća nacionalnih manjina</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sudjeluju u radu vijeća regulatornog tijela za elektronske medije.</w:t>
            </w:r>
          </w:p>
          <w:p w14:paraId="1D1C6F41"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Povećanje zastupljenosti medijskih priloga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 se odnose na podizanje svesti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nacionalnim manjinama i kulturnih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jezičnih različitosti.</w:t>
            </w:r>
          </w:p>
          <w:p w14:paraId="66E4E07C"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minuta u centralnim informativnim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emisijama na javnom medijskom servisu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fokusiranih na podizanje svesti pravima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 i promociji kulturnih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jezičnih razlika i promoviranje kulture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tolerancije.</w:t>
            </w:r>
          </w:p>
          <w:p w14:paraId="7584E703" w14:textId="77777777" w:rsidR="0073723A" w:rsidRPr="00320BD8" w:rsidRDefault="0073723A" w:rsidP="0073723A">
            <w:pPr>
              <w:rPr>
                <w:rFonts w:ascii="Times New Roman" w:hAnsi="Times New Roman" w:cs="Times New Roman"/>
                <w:sz w:val="20"/>
                <w:szCs w:val="20"/>
                <w:lang w:val="sr-Cyrl-RS"/>
              </w:rPr>
            </w:pPr>
          </w:p>
          <w:p w14:paraId="069F427F"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Formirana redakcija za program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 nacionalnih manjina.</w:t>
            </w:r>
          </w:p>
          <w:p w14:paraId="26C6C4E6"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informativnih priloga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327C7F53"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informativnih priloga na srpskom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jeziku na javnim servisima o nacionalnim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manjinama.</w:t>
            </w:r>
          </w:p>
          <w:p w14:paraId="6D2D6FD6"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lastRenderedPageBreak/>
              <w:t>Broj minuta na RTS na različitim jezicima</w:t>
            </w:r>
            <w:r w:rsidRPr="00320BD8">
              <w:rPr>
                <w:rFonts w:ascii="Times New Roman" w:hAnsi="Times New Roman" w:cs="Times New Roman"/>
                <w:sz w:val="20"/>
                <w:szCs w:val="20"/>
                <w:lang w:val="sr-Latn-RS"/>
              </w:rPr>
              <w:t xml:space="preserve"> nacionalnih manjina.</w:t>
            </w:r>
          </w:p>
          <w:p w14:paraId="03285909" w14:textId="77777777" w:rsidR="0073723A" w:rsidRPr="00320BD8" w:rsidRDefault="0073723A" w:rsidP="0073723A">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minuta / broj stranica informativnog sadržaja neovisnih produkcija na manjinskom jeziku u većinskim medijima koji je preuzet</w:t>
            </w:r>
          </w:p>
          <w:p w14:paraId="3DEC5E26" w14:textId="77777777" w:rsidR="00A02C8D"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Latn-RS"/>
              </w:rPr>
              <w:t>Broj priloga, emisija i minuta preuzetih iz matičnih država na jezicima nacionalnih manjina</w:t>
            </w:r>
          </w:p>
        </w:tc>
        <w:tc>
          <w:tcPr>
            <w:tcW w:w="3047" w:type="dxa"/>
            <w:vMerge/>
          </w:tcPr>
          <w:p w14:paraId="2FE4B445" w14:textId="77777777" w:rsidR="00A02C8D" w:rsidRPr="00320BD8" w:rsidRDefault="00A02C8D" w:rsidP="005A32E7">
            <w:pPr>
              <w:rPr>
                <w:rFonts w:ascii="Times New Roman" w:hAnsi="Times New Roman" w:cs="Times New Roman"/>
                <w:sz w:val="20"/>
                <w:szCs w:val="20"/>
                <w:lang w:val="sr-Cyrl-RS"/>
              </w:rPr>
            </w:pPr>
          </w:p>
        </w:tc>
        <w:tc>
          <w:tcPr>
            <w:tcW w:w="2596" w:type="dxa"/>
          </w:tcPr>
          <w:p w14:paraId="5658D883" w14:textId="3D91978C" w:rsidR="00660CB4" w:rsidRPr="00320BD8" w:rsidRDefault="005702E9" w:rsidP="005702E9">
            <w:pPr>
              <w:jc w:val="both"/>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w:t>
            </w:r>
            <w:r w:rsidR="004002BD" w:rsidRPr="00320BD8">
              <w:rPr>
                <w:rFonts w:ascii="Times New Roman" w:hAnsi="Times New Roman" w:cs="Times New Roman"/>
                <w:sz w:val="20"/>
                <w:szCs w:val="20"/>
                <w:lang w:val="sr-Cyrl-RS"/>
              </w:rPr>
              <w:t xml:space="preserve"> ПРИХВАЋЕН</w:t>
            </w:r>
          </w:p>
          <w:p w14:paraId="0496C59A" w14:textId="046626EE" w:rsidR="00660CB4" w:rsidRPr="00320BD8" w:rsidRDefault="00660CB4"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Улога индикатора није да унапређују стање у било којој области већ да омогуће мерење напретка који се остварује кроз мере и активности.</w:t>
            </w:r>
          </w:p>
          <w:p w14:paraId="73E48B16" w14:textId="46A58129" w:rsidR="0073723A" w:rsidRPr="00320BD8" w:rsidRDefault="0073723A" w:rsidP="0073723A">
            <w:pPr>
              <w:rPr>
                <w:rFonts w:ascii="Times New Roman" w:eastAsia="Calibri" w:hAnsi="Times New Roman" w:cs="Times New Roman"/>
                <w:bCs/>
                <w:sz w:val="20"/>
                <w:szCs w:val="20"/>
                <w:lang w:val="sr-Latn-RS"/>
              </w:rPr>
            </w:pPr>
            <w:r w:rsidRPr="00320BD8">
              <w:rPr>
                <w:rFonts w:ascii="Times New Roman" w:hAnsi="Times New Roman" w:cs="Times New Roman"/>
                <w:sz w:val="20"/>
                <w:szCs w:val="20"/>
                <w:lang w:val="sr-Cyrl-RS"/>
              </w:rPr>
              <w:t>Указује се да је у оквиру мере 3.2. унапређење квалитета и доступности медијских садржаја на мањинским језицима предвиђен низ активности које обухватају предлога подносиоца.  Поред наведеног остваривање права националних мањина на информисање детаљно је регулисано медијским законодавством.</w:t>
            </w:r>
            <w:r w:rsidRPr="00320BD8">
              <w:rPr>
                <w:rFonts w:ascii="Times New Roman" w:eastAsia="Calibri" w:hAnsi="Times New Roman" w:cs="Times New Roman"/>
                <w:bCs/>
                <w:sz w:val="20"/>
                <w:szCs w:val="20"/>
                <w:lang w:val="sr-Cyrl-RS"/>
              </w:rPr>
              <w:t xml:space="preserve"> Медијски закони уређују питање права на информисање припадника националних мањина на сопственом језику и омогућавају очување и унапређење Уставом гарантованих права на информисање припадника националних мањина, што се огледа у следећем:</w:t>
            </w:r>
          </w:p>
          <w:p w14:paraId="21B8CAE6" w14:textId="77777777" w:rsidR="0073723A" w:rsidRPr="00320BD8" w:rsidRDefault="0073723A" w:rsidP="0073723A">
            <w:pPr>
              <w:rPr>
                <w:rFonts w:ascii="Times New Roman" w:eastAsia="Calibri" w:hAnsi="Times New Roman" w:cs="Times New Roman"/>
                <w:bCs/>
                <w:sz w:val="20"/>
                <w:szCs w:val="20"/>
                <w:lang w:val="sr-Latn-RS"/>
              </w:rPr>
            </w:pPr>
            <w:r w:rsidRPr="00320BD8">
              <w:rPr>
                <w:rFonts w:ascii="Times New Roman" w:eastAsia="Calibri" w:hAnsi="Times New Roman" w:cs="Times New Roman"/>
                <w:bCs/>
                <w:sz w:val="20"/>
                <w:szCs w:val="20"/>
                <w:lang w:val="sr-Cyrl-RS"/>
              </w:rPr>
              <w:t xml:space="preserve">- сачувано је право националних савета националних мањина да буду оснивачи издавача медија. </w:t>
            </w:r>
          </w:p>
          <w:p w14:paraId="494C8F6E" w14:textId="77777777" w:rsidR="0073723A" w:rsidRPr="00320BD8" w:rsidRDefault="0073723A" w:rsidP="0073723A">
            <w:pPr>
              <w:rPr>
                <w:rFonts w:ascii="Times New Roman" w:eastAsia="Calibri" w:hAnsi="Times New Roman" w:cs="Times New Roman"/>
                <w:bCs/>
                <w:sz w:val="20"/>
                <w:szCs w:val="20"/>
                <w:lang w:val="sr-Latn-RS"/>
              </w:rPr>
            </w:pPr>
            <w:r w:rsidRPr="00320BD8">
              <w:rPr>
                <w:rFonts w:ascii="Times New Roman" w:eastAsia="Calibri" w:hAnsi="Times New Roman" w:cs="Times New Roman"/>
                <w:bCs/>
                <w:sz w:val="20"/>
                <w:szCs w:val="20"/>
                <w:lang w:val="sr-Cyrl-RS"/>
              </w:rPr>
              <w:t xml:space="preserve">- Република Србија, односно аутономна покрајина обезбеђује из </w:t>
            </w:r>
            <w:r w:rsidRPr="00320BD8">
              <w:rPr>
                <w:rFonts w:ascii="Times New Roman" w:eastAsia="Calibri" w:hAnsi="Times New Roman" w:cs="Times New Roman"/>
                <w:bCs/>
                <w:sz w:val="20"/>
                <w:szCs w:val="20"/>
                <w:lang w:val="sr-Cyrl-RS"/>
              </w:rPr>
              <w:lastRenderedPageBreak/>
              <w:t>буџета део средстава за издавање новина на језицима националних мањина. Право на суфинансирање имају издавачи новина чији су оснивачи национални савети националних мањина регистровани на територији Републике Србије;</w:t>
            </w:r>
          </w:p>
          <w:p w14:paraId="19273971" w14:textId="77777777" w:rsidR="0073723A" w:rsidRPr="00320BD8" w:rsidRDefault="0073723A" w:rsidP="0073723A">
            <w:pPr>
              <w:rPr>
                <w:rFonts w:ascii="Times New Roman" w:eastAsia="Calibri" w:hAnsi="Times New Roman" w:cs="Times New Roman"/>
                <w:bCs/>
                <w:sz w:val="20"/>
                <w:szCs w:val="20"/>
                <w:lang w:val="sr-Latn-RS"/>
              </w:rPr>
            </w:pPr>
            <w:r w:rsidRPr="00320BD8">
              <w:rPr>
                <w:rFonts w:ascii="Times New Roman" w:eastAsia="Calibri" w:hAnsi="Times New Roman" w:cs="Times New Roman"/>
                <w:bCs/>
                <w:sz w:val="20"/>
                <w:szCs w:val="20"/>
                <w:lang w:val="sr-Cyrl-RS"/>
              </w:rPr>
              <w:t xml:space="preserve">- начела рада медија чији су издавачи основани од стране националних савета националних мањина морају бити усклађена са начелима рада јавних медијских сервиса  </w:t>
            </w:r>
          </w:p>
          <w:p w14:paraId="10D36CA9" w14:textId="77777777" w:rsidR="0073723A" w:rsidRPr="00320BD8" w:rsidRDefault="0073723A" w:rsidP="0073723A">
            <w:pPr>
              <w:rPr>
                <w:rFonts w:ascii="Times New Roman" w:eastAsia="Calibri" w:hAnsi="Times New Roman" w:cs="Times New Roman"/>
                <w:bCs/>
                <w:sz w:val="20"/>
                <w:szCs w:val="20"/>
                <w:lang w:val="sr-Latn-RS"/>
              </w:rPr>
            </w:pPr>
            <w:r w:rsidRPr="00320BD8">
              <w:rPr>
                <w:rFonts w:ascii="Times New Roman" w:eastAsia="Calibri" w:hAnsi="Times New Roman" w:cs="Times New Roman"/>
                <w:bCs/>
                <w:sz w:val="20"/>
                <w:szCs w:val="20"/>
                <w:lang w:val="sr-Cyrl-RS"/>
              </w:rPr>
              <w:t>- уређивачка политика медија чији су издавачи основани од стране националних савета националних мањина је независна од оснивача</w:t>
            </w:r>
          </w:p>
          <w:p w14:paraId="19FC433F" w14:textId="77777777" w:rsidR="0073723A" w:rsidRPr="00320BD8" w:rsidRDefault="0073723A" w:rsidP="0073723A">
            <w:pPr>
              <w:rPr>
                <w:rFonts w:ascii="Times New Roman" w:eastAsia="Calibri" w:hAnsi="Times New Roman" w:cs="Times New Roman"/>
                <w:bCs/>
                <w:sz w:val="20"/>
                <w:szCs w:val="20"/>
                <w:lang w:val="sr-Latn-RS"/>
              </w:rPr>
            </w:pPr>
            <w:r w:rsidRPr="00320BD8">
              <w:rPr>
                <w:rFonts w:ascii="Times New Roman" w:eastAsia="Calibri" w:hAnsi="Times New Roman" w:cs="Times New Roman"/>
                <w:bCs/>
                <w:sz w:val="20"/>
                <w:szCs w:val="20"/>
                <w:lang w:val="sr-Cyrl-RS"/>
              </w:rPr>
              <w:t>- предвиђена је законска обавеза расписивања конкурса за медијске садржаје на језицима националних мањина;</w:t>
            </w:r>
          </w:p>
          <w:p w14:paraId="7DAC9609" w14:textId="77777777" w:rsidR="0073723A" w:rsidRPr="00320BD8" w:rsidRDefault="0073723A" w:rsidP="0073723A">
            <w:pPr>
              <w:rPr>
                <w:rFonts w:ascii="Times New Roman" w:eastAsia="Calibri" w:hAnsi="Times New Roman" w:cs="Times New Roman"/>
                <w:bCs/>
                <w:sz w:val="20"/>
                <w:szCs w:val="20"/>
                <w:lang w:val="sr-Latn-RS"/>
              </w:rPr>
            </w:pPr>
            <w:r w:rsidRPr="00320BD8">
              <w:rPr>
                <w:rFonts w:ascii="Times New Roman" w:eastAsia="Calibri" w:hAnsi="Times New Roman" w:cs="Times New Roman"/>
                <w:bCs/>
                <w:sz w:val="20"/>
                <w:szCs w:val="20"/>
                <w:lang w:val="sr-Cyrl-RS"/>
              </w:rPr>
              <w:t xml:space="preserve">- законом је регулисано да су национални савети националних мањина овлашћени предлагачи чланова Савета Регулаторног тела за електронске медије; </w:t>
            </w:r>
          </w:p>
          <w:p w14:paraId="6104C26A" w14:textId="77777777" w:rsidR="0073723A" w:rsidRPr="00320BD8" w:rsidRDefault="0073723A" w:rsidP="0073723A">
            <w:pPr>
              <w:rPr>
                <w:rFonts w:ascii="Times New Roman" w:eastAsia="Calibri" w:hAnsi="Times New Roman" w:cs="Times New Roman"/>
                <w:sz w:val="20"/>
                <w:szCs w:val="20"/>
                <w:lang w:val="sr-Latn-RS"/>
              </w:rPr>
            </w:pPr>
            <w:r w:rsidRPr="00320BD8">
              <w:rPr>
                <w:rFonts w:ascii="Times New Roman" w:eastAsia="Calibri" w:hAnsi="Times New Roman" w:cs="Times New Roman"/>
                <w:bCs/>
                <w:sz w:val="20"/>
                <w:szCs w:val="20"/>
                <w:lang w:val="sr-Cyrl-RS"/>
              </w:rPr>
              <w:t xml:space="preserve">- јавни медијски сервиси на територији Републике Србије имају обавезу емитовања програмских </w:t>
            </w:r>
            <w:r w:rsidRPr="00320BD8">
              <w:rPr>
                <w:rFonts w:ascii="Times New Roman" w:eastAsia="Calibri" w:hAnsi="Times New Roman" w:cs="Times New Roman"/>
                <w:bCs/>
                <w:sz w:val="20"/>
                <w:szCs w:val="20"/>
                <w:lang w:val="sr-Cyrl-RS"/>
              </w:rPr>
              <w:lastRenderedPageBreak/>
              <w:t>садржаја намењених националним мањинама.</w:t>
            </w:r>
            <w:r w:rsidRPr="00320BD8">
              <w:rPr>
                <w:rFonts w:ascii="Times New Roman" w:eastAsia="Calibri" w:hAnsi="Times New Roman" w:cs="Times New Roman"/>
                <w:sz w:val="20"/>
                <w:szCs w:val="20"/>
                <w:lang w:val="sr-Latn-RS"/>
              </w:rPr>
              <w:t xml:space="preserve"> </w:t>
            </w:r>
          </w:p>
          <w:p w14:paraId="0EA3531F" w14:textId="77777777" w:rsidR="0073723A" w:rsidRPr="00320BD8" w:rsidRDefault="0073723A" w:rsidP="0073723A">
            <w:pPr>
              <w:rPr>
                <w:rFonts w:ascii="Times New Roman" w:eastAsia="Calibri" w:hAnsi="Times New Roman" w:cs="Times New Roman"/>
                <w:bCs/>
                <w:sz w:val="20"/>
                <w:szCs w:val="20"/>
                <w:lang w:val="sr-Cyrl-RS"/>
              </w:rPr>
            </w:pPr>
            <w:r w:rsidRPr="00320BD8">
              <w:rPr>
                <w:rFonts w:ascii="Times New Roman" w:eastAsia="Calibri" w:hAnsi="Times New Roman" w:cs="Times New Roman"/>
                <w:bCs/>
                <w:sz w:val="20"/>
                <w:szCs w:val="20"/>
                <w:lang w:val="sr-Cyrl-RS"/>
              </w:rPr>
              <w:t>Закон о јавним медијским сервисима прописује да је јавни интерес, у складу са законом којим се уређује област јавног информисања, који јавни медијски сервис остварује кроз своје програмске садржаје је између осталог и задовољавање потреба у информисању свих делова друштва без дискриминације, водећи рачуна нарочито о друштвено осетљивим групама као што су деца, омладина и стари, мањинске групе, особе са инвалидитетом, социјално и здравствено угрожени и др., као и задовољавање потреба грађана за програмским садржајима који обезбеђују очување и изражавање културног идентитета како српског народа тако и националних мањина, водећи рачуна да националне мањине прате одређене програмске целине и на свом матерњем језику и писму.</w:t>
            </w:r>
          </w:p>
          <w:p w14:paraId="2AB89458" w14:textId="77777777" w:rsidR="0073723A"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Чланом 13. Закона о јавном информисању и медијима прописано је остваривања права на информисање припадника националних мањина. Наиме, у циљу </w:t>
            </w:r>
            <w:r w:rsidRPr="00320BD8">
              <w:rPr>
                <w:rFonts w:ascii="Times New Roman" w:hAnsi="Times New Roman" w:cs="Times New Roman"/>
                <w:sz w:val="20"/>
                <w:szCs w:val="20"/>
                <w:lang w:val="sr-Cyrl-RS"/>
              </w:rPr>
              <w:lastRenderedPageBreak/>
              <w:t>омогућавања остваривања права припадника националних мањина на информисање на сопственом језику и писму и неговање сопствене културе и идентитета, Република Србија, аутономна покрајина, односно јединица локалне самоуправе обезбеђује део средстава, путем суфинансирања, или других услова за рад медија који објављују информације на језицима националних мањина, преко органа надлежног за послове јавног информисања.</w:t>
            </w:r>
          </w:p>
          <w:p w14:paraId="061FC3C5" w14:textId="77777777" w:rsidR="00A02C8D" w:rsidRPr="00320BD8" w:rsidRDefault="0073723A" w:rsidP="0073723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Новим Законом је предвиђено је да Република Србија, односно аутономна покрајина обезбеђује из буџета део средстава за издавање новина на језицима националних мањина. Право на суфинансирање имају издавачи новина чији су оснивачи национални савети националних мањина регистровани на територији Републике Србије. Критеријуме за доделу средстава, начин расподеле и утврђивање износа средстава из става 2. овог члана уредиће Влада посебним актом. </w:t>
            </w:r>
            <w:r w:rsidRPr="00320BD8">
              <w:rPr>
                <w:rFonts w:ascii="Times New Roman" w:hAnsi="Times New Roman" w:cs="Times New Roman"/>
                <w:sz w:val="20"/>
                <w:szCs w:val="20"/>
                <w:lang w:val="sr-Cyrl-RS"/>
              </w:rPr>
              <w:lastRenderedPageBreak/>
              <w:t>Законом је дефинисано да је јавни интерес у области јавног информисања истинито, непристрасно, правовремено и потпуно информисање свих грађана Републике Србије; информисање на матерњем језику и писму припадника националних мањина; подршка производњи медијских садржаја ради неговања и очувања културног идентитета српског народа и националних мањина на територији Републике Србије. Дефинисани су и начини на који се јавни интерес остварује и то пре свега омогућавањем националним саветима националних мањина да оснивају установе и привредна друштва ради остваривања права на јавно информисање на језику националне мањине, односно фондације ради остваривања општекорисног циља унапређења јавног информисања на језику националне мањине, у складу са законом, као и суфинансирањем пројеката у области јавног информисања ради остваривања јавног интереса).</w:t>
            </w:r>
          </w:p>
        </w:tc>
      </w:tr>
      <w:tr w:rsidR="003E6197" w:rsidRPr="00320BD8" w14:paraId="75F8CCE9" w14:textId="77777777" w:rsidTr="00AA68E1">
        <w:trPr>
          <w:trHeight w:val="64"/>
        </w:trPr>
        <w:tc>
          <w:tcPr>
            <w:tcW w:w="2050" w:type="dxa"/>
            <w:vMerge w:val="restart"/>
          </w:tcPr>
          <w:p w14:paraId="7F548A0C"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Јасна Војнић</w:t>
            </w:r>
          </w:p>
          <w:p w14:paraId="6940FD78" w14:textId="77777777" w:rsidR="003E6197"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7D48E265" w14:textId="77777777" w:rsidR="003E6197" w:rsidRPr="00320BD8" w:rsidRDefault="003E619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Područje: IV Uporaba jezika i pisma</w:t>
            </w:r>
          </w:p>
        </w:tc>
        <w:tc>
          <w:tcPr>
            <w:tcW w:w="3047" w:type="dxa"/>
            <w:vMerge w:val="restart"/>
          </w:tcPr>
          <w:p w14:paraId="70223BEB" w14:textId="77777777" w:rsidR="003E6197" w:rsidRPr="00320BD8" w:rsidRDefault="003E6197" w:rsidP="003E619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Konkretne aktivnosti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SMART indikatore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uvrstiti</w:t>
            </w:r>
          </w:p>
        </w:tc>
        <w:tc>
          <w:tcPr>
            <w:tcW w:w="2596" w:type="dxa"/>
          </w:tcPr>
          <w:p w14:paraId="6C6190B1" w14:textId="77777777" w:rsidR="003E6197" w:rsidRPr="00320BD8" w:rsidRDefault="003E6197" w:rsidP="005A32E7">
            <w:pPr>
              <w:rPr>
                <w:rFonts w:ascii="Times New Roman" w:hAnsi="Times New Roman" w:cs="Times New Roman"/>
                <w:sz w:val="20"/>
                <w:szCs w:val="20"/>
                <w:lang w:val="sr-Cyrl-RS"/>
              </w:rPr>
            </w:pPr>
          </w:p>
        </w:tc>
      </w:tr>
      <w:tr w:rsidR="003E6197" w:rsidRPr="00320BD8" w14:paraId="6114D159" w14:textId="77777777" w:rsidTr="00AA68E1">
        <w:trPr>
          <w:trHeight w:val="63"/>
        </w:trPr>
        <w:tc>
          <w:tcPr>
            <w:tcW w:w="2050" w:type="dxa"/>
            <w:vMerge/>
          </w:tcPr>
          <w:p w14:paraId="64D9F529" w14:textId="77777777" w:rsidR="003E6197" w:rsidRPr="00320BD8" w:rsidRDefault="003E6197" w:rsidP="005A32E7">
            <w:pPr>
              <w:rPr>
                <w:rFonts w:ascii="Times New Roman" w:hAnsi="Times New Roman" w:cs="Times New Roman"/>
                <w:sz w:val="20"/>
                <w:szCs w:val="20"/>
                <w:lang w:val="sr-Cyrl-RS"/>
              </w:rPr>
            </w:pPr>
          </w:p>
        </w:tc>
        <w:tc>
          <w:tcPr>
            <w:tcW w:w="2650" w:type="dxa"/>
          </w:tcPr>
          <w:p w14:paraId="189F231A" w14:textId="77777777" w:rsidR="003E6197" w:rsidRPr="00320BD8" w:rsidRDefault="003E619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w:t>
            </w:r>
          </w:p>
        </w:tc>
        <w:tc>
          <w:tcPr>
            <w:tcW w:w="2607" w:type="dxa"/>
          </w:tcPr>
          <w:p w14:paraId="2C1263EE" w14:textId="77777777" w:rsidR="003E6197" w:rsidRPr="00320BD8" w:rsidRDefault="003E6197"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indikator</w:t>
            </w:r>
          </w:p>
        </w:tc>
        <w:tc>
          <w:tcPr>
            <w:tcW w:w="3047" w:type="dxa"/>
            <w:vMerge/>
          </w:tcPr>
          <w:p w14:paraId="58905FE0" w14:textId="77777777" w:rsidR="003E6197" w:rsidRPr="00320BD8" w:rsidRDefault="003E6197" w:rsidP="005A32E7">
            <w:pPr>
              <w:rPr>
                <w:rFonts w:ascii="Times New Roman" w:hAnsi="Times New Roman" w:cs="Times New Roman"/>
                <w:sz w:val="20"/>
                <w:szCs w:val="20"/>
                <w:lang w:val="sr-Cyrl-RS"/>
              </w:rPr>
            </w:pPr>
          </w:p>
        </w:tc>
        <w:tc>
          <w:tcPr>
            <w:tcW w:w="2596" w:type="dxa"/>
          </w:tcPr>
          <w:p w14:paraId="35BAF9FB" w14:textId="77777777" w:rsidR="003E6197" w:rsidRPr="00320BD8" w:rsidRDefault="003E6197" w:rsidP="005A32E7">
            <w:pPr>
              <w:rPr>
                <w:rFonts w:ascii="Times New Roman" w:hAnsi="Times New Roman" w:cs="Times New Roman"/>
                <w:sz w:val="20"/>
                <w:szCs w:val="20"/>
                <w:lang w:val="sr-Cyrl-RS"/>
              </w:rPr>
            </w:pPr>
          </w:p>
        </w:tc>
      </w:tr>
      <w:tr w:rsidR="003E6197" w:rsidRPr="00320BD8" w14:paraId="3F79B209" w14:textId="77777777" w:rsidTr="00AA68E1">
        <w:trPr>
          <w:trHeight w:val="63"/>
        </w:trPr>
        <w:tc>
          <w:tcPr>
            <w:tcW w:w="2050" w:type="dxa"/>
            <w:vMerge/>
          </w:tcPr>
          <w:p w14:paraId="76B021E3" w14:textId="77777777" w:rsidR="003E6197" w:rsidRPr="00320BD8" w:rsidRDefault="003E6197" w:rsidP="005A32E7">
            <w:pPr>
              <w:rPr>
                <w:rFonts w:ascii="Times New Roman" w:hAnsi="Times New Roman" w:cs="Times New Roman"/>
                <w:sz w:val="20"/>
                <w:szCs w:val="20"/>
                <w:lang w:val="sr-Cyrl-RS"/>
              </w:rPr>
            </w:pPr>
          </w:p>
        </w:tc>
        <w:tc>
          <w:tcPr>
            <w:tcW w:w="2650" w:type="dxa"/>
          </w:tcPr>
          <w:p w14:paraId="5E110A82" w14:textId="77777777" w:rsidR="003E6197" w:rsidRPr="00320BD8" w:rsidRDefault="003E6197" w:rsidP="003E619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Izmjena Zakona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službenoj uporabi jezika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pisma na način</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uvođenja kaznenih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odredbi za ne primjenu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Zakona</w:t>
            </w:r>
          </w:p>
          <w:p w14:paraId="4ECCFF9B" w14:textId="77777777" w:rsidR="00D072F2" w:rsidRPr="00320BD8" w:rsidRDefault="00D072F2" w:rsidP="003E619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Jačanje preventivne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uloge novčane kazne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kroz preciznije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propisivanje prekršaja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koje se izriče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novčana kazna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djelotvornije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kažnjavanje kršenja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odredaba Zakona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službenoj uporabi jezika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pisama.</w:t>
            </w:r>
          </w:p>
        </w:tc>
        <w:tc>
          <w:tcPr>
            <w:tcW w:w="2607" w:type="dxa"/>
          </w:tcPr>
          <w:p w14:paraId="2976CA1B" w14:textId="77777777" w:rsidR="003E6197" w:rsidRPr="00320BD8" w:rsidRDefault="003E6197" w:rsidP="003E619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Izmijenjen Zakon o službenoj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uporabi jezika i pisma</w:t>
            </w:r>
          </w:p>
          <w:p w14:paraId="4D343DC2"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prijavljenih slučajeva za kršenje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odredaba Zakona o službenoj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upotrebi jezika i pisama.</w:t>
            </w:r>
          </w:p>
          <w:p w14:paraId="68320E0C"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izrečenih novčanih kazni zbog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kršenja odredaba Zakona o službenoj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uporabi jezika i pisama.</w:t>
            </w:r>
          </w:p>
        </w:tc>
        <w:tc>
          <w:tcPr>
            <w:tcW w:w="3047" w:type="dxa"/>
            <w:vMerge/>
          </w:tcPr>
          <w:p w14:paraId="6351C2A4" w14:textId="77777777" w:rsidR="003E6197" w:rsidRPr="00320BD8" w:rsidRDefault="003E6197" w:rsidP="005A32E7">
            <w:pPr>
              <w:rPr>
                <w:rFonts w:ascii="Times New Roman" w:hAnsi="Times New Roman" w:cs="Times New Roman"/>
                <w:sz w:val="20"/>
                <w:szCs w:val="20"/>
                <w:lang w:val="sr-Cyrl-RS"/>
              </w:rPr>
            </w:pPr>
          </w:p>
        </w:tc>
        <w:tc>
          <w:tcPr>
            <w:tcW w:w="2596" w:type="dxa"/>
          </w:tcPr>
          <w:p w14:paraId="52A4F714"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1DA78A84" w14:textId="1A7F63F4" w:rsidR="003E6197" w:rsidRPr="00320BD8" w:rsidRDefault="00D072F2"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Не постоји адекватно образложење за измене Закона о службеној употреби језика и писама, имајући у виду да тај закон већ садржи казнене одредбе, као и да је  чланом 129. Кривичног законика прописано кривично дело повреде права на употребу језика и писама.</w:t>
            </w:r>
          </w:p>
        </w:tc>
      </w:tr>
      <w:tr w:rsidR="003E6197" w:rsidRPr="00320BD8" w14:paraId="07370AFE" w14:textId="77777777" w:rsidTr="00AA68E1">
        <w:trPr>
          <w:trHeight w:val="63"/>
        </w:trPr>
        <w:tc>
          <w:tcPr>
            <w:tcW w:w="2050" w:type="dxa"/>
            <w:vMerge/>
          </w:tcPr>
          <w:p w14:paraId="3AAFD312" w14:textId="77777777" w:rsidR="003E6197" w:rsidRPr="00320BD8" w:rsidRDefault="003E6197" w:rsidP="005A32E7">
            <w:pPr>
              <w:rPr>
                <w:rFonts w:ascii="Times New Roman" w:hAnsi="Times New Roman" w:cs="Times New Roman"/>
                <w:sz w:val="20"/>
                <w:szCs w:val="20"/>
                <w:lang w:val="sr-Cyrl-RS"/>
              </w:rPr>
            </w:pPr>
          </w:p>
        </w:tc>
        <w:tc>
          <w:tcPr>
            <w:tcW w:w="2650" w:type="dxa"/>
          </w:tcPr>
          <w:p w14:paraId="06411E2D"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Usklađivanje Zakona od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lokalnoj samoupravi,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Zakon o državnoj upravi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Zakon o zaposlenima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autonomnoj pokrajini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JLS sa Zakonom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službenoj upotrebi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jezika i pisma s</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posebnim osvrtom na:</w:t>
            </w:r>
          </w:p>
          <w:p w14:paraId="0B2F6683"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određivanje posebnih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uvjeta za zaposlene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pojedina radna mjesta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pogledu poznavanja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347C71FA" w14:textId="77777777" w:rsidR="003E6197"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vođenja kadrovskih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evidencija u kojima se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posebno vode podaci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jezičnoj stručnosti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uposlenih</w:t>
            </w:r>
          </w:p>
          <w:p w14:paraId="252D5B1D" w14:textId="77777777" w:rsidR="005F023E" w:rsidRPr="00320BD8" w:rsidRDefault="005F023E" w:rsidP="00D54FD1">
            <w:pPr>
              <w:rPr>
                <w:rFonts w:ascii="Times New Roman" w:hAnsi="Times New Roman" w:cs="Times New Roman"/>
                <w:sz w:val="20"/>
                <w:szCs w:val="20"/>
                <w:lang w:val="sr-Cyrl-RS"/>
              </w:rPr>
            </w:pPr>
          </w:p>
          <w:p w14:paraId="580D3276" w14:textId="77777777" w:rsidR="005F023E" w:rsidRPr="00320BD8" w:rsidRDefault="005F023E"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Usvajanje Uredbe kojom će se propisati sistematizacija poslova s posebnim osvrtom na potrebe poznavanja manjinskog jezika za pojedina radna mjesta u javnoj upravi</w:t>
            </w:r>
          </w:p>
        </w:tc>
        <w:tc>
          <w:tcPr>
            <w:tcW w:w="2607" w:type="dxa"/>
          </w:tcPr>
          <w:p w14:paraId="0D55CB49" w14:textId="77777777" w:rsidR="003E6197" w:rsidRPr="00320BD8" w:rsidRDefault="00D54FD1"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Zakoni usklađeni i sinkronizirani</w:t>
            </w:r>
          </w:p>
          <w:p w14:paraId="2F647102" w14:textId="77777777" w:rsidR="005F023E" w:rsidRPr="00320BD8" w:rsidRDefault="005F023E" w:rsidP="005A32E7">
            <w:pPr>
              <w:rPr>
                <w:rFonts w:ascii="Times New Roman" w:hAnsi="Times New Roman" w:cs="Times New Roman"/>
                <w:sz w:val="20"/>
                <w:szCs w:val="20"/>
                <w:lang w:val="sr-Cyrl-RS"/>
              </w:rPr>
            </w:pPr>
          </w:p>
          <w:p w14:paraId="3B502A2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Usvojena Uredba</w:t>
            </w:r>
          </w:p>
          <w:p w14:paraId="0D6CE3A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sistematizacija ustanova javne uprave usklađenih s Uredbom</w:t>
            </w:r>
          </w:p>
          <w:p w14:paraId="2565F88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uposlenih u javnoj upravi sukladno sistematizaciji po jeziku nacionalne manjine</w:t>
            </w:r>
          </w:p>
        </w:tc>
        <w:tc>
          <w:tcPr>
            <w:tcW w:w="3047" w:type="dxa"/>
            <w:vMerge/>
          </w:tcPr>
          <w:p w14:paraId="53FB0BE2" w14:textId="77777777" w:rsidR="003E6197" w:rsidRPr="00320BD8" w:rsidRDefault="003E6197" w:rsidP="005A32E7">
            <w:pPr>
              <w:rPr>
                <w:rFonts w:ascii="Times New Roman" w:hAnsi="Times New Roman" w:cs="Times New Roman"/>
                <w:sz w:val="20"/>
                <w:szCs w:val="20"/>
                <w:lang w:val="sr-Cyrl-RS"/>
              </w:rPr>
            </w:pPr>
          </w:p>
        </w:tc>
        <w:tc>
          <w:tcPr>
            <w:tcW w:w="2596" w:type="dxa"/>
          </w:tcPr>
          <w:p w14:paraId="6103BE95"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67B34007" w14:textId="44CB896D"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Наведена питања већ су уређена Законом о запосленима у аутономним покрајинама и јединицама локалне самоуправе, као и подзаконским актима који су усвојени у циљу спровођења овог закона - Уредбом о критеријумима за разврставање радних места и мерилима за опис радних места службеника у аутономним покрајинама и јединицама локалне самоуправе и Уредбом о спровођењу интерног и јавног конк</w:t>
            </w:r>
            <w:r w:rsidR="003424A3" w:rsidRPr="00320BD8">
              <w:rPr>
                <w:rFonts w:ascii="Times New Roman" w:hAnsi="Times New Roman" w:cs="Times New Roman"/>
                <w:sz w:val="20"/>
                <w:szCs w:val="20"/>
                <w:lang w:val="sr-Cyrl-RS"/>
              </w:rPr>
              <w:t>у</w:t>
            </w:r>
            <w:r w:rsidRPr="00320BD8">
              <w:rPr>
                <w:rFonts w:ascii="Times New Roman" w:hAnsi="Times New Roman" w:cs="Times New Roman"/>
                <w:sz w:val="20"/>
                <w:szCs w:val="20"/>
                <w:lang w:val="sr-Cyrl-RS"/>
              </w:rPr>
              <w:t xml:space="preserve">рса за попуњавање радних места у аутономним покрајинама и јединицама локалне самоуправе. </w:t>
            </w:r>
          </w:p>
          <w:p w14:paraId="62AC4DF1" w14:textId="77777777" w:rsidR="003E6197"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У односу на захтев да се наведена питања уреде Законом о државној управи </w:t>
            </w:r>
            <w:r w:rsidRPr="00320BD8">
              <w:rPr>
                <w:rFonts w:ascii="Times New Roman" w:hAnsi="Times New Roman" w:cs="Times New Roman"/>
                <w:sz w:val="20"/>
                <w:szCs w:val="20"/>
                <w:lang w:val="sr-Cyrl-RS"/>
              </w:rPr>
              <w:lastRenderedPageBreak/>
              <w:t>и Закон о локалној самоуправи, предлог се не може прихватити јер наведена питања нису предмет уређења ових закона.</w:t>
            </w:r>
          </w:p>
        </w:tc>
      </w:tr>
      <w:tr w:rsidR="003E6197" w:rsidRPr="00320BD8" w14:paraId="184985FC" w14:textId="77777777" w:rsidTr="00AA68E1">
        <w:trPr>
          <w:trHeight w:val="63"/>
        </w:trPr>
        <w:tc>
          <w:tcPr>
            <w:tcW w:w="2050" w:type="dxa"/>
            <w:vMerge/>
          </w:tcPr>
          <w:p w14:paraId="65AD7016" w14:textId="77777777" w:rsidR="003E6197" w:rsidRPr="00320BD8" w:rsidRDefault="003E6197" w:rsidP="005A32E7">
            <w:pPr>
              <w:rPr>
                <w:rFonts w:ascii="Times New Roman" w:hAnsi="Times New Roman" w:cs="Times New Roman"/>
                <w:sz w:val="20"/>
                <w:szCs w:val="20"/>
                <w:lang w:val="sr-Cyrl-RS"/>
              </w:rPr>
            </w:pPr>
          </w:p>
        </w:tc>
        <w:tc>
          <w:tcPr>
            <w:tcW w:w="2650" w:type="dxa"/>
          </w:tcPr>
          <w:p w14:paraId="49B1F693"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 preduvjeta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provođenje prava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službenu uporabu jezika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pisma na način:</w:t>
            </w:r>
          </w:p>
          <w:p w14:paraId="4B4D4589"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postavljana ploči s</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nazivima mjesta, ulica,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topografskih oznaka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(rijeka, jezera...)</w:t>
            </w:r>
          </w:p>
          <w:p w14:paraId="6E717454"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postavljanje ploča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ustanovama,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poduzećima i drugim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ustanovama...</w:t>
            </w:r>
          </w:p>
          <w:p w14:paraId="1188B95F"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postavljanje znakova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obavještenja</w:t>
            </w:r>
          </w:p>
          <w:p w14:paraId="453C38EB"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prijevodi obrazaca za izdavanje javnih isprava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(osobna iskaznica,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izvadak iz matične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knjige rođenih...)</w:t>
            </w:r>
          </w:p>
          <w:p w14:paraId="32606D2F"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osiguravanje stručnog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kadra za vođenje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prevođenje sudskih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postupaka</w:t>
            </w:r>
          </w:p>
          <w:p w14:paraId="38496770"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prijevod glasačkih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listića i biračkog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materijala</w:t>
            </w:r>
          </w:p>
          <w:p w14:paraId="7311F27A"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prevodioca radi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mogućnosti obraćanja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poslanika u skupštinama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prijevod materijala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potrebnog za rad</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skupštine</w:t>
            </w:r>
          </w:p>
          <w:p w14:paraId="12901468"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osiguravanje stručnog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kadra za pismenu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usmenu komunikaciju s</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organima s javnim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ovlastima i građanima</w:t>
            </w:r>
          </w:p>
          <w:p w14:paraId="3C6B846A"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prijevod zakona,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propisa i drugih javnih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dokumenata</w:t>
            </w:r>
          </w:p>
          <w:p w14:paraId="03C3BDEA" w14:textId="77777777" w:rsidR="003E6197"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 osiguravanje matičara</w:t>
            </w:r>
            <w:r w:rsidRPr="00320BD8">
              <w:rPr>
                <w:rFonts w:ascii="Times New Roman" w:hAnsi="Times New Roman" w:cs="Times New Roman"/>
                <w:sz w:val="20"/>
                <w:szCs w:val="20"/>
                <w:lang w:val="sr-Latn-RS"/>
              </w:rPr>
              <w:t xml:space="preserve"> </w:t>
            </w:r>
          </w:p>
          <w:p w14:paraId="0759609A" w14:textId="77777777" w:rsidR="00D072F2" w:rsidRPr="00320BD8" w:rsidRDefault="00D072F2" w:rsidP="00D54FD1">
            <w:pPr>
              <w:rPr>
                <w:rFonts w:ascii="Times New Roman" w:hAnsi="Times New Roman" w:cs="Times New Roman"/>
                <w:sz w:val="20"/>
                <w:szCs w:val="20"/>
                <w:lang w:val="sr-Latn-RS"/>
              </w:rPr>
            </w:pPr>
          </w:p>
          <w:p w14:paraId="0ADB95F7" w14:textId="77777777" w:rsidR="00D072F2" w:rsidRPr="00320BD8" w:rsidRDefault="00D072F2"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Osvješćivanje javnosti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postojećim pravima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oblasti službene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upotrebe jezika i pisma</w:t>
            </w:r>
          </w:p>
          <w:p w14:paraId="2514EA0B" w14:textId="77777777" w:rsidR="00D072F2" w:rsidRPr="00320BD8" w:rsidRDefault="00D072F2" w:rsidP="00D54FD1">
            <w:pPr>
              <w:rPr>
                <w:rFonts w:ascii="Times New Roman" w:hAnsi="Times New Roman" w:cs="Times New Roman"/>
                <w:sz w:val="20"/>
                <w:szCs w:val="20"/>
                <w:lang w:val="sr-Cyrl-RS"/>
              </w:rPr>
            </w:pPr>
          </w:p>
          <w:p w14:paraId="2E635C26" w14:textId="77777777" w:rsidR="00D072F2" w:rsidRPr="00320BD8" w:rsidRDefault="00D072F2"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Provođenje nadzornih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inspekcijskih postupaka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kontrola u oblasti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službene uporabe jezika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pisma, posebno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javnim institucijama, uz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poštivanje i punu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primjenu Okvirne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konvencije za zaštitu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evropske povelje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regionalnim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manjinskim jezicima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svim razinama</w:t>
            </w:r>
          </w:p>
        </w:tc>
        <w:tc>
          <w:tcPr>
            <w:tcW w:w="2607" w:type="dxa"/>
          </w:tcPr>
          <w:p w14:paraId="34D2E177"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Registar postojećih znakova, ploči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koje označavaju mjesta, ulice,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topografske nazive i obavještenja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koje je u svakom pojedinom mjestu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potrebno prevesti na jezike koji su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službenoj uporabi u tom mjestu</w:t>
            </w:r>
          </w:p>
          <w:p w14:paraId="19206CE5" w14:textId="77777777" w:rsidR="00D54FD1" w:rsidRPr="00320BD8" w:rsidRDefault="00D54FD1" w:rsidP="00D54FD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Registar obrazaca koje je potrebno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prevesti u svakoj pojedinoj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instituciji, poduzeću i drugim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ustanovama s javnim ovlastima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 i pismo nacionalne manjine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 je u službenoj uporabi</w:t>
            </w:r>
          </w:p>
          <w:p w14:paraId="0BFE5ECB" w14:textId="77777777" w:rsidR="00D54FD1"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Broj potrebnih i postavljanih ploča s</w:t>
            </w:r>
            <w:r w:rsidRPr="00320BD8">
              <w:rPr>
                <w:rFonts w:ascii="Times New Roman" w:hAnsi="Times New Roman" w:cs="Times New Roman"/>
                <w:sz w:val="20"/>
                <w:szCs w:val="20"/>
                <w:lang w:val="sr-Latn-RS"/>
              </w:rPr>
              <w:t xml:space="preserve"> nazivima mjesta, ulica, topografskih oznaka (rijeka, jezera...)</w:t>
            </w:r>
          </w:p>
          <w:p w14:paraId="38873DCE" w14:textId="77777777" w:rsidR="00D54FD1"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potrebnih i postavljenih ploča na ustanovama, poduzećima i drugim ustanovama...</w:t>
            </w:r>
          </w:p>
          <w:p w14:paraId="375ADA2F" w14:textId="77777777" w:rsidR="00D54FD1"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potrebnih i postavljenih znakova obavještenja</w:t>
            </w:r>
          </w:p>
          <w:p w14:paraId="33710874" w14:textId="77777777" w:rsidR="00D54FD1"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Popis prevedenih obrazaca za izdavanje javnih isprava (osobna iskaznica, izvadak iz matične knjige rođenih...) po jezicima NM</w:t>
            </w:r>
          </w:p>
          <w:p w14:paraId="125E19A5" w14:textId="77777777" w:rsidR="00D54FD1"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prevedenih obrazaca u svakoj ustanovi po jezicima NM</w:t>
            </w:r>
          </w:p>
          <w:p w14:paraId="3F0A77B4" w14:textId="77777777" w:rsidR="00D54FD1"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lastRenderedPageBreak/>
              <w:t>Broj jezično kompetentnih prevodilaca zaduženih za vođenje i prevođenje sudskih postupaka po jezicima NM</w:t>
            </w:r>
          </w:p>
          <w:p w14:paraId="0F9F070A" w14:textId="77777777" w:rsidR="00D54FD1"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službenih prevodilaca zaduženih za prevođenje u skupštini RS, APV i JSL na jezike NM</w:t>
            </w:r>
          </w:p>
          <w:p w14:paraId="62DDCB85" w14:textId="77777777" w:rsidR="003E6197" w:rsidRPr="00320BD8" w:rsidRDefault="00D54FD1" w:rsidP="00D54FD1">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višejezičnih službenika uposlenih u institucijama javne uprave koji su stručni za pismenu i usmenu komunikacije s organima s javnim ovlastima i građana na jezicima NM</w:t>
            </w:r>
          </w:p>
          <w:p w14:paraId="71D592B1"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obuka uposlenih o pravu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službenu uporabu jezika i pisma</w:t>
            </w:r>
          </w:p>
          <w:p w14:paraId="2969874A" w14:textId="77777777" w:rsidR="00D072F2" w:rsidRPr="00320BD8" w:rsidRDefault="00D072F2" w:rsidP="00D072F2">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Broj sudionika obuka</w:t>
            </w:r>
            <w:r w:rsidRPr="00320BD8">
              <w:rPr>
                <w:rFonts w:ascii="Times New Roman" w:hAnsi="Times New Roman" w:cs="Times New Roman"/>
                <w:sz w:val="20"/>
                <w:szCs w:val="20"/>
                <w:lang w:val="sr-Latn-RS"/>
              </w:rPr>
              <w:t xml:space="preserve"> </w:t>
            </w:r>
          </w:p>
          <w:p w14:paraId="5077E671"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kampanja održanim na javnim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servisima</w:t>
            </w:r>
          </w:p>
          <w:p w14:paraId="22D05E9C"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brošura, plakata i drugog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promotivnog materijala usmjerenih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osvješćivanje javnosti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postojećim pravima u oblasti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službene uporabe jezika i pisma</w:t>
            </w:r>
          </w:p>
          <w:p w14:paraId="2ECA4D2E"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izrečenih sankcija uposlenima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 nisu omogućili konzumiranje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prava na službenu uporabu jezika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pisma NM</w:t>
            </w:r>
          </w:p>
          <w:p w14:paraId="21FFB4A1" w14:textId="77777777" w:rsidR="00D072F2" w:rsidRPr="00320BD8" w:rsidRDefault="00D072F2" w:rsidP="00D072F2">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Broj izrečenih opomena i kazni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institucijama i organima javne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uprave koje krše pravo na službenu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uporabu</w:t>
            </w:r>
          </w:p>
        </w:tc>
        <w:tc>
          <w:tcPr>
            <w:tcW w:w="3047" w:type="dxa"/>
            <w:vMerge/>
          </w:tcPr>
          <w:p w14:paraId="69C152F0" w14:textId="77777777" w:rsidR="003E6197" w:rsidRPr="00320BD8" w:rsidRDefault="003E6197" w:rsidP="005A32E7">
            <w:pPr>
              <w:rPr>
                <w:rFonts w:ascii="Times New Roman" w:hAnsi="Times New Roman" w:cs="Times New Roman"/>
                <w:sz w:val="20"/>
                <w:szCs w:val="20"/>
                <w:lang w:val="sr-Cyrl-RS"/>
              </w:rPr>
            </w:pPr>
          </w:p>
        </w:tc>
        <w:tc>
          <w:tcPr>
            <w:tcW w:w="2596" w:type="dxa"/>
          </w:tcPr>
          <w:p w14:paraId="49CD510A" w14:textId="156FA3B6" w:rsidR="003424A3" w:rsidRPr="00320BD8" w:rsidRDefault="003424A3"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3897A1D9" w14:textId="0383DB91"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Предлогом Акционог плана у оквиру мере 4.1. предвиђен је сет активности којим су обухваћене и наведене активности предлагача. Поред наведеног </w:t>
            </w:r>
          </w:p>
          <w:p w14:paraId="2C28C173"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Тачком 137. Упутства о вођењу матичних књига и обрасцима матичних књига („Службени гласник РС”, бр. 93/18, 24/22 и 88/23), омогућено је да се у јединицама локалне самоуправе у којима је статутом утврђено да је у службеној употреби језик припадника националне мањине, обрасци извода из матичних књига из тач. 134–136. овог упутства штампају и двојезично, на српском језику ћириличким писмом и на језику и писму оне националне мањине чији је језик у службеној употреби. Текст рубрика на језику и писму припадника националне мањине исписује се испод текста на српском језику, истим </w:t>
            </w:r>
            <w:r w:rsidRPr="00320BD8">
              <w:rPr>
                <w:rFonts w:ascii="Times New Roman" w:hAnsi="Times New Roman" w:cs="Times New Roman"/>
                <w:sz w:val="20"/>
                <w:szCs w:val="20"/>
                <w:lang w:val="sr-Cyrl-RS"/>
              </w:rPr>
              <w:lastRenderedPageBreak/>
              <w:t>обликом и величином слова.</w:t>
            </w:r>
          </w:p>
          <w:p w14:paraId="3292146C"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Изводи из матичних књига који се штампају двојезично у складу са ставом 1. ове тачке носе ознаку: Образац 6а – извод из матичне књиге рођених, Образац 7а – извод из матичне књиге венчаних и Образац 8а – извод из матичне књиге умрлих.</w:t>
            </w:r>
          </w:p>
          <w:p w14:paraId="29263D31"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Обрасце извода из матичних књига технички израђује и штампа Народна банка Србије – Завод за израду новчаница у смислу члана 80. став 2. Закона о матичним књигама.</w:t>
            </w:r>
          </w:p>
          <w:p w14:paraId="3B063EFE"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Такође, тачком 132. наведеног упутства прописано је да се изводи из матичних књига поред штампаног облика издају и у електронском облику као електронски документ,</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који се доставља преко јединственог електронског сандучића, у складу са прописима којима се уређују електронска управа, електронски документ, електронска идентификација и услуге од поверења у електронском пословању.</w:t>
            </w:r>
          </w:p>
          <w:p w14:paraId="79AB66F8" w14:textId="77777777" w:rsidR="00D072F2"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У складу са тачком 121. Упутства у оквиру Регистра матичних књига води се евиденција о </w:t>
            </w:r>
            <w:r w:rsidRPr="00320BD8">
              <w:rPr>
                <w:rFonts w:ascii="Times New Roman" w:hAnsi="Times New Roman" w:cs="Times New Roman"/>
                <w:sz w:val="20"/>
                <w:szCs w:val="20"/>
                <w:lang w:val="sr-Cyrl-RS"/>
              </w:rPr>
              <w:lastRenderedPageBreak/>
              <w:t>изводима издатим у складу са чланом 81. став 3. Закона о матичним књигама као и уверењима из матичних књига.</w:t>
            </w:r>
          </w:p>
          <w:p w14:paraId="3F9A29FC" w14:textId="77777777" w:rsidR="003E6197" w:rsidRPr="00320BD8" w:rsidRDefault="00D072F2" w:rsidP="00D072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Имајући у виду све изнето, предложено се остварује кроз права која су прописана, као што је напред наведено.</w:t>
            </w:r>
          </w:p>
        </w:tc>
      </w:tr>
      <w:tr w:rsidR="005A32E7" w:rsidRPr="00320BD8" w14:paraId="7A471B32" w14:textId="77777777" w:rsidTr="00AA68E1">
        <w:tc>
          <w:tcPr>
            <w:tcW w:w="2050" w:type="dxa"/>
          </w:tcPr>
          <w:p w14:paraId="57A5DB6E"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Јасна Војнић</w:t>
            </w:r>
          </w:p>
          <w:p w14:paraId="10DFDE5C" w14:textId="77777777" w:rsidR="005A32E7"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77622943" w14:textId="77777777" w:rsidR="005A32E7" w:rsidRPr="00320BD8" w:rsidRDefault="00EB519B" w:rsidP="00EB519B">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OBRAZOVANJE: POKAZATELJ: Унапређене компетенција</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наставника за извођење наставе српског као нематерњег</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језика и мањинских језика.</w:t>
            </w:r>
          </w:p>
        </w:tc>
        <w:tc>
          <w:tcPr>
            <w:tcW w:w="3047" w:type="dxa"/>
          </w:tcPr>
          <w:p w14:paraId="0BD5F83D" w14:textId="77777777" w:rsidR="005A32E7" w:rsidRPr="00320BD8" w:rsidRDefault="00EB519B" w:rsidP="00EB519B">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Kako ćete ovo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izmjeriti? Šta znači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djelomično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unaprijeđeno?</w:t>
            </w:r>
          </w:p>
        </w:tc>
        <w:tc>
          <w:tcPr>
            <w:tcW w:w="2596" w:type="dxa"/>
          </w:tcPr>
          <w:p w14:paraId="2AA0EA3E" w14:textId="77777777" w:rsidR="005A32E7" w:rsidRPr="00320BD8" w:rsidRDefault="005A32E7" w:rsidP="005A32E7">
            <w:pPr>
              <w:rPr>
                <w:rFonts w:ascii="Times New Roman" w:hAnsi="Times New Roman" w:cs="Times New Roman"/>
                <w:sz w:val="20"/>
                <w:szCs w:val="20"/>
                <w:lang w:val="sr-Cyrl-RS"/>
              </w:rPr>
            </w:pPr>
          </w:p>
        </w:tc>
      </w:tr>
      <w:tr w:rsidR="00EB519B" w:rsidRPr="00320BD8" w14:paraId="59CF57AE" w14:textId="77777777" w:rsidTr="00AA68E1">
        <w:trPr>
          <w:trHeight w:val="59"/>
        </w:trPr>
        <w:tc>
          <w:tcPr>
            <w:tcW w:w="2050" w:type="dxa"/>
            <w:vMerge w:val="restart"/>
          </w:tcPr>
          <w:p w14:paraId="14EB42BB" w14:textId="77777777" w:rsidR="003F6EB1"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206BB343" w14:textId="77777777" w:rsidR="00EB519B" w:rsidRPr="00320BD8" w:rsidRDefault="003F6EB1" w:rsidP="003F6EB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5EC8D513" w14:textId="77777777" w:rsidR="00EB519B" w:rsidRPr="00320BD8" w:rsidRDefault="00EB519B"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Područje: VI Obrazovanje</w:t>
            </w:r>
          </w:p>
        </w:tc>
        <w:tc>
          <w:tcPr>
            <w:tcW w:w="3047" w:type="dxa"/>
            <w:vMerge w:val="restart"/>
          </w:tcPr>
          <w:p w14:paraId="59A31B88" w14:textId="77777777" w:rsidR="00EB519B" w:rsidRPr="00320BD8" w:rsidRDefault="00EB519B" w:rsidP="005A32E7">
            <w:pPr>
              <w:rPr>
                <w:rFonts w:ascii="Times New Roman" w:hAnsi="Times New Roman" w:cs="Times New Roman"/>
                <w:sz w:val="20"/>
                <w:szCs w:val="20"/>
                <w:lang w:val="sr-Cyrl-RS"/>
              </w:rPr>
            </w:pPr>
          </w:p>
        </w:tc>
        <w:tc>
          <w:tcPr>
            <w:tcW w:w="2596" w:type="dxa"/>
            <w:vMerge w:val="restart"/>
          </w:tcPr>
          <w:p w14:paraId="6164243E" w14:textId="466891D9" w:rsidR="00EB519B" w:rsidRPr="00320BD8" w:rsidRDefault="00EB519B" w:rsidP="005A32E7">
            <w:pPr>
              <w:rPr>
                <w:rFonts w:ascii="Times New Roman" w:hAnsi="Times New Roman" w:cs="Times New Roman"/>
                <w:sz w:val="20"/>
                <w:szCs w:val="20"/>
                <w:lang w:val="sr-Cyrl-RS"/>
              </w:rPr>
            </w:pPr>
          </w:p>
        </w:tc>
      </w:tr>
      <w:tr w:rsidR="00EB519B" w:rsidRPr="00320BD8" w14:paraId="697ED652" w14:textId="77777777" w:rsidTr="00AA68E1">
        <w:trPr>
          <w:trHeight w:val="52"/>
        </w:trPr>
        <w:tc>
          <w:tcPr>
            <w:tcW w:w="2050" w:type="dxa"/>
            <w:vMerge/>
          </w:tcPr>
          <w:p w14:paraId="0263A367" w14:textId="77777777" w:rsidR="00EB519B" w:rsidRPr="00320BD8" w:rsidRDefault="00EB519B" w:rsidP="005A32E7">
            <w:pPr>
              <w:rPr>
                <w:rFonts w:ascii="Times New Roman" w:hAnsi="Times New Roman" w:cs="Times New Roman"/>
                <w:sz w:val="20"/>
                <w:szCs w:val="20"/>
                <w:lang w:val="sr-Cyrl-RS"/>
              </w:rPr>
            </w:pPr>
          </w:p>
        </w:tc>
        <w:tc>
          <w:tcPr>
            <w:tcW w:w="2650" w:type="dxa"/>
          </w:tcPr>
          <w:p w14:paraId="43805D31" w14:textId="77777777" w:rsidR="00EB519B" w:rsidRPr="00320BD8" w:rsidRDefault="00EB519B"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w:t>
            </w:r>
          </w:p>
        </w:tc>
        <w:tc>
          <w:tcPr>
            <w:tcW w:w="2607" w:type="dxa"/>
          </w:tcPr>
          <w:p w14:paraId="2E83F22D" w14:textId="77777777" w:rsidR="00EB519B" w:rsidRPr="00320BD8" w:rsidRDefault="00EB519B" w:rsidP="005A32E7">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indikator</w:t>
            </w:r>
          </w:p>
        </w:tc>
        <w:tc>
          <w:tcPr>
            <w:tcW w:w="3047" w:type="dxa"/>
            <w:vMerge/>
          </w:tcPr>
          <w:p w14:paraId="16EE7CDF" w14:textId="77777777" w:rsidR="00EB519B" w:rsidRPr="00320BD8" w:rsidRDefault="00EB519B" w:rsidP="005A32E7">
            <w:pPr>
              <w:rPr>
                <w:rFonts w:ascii="Times New Roman" w:hAnsi="Times New Roman" w:cs="Times New Roman"/>
                <w:sz w:val="20"/>
                <w:szCs w:val="20"/>
                <w:lang w:val="sr-Cyrl-RS"/>
              </w:rPr>
            </w:pPr>
          </w:p>
        </w:tc>
        <w:tc>
          <w:tcPr>
            <w:tcW w:w="2596" w:type="dxa"/>
            <w:vMerge/>
          </w:tcPr>
          <w:p w14:paraId="5639264A" w14:textId="77777777" w:rsidR="00EB519B" w:rsidRPr="00320BD8" w:rsidRDefault="00EB519B" w:rsidP="005A32E7">
            <w:pPr>
              <w:rPr>
                <w:rFonts w:ascii="Times New Roman" w:hAnsi="Times New Roman" w:cs="Times New Roman"/>
                <w:sz w:val="20"/>
                <w:szCs w:val="20"/>
                <w:lang w:val="sr-Cyrl-RS"/>
              </w:rPr>
            </w:pPr>
          </w:p>
        </w:tc>
      </w:tr>
      <w:tr w:rsidR="00EB519B" w:rsidRPr="00320BD8" w14:paraId="5592FAFA" w14:textId="77777777" w:rsidTr="00AA68E1">
        <w:trPr>
          <w:trHeight w:val="52"/>
        </w:trPr>
        <w:tc>
          <w:tcPr>
            <w:tcW w:w="2050" w:type="dxa"/>
            <w:vMerge/>
          </w:tcPr>
          <w:p w14:paraId="41F10824" w14:textId="77777777" w:rsidR="00EB519B" w:rsidRPr="00320BD8" w:rsidRDefault="00EB519B" w:rsidP="005A32E7">
            <w:pPr>
              <w:rPr>
                <w:rFonts w:ascii="Times New Roman" w:hAnsi="Times New Roman" w:cs="Times New Roman"/>
                <w:sz w:val="20"/>
                <w:szCs w:val="20"/>
                <w:lang w:val="sr-Cyrl-RS"/>
              </w:rPr>
            </w:pPr>
          </w:p>
        </w:tc>
        <w:tc>
          <w:tcPr>
            <w:tcW w:w="2650" w:type="dxa"/>
          </w:tcPr>
          <w:p w14:paraId="56D22CB0" w14:textId="77777777" w:rsidR="00EB519B" w:rsidRPr="00320BD8" w:rsidRDefault="00EB519B" w:rsidP="00EB519B">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Dalje razvijanje programa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stručnog usavršavanja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nastavnika i suradnika koji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izvode nastavu na jeziku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tc>
        <w:tc>
          <w:tcPr>
            <w:tcW w:w="2607" w:type="dxa"/>
          </w:tcPr>
          <w:p w14:paraId="58092D15" w14:textId="77777777" w:rsidR="00EB519B" w:rsidRPr="00320BD8" w:rsidRDefault="00EB519B" w:rsidP="00EB519B">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akreditiranih programa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stručnog usavršavanja značajnih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 nastavnike i suradnika koji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izvode nastavu na jeziku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731373F7" w14:textId="77777777" w:rsidR="00EB519B" w:rsidRPr="00320BD8" w:rsidRDefault="00EB519B" w:rsidP="00EB519B">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realiziranih programa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stručnog usavršavanja na jeziku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nacionalne manjine koji izvode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jezično stručni predavači.</w:t>
            </w:r>
          </w:p>
          <w:p w14:paraId="4C54B5CD" w14:textId="77777777" w:rsidR="00EB519B" w:rsidRPr="00320BD8" w:rsidRDefault="00EB519B" w:rsidP="00EB519B">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Postotak prosvjetnih djelatnika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 su pohađali programe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stručnog usavršavanja, a uključeni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 u proces obrazovanja na jeziku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nacionalne manjine.</w:t>
            </w:r>
          </w:p>
        </w:tc>
        <w:tc>
          <w:tcPr>
            <w:tcW w:w="3047" w:type="dxa"/>
            <w:vMerge/>
          </w:tcPr>
          <w:p w14:paraId="68CF690A" w14:textId="77777777" w:rsidR="00EB519B" w:rsidRPr="00320BD8" w:rsidRDefault="00EB519B" w:rsidP="005A32E7">
            <w:pPr>
              <w:rPr>
                <w:rFonts w:ascii="Times New Roman" w:hAnsi="Times New Roman" w:cs="Times New Roman"/>
                <w:sz w:val="20"/>
                <w:szCs w:val="20"/>
                <w:lang w:val="sr-Cyrl-RS"/>
              </w:rPr>
            </w:pPr>
          </w:p>
        </w:tc>
        <w:tc>
          <w:tcPr>
            <w:tcW w:w="2596" w:type="dxa"/>
          </w:tcPr>
          <w:p w14:paraId="277661BB" w14:textId="77777777" w:rsidR="004002BD" w:rsidRPr="00320BD8" w:rsidRDefault="00067018"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2F033EE0" w14:textId="039009AB" w:rsidR="003424A3"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Предложене активности су већ обухваћене </w:t>
            </w:r>
            <w:r w:rsidR="004002BD" w:rsidRPr="00320BD8">
              <w:rPr>
                <w:rFonts w:ascii="Times New Roman" w:hAnsi="Times New Roman" w:cs="Times New Roman"/>
                <w:sz w:val="20"/>
                <w:szCs w:val="20"/>
                <w:lang w:val="sr-Cyrl-RS"/>
              </w:rPr>
              <w:t>предлогом</w:t>
            </w:r>
            <w:r w:rsidRPr="00320BD8">
              <w:rPr>
                <w:rFonts w:ascii="Times New Roman" w:hAnsi="Times New Roman" w:cs="Times New Roman"/>
                <w:sz w:val="20"/>
                <w:szCs w:val="20"/>
                <w:lang w:val="sr-Cyrl-RS"/>
              </w:rPr>
              <w:t xml:space="preserve"> Акционог плана (видети активности у оквиру мере 5.1.)</w:t>
            </w:r>
          </w:p>
          <w:p w14:paraId="77FD903A" w14:textId="34D1B8B4" w:rsidR="00EB519B" w:rsidRPr="00320BD8" w:rsidRDefault="003424A3"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Поред тога,</w:t>
            </w:r>
            <w:r w:rsidR="005F023E" w:rsidRPr="00320BD8">
              <w:rPr>
                <w:rFonts w:ascii="Times New Roman" w:hAnsi="Times New Roman" w:cs="Times New Roman"/>
                <w:sz w:val="20"/>
                <w:szCs w:val="20"/>
                <w:lang w:val="sr-Cyrl-RS"/>
              </w:rPr>
              <w:t xml:space="preserve"> обавеза стручног усавршавања наставника, васпитача и стручних сарадника законски је регулисана. Према ЗОСОВ-у, прописано је да је наставник, васпитач и стручни сарадник, са лиценцом и без лиценце, дужан да се стално стручно усавршава ради успешнијег остваривања и унапређивања образовно- васпитног рада и стицања, односно унапређивања компетенција потребних за </w:t>
            </w:r>
            <w:r w:rsidR="005F023E" w:rsidRPr="00320BD8">
              <w:rPr>
                <w:rFonts w:ascii="Times New Roman" w:hAnsi="Times New Roman" w:cs="Times New Roman"/>
                <w:sz w:val="20"/>
                <w:szCs w:val="20"/>
                <w:lang w:val="sr-Cyrl-RS"/>
              </w:rPr>
              <w:lastRenderedPageBreak/>
              <w:t>рад, у складу са општим принципима за постизање циљева образовања и васпитања и стандарда постигнућа.</w:t>
            </w:r>
          </w:p>
        </w:tc>
      </w:tr>
      <w:tr w:rsidR="005F023E" w:rsidRPr="00320BD8" w14:paraId="745270F9" w14:textId="77777777" w:rsidTr="00AA68E1">
        <w:trPr>
          <w:trHeight w:val="52"/>
        </w:trPr>
        <w:tc>
          <w:tcPr>
            <w:tcW w:w="2050" w:type="dxa"/>
            <w:vMerge/>
          </w:tcPr>
          <w:p w14:paraId="02B3370B" w14:textId="77777777" w:rsidR="005F023E" w:rsidRPr="00320BD8" w:rsidRDefault="005F023E" w:rsidP="005F023E">
            <w:pPr>
              <w:rPr>
                <w:rFonts w:ascii="Times New Roman" w:hAnsi="Times New Roman" w:cs="Times New Roman"/>
                <w:sz w:val="20"/>
                <w:szCs w:val="20"/>
                <w:lang w:val="sr-Cyrl-RS"/>
              </w:rPr>
            </w:pPr>
          </w:p>
        </w:tc>
        <w:tc>
          <w:tcPr>
            <w:tcW w:w="2650" w:type="dxa"/>
          </w:tcPr>
          <w:p w14:paraId="30535BE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Odobravanje udžbenika,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dodataka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didaktičkih materijala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jeziku i pismu nacionalne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manjine na način:</w:t>
            </w:r>
          </w:p>
          <w:p w14:paraId="08F90AD5"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 uključivanja predmetno i</w:t>
            </w:r>
            <w:r w:rsidRPr="00320BD8">
              <w:rPr>
                <w:rFonts w:ascii="Times New Roman" w:hAnsi="Times New Roman" w:cs="Times New Roman"/>
                <w:sz w:val="20"/>
                <w:szCs w:val="20"/>
                <w:lang w:val="sr-Latn-RS"/>
              </w:rPr>
              <w:t xml:space="preserve"> jezično stručnog člana komisije predstavnika nacionalne manjine</w:t>
            </w:r>
          </w:p>
          <w:p w14:paraId="55213F0E"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 zadržavanja neutralnosti komisije u pogledu identitetskih pitanja</w:t>
            </w:r>
          </w:p>
          <w:p w14:paraId="777CE655"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 uvažavanje pluralnih perspektiva u imenovanjima i tumačenjima određenih identitetskih pitanja</w:t>
            </w:r>
          </w:p>
          <w:p w14:paraId="0D9D3A73"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 financiranje procesa odobrenja udžbenika kao pomoćnog nastavnog sredstva koje je inicirao NSNM</w:t>
            </w:r>
          </w:p>
        </w:tc>
        <w:tc>
          <w:tcPr>
            <w:tcW w:w="2607" w:type="dxa"/>
          </w:tcPr>
          <w:p w14:paraId="63D8131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Izmijenjena pravna regulative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(Pravilnik o standardima kvaliteta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udžbenika i izmijenjen Zakon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udžbenicima...)</w:t>
            </w:r>
          </w:p>
          <w:p w14:paraId="73610D81"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postotak uključenih predstavnika</w:t>
            </w:r>
            <w:r w:rsidRPr="00320BD8">
              <w:rPr>
                <w:rFonts w:ascii="Times New Roman" w:hAnsi="Times New Roman" w:cs="Times New Roman"/>
                <w:sz w:val="20"/>
                <w:szCs w:val="20"/>
                <w:lang w:val="sr-Latn-RS"/>
              </w:rPr>
              <w:t xml:space="preserve"> nacionalne manjine u proces odobravanja udžbenika</w:t>
            </w:r>
          </w:p>
          <w:p w14:paraId="6D4FF7E2"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pregledača predstavnika nacionalne manjine na listi pregledača</w:t>
            </w:r>
          </w:p>
          <w:p w14:paraId="2FE59A34"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odobrenja u kojima su sudjelovali predstavnici nacionalne manjine na koju se odnosi udžbenik u odnosu na ukupan broj odobrenja udžbenika za tu nacionalnu manjinu.</w:t>
            </w:r>
          </w:p>
          <w:p w14:paraId="16599589"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uposlenih osoba u Pedagoškom zavodu Vojvodine i ZUOV iz redova nacionalnih manjina za svaku manjinu ponaosob</w:t>
            </w:r>
          </w:p>
          <w:p w14:paraId="05CA57AE" w14:textId="77777777" w:rsidR="005F023E" w:rsidRPr="00320BD8" w:rsidRDefault="005F023E" w:rsidP="005F023E">
            <w:pPr>
              <w:rPr>
                <w:rFonts w:ascii="Times New Roman" w:hAnsi="Times New Roman" w:cs="Times New Roman"/>
                <w:sz w:val="20"/>
                <w:szCs w:val="20"/>
                <w:lang w:val="sr-Latn-RS"/>
              </w:rPr>
            </w:pPr>
            <w:r w:rsidRPr="00320BD8">
              <w:rPr>
                <w:rFonts w:ascii="Times New Roman" w:hAnsi="Times New Roman" w:cs="Times New Roman"/>
                <w:sz w:val="20"/>
                <w:szCs w:val="20"/>
                <w:lang w:val="sr-Latn-RS"/>
              </w:rPr>
              <w:t>broj odobrenih udžbenika kao pomoćnog nastavnog sredstva na jeziku i pismu nacionalne manjine</w:t>
            </w:r>
          </w:p>
        </w:tc>
        <w:tc>
          <w:tcPr>
            <w:tcW w:w="3047" w:type="dxa"/>
            <w:vMerge/>
          </w:tcPr>
          <w:p w14:paraId="3E925673" w14:textId="77777777" w:rsidR="005F023E" w:rsidRPr="00320BD8" w:rsidRDefault="005F023E" w:rsidP="005F023E">
            <w:pPr>
              <w:rPr>
                <w:rFonts w:ascii="Times New Roman" w:hAnsi="Times New Roman" w:cs="Times New Roman"/>
                <w:sz w:val="20"/>
                <w:szCs w:val="20"/>
                <w:lang w:val="sr-Cyrl-RS"/>
              </w:rPr>
            </w:pPr>
          </w:p>
        </w:tc>
        <w:tc>
          <w:tcPr>
            <w:tcW w:w="2596" w:type="dxa"/>
          </w:tcPr>
          <w:p w14:paraId="5EF0E23C" w14:textId="47CFAA94" w:rsidR="000F3FFB" w:rsidRPr="00320BD8" w:rsidRDefault="000F3FFB"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0D8CE4C1" w14:textId="0C060B6C" w:rsidR="000F3FFB"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Одобравање уџбеника, националних додатака и дидактичких материјала на језику и писму националне мањине врши се према законској регулативи. Почетком децембра Скупштина РС је усвојила измене и допуне Закона о уџбеницима (објављено у Службеном гласнику РС 109/2025)</w:t>
            </w:r>
            <w:r w:rsidR="000F3FFB" w:rsidRPr="00320BD8">
              <w:rPr>
                <w:rFonts w:ascii="Times New Roman" w:hAnsi="Times New Roman" w:cs="Times New Roman"/>
                <w:sz w:val="20"/>
                <w:szCs w:val="20"/>
                <w:lang w:val="sr-Cyrl-RS"/>
              </w:rPr>
              <w:t>.</w:t>
            </w:r>
          </w:p>
          <w:p w14:paraId="46E5AE09" w14:textId="2CE5A38A" w:rsidR="005F023E" w:rsidRPr="00320BD8" w:rsidRDefault="000F3FFB" w:rsidP="009F5A30">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 складу са одредбама овог закона, национални савети активно учествују у поступку одобравања уџбеника, будући да уз захтев за одобравање рукописа уџбеника на језику и писму припадника националне мањине, издавач доставља претходну сагласност националног савета националне мањине.</w:t>
            </w:r>
          </w:p>
        </w:tc>
      </w:tr>
      <w:tr w:rsidR="005F023E" w:rsidRPr="00320BD8" w14:paraId="6EF6A088" w14:textId="77777777" w:rsidTr="00AA68E1">
        <w:trPr>
          <w:trHeight w:val="52"/>
        </w:trPr>
        <w:tc>
          <w:tcPr>
            <w:tcW w:w="2050" w:type="dxa"/>
            <w:vMerge/>
          </w:tcPr>
          <w:p w14:paraId="19C4FB44" w14:textId="77777777" w:rsidR="005F023E" w:rsidRPr="00320BD8" w:rsidRDefault="005F023E" w:rsidP="005F023E">
            <w:pPr>
              <w:rPr>
                <w:rFonts w:ascii="Times New Roman" w:hAnsi="Times New Roman" w:cs="Times New Roman"/>
                <w:sz w:val="20"/>
                <w:szCs w:val="20"/>
                <w:lang w:val="sr-Cyrl-RS"/>
              </w:rPr>
            </w:pPr>
          </w:p>
        </w:tc>
        <w:tc>
          <w:tcPr>
            <w:tcW w:w="2650" w:type="dxa"/>
          </w:tcPr>
          <w:p w14:paraId="34E82E7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Jačanje jezičnih kapaciteta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učenje stručne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terminologije za studente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pripadnike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na jeziku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nacionalne manjine u cilju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pristupa tržištu rada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profesionalnog razvoja.</w:t>
            </w:r>
          </w:p>
        </w:tc>
        <w:tc>
          <w:tcPr>
            <w:tcW w:w="2607" w:type="dxa"/>
          </w:tcPr>
          <w:p w14:paraId="4A4AEE4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obuka i modula.</w:t>
            </w:r>
          </w:p>
          <w:p w14:paraId="37A5223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 struktura nastavnih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sredstava.</w:t>
            </w:r>
          </w:p>
        </w:tc>
        <w:tc>
          <w:tcPr>
            <w:tcW w:w="3047" w:type="dxa"/>
            <w:vMerge/>
          </w:tcPr>
          <w:p w14:paraId="551D954E" w14:textId="77777777" w:rsidR="005F023E" w:rsidRPr="00320BD8" w:rsidRDefault="005F023E" w:rsidP="005F023E">
            <w:pPr>
              <w:rPr>
                <w:rFonts w:ascii="Times New Roman" w:hAnsi="Times New Roman" w:cs="Times New Roman"/>
                <w:sz w:val="20"/>
                <w:szCs w:val="20"/>
                <w:lang w:val="sr-Cyrl-RS"/>
              </w:rPr>
            </w:pPr>
          </w:p>
        </w:tc>
        <w:tc>
          <w:tcPr>
            <w:tcW w:w="2596" w:type="dxa"/>
          </w:tcPr>
          <w:p w14:paraId="163D505D" w14:textId="0BAE111D" w:rsidR="009F5A30" w:rsidRPr="00320BD8" w:rsidRDefault="009F5A3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6AF5B391" w14:textId="06C387CC" w:rsidR="005F023E"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Нису предложене конкретне активности, нити идентификована прецизна циљна група.</w:t>
            </w:r>
          </w:p>
        </w:tc>
      </w:tr>
      <w:tr w:rsidR="005F023E" w:rsidRPr="00320BD8" w14:paraId="5606BF81" w14:textId="77777777" w:rsidTr="00AA68E1">
        <w:trPr>
          <w:trHeight w:val="52"/>
        </w:trPr>
        <w:tc>
          <w:tcPr>
            <w:tcW w:w="2050" w:type="dxa"/>
            <w:vMerge/>
          </w:tcPr>
          <w:p w14:paraId="0679801D" w14:textId="77777777" w:rsidR="005F023E" w:rsidRPr="00320BD8" w:rsidRDefault="005F023E" w:rsidP="005F023E">
            <w:pPr>
              <w:rPr>
                <w:rFonts w:ascii="Times New Roman" w:hAnsi="Times New Roman" w:cs="Times New Roman"/>
                <w:sz w:val="20"/>
                <w:szCs w:val="20"/>
                <w:lang w:val="sr-Cyrl-RS"/>
              </w:rPr>
            </w:pPr>
          </w:p>
        </w:tc>
        <w:tc>
          <w:tcPr>
            <w:tcW w:w="2650" w:type="dxa"/>
          </w:tcPr>
          <w:p w14:paraId="7E34920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Proširenje mreže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predškolskih ustanova,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osnovnih i srednjih škola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sukladno usvojenim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posebnim kriterijima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otvaranje odgojnih grupa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odjela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tc>
        <w:tc>
          <w:tcPr>
            <w:tcW w:w="2607" w:type="dxa"/>
          </w:tcPr>
          <w:p w14:paraId="41D2166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aktivnosti koje su u funkciji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proširenja mreža</w:t>
            </w:r>
          </w:p>
          <w:p w14:paraId="33B2C9A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novootvorenih odgojnih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skupina i odjela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6CEE1F9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Otvoren obrazovno-odgojni centar</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hrvatskom jeziku</w:t>
            </w:r>
          </w:p>
        </w:tc>
        <w:tc>
          <w:tcPr>
            <w:tcW w:w="3047" w:type="dxa"/>
            <w:vMerge/>
          </w:tcPr>
          <w:p w14:paraId="063FF374" w14:textId="77777777" w:rsidR="005F023E" w:rsidRPr="00320BD8" w:rsidRDefault="005F023E" w:rsidP="005F023E">
            <w:pPr>
              <w:rPr>
                <w:rFonts w:ascii="Times New Roman" w:hAnsi="Times New Roman" w:cs="Times New Roman"/>
                <w:sz w:val="20"/>
                <w:szCs w:val="20"/>
                <w:lang w:val="sr-Cyrl-RS"/>
              </w:rPr>
            </w:pPr>
          </w:p>
        </w:tc>
        <w:tc>
          <w:tcPr>
            <w:tcW w:w="2596" w:type="dxa"/>
          </w:tcPr>
          <w:p w14:paraId="53564FBF" w14:textId="326D57B2" w:rsidR="009F5A30" w:rsidRPr="00320BD8" w:rsidRDefault="009F5A3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5E6B50C7" w14:textId="2FD32C46" w:rsidR="005F023E"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Ово питање је у искључивој надлежности локалних самоуправа, а предлозима није прецизирано у којим локалним самоуправама је препознат недостатак васпитно образовних институција.</w:t>
            </w:r>
          </w:p>
        </w:tc>
      </w:tr>
      <w:tr w:rsidR="005F023E" w:rsidRPr="00320BD8" w14:paraId="2A73772F" w14:textId="77777777" w:rsidTr="00AA68E1">
        <w:trPr>
          <w:trHeight w:val="52"/>
        </w:trPr>
        <w:tc>
          <w:tcPr>
            <w:tcW w:w="2050" w:type="dxa"/>
            <w:vMerge/>
          </w:tcPr>
          <w:p w14:paraId="5BED9034" w14:textId="77777777" w:rsidR="005F023E" w:rsidRPr="00320BD8" w:rsidRDefault="005F023E" w:rsidP="005F023E">
            <w:pPr>
              <w:rPr>
                <w:rFonts w:ascii="Times New Roman" w:hAnsi="Times New Roman" w:cs="Times New Roman"/>
                <w:sz w:val="20"/>
                <w:szCs w:val="20"/>
                <w:lang w:val="sr-Cyrl-RS"/>
              </w:rPr>
            </w:pPr>
          </w:p>
        </w:tc>
        <w:tc>
          <w:tcPr>
            <w:tcW w:w="2650" w:type="dxa"/>
          </w:tcPr>
          <w:p w14:paraId="43C1FAA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Jačanje kapaciteta stručnih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inspekcijskih službi.</w:t>
            </w:r>
          </w:p>
        </w:tc>
        <w:tc>
          <w:tcPr>
            <w:tcW w:w="2607" w:type="dxa"/>
          </w:tcPr>
          <w:p w14:paraId="03B9916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prosvjetnih savjetnika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nastavu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s posjedovanjem dokaza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jezičnoj stručnosti uposlenih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školskim upravama.</w:t>
            </w:r>
          </w:p>
          <w:p w14:paraId="010B701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prosvjetnih inspektora koji su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zaduženi za kontrolu rada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ustanovama koje imaju programe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ili nastavu na manjinskim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 uz dokaz o poznavanju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jezika nacionalne manjine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republičkoj, pokrajinskoj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lokalnoj razini</w:t>
            </w:r>
          </w:p>
          <w:p w14:paraId="2ED6DB4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savjetodavnih posjeta /</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postupanja prosvjetnih savjetnika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jezicima nacionalnih manjina</w:t>
            </w:r>
          </w:p>
          <w:p w14:paraId="03A6CE8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savjetodavnih posjeta /</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postupanja prosvjetnih inspektora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jezicima nacionalnih manjina</w:t>
            </w:r>
          </w:p>
          <w:p w14:paraId="314D8B3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održanih sastanaka s</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predstavnicima NSNM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izazovima u programima i nastavi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 manjinskom jeziku</w:t>
            </w:r>
          </w:p>
        </w:tc>
        <w:tc>
          <w:tcPr>
            <w:tcW w:w="3047" w:type="dxa"/>
            <w:vMerge/>
          </w:tcPr>
          <w:p w14:paraId="06E366DD" w14:textId="77777777" w:rsidR="005F023E" w:rsidRPr="00320BD8" w:rsidRDefault="005F023E" w:rsidP="005F023E">
            <w:pPr>
              <w:rPr>
                <w:rFonts w:ascii="Times New Roman" w:hAnsi="Times New Roman" w:cs="Times New Roman"/>
                <w:sz w:val="20"/>
                <w:szCs w:val="20"/>
                <w:lang w:val="sr-Cyrl-RS"/>
              </w:rPr>
            </w:pPr>
          </w:p>
        </w:tc>
        <w:tc>
          <w:tcPr>
            <w:tcW w:w="2596" w:type="dxa"/>
          </w:tcPr>
          <w:p w14:paraId="0F744F0C" w14:textId="60ECD5F0" w:rsidR="009F5A30" w:rsidRPr="00320BD8" w:rsidRDefault="009F5A30" w:rsidP="00C15AF3">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1487E75E" w14:textId="27CA1AD6" w:rsidR="00C15AF3" w:rsidRPr="00320BD8" w:rsidRDefault="00C15AF3" w:rsidP="00C15AF3">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Просветни саветници у Министарству просвете су државни службеници који обављају законом прописане послове установама и појединцима ради обезбеђивања квалитета образовања свим актерима и корисницима услуга образовања и васпитања, што значи да је њихова подршка усмерена ка свима, што значи и ка припадницима националних мањина. Запошљавање просветних саветника се остварује у складу са прописима којима се уређује рад државних органа, а потребно је да приликом запошљавања покажу да остварују прописане компетенције за одређено радно место. Када је просветним саветницима потребна помоћ у разумевању језика националне мањине, таква </w:t>
            </w:r>
            <w:r w:rsidRPr="00320BD8">
              <w:rPr>
                <w:rFonts w:ascii="Times New Roman" w:hAnsi="Times New Roman" w:cs="Times New Roman"/>
                <w:sz w:val="20"/>
                <w:szCs w:val="20"/>
                <w:lang w:val="sr-Cyrl-RS"/>
              </w:rPr>
              <w:lastRenderedPageBreak/>
              <w:t>помоћ се увек обезбеди- из реда запослених у школама или из реда саветника-спољних сарадника.</w:t>
            </w:r>
          </w:p>
          <w:p w14:paraId="5CEDD0E3" w14:textId="338E9BED" w:rsidR="005F023E" w:rsidRPr="00320BD8" w:rsidRDefault="00C15AF3" w:rsidP="00C15AF3">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Ради пружања додатне подршке у осигурању квалитета образовања националних мањина, успостављен је и доследно се користи институт саветника-спољних сарадника који су посебно ангажовани за подршку установама у којима се настава остварује на неком од језика националних мањина. Ове школске године подршку пружа укупно 19 саветника-спољних сарадника који, заједно са просветним саветницима договарају садржај и начин подршке. Установе, директори и наставници упознати су са тим од којих саветника-спољних сарадника могу добити потребну подршку. Просветна инспекција је део система за надзор који се остварује на три нивоа – ниво јединице локалне самоуправе, ниво АП Војводина и републички ниво. У поступању просветних инспектора увек се обезбеђује подршка да би се осигурао квалитет надзора и да непознавање </w:t>
            </w:r>
            <w:r w:rsidRPr="00320BD8">
              <w:rPr>
                <w:rFonts w:ascii="Times New Roman" w:hAnsi="Times New Roman" w:cs="Times New Roman"/>
                <w:sz w:val="20"/>
                <w:szCs w:val="20"/>
                <w:lang w:val="sr-Cyrl-RS"/>
              </w:rPr>
              <w:lastRenderedPageBreak/>
              <w:t>језика не буде препрека у законитом поступању.</w:t>
            </w:r>
          </w:p>
        </w:tc>
      </w:tr>
      <w:tr w:rsidR="005F023E" w:rsidRPr="00320BD8" w14:paraId="33BCA2BA" w14:textId="77777777" w:rsidTr="00AA68E1">
        <w:trPr>
          <w:trHeight w:val="52"/>
        </w:trPr>
        <w:tc>
          <w:tcPr>
            <w:tcW w:w="2050" w:type="dxa"/>
            <w:vMerge/>
          </w:tcPr>
          <w:p w14:paraId="2AB018A6" w14:textId="77777777" w:rsidR="005F023E" w:rsidRPr="00320BD8" w:rsidRDefault="005F023E" w:rsidP="005F023E">
            <w:pPr>
              <w:rPr>
                <w:rFonts w:ascii="Times New Roman" w:hAnsi="Times New Roman" w:cs="Times New Roman"/>
                <w:sz w:val="20"/>
                <w:szCs w:val="20"/>
                <w:lang w:val="sr-Cyrl-RS"/>
              </w:rPr>
            </w:pPr>
          </w:p>
        </w:tc>
        <w:tc>
          <w:tcPr>
            <w:tcW w:w="2650" w:type="dxa"/>
          </w:tcPr>
          <w:p w14:paraId="40AE523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Uspostavljanje saradnje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oblasti stručnog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usavršavanja nastavnika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cilju:</w:t>
            </w:r>
          </w:p>
          <w:p w14:paraId="7A953E3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osiguravanje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usavršavanja prosvjetnih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radnika u struci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poznavanju manjinskog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jezika, razmjenom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boravkom u zemlji matici,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sukladno zaključenim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sporazumima.</w:t>
            </w:r>
          </w:p>
          <w:p w14:paraId="4A80478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Zaključivanja sporazuma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priznavanju akreditiranih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stručnih usavršavanja iz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matičnih država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tc>
        <w:tc>
          <w:tcPr>
            <w:tcW w:w="2607" w:type="dxa"/>
          </w:tcPr>
          <w:p w14:paraId="3643E80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ponuđenih sporazuma u cilju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omogućavanja stručnog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usavršavanje nastavnika.</w:t>
            </w:r>
          </w:p>
          <w:p w14:paraId="6628DE9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potpisanih sporazuma kroz</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koje je omogućeno stručno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usavršavanje nastavnika.</w:t>
            </w:r>
          </w:p>
          <w:p w14:paraId="48EFE10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realiziranih programa.</w:t>
            </w:r>
          </w:p>
        </w:tc>
        <w:tc>
          <w:tcPr>
            <w:tcW w:w="3047" w:type="dxa"/>
            <w:vMerge/>
          </w:tcPr>
          <w:p w14:paraId="3597CC44" w14:textId="77777777" w:rsidR="005F023E" w:rsidRPr="00320BD8" w:rsidRDefault="005F023E" w:rsidP="005F023E">
            <w:pPr>
              <w:rPr>
                <w:rFonts w:ascii="Times New Roman" w:hAnsi="Times New Roman" w:cs="Times New Roman"/>
                <w:sz w:val="20"/>
                <w:szCs w:val="20"/>
                <w:lang w:val="sr-Cyrl-RS"/>
              </w:rPr>
            </w:pPr>
          </w:p>
        </w:tc>
        <w:tc>
          <w:tcPr>
            <w:tcW w:w="2596" w:type="dxa"/>
          </w:tcPr>
          <w:p w14:paraId="17072BE6" w14:textId="04CFD838" w:rsidR="003424A3"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1B840B92" w14:textId="092BDD24"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 складу с одредбама члана 6</w:t>
            </w:r>
            <w:r w:rsidR="009B474F" w:rsidRPr="00320BD8">
              <w:rPr>
                <w:rFonts w:ascii="Times New Roman" w:hAnsi="Times New Roman" w:cs="Times New Roman"/>
                <w:sz w:val="20"/>
                <w:szCs w:val="20"/>
                <w:lang w:val="sr-Cyrl-RS"/>
              </w:rPr>
              <w:t>.</w:t>
            </w:r>
            <w:r w:rsidRPr="00320BD8">
              <w:rPr>
                <w:rFonts w:ascii="Times New Roman" w:hAnsi="Times New Roman" w:cs="Times New Roman"/>
                <w:sz w:val="20"/>
                <w:szCs w:val="20"/>
                <w:lang w:val="sr-Cyrl-RS"/>
              </w:rPr>
              <w:t xml:space="preserve"> </w:t>
            </w:r>
            <w:r w:rsidR="003424A3" w:rsidRPr="00320BD8">
              <w:rPr>
                <w:rFonts w:ascii="Times New Roman" w:hAnsi="Times New Roman" w:cs="Times New Roman"/>
                <w:sz w:val="20"/>
                <w:szCs w:val="20"/>
                <w:lang w:val="sr-Cyrl-RS"/>
              </w:rPr>
              <w:t xml:space="preserve">новог </w:t>
            </w:r>
            <w:r w:rsidRPr="00320BD8">
              <w:rPr>
                <w:rFonts w:ascii="Times New Roman" w:hAnsi="Times New Roman" w:cs="Times New Roman"/>
                <w:sz w:val="20"/>
                <w:szCs w:val="20"/>
                <w:lang w:val="sr-Cyrl-RS"/>
              </w:rPr>
              <w:t>Правилника о сталном стручном усавршавању и напредовању у звања наставника, васпитача и стручних сарадника (Сл. гласник РС, бр. 109/2021) наставник, васпитач и стручни сарадник има право и на међународно стручно усавршавање у оквиру стручног усавршавања у установи. Из тог разлога, а супротно старим прописима, одредбама новог Правилника није предвиђено упућивање захтева Заводу за признавање одговарајућег броја бодова остварених на међународном стручном усавршавању, већ се број бодова регулише интерним актом установе који се бави питањима стручног усавршавања у установи.</w:t>
            </w:r>
            <w:r w:rsidR="003424A3" w:rsidRPr="00320BD8">
              <w:rPr>
                <w:rFonts w:ascii="Times New Roman" w:hAnsi="Times New Roman" w:cs="Times New Roman"/>
                <w:sz w:val="20"/>
                <w:szCs w:val="20"/>
                <w:lang w:val="sr-Cyrl-RS"/>
              </w:rPr>
              <w:t xml:space="preserve"> Ово у пракси значи да су наставници слободни да користе било који од доступних механизама стручног усавршавања у иностранству, а да вредновање таквог усавршавања зависи од појединачне образовне </w:t>
            </w:r>
            <w:r w:rsidR="003424A3" w:rsidRPr="00320BD8">
              <w:rPr>
                <w:rFonts w:ascii="Times New Roman" w:hAnsi="Times New Roman" w:cs="Times New Roman"/>
                <w:sz w:val="20"/>
                <w:szCs w:val="20"/>
                <w:lang w:val="sr-Cyrl-RS"/>
              </w:rPr>
              <w:lastRenderedPageBreak/>
              <w:t>установе у којој су запослени.</w:t>
            </w:r>
          </w:p>
        </w:tc>
      </w:tr>
      <w:tr w:rsidR="005F023E" w:rsidRPr="00320BD8" w14:paraId="355C22A0" w14:textId="77777777" w:rsidTr="00AA68E1">
        <w:trPr>
          <w:trHeight w:val="52"/>
        </w:trPr>
        <w:tc>
          <w:tcPr>
            <w:tcW w:w="2050" w:type="dxa"/>
            <w:vMerge/>
          </w:tcPr>
          <w:p w14:paraId="66BB865F" w14:textId="77777777" w:rsidR="005F023E" w:rsidRPr="00320BD8" w:rsidRDefault="005F023E" w:rsidP="005F023E">
            <w:pPr>
              <w:rPr>
                <w:rFonts w:ascii="Times New Roman" w:hAnsi="Times New Roman" w:cs="Times New Roman"/>
                <w:sz w:val="20"/>
                <w:szCs w:val="20"/>
                <w:lang w:val="sr-Cyrl-RS"/>
              </w:rPr>
            </w:pPr>
          </w:p>
        </w:tc>
        <w:tc>
          <w:tcPr>
            <w:tcW w:w="2650" w:type="dxa"/>
          </w:tcPr>
          <w:p w14:paraId="431ECB5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Izrada plana promocije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upisa učenika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obrazovanje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manjinskim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odobrena od strane NSNM</w:t>
            </w:r>
          </w:p>
        </w:tc>
        <w:tc>
          <w:tcPr>
            <w:tcW w:w="2607" w:type="dxa"/>
          </w:tcPr>
          <w:p w14:paraId="0F6AD65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Usvojen plan promocije od strane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MLjMP, MPNTR, RTS-a, RTV-a,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JSL, NSNM.</w:t>
            </w:r>
          </w:p>
          <w:p w14:paraId="10ADA15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Usvojeni godišnji planovi škola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kojima se nalazi plan promocije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upisa učenika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w:t>
            </w:r>
          </w:p>
        </w:tc>
        <w:tc>
          <w:tcPr>
            <w:tcW w:w="3047" w:type="dxa"/>
            <w:vMerge/>
          </w:tcPr>
          <w:p w14:paraId="70148436" w14:textId="77777777" w:rsidR="005F023E" w:rsidRPr="00320BD8" w:rsidRDefault="005F023E" w:rsidP="005F023E">
            <w:pPr>
              <w:rPr>
                <w:rFonts w:ascii="Times New Roman" w:hAnsi="Times New Roman" w:cs="Times New Roman"/>
                <w:sz w:val="20"/>
                <w:szCs w:val="20"/>
                <w:lang w:val="sr-Cyrl-RS"/>
              </w:rPr>
            </w:pPr>
          </w:p>
        </w:tc>
        <w:tc>
          <w:tcPr>
            <w:tcW w:w="2596" w:type="dxa"/>
          </w:tcPr>
          <w:p w14:paraId="59E66BE0" w14:textId="34A697C3" w:rsidR="003424A3"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5E210F7D" w14:textId="19973C06"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Ова активност првенствено зависи од ангажовања НСНМ и школа које су самосталне у одлучивању о спровођењу појединих активности</w:t>
            </w:r>
            <w:r w:rsidR="003424A3" w:rsidRPr="00320BD8">
              <w:rPr>
                <w:rFonts w:ascii="Times New Roman" w:hAnsi="Times New Roman" w:cs="Times New Roman"/>
                <w:sz w:val="20"/>
                <w:szCs w:val="20"/>
                <w:lang w:val="sr-Cyrl-RS"/>
              </w:rPr>
              <w:t xml:space="preserve">. У коментарима нису предложене конкретне школе са којима би (и који) НСНМ желели да раде на изради оваквог плана. </w:t>
            </w:r>
          </w:p>
        </w:tc>
      </w:tr>
      <w:tr w:rsidR="005F023E" w:rsidRPr="00320BD8" w14:paraId="3559CA2F" w14:textId="77777777" w:rsidTr="00AA68E1">
        <w:trPr>
          <w:trHeight w:val="52"/>
        </w:trPr>
        <w:tc>
          <w:tcPr>
            <w:tcW w:w="2050" w:type="dxa"/>
            <w:vMerge/>
          </w:tcPr>
          <w:p w14:paraId="2AA92367" w14:textId="77777777" w:rsidR="005F023E" w:rsidRPr="00320BD8" w:rsidRDefault="005F023E" w:rsidP="005F023E">
            <w:pPr>
              <w:rPr>
                <w:rFonts w:ascii="Times New Roman" w:hAnsi="Times New Roman" w:cs="Times New Roman"/>
                <w:sz w:val="20"/>
                <w:szCs w:val="20"/>
                <w:lang w:val="sr-Cyrl-RS"/>
              </w:rPr>
            </w:pPr>
          </w:p>
        </w:tc>
        <w:tc>
          <w:tcPr>
            <w:tcW w:w="2650" w:type="dxa"/>
          </w:tcPr>
          <w:p w14:paraId="35BFE0A3"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Promocija/kampanja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različitih modela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obrazovanja učenika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pripadnika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1D19AC3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organiziranjem grupnih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individualnih sastanaka sa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roditeljima</w:t>
            </w:r>
          </w:p>
          <w:p w14:paraId="7CF0ECD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tiskanje i distribucija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publikacija (npr. brošura,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plakata...)</w:t>
            </w:r>
          </w:p>
          <w:p w14:paraId="41BA975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uključivanje tiskanih,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elektronskih medija, radio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TV stanica u promociju</w:t>
            </w:r>
          </w:p>
          <w:p w14:paraId="2E4C0D0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postavljanje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informativnih plakata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školama i vrtićima te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distribucija informativnih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letaka.</w:t>
            </w:r>
          </w:p>
        </w:tc>
        <w:tc>
          <w:tcPr>
            <w:tcW w:w="2607" w:type="dxa"/>
          </w:tcPr>
          <w:p w14:paraId="369C1F5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održanih grupnih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individualnih sastanaka</w:t>
            </w:r>
          </w:p>
          <w:p w14:paraId="1E6AC14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roditelja obuhvaćenih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kampanjom</w:t>
            </w:r>
          </w:p>
          <w:p w14:paraId="008623A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tiskanih i distribuiranih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publikacija i plakata itd.</w:t>
            </w:r>
          </w:p>
          <w:p w14:paraId="35137DF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škola i vrtića i broj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postavljenih plakata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informativnih letaka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informiranju roditelja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obrazovanju na jezicima manjina</w:t>
            </w:r>
          </w:p>
          <w:p w14:paraId="47D51A1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minuta predstavnika vlasti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medijskim proizvodima u kojima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se afirmira obrazovanje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manjinskim jezicima</w:t>
            </w:r>
          </w:p>
          <w:p w14:paraId="5556DF2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minuta u elektronskim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medijima, naročito na javnim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medijskim servisima u kojima se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afirmira obrazovanje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manjinskim jezicima</w:t>
            </w:r>
          </w:p>
          <w:p w14:paraId="00BAAD0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visokih predstavnika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lokalnih, pokrajinskih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 xml:space="preserve">republičkih vlasti na </w:t>
            </w:r>
            <w:r w:rsidRPr="00320BD8">
              <w:rPr>
                <w:rFonts w:ascii="Times New Roman" w:hAnsi="Times New Roman" w:cs="Times New Roman"/>
                <w:sz w:val="20"/>
                <w:szCs w:val="20"/>
                <w:lang w:val="sr-Cyrl-RS"/>
              </w:rPr>
              <w:lastRenderedPageBreak/>
              <w:t>promotivnim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skupovima u kojima se afirmira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obrazovanje na manjinskim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w:t>
            </w:r>
          </w:p>
          <w:p w14:paraId="148D070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Postotak djece pripadnika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nacionalne manjine obuhvaćene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obrazovanjem na materinskom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jeziku</w:t>
            </w:r>
          </w:p>
          <w:p w14:paraId="0152E8A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postupanja ravnatelja prema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uposlenima koji rade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opstrukciji upisa djece u programe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nastavu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tc>
        <w:tc>
          <w:tcPr>
            <w:tcW w:w="3047" w:type="dxa"/>
            <w:vMerge/>
          </w:tcPr>
          <w:p w14:paraId="64B3A5CB" w14:textId="77777777" w:rsidR="005F023E" w:rsidRPr="00320BD8" w:rsidRDefault="005F023E" w:rsidP="005F023E">
            <w:pPr>
              <w:rPr>
                <w:rFonts w:ascii="Times New Roman" w:hAnsi="Times New Roman" w:cs="Times New Roman"/>
                <w:sz w:val="20"/>
                <w:szCs w:val="20"/>
                <w:lang w:val="sr-Cyrl-RS"/>
              </w:rPr>
            </w:pPr>
          </w:p>
        </w:tc>
        <w:tc>
          <w:tcPr>
            <w:tcW w:w="2596" w:type="dxa"/>
          </w:tcPr>
          <w:p w14:paraId="4CBD0B10" w14:textId="359F5B2B" w:rsidR="003424A3"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5AEC4682" w14:textId="5D883097" w:rsidR="005F023E"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Коментарима није предложено ко би овакву кампању требало да спроведе и финансира, што су неопходни елементи активности у Акционом плану.</w:t>
            </w:r>
          </w:p>
        </w:tc>
      </w:tr>
      <w:tr w:rsidR="005F023E" w:rsidRPr="00320BD8" w14:paraId="20C824F3" w14:textId="77777777" w:rsidTr="00AA68E1">
        <w:trPr>
          <w:trHeight w:val="52"/>
        </w:trPr>
        <w:tc>
          <w:tcPr>
            <w:tcW w:w="2050" w:type="dxa"/>
            <w:vMerge/>
          </w:tcPr>
          <w:p w14:paraId="50AE4890" w14:textId="77777777" w:rsidR="005F023E" w:rsidRPr="00320BD8" w:rsidRDefault="005F023E" w:rsidP="005F023E">
            <w:pPr>
              <w:rPr>
                <w:rFonts w:ascii="Times New Roman" w:hAnsi="Times New Roman" w:cs="Times New Roman"/>
                <w:sz w:val="20"/>
                <w:szCs w:val="20"/>
                <w:lang w:val="sr-Cyrl-RS"/>
              </w:rPr>
            </w:pPr>
          </w:p>
        </w:tc>
        <w:tc>
          <w:tcPr>
            <w:tcW w:w="2650" w:type="dxa"/>
          </w:tcPr>
          <w:p w14:paraId="49228DD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Podizanje kvalitete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nastave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upošljavanjem stručnog</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kadra</w:t>
            </w:r>
          </w:p>
        </w:tc>
        <w:tc>
          <w:tcPr>
            <w:tcW w:w="2607" w:type="dxa"/>
          </w:tcPr>
          <w:p w14:paraId="4DA8163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inspekcijskih nadzora 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stručnoj zastupljenosti odgajatelja,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učitelja i nastavnika u programima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nastavi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446852A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Zastupljenost kadra u programima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nastavi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7136DBD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Postotak uposlenog predmetno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stručnog kadra na svim razinama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obrazovanja i odgoja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609D339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Postotak uposlenog jezično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stručnog kadra na svim razinama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obrazovanja i odgoja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09D0988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prosvjetnih inspektora koji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imaju dokaz o poznavanju jezika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nacionalne manjine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republičkoj, pokrajinskoj 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lokalnoj razini</w:t>
            </w:r>
          </w:p>
          <w:p w14:paraId="227710E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sastanaka s ravnateljima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predškolskih ustanova i škola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 xml:space="preserve">kojima se izvode programi </w:t>
            </w:r>
            <w:r w:rsidRPr="00320BD8">
              <w:rPr>
                <w:rFonts w:ascii="Times New Roman" w:hAnsi="Times New Roman" w:cs="Times New Roman"/>
                <w:sz w:val="20"/>
                <w:szCs w:val="20"/>
                <w:lang w:val="sr-Cyrl-RS"/>
              </w:rPr>
              <w:lastRenderedPageBreak/>
              <w:t>i</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nastava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po pitanju upošljavanja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kojima su sudjelovali NSNM.</w:t>
            </w:r>
          </w:p>
        </w:tc>
        <w:tc>
          <w:tcPr>
            <w:tcW w:w="3047" w:type="dxa"/>
            <w:vMerge/>
          </w:tcPr>
          <w:p w14:paraId="4CD08D24" w14:textId="77777777" w:rsidR="005F023E" w:rsidRPr="00320BD8" w:rsidRDefault="005F023E" w:rsidP="005F023E">
            <w:pPr>
              <w:rPr>
                <w:rFonts w:ascii="Times New Roman" w:hAnsi="Times New Roman" w:cs="Times New Roman"/>
                <w:sz w:val="20"/>
                <w:szCs w:val="20"/>
                <w:lang w:val="sr-Cyrl-RS"/>
              </w:rPr>
            </w:pPr>
          </w:p>
        </w:tc>
        <w:tc>
          <w:tcPr>
            <w:tcW w:w="2596" w:type="dxa"/>
          </w:tcPr>
          <w:p w14:paraId="64D07984" w14:textId="3D795045" w:rsidR="005F023E" w:rsidRPr="00320BD8" w:rsidRDefault="003424A3"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15107C92" w14:textId="77777777" w:rsidR="003424A3" w:rsidRPr="00320BD8" w:rsidRDefault="003424A3"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Предложена мера није пропраћена кореспондирајућим активностима.</w:t>
            </w:r>
          </w:p>
          <w:p w14:paraId="77C37764" w14:textId="1B4916A6" w:rsidR="003424A3" w:rsidRPr="00320BD8" w:rsidRDefault="003424A3" w:rsidP="00F6062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Предложени индикатори нису довољно прецизни јер спајају по више (разнородних и неупоредивих) категорија у један индикатор. За предложене индикаторе не постоје извори верификације, па за њих не би било могуће дефинисати улазне и циљане вредности.</w:t>
            </w:r>
          </w:p>
        </w:tc>
      </w:tr>
      <w:tr w:rsidR="005F023E" w:rsidRPr="00320BD8" w14:paraId="3F32AD2D" w14:textId="77777777" w:rsidTr="00AA68E1">
        <w:trPr>
          <w:trHeight w:val="52"/>
        </w:trPr>
        <w:tc>
          <w:tcPr>
            <w:tcW w:w="2050" w:type="dxa"/>
            <w:vMerge/>
          </w:tcPr>
          <w:p w14:paraId="393E4E3A" w14:textId="77777777" w:rsidR="005F023E" w:rsidRPr="00320BD8" w:rsidRDefault="005F023E" w:rsidP="005F023E">
            <w:pPr>
              <w:rPr>
                <w:rFonts w:ascii="Times New Roman" w:hAnsi="Times New Roman" w:cs="Times New Roman"/>
                <w:sz w:val="20"/>
                <w:szCs w:val="20"/>
                <w:lang w:val="sr-Cyrl-RS"/>
              </w:rPr>
            </w:pPr>
          </w:p>
        </w:tc>
        <w:tc>
          <w:tcPr>
            <w:tcW w:w="2650" w:type="dxa"/>
          </w:tcPr>
          <w:p w14:paraId="264BD9A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Praćenje obrazovne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reforme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tc>
        <w:tc>
          <w:tcPr>
            <w:tcW w:w="2607" w:type="dxa"/>
          </w:tcPr>
          <w:p w14:paraId="46E948D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uposlenih osoba u MPNTR</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zadužene za provedbu i praćenje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obrazovne reforme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7E9D096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Osiguravanje budžetske linije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kompletno financiranje obrazovne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reforme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 (izrada programa nastave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učenja, standarda, udžbenika,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prijevoda dokumentacije, stručno</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usavršavanje...)</w:t>
            </w:r>
          </w:p>
          <w:p w14:paraId="697F447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programa nastave i učenja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sve modele nastave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5273113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izrađenih udžbenika prema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obrazovnoj reformi za sve modele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nastave na jezicima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manjina</w:t>
            </w:r>
          </w:p>
          <w:p w14:paraId="2367CEA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izrađenih nacionalnih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dodataka prema obrazovnoj</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reformi za sve modele nastave na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jezicima nacionalnih manjina</w:t>
            </w:r>
          </w:p>
          <w:p w14:paraId="606FE9E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stručnih usavršavanja kadra 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programima i nastavi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 vezano za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obrazovnu reformu</w:t>
            </w:r>
          </w:p>
          <w:p w14:paraId="406D522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prevedenih digitalnih</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udžbenika (edukativne platforme,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materijali...) na jezicima</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nacionalnih manjina</w:t>
            </w:r>
          </w:p>
          <w:p w14:paraId="3CF693F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Postotak prevedene dokumentacije</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i javnih isprava u obrazovnom</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sistemu na jeziku i pismu</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nacionalne manjine</w:t>
            </w:r>
          </w:p>
        </w:tc>
        <w:tc>
          <w:tcPr>
            <w:tcW w:w="3047" w:type="dxa"/>
            <w:vMerge/>
          </w:tcPr>
          <w:p w14:paraId="5A96473C" w14:textId="77777777" w:rsidR="005F023E" w:rsidRPr="00320BD8" w:rsidRDefault="005F023E" w:rsidP="005F023E">
            <w:pPr>
              <w:rPr>
                <w:rFonts w:ascii="Times New Roman" w:hAnsi="Times New Roman" w:cs="Times New Roman"/>
                <w:sz w:val="20"/>
                <w:szCs w:val="20"/>
                <w:lang w:val="sr-Cyrl-RS"/>
              </w:rPr>
            </w:pPr>
          </w:p>
        </w:tc>
        <w:tc>
          <w:tcPr>
            <w:tcW w:w="2596" w:type="dxa"/>
          </w:tcPr>
          <w:p w14:paraId="7DA26EFE" w14:textId="72094420" w:rsidR="009A3D39" w:rsidRPr="00320BD8" w:rsidRDefault="009A3D39" w:rsidP="003424A3">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5237BBF6" w14:textId="5B8911B7" w:rsidR="003424A3" w:rsidRPr="00320BD8" w:rsidRDefault="003424A3" w:rsidP="003424A3">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Механизми праћења реформи у свим секторима, па и у области образовања, дефинишу се у секторским стратешким документима. У складу са Законом о планском систему и пратећом Уредбом, поглавље у којем се описује механизам извештавања, праћења и оцене успешности спровођења представља обавезни елемент стратегије. Као такав, постоји и у Стратегији развоја система образовања и васпитања, а постојаће у  овом Акционом плану. Мониторинг механизам тих докумената се не може мењати и/или уређивати кроз друге стратешке докум</w:t>
            </w:r>
            <w:r w:rsidR="009A3D39" w:rsidRPr="00320BD8">
              <w:rPr>
                <w:rFonts w:ascii="Times New Roman" w:hAnsi="Times New Roman" w:cs="Times New Roman"/>
                <w:sz w:val="20"/>
                <w:szCs w:val="20"/>
                <w:lang w:val="sr-Cyrl-RS"/>
              </w:rPr>
              <w:t>е</w:t>
            </w:r>
            <w:r w:rsidRPr="00320BD8">
              <w:rPr>
                <w:rFonts w:ascii="Times New Roman" w:hAnsi="Times New Roman" w:cs="Times New Roman"/>
                <w:sz w:val="20"/>
                <w:szCs w:val="20"/>
                <w:lang w:val="sr-Cyrl-RS"/>
              </w:rPr>
              <w:t>нте.</w:t>
            </w:r>
          </w:p>
        </w:tc>
      </w:tr>
      <w:tr w:rsidR="005F023E" w:rsidRPr="00320BD8" w14:paraId="04CF7FAE" w14:textId="77777777" w:rsidTr="00AA68E1">
        <w:tc>
          <w:tcPr>
            <w:tcW w:w="2050" w:type="dxa"/>
          </w:tcPr>
          <w:p w14:paraId="162A64E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736DA55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506C057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Показатељ за посебани циљ 6</w:t>
            </w:r>
          </w:p>
          <w:p w14:paraId="5B1B905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DEMOKRATSKA PARTICIPACIJA:</w:t>
            </w:r>
          </w:p>
          <w:p w14:paraId="4B7DEE3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Систем парламентарне заступљености националних мањина</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осигурава да су лица која изражавају припадност</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националним мањинама у стању да ефикасно утичу на</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доношење одлука, како би резултати адекватно одражавали</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њихове различите потребе и интересе.</w:t>
            </w:r>
          </w:p>
          <w:p w14:paraId="39298BA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НЕ ОСИГУРАВА/ ДЕЛИМИЧНО ОСИГУРАВА/ У</w:t>
            </w:r>
            <w:r w:rsidRPr="00320BD8">
              <w:rPr>
                <w:rFonts w:ascii="Times New Roman" w:hAnsi="Times New Roman" w:cs="Times New Roman"/>
                <w:sz w:val="20"/>
                <w:szCs w:val="20"/>
                <w:lang w:val="sr-Latn-RS"/>
              </w:rPr>
              <w:t xml:space="preserve"> </w:t>
            </w:r>
            <w:r w:rsidRPr="00320BD8">
              <w:rPr>
                <w:rFonts w:ascii="Times New Roman" w:hAnsi="Times New Roman" w:cs="Times New Roman"/>
                <w:sz w:val="20"/>
                <w:szCs w:val="20"/>
                <w:lang w:val="sr-Cyrl-RS"/>
              </w:rPr>
              <w:t>ПОТПУНОСТИ ОСИГУРАВА</w:t>
            </w:r>
          </w:p>
        </w:tc>
        <w:tc>
          <w:tcPr>
            <w:tcW w:w="3047" w:type="dxa"/>
          </w:tcPr>
          <w:p w14:paraId="09E04CC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Kako ćete konkretno ovo izmjeriti? Nije SMART</w:t>
            </w:r>
          </w:p>
        </w:tc>
        <w:tc>
          <w:tcPr>
            <w:tcW w:w="2596" w:type="dxa"/>
          </w:tcPr>
          <w:p w14:paraId="2A453F01" w14:textId="77777777" w:rsidR="009A3D39" w:rsidRPr="00320BD8" w:rsidRDefault="009A3D39" w:rsidP="009A3D3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7CEF5652" w14:textId="5E3EA3E1" w:rsidR="005F023E" w:rsidRPr="00320BD8" w:rsidRDefault="009A3D39" w:rsidP="009A3D3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Акциони план је потребно читати као целину. Остваривање поменутог утицаја мериће се кроз садејство остваривања планираних утицаја на нивоу мера у оквиру Посебног циља 6.</w:t>
            </w:r>
          </w:p>
        </w:tc>
      </w:tr>
      <w:tr w:rsidR="005F023E" w:rsidRPr="00320BD8" w14:paraId="61D2C8CB" w14:textId="77777777" w:rsidTr="00AA68E1">
        <w:trPr>
          <w:trHeight w:val="64"/>
        </w:trPr>
        <w:tc>
          <w:tcPr>
            <w:tcW w:w="2050" w:type="dxa"/>
            <w:vMerge w:val="restart"/>
          </w:tcPr>
          <w:p w14:paraId="2761DB4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7026EF70" w14:textId="77777777" w:rsidR="005F023E" w:rsidRPr="00320BD8" w:rsidRDefault="005F023E" w:rsidP="005F023E">
            <w:pPr>
              <w:rPr>
                <w:rFonts w:ascii="Times New Roman" w:hAnsi="Times New Roman" w:cs="Times New Roman"/>
                <w:sz w:val="20"/>
                <w:szCs w:val="20"/>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20BC8D0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Područje: VII Demokratska participacija</w:t>
            </w:r>
          </w:p>
        </w:tc>
        <w:tc>
          <w:tcPr>
            <w:tcW w:w="3047" w:type="dxa"/>
            <w:vMerge w:val="restart"/>
          </w:tcPr>
          <w:p w14:paraId="7C7C252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konkretne aktivnosti i mjerljivi indikatori!</w:t>
            </w:r>
          </w:p>
        </w:tc>
        <w:tc>
          <w:tcPr>
            <w:tcW w:w="2596" w:type="dxa"/>
            <w:vMerge w:val="restart"/>
          </w:tcPr>
          <w:p w14:paraId="41AB4069" w14:textId="35155D06" w:rsidR="005F023E" w:rsidRPr="00320BD8" w:rsidRDefault="005F023E" w:rsidP="005F023E">
            <w:pPr>
              <w:rPr>
                <w:rFonts w:ascii="Times New Roman" w:hAnsi="Times New Roman" w:cs="Times New Roman"/>
                <w:sz w:val="20"/>
                <w:szCs w:val="20"/>
                <w:lang w:val="sr-Cyrl-RS"/>
              </w:rPr>
            </w:pPr>
          </w:p>
        </w:tc>
      </w:tr>
      <w:tr w:rsidR="005F023E" w:rsidRPr="00320BD8" w14:paraId="683AE2DF" w14:textId="77777777" w:rsidTr="00AA68E1">
        <w:trPr>
          <w:trHeight w:val="63"/>
        </w:trPr>
        <w:tc>
          <w:tcPr>
            <w:tcW w:w="2050" w:type="dxa"/>
            <w:vMerge/>
          </w:tcPr>
          <w:p w14:paraId="6E6E0CFA" w14:textId="77777777" w:rsidR="005F023E" w:rsidRPr="00320BD8" w:rsidRDefault="005F023E" w:rsidP="005F023E">
            <w:pPr>
              <w:rPr>
                <w:rFonts w:ascii="Times New Roman" w:hAnsi="Times New Roman" w:cs="Times New Roman"/>
                <w:sz w:val="20"/>
                <w:szCs w:val="20"/>
                <w:lang w:val="sr-Cyrl-RS"/>
              </w:rPr>
            </w:pPr>
          </w:p>
        </w:tc>
        <w:tc>
          <w:tcPr>
            <w:tcW w:w="2650" w:type="dxa"/>
          </w:tcPr>
          <w:p w14:paraId="0EF4CEF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w:t>
            </w:r>
          </w:p>
        </w:tc>
        <w:tc>
          <w:tcPr>
            <w:tcW w:w="2607" w:type="dxa"/>
          </w:tcPr>
          <w:p w14:paraId="60B525E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indikator</w:t>
            </w:r>
          </w:p>
        </w:tc>
        <w:tc>
          <w:tcPr>
            <w:tcW w:w="3047" w:type="dxa"/>
            <w:vMerge/>
          </w:tcPr>
          <w:p w14:paraId="207C345D" w14:textId="77777777" w:rsidR="005F023E" w:rsidRPr="00320BD8" w:rsidRDefault="005F023E" w:rsidP="005F023E">
            <w:pPr>
              <w:rPr>
                <w:rFonts w:ascii="Times New Roman" w:hAnsi="Times New Roman" w:cs="Times New Roman"/>
                <w:sz w:val="20"/>
                <w:szCs w:val="20"/>
                <w:lang w:val="sr-Cyrl-RS"/>
              </w:rPr>
            </w:pPr>
          </w:p>
        </w:tc>
        <w:tc>
          <w:tcPr>
            <w:tcW w:w="2596" w:type="dxa"/>
            <w:vMerge/>
          </w:tcPr>
          <w:p w14:paraId="57F189A8" w14:textId="77777777" w:rsidR="005F023E" w:rsidRPr="00320BD8" w:rsidRDefault="005F023E" w:rsidP="005F023E">
            <w:pPr>
              <w:rPr>
                <w:rFonts w:ascii="Times New Roman" w:hAnsi="Times New Roman" w:cs="Times New Roman"/>
                <w:sz w:val="20"/>
                <w:szCs w:val="20"/>
                <w:lang w:val="sr-Cyrl-RS"/>
              </w:rPr>
            </w:pPr>
          </w:p>
        </w:tc>
      </w:tr>
      <w:tr w:rsidR="005F023E" w:rsidRPr="00320BD8" w14:paraId="12955DF5" w14:textId="77777777" w:rsidTr="00AA68E1">
        <w:trPr>
          <w:trHeight w:val="63"/>
        </w:trPr>
        <w:tc>
          <w:tcPr>
            <w:tcW w:w="2050" w:type="dxa"/>
            <w:vMerge/>
          </w:tcPr>
          <w:p w14:paraId="361E73FB" w14:textId="77777777" w:rsidR="005F023E" w:rsidRPr="00320BD8" w:rsidRDefault="005F023E" w:rsidP="005F023E">
            <w:pPr>
              <w:rPr>
                <w:rFonts w:ascii="Times New Roman" w:hAnsi="Times New Roman" w:cs="Times New Roman"/>
                <w:sz w:val="20"/>
                <w:szCs w:val="20"/>
                <w:lang w:val="sr-Cyrl-RS"/>
              </w:rPr>
            </w:pPr>
          </w:p>
        </w:tc>
        <w:tc>
          <w:tcPr>
            <w:tcW w:w="2650" w:type="dxa"/>
          </w:tcPr>
          <w:p w14:paraId="49543E6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Primjena novog normativnog okvira u pogledu zastupljenosti nacionalnih manjina,uključujući i brojčano manje nacionalnemanjine, u predstavničkim tijelima na republičkoj,pokrajinskoj i lokalnoj razini, kao i u izvršnoj vlasti u jedinicama lokalne samouprave</w:t>
            </w:r>
          </w:p>
        </w:tc>
        <w:tc>
          <w:tcPr>
            <w:tcW w:w="2607" w:type="dxa"/>
          </w:tcPr>
          <w:p w14:paraId="3FEA9D3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Izrađena analiza</w:t>
            </w:r>
          </w:p>
          <w:p w14:paraId="269DBF0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poslanika političkih stranaka nacionalne manjine u Narodnoj skupštini Republike Srbije</w:t>
            </w:r>
          </w:p>
          <w:p w14:paraId="0CB6B2B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poslanika političkih stranaka nacionalne manjine u skupštini AP Vojvodine</w:t>
            </w:r>
          </w:p>
          <w:p w14:paraId="57F3907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odbornika predstavnika političkih stranaka nacionalne manjine u skupštinama jedinica lokalnih samouprava</w:t>
            </w:r>
          </w:p>
          <w:p w14:paraId="35F9171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predstavnika političkih stranaka nacionalnih manjina na mjestima gradonačelnika, zamjenika gradonačelnika, pomoćnika gradonačelnika i članova gradskog vijeća</w:t>
            </w:r>
          </w:p>
          <w:p w14:paraId="2FF7B79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Broj predstavnika političkih stranaka nacionalnih manjina na mjestima predsjednika općine, zamjenika predsjednika općine, </w:t>
            </w:r>
            <w:r w:rsidRPr="00320BD8">
              <w:rPr>
                <w:rFonts w:ascii="Times New Roman" w:hAnsi="Times New Roman" w:cs="Times New Roman"/>
                <w:sz w:val="20"/>
                <w:szCs w:val="20"/>
                <w:lang w:val="sr-Cyrl-RS"/>
              </w:rPr>
              <w:lastRenderedPageBreak/>
              <w:t>pomoćnika predsjednika općine i člana općinskog vijeća</w:t>
            </w:r>
          </w:p>
          <w:p w14:paraId="4D4B7E83"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Izmjena Zakona o izboru narodnih poslanika</w:t>
            </w:r>
          </w:p>
          <w:p w14:paraId="6441532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Izmjena izbornih zakona za republički, pokrajinski parlament i lokalnu razinu vlasti</w:t>
            </w:r>
          </w:p>
          <w:p w14:paraId="39212BF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predstavnika nacionalnih manjina u upravnim i nadzornim odborima javnih poduzeća i ustanova</w:t>
            </w:r>
          </w:p>
        </w:tc>
        <w:tc>
          <w:tcPr>
            <w:tcW w:w="3047" w:type="dxa"/>
            <w:vMerge/>
          </w:tcPr>
          <w:p w14:paraId="48A12A54" w14:textId="77777777" w:rsidR="005F023E" w:rsidRPr="00320BD8" w:rsidRDefault="005F023E" w:rsidP="005F023E">
            <w:pPr>
              <w:rPr>
                <w:rFonts w:ascii="Times New Roman" w:hAnsi="Times New Roman" w:cs="Times New Roman"/>
                <w:sz w:val="20"/>
                <w:szCs w:val="20"/>
                <w:lang w:val="sr-Cyrl-RS"/>
              </w:rPr>
            </w:pPr>
          </w:p>
        </w:tc>
        <w:tc>
          <w:tcPr>
            <w:tcW w:w="2596" w:type="dxa"/>
          </w:tcPr>
          <w:p w14:paraId="4F999AE2" w14:textId="68877064" w:rsidR="0036620A" w:rsidRPr="00320BD8" w:rsidRDefault="0036620A"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69E1B2CD" w14:textId="0F9E8679"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 активности се не може прихватити јер се односи на примену „новог нормативног оквира“ који није усвојен у важећем правном систему Републике Србије, превазилази постојећа уставна и законска решења о заступљености националних мањина и није довољно прецизно и оперативно дефинисан за укључивање у Акциони план.</w:t>
            </w:r>
          </w:p>
        </w:tc>
      </w:tr>
      <w:tr w:rsidR="005F023E" w:rsidRPr="00320BD8" w14:paraId="0C491A98" w14:textId="77777777" w:rsidTr="00AA68E1">
        <w:trPr>
          <w:trHeight w:val="63"/>
        </w:trPr>
        <w:tc>
          <w:tcPr>
            <w:tcW w:w="2050" w:type="dxa"/>
            <w:vMerge/>
          </w:tcPr>
          <w:p w14:paraId="074240AC" w14:textId="77777777" w:rsidR="005F023E" w:rsidRPr="00320BD8" w:rsidRDefault="005F023E" w:rsidP="005F023E">
            <w:pPr>
              <w:rPr>
                <w:rFonts w:ascii="Times New Roman" w:hAnsi="Times New Roman" w:cs="Times New Roman"/>
                <w:sz w:val="20"/>
                <w:szCs w:val="20"/>
                <w:lang w:val="sr-Cyrl-RS"/>
              </w:rPr>
            </w:pPr>
          </w:p>
        </w:tc>
        <w:tc>
          <w:tcPr>
            <w:tcW w:w="2650" w:type="dxa"/>
          </w:tcPr>
          <w:p w14:paraId="13B7B09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Uključivanje legitimnih predstavnika nacionalnih manjina u rad komisija, odbora, stručnih i drugih radnih grupa, predstavničkih i drugih izvršnih tijela na svim razinama vlasti</w:t>
            </w:r>
          </w:p>
        </w:tc>
        <w:tc>
          <w:tcPr>
            <w:tcW w:w="2607" w:type="dxa"/>
          </w:tcPr>
          <w:p w14:paraId="08FE943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pripadnika nacionalnih manjina uključenih u rad komisija, odbora, stručnih i drugih radnih grupa, predstavničkih i drugih izvršnih organa na svim razinama vlasti</w:t>
            </w:r>
          </w:p>
          <w:p w14:paraId="298878B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sastanaka komisija, odbora, stručnih i drugih radnih grupa, predstavničkih i drugih izvršnih organa na svim razinama vlasti u kojima su uključeni predstavnici nacionalnih manjina u odnosu na one u kojima nisu uključeni</w:t>
            </w:r>
          </w:p>
        </w:tc>
        <w:tc>
          <w:tcPr>
            <w:tcW w:w="3047" w:type="dxa"/>
            <w:vMerge/>
          </w:tcPr>
          <w:p w14:paraId="738AE40E" w14:textId="77777777" w:rsidR="005F023E" w:rsidRPr="00320BD8" w:rsidRDefault="005F023E" w:rsidP="005F023E">
            <w:pPr>
              <w:rPr>
                <w:rFonts w:ascii="Times New Roman" w:hAnsi="Times New Roman" w:cs="Times New Roman"/>
                <w:sz w:val="20"/>
                <w:szCs w:val="20"/>
                <w:lang w:val="sr-Cyrl-RS"/>
              </w:rPr>
            </w:pPr>
          </w:p>
        </w:tc>
        <w:tc>
          <w:tcPr>
            <w:tcW w:w="2596" w:type="dxa"/>
          </w:tcPr>
          <w:p w14:paraId="089197D1" w14:textId="2EEF9468" w:rsidR="0036620A" w:rsidRPr="00320BD8" w:rsidRDefault="009A3D39"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325BF169" w14:textId="63A6943B" w:rsidR="005F023E" w:rsidRPr="00320BD8" w:rsidRDefault="005F023E"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 не дефинише шта се подразумева под „легитимним представницима“ националних мањина, нити по којим критеријумима се њихова легитимност утврђује. У важећем правном оквиру не постоји јединствено правно утемељен механизам који би омогућио формално утврђивање таквог статуса за све националне мањине и на свим нивоима власти.</w:t>
            </w:r>
          </w:p>
        </w:tc>
      </w:tr>
      <w:tr w:rsidR="005F023E" w:rsidRPr="00320BD8" w14:paraId="2AF1DE47" w14:textId="77777777" w:rsidTr="00AA68E1">
        <w:trPr>
          <w:trHeight w:val="63"/>
        </w:trPr>
        <w:tc>
          <w:tcPr>
            <w:tcW w:w="2050" w:type="dxa"/>
            <w:vMerge/>
          </w:tcPr>
          <w:p w14:paraId="6B8DFDB3" w14:textId="77777777" w:rsidR="005F023E" w:rsidRPr="00320BD8" w:rsidRDefault="005F023E" w:rsidP="005F023E">
            <w:pPr>
              <w:rPr>
                <w:rFonts w:ascii="Times New Roman" w:hAnsi="Times New Roman" w:cs="Times New Roman"/>
                <w:sz w:val="20"/>
                <w:szCs w:val="20"/>
                <w:lang w:val="sr-Cyrl-RS"/>
              </w:rPr>
            </w:pPr>
          </w:p>
        </w:tc>
        <w:tc>
          <w:tcPr>
            <w:tcW w:w="2650" w:type="dxa"/>
          </w:tcPr>
          <w:p w14:paraId="414ABCF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Razmjerno uključivanje legitimnih predstavnika nacionalnih manjina u izradu dokumenata i programa na svim razinama koji se tiču ostvarivanja prava nacionalnih manjina</w:t>
            </w:r>
          </w:p>
        </w:tc>
        <w:tc>
          <w:tcPr>
            <w:tcW w:w="2607" w:type="dxa"/>
          </w:tcPr>
          <w:p w14:paraId="6B40B3E3"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Zakona i podzakonskih akata u čijoj izradi su sudjelovali predstavnici nacionalnih manjina</w:t>
            </w:r>
          </w:p>
          <w:p w14:paraId="2C41E8F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strateških i planskih dokumenata i programa u čijoj izradi su sudjelovali predstavnici nacionalnih manjina</w:t>
            </w:r>
          </w:p>
          <w:p w14:paraId="77938CA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Broj dokumenta usvojenih tako da su u skladu sa potrebama i interesima pripadnika nacionalnih manjina</w:t>
            </w:r>
          </w:p>
        </w:tc>
        <w:tc>
          <w:tcPr>
            <w:tcW w:w="3047" w:type="dxa"/>
            <w:vMerge/>
          </w:tcPr>
          <w:p w14:paraId="728871C1" w14:textId="77777777" w:rsidR="005F023E" w:rsidRPr="00320BD8" w:rsidRDefault="005F023E" w:rsidP="005F023E">
            <w:pPr>
              <w:rPr>
                <w:rFonts w:ascii="Times New Roman" w:hAnsi="Times New Roman" w:cs="Times New Roman"/>
                <w:sz w:val="20"/>
                <w:szCs w:val="20"/>
                <w:lang w:val="sr-Cyrl-RS"/>
              </w:rPr>
            </w:pPr>
          </w:p>
        </w:tc>
        <w:tc>
          <w:tcPr>
            <w:tcW w:w="2596" w:type="dxa"/>
          </w:tcPr>
          <w:p w14:paraId="5928570A" w14:textId="381D18B9" w:rsidR="005F023E" w:rsidRPr="00320BD8" w:rsidRDefault="009A3D39"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6AF45BF0" w14:textId="2C852E45" w:rsidR="009A3D39" w:rsidRPr="00320BD8" w:rsidRDefault="009A3D39"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Механизам укључивања заинтересоване јавности у рад радних група за израду докумената јавних политика и прописа уређен је:</w:t>
            </w:r>
          </w:p>
          <w:p w14:paraId="702D44A7" w14:textId="754CABA4" w:rsidR="009A3D39" w:rsidRPr="00320BD8" w:rsidRDefault="0036620A"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 xml:space="preserve">- </w:t>
            </w:r>
            <w:r w:rsidR="009A3D39" w:rsidRPr="00320BD8">
              <w:rPr>
                <w:rFonts w:ascii="Times New Roman" w:hAnsi="Times New Roman" w:cs="Times New Roman"/>
                <w:sz w:val="20"/>
                <w:szCs w:val="20"/>
                <w:lang w:val="sr-Cyrl-RS"/>
              </w:rPr>
              <w:t>Законом о планском систему РС и пратећом уредбом</w:t>
            </w:r>
          </w:p>
          <w:p w14:paraId="0A708D90" w14:textId="1660E513" w:rsidR="009A3D39" w:rsidRPr="00320BD8" w:rsidRDefault="0036620A"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w:t>
            </w:r>
            <w:r w:rsidR="009A3D39" w:rsidRPr="00320BD8">
              <w:rPr>
                <w:rFonts w:ascii="Times New Roman" w:hAnsi="Times New Roman" w:cs="Times New Roman"/>
                <w:sz w:val="20"/>
                <w:szCs w:val="20"/>
                <w:lang w:val="sr-Cyrl-RS"/>
              </w:rPr>
              <w:t>Пословниом о раду Владе</w:t>
            </w:r>
          </w:p>
          <w:p w14:paraId="77810035" w14:textId="646E08A5" w:rsidR="009A3D39" w:rsidRPr="00320BD8" w:rsidRDefault="009A3D39" w:rsidP="009A3D39">
            <w:pPr>
              <w:rPr>
                <w:rFonts w:ascii="Times New Roman" w:hAnsi="Times New Roman" w:cs="Times New Roman"/>
                <w:sz w:val="20"/>
                <w:szCs w:val="20"/>
                <w:lang w:val="sr-Latn-BA"/>
              </w:rPr>
            </w:pPr>
            <w:r w:rsidRPr="00320BD8">
              <w:rPr>
                <w:rFonts w:ascii="Times New Roman" w:hAnsi="Times New Roman" w:cs="Times New Roman"/>
                <w:sz w:val="20"/>
                <w:szCs w:val="20"/>
                <w:lang w:val="sr-Cyrl-RS"/>
              </w:rPr>
              <w:t>Оба документа омогућавају свим заинтересованим субјектима (НВО, научна заједница, итд) да директно</w:t>
            </w:r>
            <w:r w:rsidRPr="00320BD8">
              <w:rPr>
                <w:rFonts w:ascii="Times New Roman" w:hAnsi="Times New Roman" w:cs="Times New Roman"/>
                <w:sz w:val="20"/>
                <w:szCs w:val="20"/>
                <w:lang w:val="sr-Latn-BA"/>
              </w:rPr>
              <w:t xml:space="preserve">, </w:t>
            </w:r>
            <w:r w:rsidRPr="00320BD8">
              <w:rPr>
                <w:rFonts w:ascii="Times New Roman" w:hAnsi="Times New Roman" w:cs="Times New Roman"/>
                <w:sz w:val="20"/>
                <w:szCs w:val="20"/>
                <w:lang w:val="sr-Cyrl-RS"/>
              </w:rPr>
              <w:t>путем ја</w:t>
            </w:r>
            <w:r w:rsidR="00BA1DB2" w:rsidRPr="00320BD8">
              <w:rPr>
                <w:rFonts w:ascii="Times New Roman" w:hAnsi="Times New Roman" w:cs="Times New Roman"/>
                <w:sz w:val="20"/>
                <w:szCs w:val="20"/>
                <w:lang w:val="sr-Cyrl-RS"/>
              </w:rPr>
              <w:t>вног позива,</w:t>
            </w:r>
            <w:r w:rsidRPr="00320BD8">
              <w:rPr>
                <w:rFonts w:ascii="Times New Roman" w:hAnsi="Times New Roman" w:cs="Times New Roman"/>
                <w:sz w:val="20"/>
                <w:szCs w:val="20"/>
                <w:lang w:val="sr-Cyrl-RS"/>
              </w:rPr>
              <w:t xml:space="preserve"> аплицирају за чланство у радним групама, тако да исти механизам важи за сваког представника и/или удружење којег аутор овог предлога сматра легитимним. </w:t>
            </w:r>
          </w:p>
        </w:tc>
      </w:tr>
      <w:tr w:rsidR="005F023E" w:rsidRPr="00320BD8" w14:paraId="57AAA48E" w14:textId="77777777" w:rsidTr="00AA68E1">
        <w:trPr>
          <w:trHeight w:val="63"/>
        </w:trPr>
        <w:tc>
          <w:tcPr>
            <w:tcW w:w="2050" w:type="dxa"/>
            <w:vMerge/>
          </w:tcPr>
          <w:p w14:paraId="1BE9085C" w14:textId="77777777" w:rsidR="005F023E" w:rsidRPr="00320BD8" w:rsidRDefault="005F023E" w:rsidP="005F023E">
            <w:pPr>
              <w:rPr>
                <w:rFonts w:ascii="Times New Roman" w:hAnsi="Times New Roman" w:cs="Times New Roman"/>
                <w:sz w:val="20"/>
                <w:szCs w:val="20"/>
                <w:lang w:val="sr-Cyrl-RS"/>
              </w:rPr>
            </w:pPr>
          </w:p>
        </w:tc>
        <w:tc>
          <w:tcPr>
            <w:tcW w:w="2650" w:type="dxa"/>
          </w:tcPr>
          <w:p w14:paraId="55F27E9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Analiza rezultata izbora o zastupljenosti pripadnika nacionalnih manjina u predstavničkim tijelima vlasti na svim razinama i zastupljenosti u izvršnim organima vlasti na lokalnoj razini</w:t>
            </w:r>
          </w:p>
        </w:tc>
        <w:tc>
          <w:tcPr>
            <w:tcW w:w="2607" w:type="dxa"/>
          </w:tcPr>
          <w:p w14:paraId="52EF90D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Osnovana multiresorna radna skupina zadužena za analizu o modelima i efektivnim učincima participacije nacionalnih manjina u državama EU, s posebnim akcentom na države sa kojima Srbija ima potpisan bilateralni sporazum o zaštiti manjina.</w:t>
            </w:r>
          </w:p>
          <w:p w14:paraId="4B9573F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Izrađena analiza </w:t>
            </w:r>
          </w:p>
          <w:p w14:paraId="3F8E59A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predstavnika nacionalnih vijeća uključenih u radnu skupinu</w:t>
            </w:r>
          </w:p>
          <w:p w14:paraId="5311C80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predstavnika nacionalnih vijeća uključenih u radnu skupinu čije matične države imaju potpisan bilateralni sporazum o zaštiti nacionalnih manjina sa Srbijom</w:t>
            </w:r>
          </w:p>
          <w:p w14:paraId="6C33EAD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Broj poslanika političkih stranaka nacionalne manjine </w:t>
            </w:r>
            <w:r w:rsidRPr="00320BD8">
              <w:rPr>
                <w:rFonts w:ascii="Times New Roman" w:hAnsi="Times New Roman" w:cs="Times New Roman"/>
                <w:sz w:val="20"/>
                <w:szCs w:val="20"/>
                <w:lang w:val="sr-Cyrl-RS"/>
              </w:rPr>
              <w:lastRenderedPageBreak/>
              <w:t>u Narodnoj skupštini Republike Srbije</w:t>
            </w:r>
          </w:p>
          <w:p w14:paraId="1EC537B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poslanika političkih stranaka nacionalne manjine u skupštini AP Vojvodine</w:t>
            </w:r>
          </w:p>
          <w:p w14:paraId="0EF61EE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odbornika predstavnika političkih stranaka nacionalne manjine u skupštinama jedinica lokalnih samouprava</w:t>
            </w:r>
          </w:p>
          <w:p w14:paraId="130C2DB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predstavnika političkih stranaka nacionalnih manjina na mjestima gradonačelnika, zamjenika gradonačelnika, pomoćnika gradonačelnika i članova gradskog vijeća</w:t>
            </w:r>
          </w:p>
          <w:p w14:paraId="5543200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predstavnika političkih stranaka nacionalnih manjina na mjestima predsjednika općine, zamjenika predsjednika općine, pomoćnika predsjednika općine i člana općinskog vijeća</w:t>
            </w:r>
          </w:p>
        </w:tc>
        <w:tc>
          <w:tcPr>
            <w:tcW w:w="3047" w:type="dxa"/>
            <w:vMerge/>
          </w:tcPr>
          <w:p w14:paraId="0B314048" w14:textId="77777777" w:rsidR="005F023E" w:rsidRPr="00320BD8" w:rsidRDefault="005F023E" w:rsidP="005F023E">
            <w:pPr>
              <w:rPr>
                <w:rFonts w:ascii="Times New Roman" w:hAnsi="Times New Roman" w:cs="Times New Roman"/>
                <w:sz w:val="20"/>
                <w:szCs w:val="20"/>
                <w:lang w:val="sr-Cyrl-RS"/>
              </w:rPr>
            </w:pPr>
          </w:p>
        </w:tc>
        <w:tc>
          <w:tcPr>
            <w:tcW w:w="2596" w:type="dxa"/>
          </w:tcPr>
          <w:p w14:paraId="0A1397EB" w14:textId="4F4A3ADC" w:rsidR="005F023E"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7B7BCE6A" w14:textId="2BA440AB"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Након сваких избора ово питање је адресирано у извештајима и препорукама </w:t>
            </w:r>
            <w:r w:rsidRPr="00320BD8">
              <w:rPr>
                <w:rFonts w:ascii="Times New Roman" w:hAnsi="Times New Roman" w:cs="Times New Roman"/>
                <w:sz w:val="20"/>
                <w:szCs w:val="20"/>
                <w:lang w:val="en-GB"/>
              </w:rPr>
              <w:t>ODIHR</w:t>
            </w:r>
            <w:r w:rsidRPr="00320BD8">
              <w:rPr>
                <w:rFonts w:ascii="Times New Roman" w:hAnsi="Times New Roman" w:cs="Times New Roman"/>
                <w:sz w:val="20"/>
                <w:szCs w:val="20"/>
                <w:lang w:val="sr-Cyrl-RS"/>
              </w:rPr>
              <w:t xml:space="preserve"> на чијој реализацији ради радна група формирана под окриљем Народне скупштине.</w:t>
            </w:r>
          </w:p>
        </w:tc>
      </w:tr>
      <w:tr w:rsidR="005F023E" w:rsidRPr="00320BD8" w14:paraId="51A52A33" w14:textId="77777777" w:rsidTr="00AA68E1">
        <w:trPr>
          <w:trHeight w:val="63"/>
        </w:trPr>
        <w:tc>
          <w:tcPr>
            <w:tcW w:w="2050" w:type="dxa"/>
            <w:vMerge/>
          </w:tcPr>
          <w:p w14:paraId="4877B2BA" w14:textId="77777777" w:rsidR="005F023E" w:rsidRPr="00320BD8" w:rsidRDefault="005F023E" w:rsidP="005F023E">
            <w:pPr>
              <w:rPr>
                <w:rFonts w:ascii="Times New Roman" w:hAnsi="Times New Roman" w:cs="Times New Roman"/>
                <w:sz w:val="20"/>
                <w:szCs w:val="20"/>
                <w:lang w:val="sr-Cyrl-RS"/>
              </w:rPr>
            </w:pPr>
          </w:p>
        </w:tc>
        <w:tc>
          <w:tcPr>
            <w:tcW w:w="2650" w:type="dxa"/>
          </w:tcPr>
          <w:p w14:paraId="33106CE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Izmjena normativnog okvira sukladno međunarodnim preuzetim obavezama o zastupljenosti nacionalnih manjina u predstavničkim tijelima na republičkoj, pokrajinskoj i lokalnoj razini i u izvršnoj vlasti u jedinicama lokalne samouprave</w:t>
            </w:r>
          </w:p>
        </w:tc>
        <w:tc>
          <w:tcPr>
            <w:tcW w:w="2607" w:type="dxa"/>
          </w:tcPr>
          <w:p w14:paraId="182F946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Izmjena Zakona o izboru narodnih poslanika</w:t>
            </w:r>
          </w:p>
          <w:p w14:paraId="745CA76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Izmjena izbornih zakona za republički, pokrajinski parlament i lokalnu razinu vlasti</w:t>
            </w:r>
          </w:p>
        </w:tc>
        <w:tc>
          <w:tcPr>
            <w:tcW w:w="3047" w:type="dxa"/>
            <w:vMerge/>
          </w:tcPr>
          <w:p w14:paraId="218FFE68" w14:textId="77777777" w:rsidR="005F023E" w:rsidRPr="00320BD8" w:rsidRDefault="005F023E" w:rsidP="005F023E">
            <w:pPr>
              <w:rPr>
                <w:rFonts w:ascii="Times New Roman" w:hAnsi="Times New Roman" w:cs="Times New Roman"/>
                <w:sz w:val="20"/>
                <w:szCs w:val="20"/>
                <w:lang w:val="sr-Cyrl-RS"/>
              </w:rPr>
            </w:pPr>
          </w:p>
        </w:tc>
        <w:tc>
          <w:tcPr>
            <w:tcW w:w="2596" w:type="dxa"/>
          </w:tcPr>
          <w:p w14:paraId="24F1F177" w14:textId="6DC0F8F7" w:rsidR="005F023E"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2C1F8E5C" w14:textId="51B379B5"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Акционим планом као документом који усваја Влада није могуће обавезати Народну скупштину да усвоји измене било код закона.</w:t>
            </w:r>
          </w:p>
        </w:tc>
      </w:tr>
      <w:tr w:rsidR="005F023E" w:rsidRPr="00320BD8" w14:paraId="640030BE" w14:textId="77777777" w:rsidTr="00AA68E1">
        <w:trPr>
          <w:trHeight w:val="57"/>
        </w:trPr>
        <w:tc>
          <w:tcPr>
            <w:tcW w:w="2050" w:type="dxa"/>
            <w:vMerge w:val="restart"/>
          </w:tcPr>
          <w:p w14:paraId="4850CB0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Јасна Војнић</w:t>
            </w:r>
          </w:p>
          <w:p w14:paraId="5E88D57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4271B92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Područje: X Ekonomski položaj pripadnika manjinskih zajednica</w:t>
            </w:r>
          </w:p>
        </w:tc>
        <w:tc>
          <w:tcPr>
            <w:tcW w:w="3047" w:type="dxa"/>
            <w:vMerge w:val="restart"/>
          </w:tcPr>
          <w:p w14:paraId="1FD8EA3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konkretne aktivnosti i mjerljivi indikatori!</w:t>
            </w:r>
          </w:p>
        </w:tc>
        <w:tc>
          <w:tcPr>
            <w:tcW w:w="2596" w:type="dxa"/>
          </w:tcPr>
          <w:p w14:paraId="5F9EA3D6" w14:textId="0E93326B" w:rsidR="005F023E" w:rsidRPr="00320BD8" w:rsidRDefault="005F023E" w:rsidP="005F023E">
            <w:pPr>
              <w:rPr>
                <w:rFonts w:ascii="Times New Roman" w:hAnsi="Times New Roman" w:cs="Times New Roman"/>
                <w:sz w:val="20"/>
                <w:szCs w:val="20"/>
                <w:lang w:val="sr-Cyrl-RS"/>
              </w:rPr>
            </w:pPr>
          </w:p>
        </w:tc>
      </w:tr>
      <w:tr w:rsidR="005F023E" w:rsidRPr="00320BD8" w14:paraId="2442F665" w14:textId="77777777" w:rsidTr="00AA68E1">
        <w:trPr>
          <w:trHeight w:val="55"/>
        </w:trPr>
        <w:tc>
          <w:tcPr>
            <w:tcW w:w="2050" w:type="dxa"/>
            <w:vMerge/>
          </w:tcPr>
          <w:p w14:paraId="765AC75B" w14:textId="77777777" w:rsidR="005F023E" w:rsidRPr="00320BD8" w:rsidRDefault="005F023E" w:rsidP="005F023E">
            <w:pPr>
              <w:rPr>
                <w:rFonts w:ascii="Times New Roman" w:hAnsi="Times New Roman" w:cs="Times New Roman"/>
                <w:sz w:val="20"/>
                <w:szCs w:val="20"/>
                <w:lang w:val="sr-Cyrl-RS"/>
              </w:rPr>
            </w:pPr>
          </w:p>
        </w:tc>
        <w:tc>
          <w:tcPr>
            <w:tcW w:w="2650" w:type="dxa"/>
          </w:tcPr>
          <w:p w14:paraId="139EE233"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aktivnost</w:t>
            </w:r>
          </w:p>
        </w:tc>
        <w:tc>
          <w:tcPr>
            <w:tcW w:w="2607" w:type="dxa"/>
          </w:tcPr>
          <w:p w14:paraId="515886F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indikator</w:t>
            </w:r>
          </w:p>
        </w:tc>
        <w:tc>
          <w:tcPr>
            <w:tcW w:w="3047" w:type="dxa"/>
            <w:vMerge/>
          </w:tcPr>
          <w:p w14:paraId="4C3F3DD3" w14:textId="77777777" w:rsidR="005F023E" w:rsidRPr="00320BD8" w:rsidRDefault="005F023E" w:rsidP="005F023E">
            <w:pPr>
              <w:rPr>
                <w:rFonts w:ascii="Times New Roman" w:hAnsi="Times New Roman" w:cs="Times New Roman"/>
                <w:sz w:val="20"/>
                <w:szCs w:val="20"/>
                <w:lang w:val="sr-Cyrl-RS"/>
              </w:rPr>
            </w:pPr>
          </w:p>
        </w:tc>
        <w:tc>
          <w:tcPr>
            <w:tcW w:w="2596" w:type="dxa"/>
          </w:tcPr>
          <w:p w14:paraId="31339E0C" w14:textId="77777777" w:rsidR="005F023E" w:rsidRPr="00320BD8" w:rsidRDefault="005F023E" w:rsidP="005F023E">
            <w:pPr>
              <w:rPr>
                <w:rFonts w:ascii="Times New Roman" w:hAnsi="Times New Roman" w:cs="Times New Roman"/>
                <w:sz w:val="20"/>
                <w:szCs w:val="20"/>
                <w:lang w:val="sr-Cyrl-RS"/>
              </w:rPr>
            </w:pPr>
          </w:p>
        </w:tc>
      </w:tr>
      <w:tr w:rsidR="00384460" w:rsidRPr="00320BD8" w14:paraId="75E259F7" w14:textId="77777777" w:rsidTr="00AA68E1">
        <w:trPr>
          <w:trHeight w:val="55"/>
        </w:trPr>
        <w:tc>
          <w:tcPr>
            <w:tcW w:w="2050" w:type="dxa"/>
            <w:vMerge/>
          </w:tcPr>
          <w:p w14:paraId="37F357D5" w14:textId="77777777" w:rsidR="00384460" w:rsidRPr="00320BD8" w:rsidRDefault="00384460" w:rsidP="005F023E">
            <w:pPr>
              <w:rPr>
                <w:rFonts w:ascii="Times New Roman" w:hAnsi="Times New Roman" w:cs="Times New Roman"/>
                <w:sz w:val="20"/>
                <w:szCs w:val="20"/>
                <w:lang w:val="sr-Cyrl-RS"/>
              </w:rPr>
            </w:pPr>
          </w:p>
        </w:tc>
        <w:tc>
          <w:tcPr>
            <w:tcW w:w="2650" w:type="dxa"/>
          </w:tcPr>
          <w:p w14:paraId="0D7D69BD"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Izrada socio-ekonomske analize o stanju manjinskih zajednica (s posebnim osvrtom na svaku manjinsku </w:t>
            </w:r>
            <w:r w:rsidRPr="00320BD8">
              <w:rPr>
                <w:rFonts w:ascii="Times New Roman" w:hAnsi="Times New Roman" w:cs="Times New Roman"/>
                <w:sz w:val="20"/>
                <w:szCs w:val="20"/>
                <w:lang w:val="sr-Cyrl-RS"/>
              </w:rPr>
              <w:lastRenderedPageBreak/>
              <w:t>zajednicu i njene specifičnosti putem indeksa ljudskog razvoja (OUN merljivi indikatori) sa prijedlozima mjera za njeno unaprijeđenje u tradicionalnim manjinskim sredinama</w:t>
            </w:r>
          </w:p>
        </w:tc>
        <w:tc>
          <w:tcPr>
            <w:tcW w:w="2607" w:type="dxa"/>
          </w:tcPr>
          <w:p w14:paraId="1F4E2598"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Izrađena socio-ekonomska analiza</w:t>
            </w:r>
          </w:p>
          <w:p w14:paraId="1404F8F6"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Utvrđene mjere unapređenja socioekonomskog položaja nacionalnih manjina</w:t>
            </w:r>
          </w:p>
        </w:tc>
        <w:tc>
          <w:tcPr>
            <w:tcW w:w="3047" w:type="dxa"/>
            <w:vMerge/>
          </w:tcPr>
          <w:p w14:paraId="1DCFA673" w14:textId="77777777" w:rsidR="00384460" w:rsidRPr="00320BD8" w:rsidRDefault="00384460" w:rsidP="005F023E">
            <w:pPr>
              <w:rPr>
                <w:rFonts w:ascii="Times New Roman" w:hAnsi="Times New Roman" w:cs="Times New Roman"/>
                <w:sz w:val="20"/>
                <w:szCs w:val="20"/>
                <w:lang w:val="sr-Cyrl-RS"/>
              </w:rPr>
            </w:pPr>
          </w:p>
        </w:tc>
        <w:tc>
          <w:tcPr>
            <w:tcW w:w="2596" w:type="dxa"/>
            <w:vMerge w:val="restart"/>
          </w:tcPr>
          <w:p w14:paraId="27543EE2" w14:textId="1F1BFCEA" w:rsidR="008E021B" w:rsidRPr="00320BD8" w:rsidRDefault="008E021B"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42313C47" w14:textId="37C5FADF" w:rsidR="00384460" w:rsidRPr="00320BD8" w:rsidRDefault="00570D1A" w:rsidP="00570D1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Предлогом акционог плана, у оквиру Посебног циља 7, </w:t>
            </w:r>
            <w:r w:rsidRPr="00320BD8">
              <w:rPr>
                <w:rFonts w:ascii="Times New Roman" w:hAnsi="Times New Roman" w:cs="Times New Roman"/>
                <w:sz w:val="20"/>
                <w:szCs w:val="20"/>
                <w:lang w:val="sr-Cyrl-RS"/>
              </w:rPr>
              <w:lastRenderedPageBreak/>
              <w:t xml:space="preserve">предвиђен је низ </w:t>
            </w:r>
            <w:r w:rsidR="00384460" w:rsidRPr="00320BD8">
              <w:rPr>
                <w:rFonts w:ascii="Times New Roman" w:hAnsi="Times New Roman" w:cs="Times New Roman"/>
                <w:sz w:val="20"/>
                <w:szCs w:val="20"/>
                <w:lang w:val="sr-Cyrl-RS"/>
              </w:rPr>
              <w:t>мер</w:t>
            </w:r>
            <w:r w:rsidRPr="00320BD8">
              <w:rPr>
                <w:rFonts w:ascii="Times New Roman" w:hAnsi="Times New Roman" w:cs="Times New Roman"/>
                <w:sz w:val="20"/>
                <w:szCs w:val="20"/>
                <w:lang w:val="sr-Cyrl-RS"/>
              </w:rPr>
              <w:t>а и активности које укључују и неке од овде предложених активности за унапређење економског положаја припадника националних мањина</w:t>
            </w:r>
            <w:r w:rsidR="00384460" w:rsidRPr="00320BD8">
              <w:rPr>
                <w:rFonts w:ascii="Times New Roman" w:hAnsi="Times New Roman" w:cs="Times New Roman"/>
                <w:sz w:val="20"/>
                <w:szCs w:val="20"/>
                <w:lang w:val="sr-Cyrl-RS"/>
              </w:rPr>
              <w:t>.</w:t>
            </w:r>
          </w:p>
        </w:tc>
      </w:tr>
      <w:tr w:rsidR="00384460" w:rsidRPr="00320BD8" w14:paraId="10224E86" w14:textId="77777777" w:rsidTr="00AA68E1">
        <w:trPr>
          <w:trHeight w:val="55"/>
        </w:trPr>
        <w:tc>
          <w:tcPr>
            <w:tcW w:w="2050" w:type="dxa"/>
            <w:vMerge/>
          </w:tcPr>
          <w:p w14:paraId="07A24156" w14:textId="77777777" w:rsidR="00384460" w:rsidRPr="00320BD8" w:rsidRDefault="00384460" w:rsidP="005F023E">
            <w:pPr>
              <w:rPr>
                <w:rFonts w:ascii="Times New Roman" w:hAnsi="Times New Roman" w:cs="Times New Roman"/>
                <w:sz w:val="20"/>
                <w:szCs w:val="20"/>
                <w:lang w:val="sr-Cyrl-RS"/>
              </w:rPr>
            </w:pPr>
          </w:p>
        </w:tc>
        <w:tc>
          <w:tcPr>
            <w:tcW w:w="2650" w:type="dxa"/>
          </w:tcPr>
          <w:p w14:paraId="76B1233B"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Institucionalno provođenje zaključaka socio-ekonomske analize</w:t>
            </w:r>
          </w:p>
        </w:tc>
        <w:tc>
          <w:tcPr>
            <w:tcW w:w="2607" w:type="dxa"/>
          </w:tcPr>
          <w:p w14:paraId="04A187F9"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Zaključci se provode a mjerljivim indikatorima.</w:t>
            </w:r>
          </w:p>
        </w:tc>
        <w:tc>
          <w:tcPr>
            <w:tcW w:w="3047" w:type="dxa"/>
            <w:vMerge/>
          </w:tcPr>
          <w:p w14:paraId="43EA008C" w14:textId="77777777" w:rsidR="00384460" w:rsidRPr="00320BD8" w:rsidRDefault="00384460" w:rsidP="005F023E">
            <w:pPr>
              <w:rPr>
                <w:rFonts w:ascii="Times New Roman" w:hAnsi="Times New Roman" w:cs="Times New Roman"/>
                <w:sz w:val="20"/>
                <w:szCs w:val="20"/>
                <w:lang w:val="sr-Cyrl-RS"/>
              </w:rPr>
            </w:pPr>
          </w:p>
        </w:tc>
        <w:tc>
          <w:tcPr>
            <w:tcW w:w="2596" w:type="dxa"/>
            <w:vMerge/>
          </w:tcPr>
          <w:p w14:paraId="0323D155" w14:textId="2B96AEE2" w:rsidR="00384460" w:rsidRPr="00320BD8" w:rsidRDefault="00384460" w:rsidP="005F023E">
            <w:pPr>
              <w:rPr>
                <w:rFonts w:ascii="Times New Roman" w:hAnsi="Times New Roman" w:cs="Times New Roman"/>
                <w:sz w:val="20"/>
                <w:szCs w:val="20"/>
                <w:lang w:val="sr-Cyrl-RS"/>
              </w:rPr>
            </w:pPr>
          </w:p>
        </w:tc>
      </w:tr>
      <w:tr w:rsidR="00384460" w:rsidRPr="00320BD8" w14:paraId="0B0464D0" w14:textId="77777777" w:rsidTr="00AA68E1">
        <w:trPr>
          <w:trHeight w:val="55"/>
        </w:trPr>
        <w:tc>
          <w:tcPr>
            <w:tcW w:w="2050" w:type="dxa"/>
            <w:vMerge/>
          </w:tcPr>
          <w:p w14:paraId="0F2B1758" w14:textId="77777777" w:rsidR="00384460" w:rsidRPr="00320BD8" w:rsidRDefault="00384460" w:rsidP="005F023E">
            <w:pPr>
              <w:rPr>
                <w:rFonts w:ascii="Times New Roman" w:hAnsi="Times New Roman" w:cs="Times New Roman"/>
                <w:sz w:val="20"/>
                <w:szCs w:val="20"/>
                <w:lang w:val="sr-Cyrl-RS"/>
              </w:rPr>
            </w:pPr>
          </w:p>
        </w:tc>
        <w:tc>
          <w:tcPr>
            <w:tcW w:w="2650" w:type="dxa"/>
          </w:tcPr>
          <w:p w14:paraId="032B38FB"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Donošenje i primjena posebnih programa za održivi razvoj u područjima u kojima žive nacionalne manjine s naglaskom na svaku manjinsku zajednicu sukladno njezinim karakteristikama i potrebama</w:t>
            </w:r>
          </w:p>
        </w:tc>
        <w:tc>
          <w:tcPr>
            <w:tcW w:w="2607" w:type="dxa"/>
          </w:tcPr>
          <w:p w14:paraId="2C359687"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izrađenih i primjenjenih programa</w:t>
            </w:r>
          </w:p>
          <w:p w14:paraId="1EDC8C5E"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programa čija je implementacija u tijeku</w:t>
            </w:r>
          </w:p>
        </w:tc>
        <w:tc>
          <w:tcPr>
            <w:tcW w:w="3047" w:type="dxa"/>
            <w:vMerge/>
          </w:tcPr>
          <w:p w14:paraId="0E01BC08" w14:textId="77777777" w:rsidR="00384460" w:rsidRPr="00320BD8" w:rsidRDefault="00384460" w:rsidP="005F023E">
            <w:pPr>
              <w:rPr>
                <w:rFonts w:ascii="Times New Roman" w:hAnsi="Times New Roman" w:cs="Times New Roman"/>
                <w:sz w:val="20"/>
                <w:szCs w:val="20"/>
                <w:lang w:val="sr-Cyrl-RS"/>
              </w:rPr>
            </w:pPr>
          </w:p>
        </w:tc>
        <w:tc>
          <w:tcPr>
            <w:tcW w:w="2596" w:type="dxa"/>
            <w:vMerge/>
          </w:tcPr>
          <w:p w14:paraId="73973620" w14:textId="77777777" w:rsidR="00384460" w:rsidRPr="00320BD8" w:rsidRDefault="00384460" w:rsidP="005F023E">
            <w:pPr>
              <w:rPr>
                <w:rFonts w:ascii="Times New Roman" w:hAnsi="Times New Roman" w:cs="Times New Roman"/>
                <w:sz w:val="20"/>
                <w:szCs w:val="20"/>
                <w:lang w:val="sr-Cyrl-RS"/>
              </w:rPr>
            </w:pPr>
          </w:p>
        </w:tc>
      </w:tr>
      <w:tr w:rsidR="00384460" w:rsidRPr="00320BD8" w14:paraId="3220E5D1" w14:textId="77777777" w:rsidTr="00AA68E1">
        <w:trPr>
          <w:trHeight w:val="55"/>
        </w:trPr>
        <w:tc>
          <w:tcPr>
            <w:tcW w:w="2050" w:type="dxa"/>
            <w:vMerge/>
          </w:tcPr>
          <w:p w14:paraId="429C245A" w14:textId="77777777" w:rsidR="00384460" w:rsidRPr="00320BD8" w:rsidRDefault="00384460" w:rsidP="005F023E">
            <w:pPr>
              <w:rPr>
                <w:rFonts w:ascii="Times New Roman" w:hAnsi="Times New Roman" w:cs="Times New Roman"/>
                <w:sz w:val="20"/>
                <w:szCs w:val="20"/>
                <w:lang w:val="sr-Cyrl-RS"/>
              </w:rPr>
            </w:pPr>
          </w:p>
        </w:tc>
        <w:tc>
          <w:tcPr>
            <w:tcW w:w="2650" w:type="dxa"/>
          </w:tcPr>
          <w:p w14:paraId="7B2B71A6"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Formiranje posebnog proračunskog fonda namijenjenog razvoju područja u kojima tradicionalno žive pripadnici nacionalnih manjina</w:t>
            </w:r>
          </w:p>
        </w:tc>
        <w:tc>
          <w:tcPr>
            <w:tcW w:w="2607" w:type="dxa"/>
          </w:tcPr>
          <w:p w14:paraId="4CB3EF28"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izrađenih programa</w:t>
            </w:r>
          </w:p>
          <w:p w14:paraId="2DEAA321"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programa čija je implementacija u tijeku</w:t>
            </w:r>
          </w:p>
          <w:p w14:paraId="1D80FB69"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pripadnika nacionalnih manjina uključenih u programe</w:t>
            </w:r>
          </w:p>
        </w:tc>
        <w:tc>
          <w:tcPr>
            <w:tcW w:w="3047" w:type="dxa"/>
            <w:vMerge/>
          </w:tcPr>
          <w:p w14:paraId="7839BD7D" w14:textId="77777777" w:rsidR="00384460" w:rsidRPr="00320BD8" w:rsidRDefault="00384460" w:rsidP="005F023E">
            <w:pPr>
              <w:rPr>
                <w:rFonts w:ascii="Times New Roman" w:hAnsi="Times New Roman" w:cs="Times New Roman"/>
                <w:sz w:val="20"/>
                <w:szCs w:val="20"/>
                <w:lang w:val="sr-Cyrl-RS"/>
              </w:rPr>
            </w:pPr>
          </w:p>
        </w:tc>
        <w:tc>
          <w:tcPr>
            <w:tcW w:w="2596" w:type="dxa"/>
            <w:vMerge/>
          </w:tcPr>
          <w:p w14:paraId="5A275626" w14:textId="77777777" w:rsidR="00384460" w:rsidRPr="00320BD8" w:rsidRDefault="00384460" w:rsidP="005F023E">
            <w:pPr>
              <w:rPr>
                <w:rFonts w:ascii="Times New Roman" w:hAnsi="Times New Roman" w:cs="Times New Roman"/>
                <w:sz w:val="20"/>
                <w:szCs w:val="20"/>
                <w:lang w:val="sr-Cyrl-RS"/>
              </w:rPr>
            </w:pPr>
          </w:p>
        </w:tc>
      </w:tr>
      <w:tr w:rsidR="00384460" w:rsidRPr="00320BD8" w14:paraId="592824F5" w14:textId="77777777" w:rsidTr="00AA68E1">
        <w:trPr>
          <w:trHeight w:val="55"/>
        </w:trPr>
        <w:tc>
          <w:tcPr>
            <w:tcW w:w="2050" w:type="dxa"/>
            <w:vMerge/>
          </w:tcPr>
          <w:p w14:paraId="331D5FFD" w14:textId="77777777" w:rsidR="00384460" w:rsidRPr="00320BD8" w:rsidRDefault="00384460" w:rsidP="005F023E">
            <w:pPr>
              <w:rPr>
                <w:rFonts w:ascii="Times New Roman" w:hAnsi="Times New Roman" w:cs="Times New Roman"/>
                <w:sz w:val="20"/>
                <w:szCs w:val="20"/>
                <w:lang w:val="sr-Cyrl-RS"/>
              </w:rPr>
            </w:pPr>
          </w:p>
        </w:tc>
        <w:tc>
          <w:tcPr>
            <w:tcW w:w="2650" w:type="dxa"/>
          </w:tcPr>
          <w:p w14:paraId="08F83751"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Izrada i implementacija programa razvoja upravljanja prirodnim resursima na područjima u kojima žive nacionalne manjine uz uključivanje predstavnika nacionalnih manjina</w:t>
            </w:r>
          </w:p>
        </w:tc>
        <w:tc>
          <w:tcPr>
            <w:tcW w:w="2607" w:type="dxa"/>
          </w:tcPr>
          <w:p w14:paraId="356EE010"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izrađenih programa</w:t>
            </w:r>
          </w:p>
          <w:p w14:paraId="7996A425"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programa čija je implementacija u tijeku</w:t>
            </w:r>
          </w:p>
          <w:p w14:paraId="23241395"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pripadnika nacionalnih manjina uključenih u programe</w:t>
            </w:r>
          </w:p>
        </w:tc>
        <w:tc>
          <w:tcPr>
            <w:tcW w:w="3047" w:type="dxa"/>
            <w:vMerge/>
          </w:tcPr>
          <w:p w14:paraId="3A100396" w14:textId="77777777" w:rsidR="00384460" w:rsidRPr="00320BD8" w:rsidRDefault="00384460" w:rsidP="005F023E">
            <w:pPr>
              <w:rPr>
                <w:rFonts w:ascii="Times New Roman" w:hAnsi="Times New Roman" w:cs="Times New Roman"/>
                <w:sz w:val="20"/>
                <w:szCs w:val="20"/>
                <w:lang w:val="sr-Cyrl-RS"/>
              </w:rPr>
            </w:pPr>
          </w:p>
        </w:tc>
        <w:tc>
          <w:tcPr>
            <w:tcW w:w="2596" w:type="dxa"/>
            <w:vMerge/>
          </w:tcPr>
          <w:p w14:paraId="13665DC6" w14:textId="77777777" w:rsidR="00384460" w:rsidRPr="00320BD8" w:rsidRDefault="00384460" w:rsidP="005F023E">
            <w:pPr>
              <w:rPr>
                <w:rFonts w:ascii="Times New Roman" w:hAnsi="Times New Roman" w:cs="Times New Roman"/>
                <w:sz w:val="20"/>
                <w:szCs w:val="20"/>
                <w:lang w:val="sr-Cyrl-RS"/>
              </w:rPr>
            </w:pPr>
          </w:p>
        </w:tc>
      </w:tr>
      <w:tr w:rsidR="00384460" w:rsidRPr="00320BD8" w14:paraId="452D4380" w14:textId="77777777" w:rsidTr="00AA68E1">
        <w:trPr>
          <w:trHeight w:val="55"/>
        </w:trPr>
        <w:tc>
          <w:tcPr>
            <w:tcW w:w="2050" w:type="dxa"/>
            <w:vMerge/>
          </w:tcPr>
          <w:p w14:paraId="741EB566" w14:textId="77777777" w:rsidR="00384460" w:rsidRPr="00320BD8" w:rsidRDefault="00384460" w:rsidP="005F023E">
            <w:pPr>
              <w:rPr>
                <w:rFonts w:ascii="Times New Roman" w:hAnsi="Times New Roman" w:cs="Times New Roman"/>
                <w:sz w:val="20"/>
                <w:szCs w:val="20"/>
                <w:lang w:val="sr-Cyrl-RS"/>
              </w:rPr>
            </w:pPr>
          </w:p>
        </w:tc>
        <w:tc>
          <w:tcPr>
            <w:tcW w:w="2650" w:type="dxa"/>
          </w:tcPr>
          <w:p w14:paraId="5922078F"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Organizacija javnih preduzeća na način da u svojim oblastima djelovanja pokrivaju interese nacionalnih manjina</w:t>
            </w:r>
          </w:p>
        </w:tc>
        <w:tc>
          <w:tcPr>
            <w:tcW w:w="2607" w:type="dxa"/>
          </w:tcPr>
          <w:p w14:paraId="0988DC62" w14:textId="77777777" w:rsidR="00384460" w:rsidRPr="00320BD8" w:rsidRDefault="00384460"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Broj javnih poduzeća koja u svojim oblastima djelovanja pokrivaju interese nacionalnih manjina</w:t>
            </w:r>
          </w:p>
        </w:tc>
        <w:tc>
          <w:tcPr>
            <w:tcW w:w="3047" w:type="dxa"/>
            <w:vMerge/>
          </w:tcPr>
          <w:p w14:paraId="627B5080" w14:textId="77777777" w:rsidR="00384460" w:rsidRPr="00320BD8" w:rsidRDefault="00384460" w:rsidP="005F023E">
            <w:pPr>
              <w:rPr>
                <w:rFonts w:ascii="Times New Roman" w:hAnsi="Times New Roman" w:cs="Times New Roman"/>
                <w:sz w:val="20"/>
                <w:szCs w:val="20"/>
                <w:lang w:val="sr-Cyrl-RS"/>
              </w:rPr>
            </w:pPr>
          </w:p>
        </w:tc>
        <w:tc>
          <w:tcPr>
            <w:tcW w:w="2596" w:type="dxa"/>
            <w:vMerge/>
          </w:tcPr>
          <w:p w14:paraId="2FCC217B" w14:textId="77777777" w:rsidR="00384460" w:rsidRPr="00320BD8" w:rsidRDefault="00384460" w:rsidP="005F023E">
            <w:pPr>
              <w:rPr>
                <w:rFonts w:ascii="Times New Roman" w:hAnsi="Times New Roman" w:cs="Times New Roman"/>
                <w:sz w:val="20"/>
                <w:szCs w:val="20"/>
                <w:lang w:val="sr-Cyrl-RS"/>
              </w:rPr>
            </w:pPr>
          </w:p>
        </w:tc>
      </w:tr>
      <w:tr w:rsidR="005F023E" w:rsidRPr="00320BD8" w14:paraId="282E5F3D" w14:textId="77777777" w:rsidTr="00AA68E1">
        <w:tc>
          <w:tcPr>
            <w:tcW w:w="2050" w:type="dxa"/>
          </w:tcPr>
          <w:p w14:paraId="74835AD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Светлана Золњан</w:t>
            </w:r>
          </w:p>
        </w:tc>
        <w:tc>
          <w:tcPr>
            <w:tcW w:w="5257" w:type="dxa"/>
            <w:gridSpan w:val="2"/>
          </w:tcPr>
          <w:p w14:paraId="6E40E609" w14:textId="77777777" w:rsidR="005F023E" w:rsidRPr="00320BD8" w:rsidRDefault="005F023E" w:rsidP="005F023E">
            <w:pPr>
              <w:pStyle w:val="Default"/>
              <w:rPr>
                <w:rFonts w:ascii="Times New Roman" w:hAnsi="Times New Roman" w:cs="Times New Roman"/>
                <w:b/>
                <w:bCs/>
                <w:sz w:val="20"/>
                <w:szCs w:val="20"/>
                <w:lang w:val="sr-Cyrl-RS"/>
              </w:rPr>
            </w:pPr>
            <w:r w:rsidRPr="00320BD8">
              <w:rPr>
                <w:rFonts w:ascii="Times New Roman" w:hAnsi="Times New Roman" w:cs="Times New Roman"/>
                <w:sz w:val="20"/>
                <w:szCs w:val="20"/>
                <w:lang w:val="sr-Cyrl-RS"/>
              </w:rPr>
              <w:t>у меру 5 додати показатељ: Усвојени ревидирани програми наставе и учења за предмете Матерњи језик, Матерњи језик и књижевност и Српски као нематерњи језик, Матерњи језик са елементима националне културе</w:t>
            </w:r>
          </w:p>
        </w:tc>
        <w:tc>
          <w:tcPr>
            <w:tcW w:w="3047" w:type="dxa"/>
          </w:tcPr>
          <w:p w14:paraId="4AC5D1E4"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након усвајања стандарда постигнућа ученика приступа се ревизији наставних програма као неопходне активности</w:t>
            </w:r>
          </w:p>
        </w:tc>
        <w:tc>
          <w:tcPr>
            <w:tcW w:w="2596" w:type="dxa"/>
          </w:tcPr>
          <w:p w14:paraId="221203F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358CB7A2" w14:textId="77777777" w:rsidTr="00AA68E1">
        <w:tc>
          <w:tcPr>
            <w:tcW w:w="2050" w:type="dxa"/>
          </w:tcPr>
          <w:p w14:paraId="16087876" w14:textId="77777777" w:rsidR="005F023E" w:rsidRPr="00320BD8" w:rsidRDefault="005F023E" w:rsidP="005F023E">
            <w:pPr>
              <w:rPr>
                <w:rFonts w:ascii="Times New Roman" w:hAnsi="Times New Roman" w:cs="Times New Roman"/>
                <w:sz w:val="20"/>
                <w:szCs w:val="20"/>
              </w:rPr>
            </w:pPr>
            <w:r w:rsidRPr="00320BD8">
              <w:rPr>
                <w:rFonts w:ascii="Times New Roman" w:hAnsi="Times New Roman" w:cs="Times New Roman"/>
                <w:sz w:val="20"/>
                <w:szCs w:val="20"/>
                <w:lang w:val="sr-Cyrl-RS"/>
              </w:rPr>
              <w:lastRenderedPageBreak/>
              <w:t>Светлана Золњан</w:t>
            </w:r>
          </w:p>
        </w:tc>
        <w:tc>
          <w:tcPr>
            <w:tcW w:w="5257" w:type="dxa"/>
            <w:gridSpan w:val="2"/>
          </w:tcPr>
          <w:p w14:paraId="5E01FD6A"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5.1.х. Изменити програме настве и учења за предмете Матерњи језик, матерњи језик и књижевност и Српски као нематерњи језик за сва три циклуса образовања са циљем њиховог усклађивања са стандардима образовних постигнућа и програме за матерњи језик са елементима националне културе</w:t>
            </w:r>
          </w:p>
        </w:tc>
        <w:tc>
          <w:tcPr>
            <w:tcW w:w="3047" w:type="dxa"/>
          </w:tcPr>
          <w:p w14:paraId="0D63AE5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неопходна активност која следи након усвајања стандарда постигнућа ученика</w:t>
            </w:r>
          </w:p>
        </w:tc>
        <w:tc>
          <w:tcPr>
            <w:tcW w:w="2596" w:type="dxa"/>
          </w:tcPr>
          <w:p w14:paraId="4424097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3E458D3E" w14:textId="77777777" w:rsidTr="00AA68E1">
        <w:tc>
          <w:tcPr>
            <w:tcW w:w="2050" w:type="dxa"/>
          </w:tcPr>
          <w:p w14:paraId="726D96AB" w14:textId="77777777" w:rsidR="005F023E" w:rsidRPr="00320BD8" w:rsidRDefault="005F023E" w:rsidP="005F023E">
            <w:pPr>
              <w:rPr>
                <w:rFonts w:ascii="Times New Roman" w:hAnsi="Times New Roman" w:cs="Times New Roman"/>
                <w:sz w:val="20"/>
                <w:szCs w:val="20"/>
              </w:rPr>
            </w:pPr>
            <w:r w:rsidRPr="00320BD8">
              <w:rPr>
                <w:rFonts w:ascii="Times New Roman" w:hAnsi="Times New Roman" w:cs="Times New Roman"/>
                <w:sz w:val="20"/>
                <w:szCs w:val="20"/>
                <w:lang w:val="sr-Cyrl-RS"/>
              </w:rPr>
              <w:t>Светлана Золњан</w:t>
            </w:r>
          </w:p>
        </w:tc>
        <w:tc>
          <w:tcPr>
            <w:tcW w:w="5257" w:type="dxa"/>
            <w:gridSpan w:val="2"/>
          </w:tcPr>
          <w:p w14:paraId="713A0FA3"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Број ученика који су узели учешће на такмичењу из предмета Српски као нематерњи језик. – додати податак да је прошле године учествовало 7 мањина -  348 ученика</w:t>
            </w:r>
          </w:p>
        </w:tc>
        <w:tc>
          <w:tcPr>
            <w:tcW w:w="3047" w:type="dxa"/>
          </w:tcPr>
          <w:p w14:paraId="5B76C13F"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допуна податке од организатора такмичења</w:t>
            </w:r>
          </w:p>
        </w:tc>
        <w:tc>
          <w:tcPr>
            <w:tcW w:w="2596" w:type="dxa"/>
          </w:tcPr>
          <w:p w14:paraId="75E0706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7D9C9168" w14:textId="77777777" w:rsidTr="00AA68E1">
        <w:tc>
          <w:tcPr>
            <w:tcW w:w="2050" w:type="dxa"/>
          </w:tcPr>
          <w:p w14:paraId="0D484B6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ашкалијске националне мањине</w:t>
            </w:r>
          </w:p>
        </w:tc>
        <w:tc>
          <w:tcPr>
            <w:tcW w:w="5257" w:type="dxa"/>
            <w:gridSpan w:val="2"/>
          </w:tcPr>
          <w:p w14:paraId="2980A97F" w14:textId="77777777" w:rsidR="005F023E" w:rsidRPr="00320BD8" w:rsidRDefault="005F023E" w:rsidP="005F023E">
            <w:pPr>
              <w:rPr>
                <w:rFonts w:ascii="Times New Roman" w:hAnsi="Times New Roman" w:cs="Times New Roman"/>
                <w:sz w:val="20"/>
                <w:szCs w:val="20"/>
                <w:u w:val="single"/>
                <w:lang w:val="sr-Cyrl-RS"/>
              </w:rPr>
            </w:pPr>
            <w:r w:rsidRPr="00320BD8">
              <w:rPr>
                <w:rFonts w:ascii="Times New Roman" w:hAnsi="Times New Roman" w:cs="Times New Roman"/>
                <w:sz w:val="20"/>
                <w:szCs w:val="20"/>
                <w:u w:val="single"/>
                <w:lang w:val="sr-Cyrl-RS"/>
              </w:rPr>
              <w:t>Општи коментар</w:t>
            </w:r>
          </w:p>
          <w:p w14:paraId="47F33E2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 тексту Предлога акционог плана афирмативне мере нису развијене као засебан инструмент подршке, и сматрамо да је неопходно њихово увођење, посебно имајући у виду реалне и документоване потребе припадника ашкалијске националне мањине. Подаци са терена, као и резултати пописа становништва и локалних анализа, указују на изузетно низак ниво образовања у заједници: мали број припадника ашкалијске заједнице завршава средњу школу, а број високошколски образованих лица је минималан. У појединим општинама, према доступним увидима и евиденцијама са терена, готово да нема студената из ашкалијске заједнице.</w:t>
            </w:r>
          </w:p>
          <w:p w14:paraId="59A385C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Суочени са оваквим образовним јазом, неопходно је системски увођење афирмативних мера намењених припадницима ашкалијске националне мањине – стипендија, менторских програма, припремне наставе и материјалне подршке – како би се подстакао упис у средње школе и факултете и смањило рано напуштање школовања. Увођење ових мера допринело би подизању степена образовања припадника заједнице, успешнијој интеграцији младих у образовни систем и јачању људских ресурса у оквиру ашкалијске мањине. Имајући у виду да Република Србија већ примењује афирмативне и инклузивне мере у области образовања, запошљавања, јавне управе и социјалне подршке за мањинске групе у рањивом положају, сматрамо да је оправдано и неопходно да слични механизми буду предвиђени и за ашкалијску националну мањину, у складу са принципом равноправности и једнаких шанси.</w:t>
            </w:r>
          </w:p>
        </w:tc>
        <w:tc>
          <w:tcPr>
            <w:tcW w:w="3047" w:type="dxa"/>
          </w:tcPr>
          <w:p w14:paraId="714F0A10" w14:textId="77777777" w:rsidR="005F023E" w:rsidRPr="00320BD8" w:rsidRDefault="005F023E" w:rsidP="005F023E">
            <w:pPr>
              <w:rPr>
                <w:rFonts w:ascii="Times New Roman" w:hAnsi="Times New Roman" w:cs="Times New Roman"/>
                <w:sz w:val="20"/>
                <w:szCs w:val="20"/>
                <w:lang w:val="sr-Cyrl-RS"/>
              </w:rPr>
            </w:pPr>
          </w:p>
        </w:tc>
        <w:tc>
          <w:tcPr>
            <w:tcW w:w="2596" w:type="dxa"/>
          </w:tcPr>
          <w:p w14:paraId="62F504DC" w14:textId="352C7E39" w:rsidR="005F023E" w:rsidRPr="00320BD8" w:rsidRDefault="00384460"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НИЈЕ ПРИХВАЋЕН</w:t>
            </w:r>
          </w:p>
          <w:p w14:paraId="0041F690" w14:textId="2500A8D2" w:rsidR="00384460" w:rsidRPr="00320BD8" w:rsidRDefault="00384460" w:rsidP="0036620A">
            <w:pPr>
              <w:pStyle w:val="NoSpacing"/>
              <w:rPr>
                <w:rFonts w:ascii="Times New Roman" w:hAnsi="Times New Roman"/>
                <w:noProof/>
                <w:sz w:val="20"/>
                <w:szCs w:val="20"/>
                <w:lang w:val="sr-Cyrl-RS"/>
              </w:rPr>
            </w:pPr>
            <w:r w:rsidRPr="00320BD8">
              <w:rPr>
                <w:rFonts w:ascii="Times New Roman" w:hAnsi="Times New Roman"/>
                <w:noProof/>
                <w:sz w:val="20"/>
                <w:szCs w:val="20"/>
                <w:lang w:val="sr-Cyrl-RS"/>
              </w:rPr>
              <w:t xml:space="preserve">Предложене мере и активности предмет су </w:t>
            </w:r>
            <w:r w:rsidR="00184297" w:rsidRPr="00320BD8">
              <w:rPr>
                <w:rFonts w:ascii="Times New Roman" w:hAnsi="Times New Roman"/>
                <w:noProof/>
                <w:sz w:val="20"/>
                <w:szCs w:val="20"/>
                <w:lang w:val="sr-Cyrl-RS"/>
              </w:rPr>
              <w:t>Стратегије за социјално укључивање Рома и Ромкиња за период до 2030. године. (Видети страну 4: „Термин Роми/киње је кровни термин који обухвата различите групе, укључујући Роме, Синте, Кале, Романишеле, Бајаше/Рударе, Ашкалије, Египћане, Јенише, Доме, Ломе, као и одређене номадске популације.)</w:t>
            </w:r>
          </w:p>
        </w:tc>
      </w:tr>
      <w:tr w:rsidR="005F023E" w:rsidRPr="00320BD8" w14:paraId="23087CB2" w14:textId="77777777" w:rsidTr="00AA68E1">
        <w:tc>
          <w:tcPr>
            <w:tcW w:w="2050" w:type="dxa"/>
          </w:tcPr>
          <w:p w14:paraId="7A832B3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ашкалијске националне мањине</w:t>
            </w:r>
          </w:p>
        </w:tc>
        <w:tc>
          <w:tcPr>
            <w:tcW w:w="5257" w:type="dxa"/>
            <w:gridSpan w:val="2"/>
          </w:tcPr>
          <w:p w14:paraId="151E669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Поглавље 5 – Образовање: Додати нову меру. Афирмативне мере за ученике и студенте ашкалијске националне мањине</w:t>
            </w:r>
          </w:p>
          <w:p w14:paraId="4A52F8A3" w14:textId="77777777" w:rsidR="00B35059" w:rsidRPr="00320BD8" w:rsidRDefault="00B35059" w:rsidP="005F023E">
            <w:pPr>
              <w:rPr>
                <w:rFonts w:ascii="Times New Roman" w:hAnsi="Times New Roman" w:cs="Times New Roman"/>
                <w:sz w:val="20"/>
                <w:szCs w:val="20"/>
                <w:lang w:val="sr-Cyrl-RS"/>
              </w:rPr>
            </w:pPr>
          </w:p>
          <w:p w14:paraId="6C19651F"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Активности у оквиру мере 5.</w:t>
            </w:r>
          </w:p>
          <w:p w14:paraId="25494349"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стипендије за ученике и студенте,</w:t>
            </w:r>
          </w:p>
          <w:p w14:paraId="06A70617"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менторска и наставна подршка,</w:t>
            </w:r>
          </w:p>
          <w:p w14:paraId="50A1472B"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припремни програми за упис у средњу школу и факултет,</w:t>
            </w:r>
          </w:p>
          <w:p w14:paraId="563419E8"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школски прибор, превоз и уџбеници,</w:t>
            </w:r>
          </w:p>
          <w:p w14:paraId="27D2B898"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програми за спречавање напуштања школовања.</w:t>
            </w:r>
          </w:p>
        </w:tc>
        <w:tc>
          <w:tcPr>
            <w:tcW w:w="3047" w:type="dxa"/>
          </w:tcPr>
          <w:p w14:paraId="5A00547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 циљу подизања образовног нивоа припадника ашкалијске заједнице и спречавања напуштања школовања, потребно је увести системску подршку кроз стипендије, менторске програме, припремну наставу и материјалну помоћ. Ово је у складу са чланом 4 Закона о заштити права и слобода националних мањина, који предвиђа посебне мере ради постизања пуне равноправности.</w:t>
            </w:r>
          </w:p>
          <w:p w14:paraId="59B6453B" w14:textId="77777777" w:rsidR="00B35059" w:rsidRPr="00320BD8" w:rsidRDefault="00B35059" w:rsidP="005F023E">
            <w:pPr>
              <w:rPr>
                <w:rFonts w:ascii="Times New Roman" w:hAnsi="Times New Roman" w:cs="Times New Roman"/>
                <w:sz w:val="20"/>
                <w:szCs w:val="20"/>
                <w:lang w:val="sr-Cyrl-RS"/>
              </w:rPr>
            </w:pPr>
          </w:p>
          <w:p w14:paraId="408AD202" w14:textId="77777777" w:rsidR="00B35059" w:rsidRPr="00320BD8" w:rsidRDefault="00B35059"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Активности су усклађене са моделима који су већ примењени у државним стратегијама за Роме и доказано функционишу. Потребно је осигурати да и Ашкалије као мањина у рањивом положају имају једнаку подршку.</w:t>
            </w:r>
          </w:p>
        </w:tc>
        <w:tc>
          <w:tcPr>
            <w:tcW w:w="2596" w:type="dxa"/>
          </w:tcPr>
          <w:p w14:paraId="28A76DF2" w14:textId="2FFA8FAA" w:rsidR="00B35059" w:rsidRPr="00320BD8" w:rsidRDefault="004002BD" w:rsidP="00B35059">
            <w:pPr>
              <w:pStyle w:val="NoSpacing"/>
              <w:rPr>
                <w:rFonts w:ascii="Times New Roman" w:hAnsi="Times New Roman"/>
                <w:color w:val="000000"/>
                <w:sz w:val="20"/>
                <w:szCs w:val="20"/>
                <w:lang w:val="sr-Cyrl-RS"/>
              </w:rPr>
            </w:pPr>
            <w:r w:rsidRPr="00320BD8">
              <w:rPr>
                <w:rFonts w:ascii="Times New Roman" w:hAnsi="Times New Roman"/>
                <w:color w:val="000000"/>
                <w:sz w:val="20"/>
                <w:szCs w:val="20"/>
                <w:lang w:val="sr-Cyrl-RS"/>
              </w:rPr>
              <w:t>НИЈЕ ПРИХВАЋЕН</w:t>
            </w:r>
          </w:p>
          <w:p w14:paraId="3A31A0E0" w14:textId="06F30E3A" w:rsidR="00B35059" w:rsidRPr="00320BD8" w:rsidRDefault="00184297" w:rsidP="00B35059">
            <w:pPr>
              <w:pStyle w:val="NoSpacing"/>
              <w:rPr>
                <w:rFonts w:ascii="Times New Roman" w:hAnsi="Times New Roman"/>
                <w:color w:val="000000"/>
                <w:sz w:val="20"/>
                <w:szCs w:val="20"/>
                <w:lang w:val="sr-Cyrl-RS"/>
              </w:rPr>
            </w:pPr>
            <w:r w:rsidRPr="00320BD8">
              <w:rPr>
                <w:rFonts w:ascii="Times New Roman" w:hAnsi="Times New Roman"/>
                <w:color w:val="000000"/>
                <w:sz w:val="20"/>
                <w:szCs w:val="20"/>
                <w:lang w:val="sr-Cyrl-RS"/>
              </w:rPr>
              <w:t xml:space="preserve">Поред раније наведене напомене везане за мере предвиђене Стратегијом која третира питање социјалне инклузије Рома, треба имати у виду </w:t>
            </w:r>
            <w:r w:rsidR="00B35059" w:rsidRPr="00320BD8">
              <w:rPr>
                <w:rFonts w:ascii="Times New Roman" w:hAnsi="Times New Roman"/>
                <w:color w:val="000000"/>
                <w:sz w:val="20"/>
                <w:szCs w:val="20"/>
                <w:lang w:val="sr-Cyrl-RS"/>
              </w:rPr>
              <w:t xml:space="preserve">да припадници ашкалијске националне мањине могу да користе </w:t>
            </w:r>
            <w:r w:rsidRPr="00320BD8">
              <w:rPr>
                <w:rFonts w:ascii="Times New Roman" w:hAnsi="Times New Roman"/>
                <w:color w:val="000000"/>
                <w:sz w:val="20"/>
                <w:szCs w:val="20"/>
                <w:lang w:val="sr-Cyrl-RS"/>
              </w:rPr>
              <w:t xml:space="preserve">и </w:t>
            </w:r>
            <w:r w:rsidR="00B35059" w:rsidRPr="00320BD8">
              <w:rPr>
                <w:rFonts w:ascii="Times New Roman" w:hAnsi="Times New Roman"/>
                <w:color w:val="000000"/>
                <w:sz w:val="20"/>
                <w:szCs w:val="20"/>
                <w:lang w:val="sr-Cyrl-RS"/>
              </w:rPr>
              <w:t xml:space="preserve">следеће афирмативне мере које је Министарство просвете  припремило за све осетљиве групе које трпе економску и социјалну депривацију. То су: </w:t>
            </w:r>
          </w:p>
          <w:p w14:paraId="1CF5818D"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обавезни и бесплатни припремни предшколски програм </w:t>
            </w:r>
          </w:p>
          <w:p w14:paraId="1177BF57"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приоритетни упис деце из осетљивих друштвених група у предшколско васпитање и образовање </w:t>
            </w:r>
          </w:p>
          <w:p w14:paraId="39F41A2A"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обавезан и безусловни упис све деце у основну школу, чак и без документације</w:t>
            </w:r>
          </w:p>
          <w:p w14:paraId="649C8184"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регулисан начин уписа деце старије од 7,5 година у основну школу </w:t>
            </w:r>
          </w:p>
          <w:p w14:paraId="632190FF"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програм бесплатних уџбеника као мера подршке свим ученицима основне школе из социјално/материјално угрожених породица </w:t>
            </w:r>
          </w:p>
          <w:p w14:paraId="19C483FF" w14:textId="77777777" w:rsidR="005F023E"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noProof/>
                <w:sz w:val="20"/>
                <w:szCs w:val="20"/>
                <w:lang w:val="sr-Cyrl-RS"/>
              </w:rPr>
              <w:t xml:space="preserve">- примена система за рану идентификацију и реаговање у циљу спречавања осипања из </w:t>
            </w:r>
            <w:r w:rsidRPr="00320BD8">
              <w:rPr>
                <w:rFonts w:ascii="Times New Roman" w:hAnsi="Times New Roman" w:cs="Times New Roman"/>
                <w:noProof/>
                <w:sz w:val="20"/>
                <w:szCs w:val="20"/>
                <w:lang w:val="sr-Cyrl-RS"/>
              </w:rPr>
              <w:lastRenderedPageBreak/>
              <w:t>образовног система, по протоколу који је дизајниран на локалном нивоу (а који повезује школу са центром за социјални рад, интерресорним комисијама, здравственим центрима, судијама за прекршаје, локалним самоуправама и другим релевантним</w:t>
            </w:r>
            <w:r w:rsidRPr="00320BD8">
              <w:rPr>
                <w:rFonts w:ascii="Times New Roman" w:hAnsi="Times New Roman" w:cs="Times New Roman"/>
                <w:b/>
                <w:noProof/>
                <w:sz w:val="20"/>
                <w:szCs w:val="20"/>
                <w:lang w:val="sr-Cyrl-RS"/>
              </w:rPr>
              <w:t xml:space="preserve"> </w:t>
            </w:r>
            <w:r w:rsidRPr="00320BD8">
              <w:rPr>
                <w:rFonts w:ascii="Times New Roman" w:hAnsi="Times New Roman" w:cs="Times New Roman"/>
                <w:noProof/>
                <w:sz w:val="20"/>
                <w:szCs w:val="20"/>
                <w:lang w:val="sr-Cyrl-RS"/>
              </w:rPr>
              <w:t>институцијама и партнерима на локалу).</w:t>
            </w:r>
          </w:p>
        </w:tc>
      </w:tr>
      <w:tr w:rsidR="005F023E" w:rsidRPr="00320BD8" w14:paraId="045C551C" w14:textId="77777777" w:rsidTr="00AA68E1">
        <w:tc>
          <w:tcPr>
            <w:tcW w:w="2050" w:type="dxa"/>
          </w:tcPr>
          <w:p w14:paraId="17A46ED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египатске националне мањине</w:t>
            </w:r>
          </w:p>
        </w:tc>
        <w:tc>
          <w:tcPr>
            <w:tcW w:w="5257" w:type="dxa"/>
            <w:gridSpan w:val="2"/>
          </w:tcPr>
          <w:p w14:paraId="1A3CEE19" w14:textId="77777777" w:rsidR="005F023E" w:rsidRPr="00320BD8" w:rsidRDefault="005F023E" w:rsidP="005F023E">
            <w:pPr>
              <w:rPr>
                <w:rFonts w:ascii="Times New Roman" w:hAnsi="Times New Roman" w:cs="Times New Roman"/>
                <w:sz w:val="20"/>
                <w:szCs w:val="20"/>
                <w:u w:val="single"/>
                <w:lang w:val="sr-Cyrl-RS"/>
              </w:rPr>
            </w:pPr>
            <w:r w:rsidRPr="00320BD8">
              <w:rPr>
                <w:rFonts w:ascii="Times New Roman" w:hAnsi="Times New Roman" w:cs="Times New Roman"/>
                <w:sz w:val="20"/>
                <w:szCs w:val="20"/>
                <w:u w:val="single"/>
                <w:lang w:val="sr-Cyrl-RS"/>
              </w:rPr>
              <w:t>Општи коментар</w:t>
            </w:r>
          </w:p>
          <w:p w14:paraId="2E86ED3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 тексту Предлога акционог плана афирмативне мере нису развијене као засебан инструмент подршке, и сматрамо да је неопходно њихово увођење, посебно имајући у виду реалне и документоване потребе припадника египатске националне мањине. Подаци са терена, као и резултати пописа становништва и локалних анализа, указују на изузетно низак ниво образовања у заједници: мали број припадника египатске заједнице завршава средњу школу, а број високошколски образованих лица је минималан. У појединим општинама, према доступним увидима и евиденцијама са терена, готово да нема студената из египатске заједнице и мешају нас са ромском заједницом и дожиживљавамо као додатну дискриминацију и предрасуду, само зати што нас спајаји иси животни пробкеми.</w:t>
            </w:r>
          </w:p>
          <w:p w14:paraId="0946BF9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Суочени са оваквим образовним јазом, неопходно је системски увођење афирмативних мера намењених припадницима египатске националне мањине – стипендија, менторских програма, припремне наставе и материјалне подршке – како би се подстакао упис у средње школе и факултете и смањило рано напуштање школовања. Увођење ових мера допринело би подизању степена образовања припадника заједнице, успешнијој интеграцији младих у образовни систем и јачању људских ресурса у оквиру наше заједнице.  </w:t>
            </w:r>
          </w:p>
          <w:p w14:paraId="7A315D5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Имајући у виду да Република Србија већ примењује афирмативне и инклузивне мере у области образовања, запошљавања, јавне управе и социјалне подршке за мањинске групе у рањивом положају, сматрамо да је оправдано и неопходно да слични механизми буду предвиђени и за ашкалијску националну мањину, у складу са принципом равноправности и једнаких шанси.</w:t>
            </w:r>
          </w:p>
          <w:p w14:paraId="52D7EAF7" w14:textId="77777777" w:rsidR="00B35059" w:rsidRPr="00320BD8" w:rsidRDefault="00B35059" w:rsidP="005F023E">
            <w:pPr>
              <w:rPr>
                <w:rFonts w:ascii="Times New Roman" w:hAnsi="Times New Roman" w:cs="Times New Roman"/>
                <w:sz w:val="20"/>
                <w:szCs w:val="20"/>
                <w:lang w:val="sr-Cyrl-RS"/>
              </w:rPr>
            </w:pPr>
          </w:p>
          <w:p w14:paraId="405DDD79" w14:textId="77777777" w:rsidR="00B35059" w:rsidRPr="00320BD8" w:rsidRDefault="00B35059" w:rsidP="005F023E">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Поглавље 5 – Образовање: Додати нову меру. Афирмативне мере за ученике и студенте египатске националне мањине, угледом на ромску заједницу и пример добре праксе</w:t>
            </w:r>
          </w:p>
          <w:p w14:paraId="6C063954" w14:textId="77777777" w:rsidR="00B35059" w:rsidRPr="00320BD8" w:rsidRDefault="00B35059" w:rsidP="005F023E">
            <w:pPr>
              <w:rPr>
                <w:rFonts w:ascii="Times New Roman" w:hAnsi="Times New Roman" w:cs="Times New Roman"/>
                <w:bCs/>
                <w:sz w:val="20"/>
                <w:szCs w:val="20"/>
                <w:lang w:val="sr-Cyrl-RS"/>
              </w:rPr>
            </w:pPr>
          </w:p>
          <w:p w14:paraId="45D24B91" w14:textId="77777777" w:rsidR="00B35059" w:rsidRPr="00320BD8" w:rsidRDefault="00B35059" w:rsidP="00B35059">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Активности у оквиру мере 5.</w:t>
            </w:r>
          </w:p>
          <w:p w14:paraId="2FA9E3DA" w14:textId="77777777" w:rsidR="00B35059" w:rsidRPr="00320BD8" w:rsidRDefault="00B35059" w:rsidP="00B35059">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стипендије за ученике и студенте,</w:t>
            </w:r>
          </w:p>
          <w:p w14:paraId="2396E46F" w14:textId="77777777" w:rsidR="00B35059" w:rsidRPr="00320BD8" w:rsidRDefault="00B35059" w:rsidP="00B35059">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менторска и наставна подршка,</w:t>
            </w:r>
          </w:p>
          <w:p w14:paraId="6EC63FAD" w14:textId="77777777" w:rsidR="00B35059" w:rsidRPr="00320BD8" w:rsidRDefault="00B35059" w:rsidP="00B35059">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припремни програми за упис у средњу школу и факултет и додатни бодови за упис</w:t>
            </w:r>
          </w:p>
          <w:p w14:paraId="4685C962" w14:textId="77777777" w:rsidR="00B35059" w:rsidRPr="00320BD8" w:rsidRDefault="00B35059" w:rsidP="00B35059">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 школски прибор, превоз и уџбеници,</w:t>
            </w:r>
          </w:p>
          <w:p w14:paraId="158B800F"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bCs/>
                <w:sz w:val="20"/>
                <w:szCs w:val="20"/>
                <w:lang w:val="sr-Cyrl-RS"/>
              </w:rPr>
              <w:t>– програми за спречавање напуштања школовања</w:t>
            </w:r>
            <w:r w:rsidRPr="00320BD8">
              <w:rPr>
                <w:rFonts w:ascii="Times New Roman" w:hAnsi="Times New Roman" w:cs="Times New Roman"/>
                <w:b/>
                <w:bCs/>
                <w:sz w:val="20"/>
                <w:szCs w:val="20"/>
                <w:lang w:val="sr-Cyrl-RS"/>
              </w:rPr>
              <w:t>.</w:t>
            </w:r>
          </w:p>
        </w:tc>
        <w:tc>
          <w:tcPr>
            <w:tcW w:w="3047" w:type="dxa"/>
          </w:tcPr>
          <w:p w14:paraId="23BC6F8E" w14:textId="77777777" w:rsidR="005F023E" w:rsidRPr="00320BD8" w:rsidRDefault="00B35059" w:rsidP="005F023E">
            <w:pPr>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lastRenderedPageBreak/>
              <w:t>У циљу подизања образовног нивоа припадника египатске заједнице и спречавања напуштања школовања, потребно је увести системску подршку кроз стипендије, менторске програме, припремну наставу и материјалну помоћ. Ово је у складу са чланом 4 Закона о заштити права и слобода националних мањина, који предвиђа посебне мере ради постизања пуне равноправности.</w:t>
            </w:r>
          </w:p>
          <w:p w14:paraId="0F106598" w14:textId="77777777" w:rsidR="00B35059" w:rsidRPr="00320BD8" w:rsidRDefault="00B35059" w:rsidP="005F023E">
            <w:pPr>
              <w:rPr>
                <w:rFonts w:ascii="Times New Roman" w:hAnsi="Times New Roman" w:cs="Times New Roman"/>
                <w:bCs/>
                <w:sz w:val="20"/>
                <w:szCs w:val="20"/>
                <w:lang w:val="sr-Cyrl-RS"/>
              </w:rPr>
            </w:pPr>
          </w:p>
          <w:p w14:paraId="031624E1" w14:textId="77777777" w:rsidR="00B35059" w:rsidRPr="00320BD8" w:rsidRDefault="00B35059" w:rsidP="005F023E">
            <w:pPr>
              <w:rPr>
                <w:rFonts w:ascii="Times New Roman" w:hAnsi="Times New Roman" w:cs="Times New Roman"/>
                <w:sz w:val="20"/>
                <w:szCs w:val="20"/>
                <w:lang w:val="sr-Cyrl-RS"/>
              </w:rPr>
            </w:pPr>
            <w:r w:rsidRPr="00320BD8">
              <w:rPr>
                <w:rFonts w:ascii="Times New Roman" w:hAnsi="Times New Roman" w:cs="Times New Roman"/>
                <w:bCs/>
                <w:sz w:val="20"/>
                <w:szCs w:val="20"/>
                <w:lang w:val="sr-Cyrl-RS"/>
              </w:rPr>
              <w:t>Активности су усклађене са моделима који су већ примењени у државним стратегијама за Роме и доказано функционишу. Потребно је осигурати да и египатска као мањина у рањивом положају имају једнаку подршку.</w:t>
            </w:r>
          </w:p>
        </w:tc>
        <w:tc>
          <w:tcPr>
            <w:tcW w:w="2596" w:type="dxa"/>
          </w:tcPr>
          <w:p w14:paraId="0391891C" w14:textId="46E43096" w:rsidR="00B35059" w:rsidRPr="00320BD8" w:rsidRDefault="00B35059" w:rsidP="00B35059">
            <w:pPr>
              <w:pStyle w:val="NoSpacing"/>
              <w:rPr>
                <w:rFonts w:ascii="Times New Roman" w:hAnsi="Times New Roman"/>
                <w:color w:val="000000"/>
                <w:sz w:val="20"/>
                <w:szCs w:val="20"/>
                <w:lang w:val="sr-Cyrl-RS"/>
              </w:rPr>
            </w:pPr>
            <w:r w:rsidRPr="00320BD8">
              <w:rPr>
                <w:rFonts w:ascii="Times New Roman" w:hAnsi="Times New Roman"/>
                <w:color w:val="000000"/>
                <w:sz w:val="20"/>
                <w:szCs w:val="20"/>
                <w:lang w:val="sr-Cyrl-RS"/>
              </w:rPr>
              <w:t>НИЈЕ ПРИХВАЋЕН</w:t>
            </w:r>
          </w:p>
          <w:p w14:paraId="0145A196" w14:textId="77A5F61F" w:rsidR="00B35059" w:rsidRPr="00320BD8" w:rsidRDefault="00184297" w:rsidP="00B35059">
            <w:pPr>
              <w:pStyle w:val="NoSpacing"/>
              <w:rPr>
                <w:rFonts w:ascii="Times New Roman" w:hAnsi="Times New Roman"/>
                <w:color w:val="000000"/>
                <w:sz w:val="20"/>
                <w:szCs w:val="20"/>
                <w:lang w:val="sr-Cyrl-RS"/>
              </w:rPr>
            </w:pPr>
            <w:r w:rsidRPr="00320BD8">
              <w:rPr>
                <w:rFonts w:ascii="Times New Roman" w:hAnsi="Times New Roman"/>
                <w:color w:val="000000"/>
                <w:sz w:val="20"/>
                <w:szCs w:val="20"/>
                <w:lang w:val="sr-Cyrl-RS"/>
              </w:rPr>
              <w:t xml:space="preserve">Поред раније наведене напомене везане за мере предвиђене Стратегијом која третира питање социјалне инклузије Рома, треба имати у виду да </w:t>
            </w:r>
            <w:r w:rsidR="00B35059" w:rsidRPr="00320BD8">
              <w:rPr>
                <w:rFonts w:ascii="Times New Roman" w:hAnsi="Times New Roman"/>
                <w:color w:val="000000"/>
                <w:sz w:val="20"/>
                <w:szCs w:val="20"/>
                <w:lang w:val="sr-Cyrl-RS"/>
              </w:rPr>
              <w:t xml:space="preserve">припадници египатске националне мањине могу да користе следеће афирмативне мере које је Министарство просвете припремило за све осетљиве групе које трпе економску и социјалну депривацију. То су: </w:t>
            </w:r>
          </w:p>
          <w:p w14:paraId="6754BA9E"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обавезни и бесплатни припремни предшколски програм </w:t>
            </w:r>
          </w:p>
          <w:p w14:paraId="388826C1"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приоритетни упис деце из осетљивих друштвених група у предшколско васпитање и образовање </w:t>
            </w:r>
          </w:p>
          <w:p w14:paraId="5A4392FA"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обавезан и безусловни упис све деце у основну </w:t>
            </w:r>
            <w:r w:rsidRPr="00320BD8">
              <w:rPr>
                <w:rFonts w:ascii="Times New Roman" w:hAnsi="Times New Roman"/>
                <w:sz w:val="20"/>
                <w:szCs w:val="20"/>
                <w:lang w:val="sr-Cyrl-RS"/>
              </w:rPr>
              <w:lastRenderedPageBreak/>
              <w:t>школу, чак и без документације</w:t>
            </w:r>
          </w:p>
          <w:p w14:paraId="6D6A6AFE"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регулисан начин уписа деце старије од 7,5 година у основну школу </w:t>
            </w:r>
          </w:p>
          <w:p w14:paraId="26977AE0" w14:textId="77777777" w:rsidR="00B35059" w:rsidRPr="00320BD8" w:rsidRDefault="00B35059" w:rsidP="00B35059">
            <w:pPr>
              <w:pStyle w:val="NoSpacing"/>
              <w:rPr>
                <w:rFonts w:ascii="Times New Roman" w:hAnsi="Times New Roman"/>
                <w:sz w:val="20"/>
                <w:szCs w:val="20"/>
                <w:lang w:val="sr-Cyrl-RS"/>
              </w:rPr>
            </w:pPr>
            <w:r w:rsidRPr="00320BD8">
              <w:rPr>
                <w:rFonts w:ascii="Times New Roman" w:hAnsi="Times New Roman"/>
                <w:sz w:val="20"/>
                <w:szCs w:val="20"/>
                <w:lang w:val="sr-Cyrl-RS"/>
              </w:rPr>
              <w:t xml:space="preserve">- програм бесплатних уџбеника као мера подршке свим ученицима основне школе из социјално/материјално угрожених породица </w:t>
            </w:r>
          </w:p>
          <w:p w14:paraId="1C51ACBB" w14:textId="77777777" w:rsidR="005F023E"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noProof/>
                <w:sz w:val="20"/>
                <w:szCs w:val="20"/>
                <w:lang w:val="sr-Cyrl-RS"/>
              </w:rPr>
              <w:t>- примена система за рану идентификацију и реаговање у циљу спречавања осипања из образовног система, по протоколу који је дизајниран на локалном нивоу (а који повезује школу са центром за социјални рад, интерресорним комисијама, здравственим центрима, судијама за прекршаје, локалним самоуправама и другим релевантним</w:t>
            </w:r>
            <w:r w:rsidRPr="00320BD8">
              <w:rPr>
                <w:rFonts w:ascii="Times New Roman" w:hAnsi="Times New Roman" w:cs="Times New Roman"/>
                <w:b/>
                <w:noProof/>
                <w:sz w:val="20"/>
                <w:szCs w:val="20"/>
                <w:lang w:val="sr-Cyrl-RS"/>
              </w:rPr>
              <w:t xml:space="preserve"> </w:t>
            </w:r>
            <w:r w:rsidRPr="00320BD8">
              <w:rPr>
                <w:rFonts w:ascii="Times New Roman" w:hAnsi="Times New Roman" w:cs="Times New Roman"/>
                <w:noProof/>
                <w:sz w:val="20"/>
                <w:szCs w:val="20"/>
                <w:lang w:val="sr-Cyrl-RS"/>
              </w:rPr>
              <w:t>институцијама и партнерима на локалу).</w:t>
            </w:r>
          </w:p>
        </w:tc>
      </w:tr>
      <w:tr w:rsidR="005F023E" w:rsidRPr="00320BD8" w14:paraId="39B4C070" w14:textId="77777777" w:rsidTr="00AA68E1">
        <w:tc>
          <w:tcPr>
            <w:tcW w:w="2050" w:type="dxa"/>
          </w:tcPr>
          <w:p w14:paraId="6539B81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Дарко Сарић Лукендић</w:t>
            </w:r>
          </w:p>
          <w:p w14:paraId="7258F91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5A57D46B"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Мера 2.1: Унапређење нормативног и институционалног оквира за борбу против дискриминације </w:t>
            </w:r>
          </w:p>
          <w:p w14:paraId="767D0594"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u w:val="single"/>
                <w:lang w:val="sr-Cyrl-RS"/>
              </w:rPr>
              <w:t>Активност</w:t>
            </w:r>
            <w:r w:rsidRPr="00320BD8">
              <w:rPr>
                <w:rFonts w:ascii="Times New Roman" w:hAnsi="Times New Roman" w:cs="Times New Roman"/>
                <w:sz w:val="20"/>
                <w:szCs w:val="20"/>
                <w:lang w:val="sr-Cyrl-RS"/>
              </w:rPr>
              <w:t>: Измена и допуна закона ради успостављања централног механизма за перманентно праћење и извештавање о случајевима говора мржње, уз могућност он лине анонимне пријаве случајева по угледу на сличне портале за пријаву насиља у породици.</w:t>
            </w:r>
          </w:p>
        </w:tc>
        <w:tc>
          <w:tcPr>
            <w:tcW w:w="3047" w:type="dxa"/>
          </w:tcPr>
          <w:p w14:paraId="354BF082"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Говоримо о случајевима говора мржње а ипак не постоји јединствени регистар свих случајева. Без таквог регистра није могуће пратити напредак. Прате се само случајеви који су имали судски или други институционални епилог, на овај начин велики број случајева говора мржње није уопште евидентиран. Слика креирана на основу оваквих статистичких података не одговара стварности.</w:t>
            </w:r>
          </w:p>
        </w:tc>
        <w:tc>
          <w:tcPr>
            <w:tcW w:w="2596" w:type="dxa"/>
          </w:tcPr>
          <w:p w14:paraId="77BD7FB9" w14:textId="3A663537" w:rsidR="005F023E"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3D567AE0" w14:textId="4C8B1A04"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Акционим планом који усваја Влада није могуће обавезати Народну скупштину да измени било који закон. Анонимно пријављивање било код кривичног дела или прекршаја одувек постоји у правном систему Републике Србије. Подношење пријава могуће је и путем емаила.</w:t>
            </w:r>
          </w:p>
        </w:tc>
      </w:tr>
      <w:tr w:rsidR="005F023E" w:rsidRPr="00320BD8" w14:paraId="624C977B" w14:textId="77777777" w:rsidTr="00AA68E1">
        <w:tc>
          <w:tcPr>
            <w:tcW w:w="2050" w:type="dxa"/>
          </w:tcPr>
          <w:p w14:paraId="6647531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Дарко Сарић Лукендић</w:t>
            </w:r>
          </w:p>
          <w:p w14:paraId="594B815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40AE5E65"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2.3: Сузбијање говора мржње</w:t>
            </w:r>
          </w:p>
          <w:p w14:paraId="7C68167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u w:val="single"/>
                <w:lang w:val="sr-Cyrl-RS"/>
              </w:rPr>
              <w:t>Активност</w:t>
            </w:r>
            <w:r w:rsidRPr="00320BD8">
              <w:rPr>
                <w:rFonts w:ascii="Times New Roman" w:hAnsi="Times New Roman" w:cs="Times New Roman"/>
                <w:sz w:val="20"/>
                <w:szCs w:val="20"/>
                <w:lang w:val="sr-Cyrl-RS"/>
              </w:rPr>
              <w:t>: Објављивање годишњег извештаја у коме су појединачно приказани сви пријављени/евидентирани случајеви говора мржње, са јасном назнаком статуса, укључујући и оне случајеве који су пријављени анонимно и/или нису у поступку.</w:t>
            </w:r>
          </w:p>
        </w:tc>
        <w:tc>
          <w:tcPr>
            <w:tcW w:w="3047" w:type="dxa"/>
          </w:tcPr>
          <w:p w14:paraId="4032C1E6"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За ефикасно сузбијање говора мржње нужно је имати праву слику стања, коју слику није могуће добити само на основу приказивања случајева за које је вођен поступак пред институцијама Републике Србије, неопходно је евидентирати и приказати и случајеве по којима се не поступа али су пријављени или евидентирани.</w:t>
            </w:r>
          </w:p>
        </w:tc>
        <w:tc>
          <w:tcPr>
            <w:tcW w:w="2596" w:type="dxa"/>
          </w:tcPr>
          <w:p w14:paraId="71AE2367" w14:textId="7E144B41" w:rsidR="005F023E"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76457955" w14:textId="3AF997C7"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Предлагач није навео ко би требало да припрема и објављује извештаје о неевидентираним случајевима, односно ко би могао да има сазнања о случајевима који нигде нису пријављени.</w:t>
            </w:r>
          </w:p>
        </w:tc>
      </w:tr>
      <w:tr w:rsidR="005F023E" w:rsidRPr="00320BD8" w14:paraId="693EC8A1" w14:textId="77777777" w:rsidTr="00AA68E1">
        <w:tc>
          <w:tcPr>
            <w:tcW w:w="2050" w:type="dxa"/>
          </w:tcPr>
          <w:p w14:paraId="2F5C2F3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Дарко Сарић Лукендић</w:t>
            </w:r>
          </w:p>
          <w:p w14:paraId="7E8C092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5D48E60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2.3: Сузбијање говора мржње</w:t>
            </w:r>
          </w:p>
          <w:p w14:paraId="50AD7CEC"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u w:val="single"/>
                <w:lang w:val="sr-Cyrl-RS"/>
              </w:rPr>
              <w:t>Активност:</w:t>
            </w:r>
            <w:r w:rsidRPr="00320BD8">
              <w:rPr>
                <w:rFonts w:ascii="Times New Roman" w:hAnsi="Times New Roman" w:cs="Times New Roman"/>
                <w:sz w:val="20"/>
                <w:szCs w:val="20"/>
                <w:lang w:val="sr-Cyrl-RS"/>
              </w:rPr>
              <w:t xml:space="preserve"> Промена казнене политике на такав начин да је минимална казна предвиђена за починиоце у случају говора мржње десетоструко већа уколико је починилац именовано или постављено лице.</w:t>
            </w:r>
          </w:p>
        </w:tc>
        <w:tc>
          <w:tcPr>
            <w:tcW w:w="3047" w:type="dxa"/>
          </w:tcPr>
          <w:p w14:paraId="2A9E5688"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Говор мржње изречен од стране именованих и постављених лица као јавних личности има посебну тежину јер својим примером доприносе и подстичу и друге да следе њихов пример, зато и казна мора служити за пример.</w:t>
            </w:r>
          </w:p>
        </w:tc>
        <w:tc>
          <w:tcPr>
            <w:tcW w:w="2596" w:type="dxa"/>
          </w:tcPr>
          <w:p w14:paraId="4218ABA4" w14:textId="6B97F95E" w:rsidR="005F023E" w:rsidRPr="00320BD8" w:rsidRDefault="00A61BF2"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4F445CAC" w14:textId="6A1CBDD3" w:rsidR="00A61BF2" w:rsidRPr="00320BD8" w:rsidRDefault="00A61BF2"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Радња извршења на коју се односи предлог предлагача у складу са тренутно важећим одредбама Кривичног законика, кажњива је казном затвора у трајању до 8 година. Прихватање предлога значило би да прописана казна превазилази општи казнени максимум предвиђен Кривичним закоником, као и казне </w:t>
            </w:r>
            <w:r w:rsidRPr="00320BD8">
              <w:rPr>
                <w:rFonts w:ascii="Times New Roman" w:hAnsi="Times New Roman" w:cs="Times New Roman"/>
                <w:sz w:val="20"/>
                <w:szCs w:val="20"/>
                <w:lang w:val="sr-Cyrl-RS"/>
              </w:rPr>
              <w:lastRenderedPageBreak/>
              <w:t>прописане за најтежа кривична дела, попут ратног злочина, тешког убиства, силовања, обљубе са дететом и сл, чиме би се нарушио принцип сразмерности тежине дела и прописане казне.</w:t>
            </w:r>
          </w:p>
          <w:p w14:paraId="477D9A21" w14:textId="54B56DDB" w:rsidR="00A61BF2" w:rsidRPr="00320BD8" w:rsidRDefault="00A61BF2" w:rsidP="0036620A">
            <w:pPr>
              <w:rPr>
                <w:rFonts w:ascii="Times New Roman" w:hAnsi="Times New Roman" w:cs="Times New Roman"/>
                <w:sz w:val="20"/>
                <w:szCs w:val="20"/>
                <w:lang w:val="sr-Latn-RS"/>
              </w:rPr>
            </w:pPr>
            <w:r w:rsidRPr="00320BD8">
              <w:rPr>
                <w:rFonts w:ascii="Times New Roman" w:hAnsi="Times New Roman" w:cs="Times New Roman"/>
                <w:sz w:val="20"/>
                <w:szCs w:val="20"/>
                <w:lang w:val="sr-Cyrl-RS"/>
              </w:rPr>
              <w:t>Члан 317. Кривичног законика Републике Србије инкриминише Изазивање националне, расне и верске мржње и нетрпељивости прописујући следеће:</w:t>
            </w:r>
          </w:p>
          <w:p w14:paraId="092CF395" w14:textId="4BA3E580" w:rsidR="00A61BF2" w:rsidRPr="00320BD8" w:rsidRDefault="00A61BF2"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(1) Ко изазива или распирује националну, расну или верску мржњу, или нетрпељивост међу народима или етничким заједницама које живе у Србији,</w:t>
            </w:r>
            <w:r w:rsidR="0036620A"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казниће се затвором од шест месеци до пет година.</w:t>
            </w:r>
          </w:p>
          <w:p w14:paraId="5C9ECAB3" w14:textId="76870672" w:rsidR="00A61BF2" w:rsidRPr="00320BD8" w:rsidRDefault="00A61BF2"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(2) Ако је дело из става 1. овог члана учињено принудом, злостављањем, угрожавањем сигурности, излагањем порузи националних, етничких или верских симбола, оштећењем туђих ствари, скрнављењем споменика, спомен-обележја или гробова,</w:t>
            </w:r>
            <w:r w:rsidR="0036620A"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учинилац ће се казнити затвором од једне до осам година.</w:t>
            </w:r>
          </w:p>
          <w:p w14:paraId="09AE4121" w14:textId="249F21C9" w:rsidR="00A61BF2" w:rsidRPr="00320BD8" w:rsidRDefault="00A61BF2"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(3) Ко дело из ст. 1. и 2. овог члана врши злоупотребом положаја или овлашћења или ако је </w:t>
            </w:r>
            <w:r w:rsidRPr="00320BD8">
              <w:rPr>
                <w:rFonts w:ascii="Times New Roman" w:hAnsi="Times New Roman" w:cs="Times New Roman"/>
                <w:sz w:val="20"/>
                <w:szCs w:val="20"/>
                <w:lang w:val="sr-Cyrl-RS"/>
              </w:rPr>
              <w:lastRenderedPageBreak/>
              <w:t>услед тих дела дошло до нереда, насиља или других тешких последица за заједнички живот народа, националних мањина или етничких група које живе у Србији,</w:t>
            </w:r>
            <w:r w:rsidR="0036620A"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Cyrl-RS"/>
              </w:rPr>
              <w:t>казниће се за дело из става 1. затвором од једне до осам година, а за дело из става 2. затвором од две до десет година.</w:t>
            </w:r>
          </w:p>
          <w:p w14:paraId="4E7499A9" w14:textId="77777777" w:rsidR="00A61BF2" w:rsidRPr="00320BD8" w:rsidRDefault="00A61BF2" w:rsidP="0036620A">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Члан 54. став 1. Кривичног законика Републике Србије детаљније прописује отежавајуће околности приликом одмеравања казни за одређено кривично дело.</w:t>
            </w:r>
          </w:p>
          <w:p w14:paraId="7800CB04" w14:textId="34F93554" w:rsidR="00A61BF2" w:rsidRPr="00320BD8" w:rsidRDefault="00A61BF2" w:rsidP="0036620A">
            <w:pPr>
              <w:pStyle w:val="NormalWeb"/>
              <w:shd w:val="clear" w:color="auto" w:fill="FFFFFF"/>
              <w:spacing w:before="0" w:beforeAutospacing="0" w:after="0" w:afterAutospacing="0"/>
              <w:rPr>
                <w:sz w:val="20"/>
                <w:szCs w:val="20"/>
                <w:lang w:val="sr-Latn-RS"/>
              </w:rPr>
            </w:pPr>
            <w:r w:rsidRPr="00320BD8">
              <w:rPr>
                <w:color w:val="333333"/>
                <w:sz w:val="20"/>
                <w:szCs w:val="20"/>
                <w:lang w:val="sr-Cyrl-RS"/>
              </w:rPr>
              <w:t xml:space="preserve">(1) Суд ће учиниоцу кривичног дела одмерити казну у границама које су законом прописане за то дело, имајући у виду сврху кажњавања и узимајући у обзир све околности које утичу да казна буде мања или већа (олакшавајуће и отежавајуће околности), а нарочито: степен кривице, побуде из којих је дело учињено, јачину угрожавања или повреде заштићеног добра, околности под којима је дело учињено, ранији живот учиниоца, његове личне прилике, његово држање после учињеног кривичног дела а нарочито његов однос према жртви </w:t>
            </w:r>
            <w:r w:rsidRPr="00320BD8">
              <w:rPr>
                <w:color w:val="333333"/>
                <w:sz w:val="20"/>
                <w:szCs w:val="20"/>
                <w:lang w:val="sr-Cyrl-RS"/>
              </w:rPr>
              <w:lastRenderedPageBreak/>
              <w:t>кривичног дела, као и друге околности које се односе на личност учиниоца.</w:t>
            </w:r>
            <w:r w:rsidRPr="00320BD8">
              <w:rPr>
                <w:sz w:val="20"/>
                <w:szCs w:val="20"/>
                <w:lang w:val="sr-Cyrl-RS"/>
              </w:rPr>
              <w:tab/>
            </w:r>
          </w:p>
          <w:p w14:paraId="7CF8CD1F" w14:textId="577FADAF" w:rsidR="00A61BF2" w:rsidRPr="00320BD8" w:rsidRDefault="00A61BF2" w:rsidP="0036620A">
            <w:pPr>
              <w:tabs>
                <w:tab w:val="left" w:pos="3858"/>
              </w:tabs>
              <w:rPr>
                <w:rFonts w:ascii="Times New Roman" w:hAnsi="Times New Roman" w:cs="Times New Roman"/>
                <w:bCs/>
                <w:sz w:val="20"/>
                <w:szCs w:val="20"/>
                <w:lang w:val="sr-Latn-RS"/>
              </w:rPr>
            </w:pPr>
            <w:r w:rsidRPr="00320BD8">
              <w:rPr>
                <w:rFonts w:ascii="Times New Roman" w:hAnsi="Times New Roman" w:cs="Times New Roman"/>
                <w:bCs/>
                <w:sz w:val="20"/>
                <w:szCs w:val="20"/>
                <w:lang w:val="sr-Cyrl-RS"/>
              </w:rPr>
              <w:t>У овом контексту, посебно наглашавамо значај члана 54а којим се прописује посебна околност за одмеравање казне за кривично дело учињено из мржње, на следећи начин:</w:t>
            </w:r>
          </w:p>
          <w:p w14:paraId="50950E87" w14:textId="77777777" w:rsidR="00A61BF2" w:rsidRPr="00320BD8" w:rsidRDefault="00A61BF2" w:rsidP="0036620A">
            <w:pPr>
              <w:tabs>
                <w:tab w:val="left" w:pos="3858"/>
              </w:tab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Члан 54а</w:t>
            </w:r>
          </w:p>
          <w:p w14:paraId="176A6F5C" w14:textId="5836E811" w:rsidR="00A61BF2" w:rsidRPr="00320BD8" w:rsidRDefault="00A61BF2" w:rsidP="0036620A">
            <w:pPr>
              <w:tabs>
                <w:tab w:val="left" w:pos="3858"/>
              </w:tabs>
              <w:rPr>
                <w:rFonts w:ascii="Times New Roman" w:hAnsi="Times New Roman" w:cs="Times New Roman"/>
                <w:sz w:val="20"/>
                <w:szCs w:val="20"/>
                <w:lang w:val="sr-Cyrl-RS"/>
              </w:rPr>
            </w:pPr>
            <w:r w:rsidRPr="00320BD8">
              <w:rPr>
                <w:rFonts w:ascii="Times New Roman" w:hAnsi="Times New Roman" w:cs="Times New Roman"/>
                <w:bCs/>
                <w:sz w:val="20"/>
                <w:szCs w:val="20"/>
                <w:lang w:val="sr-Cyrl-RS"/>
              </w:rPr>
              <w:t>Ако је кривично дело учињено из мржње због припадности раси и вероисповести, националне или етничке припадности, пола, сексуалне оријентације или родног идентитета другог лица, ту околност суд ће ценити као отежавајућу околност, осим ако она није прописана као обележје кривичног дела.</w:t>
            </w:r>
          </w:p>
        </w:tc>
      </w:tr>
      <w:tr w:rsidR="005F023E" w:rsidRPr="00320BD8" w14:paraId="26D92894" w14:textId="77777777" w:rsidTr="00AA68E1">
        <w:tc>
          <w:tcPr>
            <w:tcW w:w="2050" w:type="dxa"/>
          </w:tcPr>
          <w:p w14:paraId="28A3A8C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Дарко Сарић Лукендић</w:t>
            </w:r>
          </w:p>
          <w:p w14:paraId="298E771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597A976C"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6.1: Унапређење систем парламентарне заступљености националних мањина</w:t>
            </w:r>
          </w:p>
          <w:p w14:paraId="4F0FF8AE"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u w:val="single"/>
                <w:lang w:val="sr-Cyrl-RS"/>
              </w:rPr>
              <w:t>Активност</w:t>
            </w:r>
            <w:r w:rsidRPr="00320BD8">
              <w:rPr>
                <w:rFonts w:ascii="Times New Roman" w:hAnsi="Times New Roman" w:cs="Times New Roman"/>
                <w:sz w:val="20"/>
                <w:szCs w:val="20"/>
                <w:lang w:val="sr-Cyrl-RS"/>
              </w:rPr>
              <w:t>: Измењен Закон о избору народних посланика чл. 139. тако да је за предају изборне листе националне мањине уместо садашњих 5000 оверених потписа, потребно 1000 оверених потписа.</w:t>
            </w:r>
          </w:p>
        </w:tc>
        <w:tc>
          <w:tcPr>
            <w:tcW w:w="3047" w:type="dxa"/>
          </w:tcPr>
          <w:p w14:paraId="32C3FB03"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Законом о избору народних посланика, чл. 139. предвиђено је да листе националне мањине требају предати 5000 потписа у процесу кандидовања, док је, за оснивање странке националне мањине потребно је 1000 потписа.</w:t>
            </w:r>
          </w:p>
          <w:p w14:paraId="238166BA"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Истовремено, за предају „обичне“ листе потребно је 10.000 потписа, исто колико је потребно и за оснивање „обичне“ политичке организације. Кад би се исти критеријум примењивао и за предају „обичне“ листе било би потребно 50.000 потписа.</w:t>
            </w:r>
          </w:p>
          <w:p w14:paraId="364EAFBC"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Из претходног је јасно да су овом одлуком политичке листе националне мањине дискриминисане, уместо афирмисане.</w:t>
            </w:r>
          </w:p>
        </w:tc>
        <w:tc>
          <w:tcPr>
            <w:tcW w:w="2596" w:type="dxa"/>
          </w:tcPr>
          <w:p w14:paraId="03B881B0" w14:textId="77777777" w:rsidR="00B35059"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НИЈЕ ПРИХВАЋЕН </w:t>
            </w:r>
          </w:p>
          <w:p w14:paraId="5853EDDD" w14:textId="77777777" w:rsidR="005F023E" w:rsidRPr="00320BD8" w:rsidRDefault="00B35059" w:rsidP="00B3505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Важећи Закон о избору народних посланика већ обезбеђује адекватан ниво парламентарне заступљености националних мањина кроз постојеће изборне механизме и посебан положај мањинских изборних листа. Смањење броја оверених потписа неопходних за предају изборне листе националне мањине није поткрепљено анализом која би указала на постојање стварних препрека у остваривању права на учешће у изборном процесу, нити на потребу за изменом постојећег законског решења.</w:t>
            </w:r>
          </w:p>
        </w:tc>
      </w:tr>
      <w:tr w:rsidR="005F023E" w:rsidRPr="00320BD8" w14:paraId="6C74B519" w14:textId="77777777" w:rsidTr="00AA68E1">
        <w:tc>
          <w:tcPr>
            <w:tcW w:w="2050" w:type="dxa"/>
          </w:tcPr>
          <w:p w14:paraId="73F681D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Дарко Сарић Лукендић</w:t>
            </w:r>
          </w:p>
          <w:p w14:paraId="52DF16C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хрватске националне мањине</w:t>
            </w:r>
          </w:p>
        </w:tc>
        <w:tc>
          <w:tcPr>
            <w:tcW w:w="5257" w:type="dxa"/>
            <w:gridSpan w:val="2"/>
          </w:tcPr>
          <w:p w14:paraId="5379A0D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6.1: Унапређење систем парламентарне заступљености националних мањина</w:t>
            </w:r>
          </w:p>
          <w:p w14:paraId="7C1C3C0E"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u w:val="single"/>
                <w:lang w:val="sr-Cyrl-RS"/>
              </w:rPr>
              <w:t>Активност</w:t>
            </w:r>
            <w:r w:rsidRPr="00320BD8">
              <w:rPr>
                <w:rFonts w:ascii="Times New Roman" w:hAnsi="Times New Roman" w:cs="Times New Roman"/>
                <w:sz w:val="20"/>
                <w:szCs w:val="20"/>
                <w:lang w:val="sr-Cyrl-RS"/>
              </w:rPr>
              <w:t>: Измењен Закон о финансирању политичких активности на такав начин да се за све странке националних мањина које су оствариле барем један мандат у скупштини било које јединице локалне самоуправе или Аутономне покрајине Војводине, из буџета Републике Србије, осигуравају финансијска средства за редован рад у износу који није мањи од финансијских средстава која би остваривали да имају једног народног посланика у Скупштини Републике Србије.</w:t>
            </w:r>
          </w:p>
        </w:tc>
        <w:tc>
          <w:tcPr>
            <w:tcW w:w="3047" w:type="dxa"/>
          </w:tcPr>
          <w:p w14:paraId="6238F120"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Закон о финансирању политичких активности уопште НЕ предвиђа афирмативне мере у погледу расподеле буџетских средстава странкама националних мањина.</w:t>
            </w:r>
          </w:p>
          <w:p w14:paraId="3D874532"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Истовремено, несразмера између масе средстава која се додељује из републичког буџета и буџета АП Војводине и ЈЛС је толика, да практичан ефекат имају само средства из буџета Републике.</w:t>
            </w:r>
          </w:p>
          <w:p w14:paraId="09767093" w14:textId="77777777" w:rsidR="005F023E" w:rsidRPr="00320BD8" w:rsidRDefault="005F023E" w:rsidP="005F023E">
            <w:pPr>
              <w:keepNext/>
              <w:keepLines/>
              <w:rPr>
                <w:rFonts w:ascii="Times New Roman" w:hAnsi="Times New Roman" w:cs="Times New Roman"/>
                <w:bCs/>
                <w:sz w:val="20"/>
                <w:szCs w:val="20"/>
                <w:lang w:val="sr-Cyrl-RS"/>
              </w:rPr>
            </w:pPr>
            <w:r w:rsidRPr="00320BD8">
              <w:rPr>
                <w:rFonts w:ascii="Times New Roman" w:hAnsi="Times New Roman" w:cs="Times New Roman"/>
                <w:bCs/>
                <w:sz w:val="20"/>
                <w:szCs w:val="20"/>
                <w:lang w:val="sr-Cyrl-RS"/>
              </w:rPr>
              <w:t>На овај начин, будући да политичким странкама није дозвољено примати средства по основу донација из матичних држава, странке националних мањина су практично онемогућене у свом раду услед недостатка финансијских средстава, чиме су дискриминисане.</w:t>
            </w:r>
          </w:p>
        </w:tc>
        <w:tc>
          <w:tcPr>
            <w:tcW w:w="2596" w:type="dxa"/>
          </w:tcPr>
          <w:p w14:paraId="1FC96FFA" w14:textId="77777777" w:rsidR="00161DB9" w:rsidRPr="00320BD8" w:rsidRDefault="00161DB9" w:rsidP="00161DB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НИЈЕ ПРИХВАЋЕН </w:t>
            </w:r>
          </w:p>
          <w:p w14:paraId="0DD9829F" w14:textId="77777777" w:rsidR="005F023E" w:rsidRPr="00320BD8" w:rsidRDefault="00161DB9" w:rsidP="00161DB9">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Важећи Закон о финансирању политичких активности већ обезбеђује систем финансијске подршке политичким субјектима, укључујући странке националних мањина. Предложена измена није адекватно образложена и није поткрепљена анализом потребе за додатним финансирањем, а њена примена могла би довести до неравноправности у расподели јавних средстава и одступања од принципа транспарентности и равноправности политичких субјеката.</w:t>
            </w:r>
          </w:p>
        </w:tc>
      </w:tr>
      <w:tr w:rsidR="005F023E" w:rsidRPr="00320BD8" w14:paraId="18AE068D" w14:textId="77777777" w:rsidTr="00AA68E1">
        <w:tc>
          <w:tcPr>
            <w:tcW w:w="2050" w:type="dxa"/>
          </w:tcPr>
          <w:p w14:paraId="545467C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словачке националне мањине</w:t>
            </w:r>
          </w:p>
        </w:tc>
        <w:tc>
          <w:tcPr>
            <w:tcW w:w="5257" w:type="dxa"/>
            <w:gridSpan w:val="2"/>
          </w:tcPr>
          <w:p w14:paraId="451E4C7B" w14:textId="77777777" w:rsidR="005F023E" w:rsidRPr="00320BD8" w:rsidRDefault="005F023E" w:rsidP="005F023E">
            <w:pPr>
              <w:keepNext/>
              <w:keepLines/>
              <w:rPr>
                <w:rFonts w:ascii="Times New Roman" w:hAnsi="Times New Roman" w:cs="Times New Roman"/>
                <w:sz w:val="20"/>
                <w:szCs w:val="20"/>
                <w:u w:val="single"/>
                <w:lang w:val="sr-Cyrl-RS"/>
              </w:rPr>
            </w:pPr>
            <w:r w:rsidRPr="00320BD8">
              <w:rPr>
                <w:rFonts w:ascii="Times New Roman" w:hAnsi="Times New Roman" w:cs="Times New Roman"/>
                <w:sz w:val="20"/>
                <w:szCs w:val="20"/>
                <w:u w:val="single"/>
                <w:lang w:val="sr-Cyrl-RS"/>
              </w:rPr>
              <w:t>Општи коментар</w:t>
            </w:r>
          </w:p>
          <w:p w14:paraId="3668E8F2"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 Акционог плана за остваривање права националних мањина је по мишљењу НССНМ уопштено добар, имајући у виду начин и темпо којим се приступило његовом сачињавању.</w:t>
            </w:r>
          </w:p>
          <w:p w14:paraId="71BD52B8"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Документ је веома обиман и већином структуиран али има и видљивих празнина и недовршених делова који би се морали допунити да би материјал био комплетан.</w:t>
            </w:r>
          </w:p>
          <w:p w14:paraId="071B4FA3"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Недостају кључни елементи за праћење, финансирање и мерење ефеката.</w:t>
            </w:r>
          </w:p>
          <w:p w14:paraId="3DCADE2E"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Показатењи са упитницима треба попунити.</w:t>
            </w:r>
          </w:p>
          <w:p w14:paraId="2ABA6CDE" w14:textId="78D84308"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Финансијске табеле празне (без њих план није валидан), недостаје временски оквир у табели финансирања, материјал је недовшен. Недостају кључни елементи за праћење, финансирање и мерење ефеката. Такође Финансијски план није попуњен, извори финансирања нису наведени и недостају процене по годинама. Без тога се мера не може планирати нити пратити.</w:t>
            </w:r>
          </w:p>
          <w:p w14:paraId="4CEF588A"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разрађена веза са прграмским буџетом. Недостају повезнице са прог. Буџетом. То је веома важно посебно за акционе планове и стратегије које захтевају формалну везу са буџетским програмима.</w:t>
            </w:r>
          </w:p>
          <w:p w14:paraId="15248273"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Недостају јасни индикатори за активности </w:t>
            </w:r>
          </w:p>
          <w:p w14:paraId="34AD20DD"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Недостају аналитички делови (ризици и предпоставке) већина стратешких докумената обавезно има идентификоване ризике, предпоставке, мере за ублажавање ризика. Овде се тај сегмент не појављује.</w:t>
            </w:r>
          </w:p>
          <w:p w14:paraId="70D282C4"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Дигитализација културне баштине и медијских садржаја се нигде експлицитно не помиње – а то је савремени тренд и потреба.</w:t>
            </w:r>
          </w:p>
          <w:p w14:paraId="56EF9A2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 додати активности и меру посвећену дигитализацији.</w:t>
            </w:r>
          </w:p>
        </w:tc>
        <w:tc>
          <w:tcPr>
            <w:tcW w:w="3047" w:type="dxa"/>
          </w:tcPr>
          <w:p w14:paraId="40F9BB3C" w14:textId="77777777" w:rsidR="005F023E" w:rsidRPr="00320BD8" w:rsidRDefault="005F023E" w:rsidP="005F023E">
            <w:pPr>
              <w:keepNext/>
              <w:keepLines/>
              <w:rPr>
                <w:rFonts w:ascii="Times New Roman" w:hAnsi="Times New Roman" w:cs="Times New Roman"/>
                <w:bCs/>
                <w:sz w:val="20"/>
                <w:szCs w:val="20"/>
                <w:lang w:val="sr-Cyrl-RS"/>
              </w:rPr>
            </w:pPr>
          </w:p>
        </w:tc>
        <w:tc>
          <w:tcPr>
            <w:tcW w:w="2596" w:type="dxa"/>
          </w:tcPr>
          <w:p w14:paraId="2B670389" w14:textId="77777777" w:rsidR="00FB3161" w:rsidRPr="00320BD8" w:rsidRDefault="00FB3161" w:rsidP="00FB316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29FF55FE" w14:textId="77777777" w:rsidR="00FB3161" w:rsidRPr="00320BD8" w:rsidRDefault="00FB3161" w:rsidP="00FB316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Финални текст Акционог плана ће укључити буџетску пројекцију.</w:t>
            </w:r>
          </w:p>
          <w:p w14:paraId="4392C618" w14:textId="77777777" w:rsidR="00FB3161" w:rsidRPr="00320BD8" w:rsidRDefault="00FB3161" w:rsidP="00FB3161">
            <w:pPr>
              <w:rPr>
                <w:rFonts w:ascii="Times New Roman" w:hAnsi="Times New Roman" w:cs="Times New Roman"/>
                <w:sz w:val="20"/>
                <w:szCs w:val="20"/>
                <w:lang w:val="sr-Cyrl-RS"/>
              </w:rPr>
            </w:pPr>
          </w:p>
          <w:p w14:paraId="70C651DF" w14:textId="77777777" w:rsidR="00FB3161" w:rsidRPr="00320BD8" w:rsidRDefault="00FB3161" w:rsidP="00FB3161">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Финална верзија Акционог плана ће укључити почетне и циљане вредности индикатора.</w:t>
            </w:r>
          </w:p>
          <w:p w14:paraId="4790CA4F" w14:textId="77777777" w:rsidR="005F023E" w:rsidRPr="00320BD8" w:rsidRDefault="005F023E" w:rsidP="005F023E">
            <w:pPr>
              <w:rPr>
                <w:rFonts w:ascii="Times New Roman" w:hAnsi="Times New Roman" w:cs="Times New Roman"/>
                <w:sz w:val="20"/>
                <w:szCs w:val="20"/>
                <w:lang w:val="sr-Cyrl-RS"/>
              </w:rPr>
            </w:pPr>
          </w:p>
        </w:tc>
      </w:tr>
      <w:tr w:rsidR="005F023E" w:rsidRPr="00320BD8" w14:paraId="7002A5BB" w14:textId="77777777" w:rsidTr="00AA68E1">
        <w:tc>
          <w:tcPr>
            <w:tcW w:w="2050" w:type="dxa"/>
          </w:tcPr>
          <w:p w14:paraId="673E1E7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словачке националне мањине</w:t>
            </w:r>
          </w:p>
        </w:tc>
        <w:tc>
          <w:tcPr>
            <w:tcW w:w="5257" w:type="dxa"/>
            <w:gridSpan w:val="2"/>
          </w:tcPr>
          <w:p w14:paraId="5524CEB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Посебни циљ 3: Обезбеђено континуирано буџетско финансирање усмерено ка одрживости нових редакција програма на језицима националних мањина.</w:t>
            </w:r>
          </w:p>
        </w:tc>
        <w:tc>
          <w:tcPr>
            <w:tcW w:w="3047" w:type="dxa"/>
          </w:tcPr>
          <w:p w14:paraId="001B47DB"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Одрживост нових редакција програма није довољно разрађена, те треба предвидети модел одрживости</w:t>
            </w:r>
          </w:p>
        </w:tc>
        <w:tc>
          <w:tcPr>
            <w:tcW w:w="2596" w:type="dxa"/>
          </w:tcPr>
          <w:p w14:paraId="4A14C226" w14:textId="4046759F" w:rsidR="005F023E" w:rsidRPr="001A2469" w:rsidRDefault="00A61BF2" w:rsidP="005F023E">
            <w:pPr>
              <w:rPr>
                <w:rFonts w:ascii="Times New Roman" w:hAnsi="Times New Roman" w:cs="Times New Roman"/>
                <w:sz w:val="20"/>
                <w:szCs w:val="20"/>
                <w:lang w:val="sr-Cyrl-RS"/>
              </w:rPr>
            </w:pPr>
            <w:r w:rsidRPr="001A2469">
              <w:rPr>
                <w:rFonts w:ascii="Times New Roman" w:hAnsi="Times New Roman" w:cs="Times New Roman"/>
                <w:sz w:val="20"/>
                <w:szCs w:val="20"/>
                <w:lang w:val="sr-Cyrl-RS"/>
              </w:rPr>
              <w:t>ДЕЛИМИЧНО ПРИХВАЋЕН</w:t>
            </w:r>
          </w:p>
          <w:p w14:paraId="31A05C53" w14:textId="3CA18E3B" w:rsidR="00A61BF2" w:rsidRPr="001A2469" w:rsidRDefault="00A61BF2" w:rsidP="005F023E">
            <w:pPr>
              <w:rPr>
                <w:rFonts w:ascii="Times New Roman" w:hAnsi="Times New Roman" w:cs="Times New Roman"/>
                <w:sz w:val="20"/>
                <w:szCs w:val="20"/>
                <w:lang w:val="sr-Cyrl-RS"/>
              </w:rPr>
            </w:pPr>
            <w:r w:rsidRPr="001A2469">
              <w:rPr>
                <w:rFonts w:ascii="Times New Roman" w:hAnsi="Times New Roman" w:cs="Times New Roman"/>
                <w:sz w:val="20"/>
                <w:szCs w:val="20"/>
                <w:lang w:val="sr-Cyrl-RS"/>
              </w:rPr>
              <w:t xml:space="preserve">Усвајању овог Акционог плана мора претходити позитивно мишљење Министарства финансија. Давањем позитивног мишљења на документ, </w:t>
            </w:r>
            <w:r w:rsidRPr="001A2469">
              <w:rPr>
                <w:rFonts w:ascii="Times New Roman" w:hAnsi="Times New Roman" w:cs="Times New Roman"/>
                <w:sz w:val="20"/>
                <w:szCs w:val="20"/>
                <w:lang w:val="sr-Cyrl-RS"/>
              </w:rPr>
              <w:lastRenderedPageBreak/>
              <w:t>Министарство финансија се саглашава са буџетским импликацијама примене Акционог плана.</w:t>
            </w:r>
          </w:p>
        </w:tc>
      </w:tr>
      <w:tr w:rsidR="005F023E" w:rsidRPr="00320BD8" w14:paraId="5771F8ED" w14:textId="77777777" w:rsidTr="00AA68E1">
        <w:tc>
          <w:tcPr>
            <w:tcW w:w="2050" w:type="dxa"/>
          </w:tcPr>
          <w:p w14:paraId="309CED6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словачке националне мањине</w:t>
            </w:r>
          </w:p>
        </w:tc>
        <w:tc>
          <w:tcPr>
            <w:tcW w:w="5257" w:type="dxa"/>
            <w:gridSpan w:val="2"/>
          </w:tcPr>
          <w:p w14:paraId="0F4C1C47"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Посебни циљ 4: Израда Евиденције матичара у локалним самоуправама, који говоре језике националних мањина а који су у службеној употреби у ЈЛС.</w:t>
            </w:r>
          </w:p>
        </w:tc>
        <w:tc>
          <w:tcPr>
            <w:tcW w:w="3047" w:type="dxa"/>
          </w:tcPr>
          <w:p w14:paraId="75E58870"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Превенција од дискриминације на националном нивоу. Овом мером би се значај употребе језика националних мањина који су у службеној употреби у ЈЛС подигао на виши ниво.</w:t>
            </w:r>
          </w:p>
        </w:tc>
        <w:tc>
          <w:tcPr>
            <w:tcW w:w="2596" w:type="dxa"/>
          </w:tcPr>
          <w:p w14:paraId="400C4CCC" w14:textId="6A1B32F2" w:rsidR="00A61BF2" w:rsidRPr="00320BD8" w:rsidRDefault="00A61BF2"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184D3677" w14:textId="5890E2B3" w:rsidR="00A61BF2" w:rsidRPr="00320BD8" w:rsidRDefault="00FB3161"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w:t>
            </w:r>
            <w:r w:rsidR="00A61BF2" w:rsidRPr="00320BD8">
              <w:rPr>
                <w:rFonts w:ascii="Times New Roman" w:hAnsi="Times New Roman" w:cs="Times New Roman"/>
                <w:sz w:val="20"/>
                <w:szCs w:val="20"/>
                <w:lang w:val="sr-Cyrl-RS"/>
              </w:rPr>
              <w:t xml:space="preserve"> оквиру Посебног циља 4 </w:t>
            </w:r>
            <w:r w:rsidRPr="00320BD8">
              <w:rPr>
                <w:rFonts w:ascii="Times New Roman" w:hAnsi="Times New Roman" w:cs="Times New Roman"/>
                <w:sz w:val="20"/>
                <w:szCs w:val="20"/>
                <w:lang w:val="sr-Cyrl-RS"/>
              </w:rPr>
              <w:t xml:space="preserve">садржане су </w:t>
            </w:r>
            <w:r w:rsidR="00A61BF2" w:rsidRPr="00320BD8">
              <w:rPr>
                <w:rFonts w:ascii="Times New Roman" w:hAnsi="Times New Roman" w:cs="Times New Roman"/>
                <w:sz w:val="20"/>
                <w:szCs w:val="20"/>
                <w:lang w:val="sr-Cyrl-RS"/>
              </w:rPr>
              <w:t xml:space="preserve">активности које се односе на објављивање података о матичарима који познају језике националних мањина. </w:t>
            </w:r>
          </w:p>
          <w:p w14:paraId="01B016D2" w14:textId="1C843E0D" w:rsidR="009B474F" w:rsidRPr="00320BD8" w:rsidRDefault="009B474F"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Закон о запосленима у аутономним покрајинама и јединицама локалне самоуправе ("Сл. гласник РС", бр. 21/2016...123/2021 - др. закон) у члану 47. ст. 2. и 3. прописује да се при дефинисању критеријума и описа радних места, посебно уважава потреба да службеници који потичу из националних мањина и познају језик и писмо своје заједнице буду адекватно распоређени и заступљени на радним местима од значаја за остваривање права грађана на службену употребу језика и писма.</w:t>
            </w:r>
          </w:p>
          <w:p w14:paraId="5B681994" w14:textId="77777777" w:rsidR="009B474F" w:rsidRPr="00320BD8" w:rsidRDefault="009B474F"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Такође, чланом 190. истог закона предвиђено је вођење Кадровске евиденције, која између осталог поред тога што служи управљању кадровима, служи и другим потребама из области </w:t>
            </w:r>
            <w:r w:rsidRPr="00320BD8">
              <w:rPr>
                <w:rFonts w:ascii="Times New Roman" w:hAnsi="Times New Roman" w:cs="Times New Roman"/>
                <w:sz w:val="20"/>
                <w:szCs w:val="20"/>
                <w:lang w:val="sr-Cyrl-RS"/>
              </w:rPr>
              <w:lastRenderedPageBreak/>
              <w:t>радних односа и у исту се уписују подаци који се односе на матерњи језик, језик на ком је стечено основно, средње и високо образовање, као и податак о посебним знањима и вештинама.</w:t>
            </w:r>
          </w:p>
          <w:p w14:paraId="43AA31D0" w14:textId="77777777" w:rsidR="009B474F" w:rsidRPr="00320BD8" w:rsidRDefault="009B474F"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Даље, услови за обављање послова матичара прописани су чланом 11. Закона о матичним књигама („Службени гласник РС”, бр. 20/09, 145/14 и 47/18) и исти обухватају одређени степен стручне спреме, положен стручни испит за обављање послова матичара и овлашћење за обављање ових послова, док је системским законом који регулише питања запослених у АП и ЈЛС, предвиђено да се уважава потреба за адекватним распоређивањем службеника који познају језик и писмо националних мањима у циљу ефикасног остваривања права грађана. Истовремено, овим системским законом предвиђа се и вођење Евиденције у којој су садржани и подаци о матерњем језику службеника, односно језику и писму на ком је </w:t>
            </w:r>
            <w:r w:rsidRPr="00320BD8">
              <w:rPr>
                <w:rFonts w:ascii="Times New Roman" w:hAnsi="Times New Roman" w:cs="Times New Roman"/>
                <w:sz w:val="20"/>
                <w:szCs w:val="20"/>
                <w:lang w:val="sr-Cyrl-RS"/>
              </w:rPr>
              <w:lastRenderedPageBreak/>
              <w:t>стекао образовање и посебним вештинама.</w:t>
            </w:r>
          </w:p>
          <w:p w14:paraId="7345CA62" w14:textId="77777777" w:rsidR="005F023E" w:rsidRPr="00320BD8" w:rsidRDefault="009B474F"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Имајући у виду све изнето, мишљења смо да треба избећи вођење двоструких евиденција, док је ради ефикаснијег остваривања права грађана истима потребно учинити доступним информације путем видљивих обавештења на местима где могу остварити своја права (било да су то матичне службе или јединствена управна места), о службеницима који говоре језик и писмо нацоналне мањине.</w:t>
            </w:r>
          </w:p>
        </w:tc>
      </w:tr>
      <w:tr w:rsidR="005F023E" w:rsidRPr="00320BD8" w14:paraId="77AA712C" w14:textId="77777777" w:rsidTr="00AA68E1">
        <w:tc>
          <w:tcPr>
            <w:tcW w:w="2050" w:type="dxa"/>
          </w:tcPr>
          <w:p w14:paraId="4A67888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словачке националне мањине</w:t>
            </w:r>
          </w:p>
        </w:tc>
        <w:tc>
          <w:tcPr>
            <w:tcW w:w="5257" w:type="dxa"/>
            <w:gridSpan w:val="2"/>
          </w:tcPr>
          <w:p w14:paraId="00ED29C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4.1: Одржани консултативни састанци између ЈЛС и МЉМП приликом израде Евиденције матичара, који говоре језике националних мањина а који су у службеној употреби у ЈЛС, у циљу мапирања проблема на терену у вези са применом Закона о службеној употреби језика и писма и Закона о матичарима.</w:t>
            </w:r>
          </w:p>
        </w:tc>
        <w:tc>
          <w:tcPr>
            <w:tcW w:w="3047" w:type="dxa"/>
          </w:tcPr>
          <w:p w14:paraId="2568EB33" w14:textId="77777777" w:rsidR="005F023E" w:rsidRPr="00320BD8" w:rsidRDefault="005F023E" w:rsidP="005F023E">
            <w:pPr>
              <w:rPr>
                <w:rFonts w:ascii="Times New Roman" w:hAnsi="Times New Roman" w:cs="Times New Roman"/>
                <w:sz w:val="20"/>
                <w:szCs w:val="20"/>
                <w:lang w:val="sr-Cyrl-RS"/>
              </w:rPr>
            </w:pPr>
          </w:p>
        </w:tc>
        <w:tc>
          <w:tcPr>
            <w:tcW w:w="2596" w:type="dxa"/>
          </w:tcPr>
          <w:p w14:paraId="210FD6A6" w14:textId="23BAEB70" w:rsidR="005F023E"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Видети претходни одговор</w:t>
            </w:r>
          </w:p>
        </w:tc>
      </w:tr>
      <w:tr w:rsidR="005F023E" w:rsidRPr="00320BD8" w14:paraId="1466DD04" w14:textId="77777777" w:rsidTr="00AA68E1">
        <w:tc>
          <w:tcPr>
            <w:tcW w:w="2050" w:type="dxa"/>
          </w:tcPr>
          <w:p w14:paraId="60C4A12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словачке националне мањине</w:t>
            </w:r>
          </w:p>
        </w:tc>
        <w:tc>
          <w:tcPr>
            <w:tcW w:w="5257" w:type="dxa"/>
            <w:gridSpan w:val="2"/>
          </w:tcPr>
          <w:p w14:paraId="7266BB2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3.1.</w:t>
            </w:r>
          </w:p>
        </w:tc>
        <w:tc>
          <w:tcPr>
            <w:tcW w:w="3047" w:type="dxa"/>
          </w:tcPr>
          <w:p w14:paraId="6A273955" w14:textId="77777777" w:rsidR="005F023E" w:rsidRPr="00320BD8" w:rsidRDefault="0000075B"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Конкурси се планирају до 2029. г</w:t>
            </w:r>
            <w:r w:rsidR="005F023E" w:rsidRPr="00320BD8">
              <w:rPr>
                <w:rFonts w:ascii="Times New Roman" w:hAnsi="Times New Roman" w:cs="Times New Roman"/>
                <w:sz w:val="20"/>
                <w:szCs w:val="20"/>
                <w:lang w:val="sr-Cyrl-RS"/>
              </w:rPr>
              <w:t>одине, али би требало навести и минималан годишњи буџет по конкурсу.</w:t>
            </w:r>
          </w:p>
          <w:p w14:paraId="7DCF747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 додати механизам транспарентног праћења реализованих пројеката.</w:t>
            </w:r>
          </w:p>
        </w:tc>
        <w:tc>
          <w:tcPr>
            <w:tcW w:w="2596" w:type="dxa"/>
          </w:tcPr>
          <w:p w14:paraId="2A42B2A4" w14:textId="70B253FB" w:rsidR="005F023E"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1AB45D2A" w14:textId="47E7EE90"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Буџети се планирају у оквиру годишњег буџета Министарства те је немогуће дати пројекције тачних износа у овом моменту.</w:t>
            </w:r>
          </w:p>
        </w:tc>
      </w:tr>
      <w:tr w:rsidR="005F023E" w:rsidRPr="00320BD8" w14:paraId="3768F2F8" w14:textId="77777777" w:rsidTr="00AA68E1">
        <w:tc>
          <w:tcPr>
            <w:tcW w:w="2050" w:type="dxa"/>
          </w:tcPr>
          <w:p w14:paraId="4939A43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словачке националне мањине</w:t>
            </w:r>
          </w:p>
        </w:tc>
        <w:tc>
          <w:tcPr>
            <w:tcW w:w="5257" w:type="dxa"/>
            <w:gridSpan w:val="2"/>
          </w:tcPr>
          <w:p w14:paraId="435EA46F" w14:textId="4955D4E1"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3.2.2.:</w:t>
            </w:r>
          </w:p>
          <w:p w14:paraId="20D6FBD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3.2.3.</w:t>
            </w:r>
          </w:p>
          <w:p w14:paraId="7288EFF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3.2.4.</w:t>
            </w:r>
          </w:p>
          <w:p w14:paraId="0A6B277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3.2.5.</w:t>
            </w:r>
          </w:p>
          <w:p w14:paraId="4BD6759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3.2.6.</w:t>
            </w:r>
          </w:p>
        </w:tc>
        <w:tc>
          <w:tcPr>
            <w:tcW w:w="3047" w:type="dxa"/>
          </w:tcPr>
          <w:p w14:paraId="7D6B29BA"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Нису праћене индикаторима, почетним стањима, циљним вредностима. Значи активност постоји, али нема инструмент праћења. Без почетне вредности и циљаних вредности показатељ је неупотребљив.</w:t>
            </w:r>
          </w:p>
        </w:tc>
        <w:tc>
          <w:tcPr>
            <w:tcW w:w="2596" w:type="dxa"/>
          </w:tcPr>
          <w:p w14:paraId="3453F0FE" w14:textId="044CC24B" w:rsidR="005F023E"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132CC407" w14:textId="5BA50BDF"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Индикатори утицаја се не дефинишу на нивоу активности, већ на нивоу мера. Дакле индикатори кореспондирају потреби праћења утицаја мера, а не резултата активности.</w:t>
            </w:r>
          </w:p>
        </w:tc>
      </w:tr>
      <w:tr w:rsidR="005F023E" w:rsidRPr="00320BD8" w14:paraId="0416E84D" w14:textId="77777777" w:rsidTr="00AA68E1">
        <w:tc>
          <w:tcPr>
            <w:tcW w:w="2050" w:type="dxa"/>
          </w:tcPr>
          <w:p w14:paraId="503DF74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Национални савет словачке националне мањине</w:t>
            </w:r>
          </w:p>
        </w:tc>
        <w:tc>
          <w:tcPr>
            <w:tcW w:w="5257" w:type="dxa"/>
            <w:gridSpan w:val="2"/>
          </w:tcPr>
          <w:p w14:paraId="74450B5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3.2.</w:t>
            </w:r>
          </w:p>
        </w:tc>
        <w:tc>
          <w:tcPr>
            <w:tcW w:w="3047" w:type="dxa"/>
          </w:tcPr>
          <w:p w14:paraId="17D084D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Фокус је на јавним сервисима, док се улога локалних и мањинских медија (штампани, он лине) скоро не помиње. </w:t>
            </w:r>
          </w:p>
          <w:p w14:paraId="3585C2C4"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 укључити и њих кроз посебне конкурсе и подстицаје.</w:t>
            </w:r>
          </w:p>
          <w:p w14:paraId="678DA0A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Недостаје план обезбеђивања одрживости нових редакција и програма, после 2029. године.</w:t>
            </w:r>
          </w:p>
        </w:tc>
        <w:tc>
          <w:tcPr>
            <w:tcW w:w="2596" w:type="dxa"/>
          </w:tcPr>
          <w:p w14:paraId="2BA64F24" w14:textId="0FC65F56" w:rsidR="005F023E" w:rsidRPr="00320BD8" w:rsidRDefault="00A61BF2"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63977FEE" w14:textId="77777777" w:rsidR="00A61BF2" w:rsidRPr="00320BD8" w:rsidRDefault="00A61BF2"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Предлог не садржи информације о томе где и на који начин (у које конкурсе) би требало укључити поменуте медије.</w:t>
            </w:r>
          </w:p>
          <w:p w14:paraId="3F5A3E5A" w14:textId="50DA049E" w:rsidR="00A61BF2" w:rsidRPr="00320BD8" w:rsidRDefault="00A61BF2" w:rsidP="00067018">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У погледу одрживости нових редакција, видети претходне одговоре на тему одобрења/позитивног мишљења Министарства финансија на текст Акционог плана.</w:t>
            </w:r>
          </w:p>
        </w:tc>
      </w:tr>
      <w:tr w:rsidR="005F023E" w:rsidRPr="00320BD8" w14:paraId="61DC9814" w14:textId="77777777" w:rsidTr="00AA68E1">
        <w:tc>
          <w:tcPr>
            <w:tcW w:w="2050" w:type="dxa"/>
          </w:tcPr>
          <w:p w14:paraId="7DDA912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Национални савет словачке националне мањине</w:t>
            </w:r>
          </w:p>
        </w:tc>
        <w:tc>
          <w:tcPr>
            <w:tcW w:w="5257" w:type="dxa"/>
            <w:gridSpan w:val="2"/>
          </w:tcPr>
          <w:p w14:paraId="44FECA46"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Мера 3.3.</w:t>
            </w:r>
          </w:p>
        </w:tc>
        <w:tc>
          <w:tcPr>
            <w:tcW w:w="3047" w:type="dxa"/>
          </w:tcPr>
          <w:p w14:paraId="7DA2C242"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Предвиђене активности су важне, али би требало увести и механизме евалуације-како мерити, да ли су програми и пројекти заиста допринели интеркултуралности? Предлог: Увести анкете међу учесницима, евалуације независних тела или периодичне анализе садржаја.</w:t>
            </w:r>
          </w:p>
        </w:tc>
        <w:tc>
          <w:tcPr>
            <w:tcW w:w="2596" w:type="dxa"/>
          </w:tcPr>
          <w:p w14:paraId="68034E38" w14:textId="48442089" w:rsidR="005F023E" w:rsidRPr="00320BD8" w:rsidRDefault="00A61BF2" w:rsidP="004002B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0F257E42" w14:textId="77777777" w:rsidTr="00AA68E1">
        <w:tc>
          <w:tcPr>
            <w:tcW w:w="2050" w:type="dxa"/>
          </w:tcPr>
          <w:p w14:paraId="66C31A05"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Misija OEBS u Srbiji</w:t>
            </w:r>
          </w:p>
        </w:tc>
        <w:tc>
          <w:tcPr>
            <w:tcW w:w="5257" w:type="dxa"/>
            <w:gridSpan w:val="2"/>
          </w:tcPr>
          <w:p w14:paraId="65CA1B1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a) Pozitivne strane</w:t>
            </w:r>
          </w:p>
          <w:p w14:paraId="157E2311"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Uopšteno govoreći, mere i aktivnosti iz akcionog plana odražavaju nedavne preporuke Savetodavnog komiteta Saveta Evrope.</w:t>
            </w:r>
          </w:p>
          <w:p w14:paraId="2313F142"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Svako poglavlje ima poseban cilj, orijentišući se na odabrane prioritete za period važenja akcionog plana, dok se brojne aktivnosti iz dokumenta čine relevantnim i odgovarajućim za pitanja definisana dokumentom.</w:t>
            </w:r>
          </w:p>
          <w:p w14:paraId="4F1B3FA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Predviđeni su mehanizmi praćenja i izveštavanja, uključujući pripremu ex post analize po isteku akcionog plana, kojom bi se izvršila procena njegovih dostignuća i postignutih rezultata. </w:t>
            </w:r>
          </w:p>
          <w:p w14:paraId="6365B8DE"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Očigledni su napori da se delovi o obrazovanju usklade sa drugim strateškim dokumentima, kao što je Strategija razvoja obrazovanja i vaspitanja. Takva međupovezanost je jasno naznačena u delovima o aktivnostima.</w:t>
            </w:r>
          </w:p>
          <w:p w14:paraId="5071F643"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Interkulturalni elementi prožimaju celokupan tekst akcionog plana, pre svega poglavlja o obrazovanju, kulturi i medijima. </w:t>
            </w:r>
          </w:p>
          <w:p w14:paraId="3F014B78"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Isticanje savremenog kulturnog stvaralaštva i promovisanje umetnika iz manjinskih zajednica je važan deo integracije raznolikih društava. Obezbeđivanje prostora u dokumentu za ukazivanje na važnost savremenih stvaralaca i manjinskih kultura izvan tradicionalnih izraza, važan je osnov za prepoznavanje doprinosa nacionalnih manjina društvu. Svakako, taj segment je bitan i za podsticanje življe društvene dinamike i za rad na polju interkulturalnosti. </w:t>
            </w:r>
          </w:p>
          <w:p w14:paraId="2FB92059"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Namera institucija da se bave rešavanjem pitanja pasivizacije adresa odgovara na uočene probleme na terenu.</w:t>
            </w:r>
          </w:p>
          <w:p w14:paraId="6C1AC36E" w14:textId="77777777" w:rsidR="005F023E" w:rsidRPr="00320BD8" w:rsidRDefault="005F023E" w:rsidP="005F023E">
            <w:pPr>
              <w:keepNext/>
              <w:keepLines/>
              <w:rPr>
                <w:rFonts w:ascii="Times New Roman" w:hAnsi="Times New Roman" w:cs="Times New Roman"/>
                <w:sz w:val="20"/>
                <w:szCs w:val="20"/>
                <w:lang w:val="sr-Cyrl-RS"/>
              </w:rPr>
            </w:pPr>
          </w:p>
          <w:p w14:paraId="59C84FA4"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b) Oblasti koje bi mogle biti unapređene</w:t>
            </w:r>
          </w:p>
          <w:p w14:paraId="74A42A01"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Nedostaje procena budžeta. Procena neophodnih sredstava bi podržala delotvornu implementaciju i pokazala jaču posvećenost obezbeđivanju održivosti postignutih rezultata proisteklih iz dokumenta. </w:t>
            </w:r>
          </w:p>
          <w:p w14:paraId="58EC69FD"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Sistematsko prikupljanje podataka važno je za planiranje i sprovođenje manjinskih politika. Trenutni nacrt akcionog plana bi bio unapređen ukoliko bi se uključili sveobuhvatni polazni podaci, budući da na nivou polaznih osnova dokument za brojne mere i aktivnosti ili nema podatke ili su navedeni podaci nedovoljni i polovični (ne iskazuju realno stanje u datoj oblasti). Iako su uloženi značajni napori i postignuti važni </w:t>
            </w:r>
            <w:r w:rsidRPr="00320BD8">
              <w:rPr>
                <w:rFonts w:ascii="Times New Roman" w:hAnsi="Times New Roman" w:cs="Times New Roman"/>
                <w:sz w:val="20"/>
                <w:szCs w:val="20"/>
                <w:lang w:val="sr-Cyrl-RS"/>
              </w:rPr>
              <w:lastRenderedPageBreak/>
              <w:t>rezultati u brojnim oblastima, oni uglavnom ostaju nezapaženi i nevidljivi usled nedostatka podataka na nivou početnih vrednosti. Oslanjanje na postojeće i dostupne resurse i saznanja poštedelo bi institucije dodatnog posla i iznalaženja novih rešenja u radu na odabranim pitanjima sadržanim u akcionom planu.</w:t>
            </w:r>
          </w:p>
          <w:p w14:paraId="00AAF20B"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Iako je predviđeno uspostavljanje mehanizma za praćenje implementacije, koji je važan za analizu efekata tako sveobuhvatnog i značajnog dokumenta, njegova složena struktura bi mogla da ugrozi proces praćenja i izveštavanja. Radi veće efikasnosti, Ministarstvo za ljudska i manjinska prava i društveni dijalog može da razmotri uspostavljanje alternativnih oblika rada na praćenju kroz formiranje manjih tematskih grupa čiji bi rad bio fokusiran na posebne oblasti iz Akcionog plana. </w:t>
            </w:r>
          </w:p>
          <w:p w14:paraId="39144F63"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Broj aktivnosti za čije sprovođenje, izveštavanje, koordinaciju i/ili praćenje je zaduženo Ministarstvo za ljudska i manjinska prava i društveni dijalog može dovesti do nerealne koncentracije odgovornosti, imajući u vidu raspoložive ljudske resurse i mandat. Ministarstvo bi moglo da razmotri uravnoteženiju raspodelu zadataka među nadležnim institucijama, što bi doprinelo delotvornijoj implementaciji koja je orijentisana na ostvarivanje rezultata. </w:t>
            </w:r>
          </w:p>
          <w:p w14:paraId="5B365611"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Ulogu i nadležnosti NSNM treba pažljivo razmotriti kako bi se izbeglo dodeljivanje odgovornosti koje su van domašaja zakonom definisanih javnih ovlašćenja (i njihovih kapaciteta). To bi doprinelo tome da NSNM budu aktivnije uključeni u oblastima koje jesu u skladu sa javnim ovlašćenjima i kapacitetima, poput informativnih kampanja u radu sa zajednicama o značaju popisa stanovništva, ili aktivnostima na temu prava građana. naročito u sferi upisa ličnih imena na maternjem pismu u zvanične evidencije i pravu na službenu upotrebu maternjeg jezika i pisma.</w:t>
            </w:r>
          </w:p>
          <w:p w14:paraId="4E90ABF5"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Sastanci inter-sektorske grupe za zločine iz mržnje je jedna od aktivnosti koje je ministarstvo kontinuirano i delotvorno sprovodilo. Preporučuje se uvođenje ovakvog mehanizma u nacrt akcionog plana.  </w:t>
            </w:r>
          </w:p>
          <w:p w14:paraId="1F21B16B"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Akcioni Plan bi trebalo da predvidi i analizu ispunjenosti preuzetih obaveza iz člana 17 zakona o medijima, budući da su u pitanju načini ostvarivanja javnog interesa u javnom </w:t>
            </w:r>
            <w:r w:rsidRPr="00320BD8">
              <w:rPr>
                <w:rFonts w:ascii="Times New Roman" w:hAnsi="Times New Roman" w:cs="Times New Roman"/>
                <w:sz w:val="20"/>
                <w:szCs w:val="20"/>
                <w:lang w:val="sr-Cyrl-RS"/>
              </w:rPr>
              <w:lastRenderedPageBreak/>
              <w:t xml:space="preserve">informisanju na jezicima nacionalnih manjina, kao i donošenje internih dokumenata, i izradu i godišnje objavljivanje finansijskih izveštaja i izveštaja o sprovođenju internog akta. </w:t>
            </w:r>
          </w:p>
          <w:p w14:paraId="6AA0206C"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Iako je interkulturalizam eksplicitno naznačen u dokumentu, nekoliko predloženih aktivnosti, posebno u oblasti medija, i dalje pretežno neguju multikulturni a ne interkulturalni pristup.  </w:t>
            </w:r>
          </w:p>
          <w:p w14:paraId="1C08C52D"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Aktivnosti u oblasti obrazovanja bi mogle biti dodatno unapređene interkulturalnim elementima, dodavanjem aktivnosti koje za cilj imaju podsticanje interakcije među mladima koji pripadaju manjinskim sa mladima iz većinske zajednice. </w:t>
            </w:r>
          </w:p>
          <w:p w14:paraId="1780FF14"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Predlog izmene postojećih nastavnih programa u osnovnom i srednjem obrazovanju u cilju uključivanja interkulturalizma je pozitivan predlog. Nadovezivanjem na postojeće rezultate koji treba da budu uneti na nivou polaznih osnova, dodatno bi se doprinelo naporima na promovisanju interkulturalnosti u formalnom obrazovanju.</w:t>
            </w:r>
          </w:p>
          <w:p w14:paraId="4AC670CA"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Preporučuje se uključivanje Ministarstva omladine, naročito imajući u vidu njihov potencijal i doprinos u osmišljavanju interkulturalnih sadržaja za mlade iz različitih kultura. Time bi se nadogradile druge mere koje takođe podstiču interkulturalizam. </w:t>
            </w:r>
          </w:p>
          <w:p w14:paraId="39E1DD02"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Uloga saveta za međunacionalne odnose u podržavanju interkulturalnosti na lokalu, što je ujedno njihov primarni zadatak, treba da bude jasno integrisana u Akcioni plan.</w:t>
            </w:r>
          </w:p>
          <w:p w14:paraId="28E87796"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Aktivnosti u oblasti kulture, medija i interkulturnog dijaloga trenutno su objedinjene pod jednim poglavljem. Kako bi se postigla veća jasnoća i radi lakšeg snalaženja, preporučuje se razdvajanje kulture i medija u posebna poglavlja, uz istovremeno uključivanje interkulturalnosti kroz različite tematske oblasti kao sveprožimajuća tema. </w:t>
            </w:r>
          </w:p>
          <w:p w14:paraId="79407182"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Upotreba ličnih imena i njihovo ispisivanje na pismima nacionalnih manjina u zvaničnim evidencijama nije povezana sa službenom upotrebom jezika i pisama nacionalnih manjina. Ovo pitanje je potrebno obraditi u okviru posebnog poglavlja kako bi se izbegle nepotrebne zabune. </w:t>
            </w:r>
          </w:p>
          <w:p w14:paraId="384F7506"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Upotreba manjinskih jezika u postupcima pred sudovima ključna je za očuvanje i zaštitu prava nacionalnih manjina u pravosuđu. Imajući to u vidu, važno je da se u Akcioni plan </w:t>
            </w:r>
            <w:r w:rsidRPr="00320BD8">
              <w:rPr>
                <w:rFonts w:ascii="Times New Roman" w:hAnsi="Times New Roman" w:cs="Times New Roman"/>
                <w:sz w:val="20"/>
                <w:szCs w:val="20"/>
                <w:lang w:val="sr-Cyrl-RS"/>
              </w:rPr>
              <w:lastRenderedPageBreak/>
              <w:t>uključe elementi koji ukazuju na podršku sudovima u jačanju kapaciteta neophodnih za sprovođenje ovih prava, uključujući i rad na podizanju stepena poznavanja pravne terminologije na manjinskim jezicima.</w:t>
            </w:r>
          </w:p>
          <w:p w14:paraId="5B493720"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Izrada Akcionog plana treba da bude otvoren, inkluzivan i transparentan proces kako bi se osiguralo potpuno učešće svih zainteresovanih strana i osiguralo vlasništvo kako nad tim procesom tako i nad dokumentom. Ovo se naročito odnosi na aktivnosti u oblasti medija na jezicima nacionalnih manjina.</w:t>
            </w:r>
          </w:p>
          <w:p w14:paraId="22D4BF90"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Razmotriti da se u trenutni nacrt Akcionog plana uključe mere čiji je cilj adekvatnija zastupljenost nacionalnih manjina u policiji. </w:t>
            </w:r>
          </w:p>
          <w:p w14:paraId="56C5B13B"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Skroman broj aktivnosti se eksplicitno bavi rodnim temama, prevashodno u oblasti ekonomskog razvoja nacionalnih manjina. Preporučuje se veća uključenost rodnih perspektiva u svim poglavljima i aktivnostima. </w:t>
            </w:r>
          </w:p>
          <w:p w14:paraId="792D0DEE"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Uključivanje mera u oblasti ekonomske podrške usmerenih ka manjinskim grupama koje se suočavaju sa višestrukim oblicima ranjivosti predstavlja pozitivan element akcionog plana. Međutim, trenutno ne postoji jasan institucionalizovan, sistematski uređen i održiv mehanizam za identifikaciju i sistemsku podršku takvim grupama. Umesto sistemskog pristupa, nacrtom se predviđaju konsultativni sastanci kojim bi se nadomestilo njegovo odsustvo.</w:t>
            </w:r>
          </w:p>
          <w:p w14:paraId="507C5A12"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Dokument predviđa konsultativne sastanke kao način utvrđivanja liste infrastrukturnih prioriteta i projekata usmerenih na ekonomsku revitalizacije područja u kojima žive nacionalne manjine. Iako konsultacije mogu biti dobra polazna osnova za utvrđivanje infrastrukturnih prioriteta i/ili potreba za razvojnim ulaganjima, jedan složeniji, institucionalno utemeljen mehanizam, zasnovan na podacima bi se nadogradio predloženi pristup. </w:t>
            </w:r>
          </w:p>
          <w:p w14:paraId="4D98530F" w14:textId="77777777" w:rsidR="005F023E" w:rsidRPr="00320BD8" w:rsidRDefault="005F023E" w:rsidP="005F023E">
            <w:pPr>
              <w:keepNext/>
              <w:keepLines/>
              <w:rPr>
                <w:rFonts w:ascii="Times New Roman" w:hAnsi="Times New Roman" w:cs="Times New Roman"/>
                <w:sz w:val="20"/>
                <w:szCs w:val="20"/>
                <w:lang w:val="sr-Cyrl-RS"/>
              </w:rPr>
            </w:pPr>
          </w:p>
          <w:p w14:paraId="67B73D37"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c) Moguća podrška Misije OEBS-a</w:t>
            </w:r>
          </w:p>
          <w:p w14:paraId="7BB44DDB"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Analizirajući predlog nacrta Akcionog plana, Misija je spremna da nastavi da pruža podršku sprovođenju Akcionog plana kroz podršku sledećim aktivnostima: </w:t>
            </w:r>
          </w:p>
          <w:p w14:paraId="4F1BB375"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Misija je spremna da se uključi u razgovore sa Republičkim zavodom za statistiku o potrebi za procenom postojeće metodologije popisa stanovništva, utvrđivanju nedostataka i </w:t>
            </w:r>
            <w:r w:rsidRPr="00320BD8">
              <w:rPr>
                <w:rFonts w:ascii="Times New Roman" w:hAnsi="Times New Roman" w:cs="Times New Roman"/>
                <w:sz w:val="20"/>
                <w:szCs w:val="20"/>
                <w:lang w:val="sr-Cyrl-RS"/>
              </w:rPr>
              <w:lastRenderedPageBreak/>
              <w:t>pružanjem smernica gde je to potrebno (poglavlje o ličnom statusu).</w:t>
            </w:r>
          </w:p>
          <w:p w14:paraId="74C074BB"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Misija nije uključena u konsultacije prilikom osmišljavanja aktivnosti koje se bave pitanjem pasivizacije adresa. U ovoj fazi se ne možemo obavezati ni na jednu od predloženih aktivnosti pre nego što se ova pitanja bilateralno ne razmotre sa nadležnim ministarstvom, a u skladu sa mandatom Misije OEBS-a. Misija će održati bilateralne razgovore sa Ministarstvom unutrašnjih poslova o svom angažovanju u vezi sa pasivizacijom adresa, dok u ovom trenutku smatramo da ne treba da budemo posebno imenovani u dokumentu kao partneri dok se svi koraci ne razjasne a njihov sadržaj ne dogovori sa nadležnim ministarstvom.  </w:t>
            </w:r>
          </w:p>
          <w:p w14:paraId="164B12FC"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Misija stoji na raspolaganju u pogledu podrške izradi internih dokumenata medija na jezicima nacionalnih manjina, u skladu sa iskustvom u izradi internih kodeksa za medije na rusinskom i ukrajinskom jeziku. </w:t>
            </w:r>
          </w:p>
          <w:p w14:paraId="59241A7F"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U skladu sa prethodnim angažovanjem na analizi stanja u vezi sa službenom upotrebom albanskog, bugarskog i mađarskog jezika i pisma, uključujući i prakse ispisivanja ličnih imena u zvaničnim dokumentima na manjinskom pismu, Misija je spremna da podrži ove napore u 2026.godine, kako je planirano i razmatrano u okviru radne grupe. Uključivanje Misije bi se zasnivalo na tome da se prethodno uloženi napori u ovim oblastima nadograde, obezbeđujući time kontinuitet i omogućavajući uporedivost podataka. Time bi se stvorio osnov za merenje napretka i dostignuća u datim oblastima. </w:t>
            </w:r>
          </w:p>
          <w:p w14:paraId="591968E1"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Misija će nastaviti da podržava nesputan pristup pravosuđu pripadnicima nacionalnih manjina na jezicima nacionalnih manjina kroz podršku sudovima u jačanju kapaciteta neophodnih za ostvarivanje ovog prava.</w:t>
            </w:r>
          </w:p>
          <w:p w14:paraId="3ED96B69"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Ugradnja interkulturnih elemenata u raznoliko društvo Srbije će nastaviti da bude jedan od prioriteta u radu Misije. Spremni smo da podržimo više aktivnosti koje su usmerene na povećanje interkulturalne razmene i interakcije, posebno onih koje podstiču integraciju raznolikih društava, a u skladu sa našim skorašnjim iskustvima u ovoj oblasti i na osnovu OEBS-ovih smernica.</w:t>
            </w:r>
          </w:p>
          <w:p w14:paraId="35FA75A9"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 xml:space="preserve">- Nadovezujući se na prethodna iskustva i rad, Misija predlaže da se u partnerstvu sa Ministarstvom prosvete, otpočnu aktivnosti u odabranim višeetničkim jedinicama lokalne samouprave, kroz uključivanje mladih u zajedničke časove ili vannastavne aktivnosti, čime bi se unapredilo kako znanje srpskog jezika tako i interkulturalne kompetencije. </w:t>
            </w:r>
          </w:p>
          <w:p w14:paraId="6480980E"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U saradnji sa Zavodom za unapređenje obrazovanja i vaspitanja (ZUOV), Misija će nastaviti svoj rad u cilju razvoja kompetencija za demokratsko učešće nastavnika sociologije (uključujući i razvoj interkulturalnih kompetencija) i 2026. godine. Tokom 2022. i 2023. godine, 250 nastavnika sociologije završilo je prvu ikada akreditovanu obuku, dok je ove godine 100 nastavnika završilo drugu akreditovanu obuku preko trening platforme ZUOV-a. Planirana je obuka za još 50 nastavnika sociologije naredne godine. Takođe, 2025. godine, ZUOV je u saradnji sa Misijom razvio prvi nastavni materijal za nastavnike ovog predmeta u cilju rada na pitanjima multikulturalnosti i interkulturalnosti na časovima sociologije. Kao rezultat dvogodišnje mentorske podrške, dodatno nastavno sredstvo za nastavu sociologije biće dostupno naredne godine. Ovo sredstvo je osmišljeno kao dopunska podrška nastavnicima u negovanju kulturne raznolikosti i radu na razvoju interkulturalnih kompetencija đaka. </w:t>
            </w:r>
          </w:p>
          <w:p w14:paraId="34562BC0"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Misija će razmotriti mogućnosti podrške razgovorima o utvrđivanju statusa političkih stranaka kao stranaka nacionalnih manjina, imajući u vidu da je Misija imenovana kao partner za sprovođenje ove aktivnosti. </w:t>
            </w:r>
          </w:p>
          <w:p w14:paraId="68D93658"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Misija će nastaviti da radi na izgradnji kapaciteta NSNM u oblastima javnih ovlašćenja, uključujući i izradu njihovih strateških dokumenata. Razmotrićemo i mogućnost da pomognemo u izradi analize rada NSNM tokom njihovog tekućeg mandata (2022-2026), što bi ujedno bio i nastavak rada Misije na ovoj temi iz 2019. godine, kada smo podržali izradu slične analize koja je obuhvatala analizu rada saveta za period 2014-2018. godine. Verujemo da ćemo negovanjem takvog pristupa dobiti preko potrebne uporedive podatke, čime bi se olakšala dalja podrška nadležnih institucija, civilnog društva i međunarodnih organizacija u ovoj oblasti. </w:t>
            </w:r>
          </w:p>
          <w:p w14:paraId="7006C6C0" w14:textId="77777777" w:rsidR="005F023E" w:rsidRPr="00320BD8" w:rsidRDefault="005F023E" w:rsidP="005F023E">
            <w:pPr>
              <w:keepNext/>
              <w:keepLines/>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 Budući da su saveti za međunacionalne odnose osmišljeni kao tela za promovisanje raznolikosti i međuetničke saradnje, </w:t>
            </w:r>
            <w:r w:rsidRPr="00320BD8">
              <w:rPr>
                <w:rFonts w:ascii="Times New Roman" w:hAnsi="Times New Roman" w:cs="Times New Roman"/>
                <w:sz w:val="20"/>
                <w:szCs w:val="20"/>
                <w:lang w:val="sr-Cyrl-RS"/>
              </w:rPr>
              <w:lastRenderedPageBreak/>
              <w:t>Misija će nastaviti da im pruža praktične i primenljive smernice, organizujući obuke za razvoj kapaciteta članova ovih tela i kroz podršku u izradi konkretnih planova.</w:t>
            </w:r>
          </w:p>
        </w:tc>
        <w:tc>
          <w:tcPr>
            <w:tcW w:w="3047" w:type="dxa"/>
          </w:tcPr>
          <w:p w14:paraId="4F03AC75" w14:textId="77777777" w:rsidR="005F023E" w:rsidRPr="00320BD8" w:rsidRDefault="005F023E" w:rsidP="005F023E">
            <w:pPr>
              <w:keepNext/>
              <w:keepLines/>
              <w:rPr>
                <w:rFonts w:ascii="Times New Roman" w:hAnsi="Times New Roman" w:cs="Times New Roman"/>
                <w:bCs/>
                <w:sz w:val="20"/>
                <w:szCs w:val="20"/>
                <w:lang w:val="sr-Cyrl-RS"/>
              </w:rPr>
            </w:pPr>
          </w:p>
        </w:tc>
        <w:tc>
          <w:tcPr>
            <w:tcW w:w="2596" w:type="dxa"/>
          </w:tcPr>
          <w:p w14:paraId="2E7F95BC" w14:textId="78A10DBE" w:rsidR="005F023E"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ДЕЛИМИЧНО ПРИХВАЋЕН</w:t>
            </w:r>
          </w:p>
          <w:p w14:paraId="4E0FB593" w14:textId="4BB5A96F"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Финални текст Акционог плана ће укључити буџетску пројекцију.</w:t>
            </w:r>
          </w:p>
          <w:p w14:paraId="7CE26B0E" w14:textId="77777777" w:rsidR="00A61BF2" w:rsidRPr="00320BD8" w:rsidRDefault="00A61BF2" w:rsidP="005F023E">
            <w:pPr>
              <w:rPr>
                <w:rFonts w:ascii="Times New Roman" w:hAnsi="Times New Roman" w:cs="Times New Roman"/>
                <w:sz w:val="20"/>
                <w:szCs w:val="20"/>
                <w:lang w:val="sr-Cyrl-RS"/>
              </w:rPr>
            </w:pPr>
          </w:p>
          <w:p w14:paraId="36F578BD" w14:textId="458E4B68"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Финална верзија Акционог плана ће укључити почетне и циљане вредности индикатора.</w:t>
            </w:r>
          </w:p>
          <w:p w14:paraId="4B362501" w14:textId="77777777" w:rsidR="00A61BF2" w:rsidRPr="00320BD8" w:rsidRDefault="00A61BF2" w:rsidP="005F023E">
            <w:pPr>
              <w:rPr>
                <w:rFonts w:ascii="Times New Roman" w:hAnsi="Times New Roman" w:cs="Times New Roman"/>
                <w:sz w:val="20"/>
                <w:szCs w:val="20"/>
                <w:lang w:val="sr-Cyrl-RS"/>
              </w:rPr>
            </w:pPr>
          </w:p>
          <w:p w14:paraId="7E45ADB3" w14:textId="447CF8FA"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Идеја успостављања тематских подгрупа укључена у опис мониторинг механизма.</w:t>
            </w:r>
          </w:p>
          <w:p w14:paraId="05DA2931" w14:textId="77777777" w:rsidR="00A61BF2" w:rsidRPr="00320BD8" w:rsidRDefault="00A61BF2" w:rsidP="005F023E">
            <w:pPr>
              <w:rPr>
                <w:rFonts w:ascii="Times New Roman" w:hAnsi="Times New Roman" w:cs="Times New Roman"/>
                <w:sz w:val="20"/>
                <w:szCs w:val="20"/>
                <w:lang w:val="sr-Cyrl-RS"/>
              </w:rPr>
            </w:pPr>
          </w:p>
          <w:p w14:paraId="2937B4FC" w14:textId="45C9BF9F"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Састанци интерсекторске групе за злочине из мржње предвиђени Акционим планом.</w:t>
            </w:r>
          </w:p>
          <w:p w14:paraId="26C85E8B" w14:textId="77777777" w:rsidR="00A61BF2" w:rsidRPr="00320BD8" w:rsidRDefault="00A61BF2" w:rsidP="005F023E">
            <w:pPr>
              <w:rPr>
                <w:rFonts w:ascii="Times New Roman" w:hAnsi="Times New Roman" w:cs="Times New Roman"/>
                <w:sz w:val="20"/>
                <w:szCs w:val="20"/>
                <w:lang w:val="sr-Cyrl-RS"/>
              </w:rPr>
            </w:pPr>
          </w:p>
          <w:p w14:paraId="756F409D" w14:textId="454879E6"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Подаци о могућој пројектној подршци усклађени са коментарима и сугестијама Мисије ОЕБС-а. </w:t>
            </w:r>
          </w:p>
          <w:p w14:paraId="5AFBF652" w14:textId="0E44F389" w:rsidR="00A61BF2" w:rsidRPr="00320BD8" w:rsidRDefault="00A61BF2" w:rsidP="005F023E">
            <w:pPr>
              <w:rPr>
                <w:rFonts w:ascii="Times New Roman" w:hAnsi="Times New Roman" w:cs="Times New Roman"/>
                <w:sz w:val="20"/>
                <w:szCs w:val="20"/>
                <w:lang w:val="sr-Cyrl-RS"/>
              </w:rPr>
            </w:pPr>
          </w:p>
        </w:tc>
      </w:tr>
      <w:tr w:rsidR="005F023E" w:rsidRPr="00320BD8" w14:paraId="30BB7044" w14:textId="77777777" w:rsidTr="00AA68E1">
        <w:tc>
          <w:tcPr>
            <w:tcW w:w="2050" w:type="dxa"/>
          </w:tcPr>
          <w:p w14:paraId="2C6974FB" w14:textId="77777777" w:rsidR="005F023E" w:rsidRPr="00320BD8" w:rsidRDefault="005F023E" w:rsidP="005F023E">
            <w:pPr>
              <w:rPr>
                <w:rFonts w:ascii="Times New Roman" w:hAnsi="Times New Roman" w:cs="Times New Roman"/>
                <w:sz w:val="20"/>
                <w:szCs w:val="20"/>
              </w:rPr>
            </w:pPr>
            <w:r w:rsidRPr="00320BD8">
              <w:rPr>
                <w:rFonts w:ascii="Times New Roman" w:hAnsi="Times New Roman" w:cs="Times New Roman"/>
                <w:sz w:val="20"/>
                <w:szCs w:val="20"/>
                <w:lang w:val="sr-Cyrl-RS"/>
              </w:rPr>
              <w:lastRenderedPageBreak/>
              <w:t>Misija OEBS u Srbiji</w:t>
            </w:r>
          </w:p>
        </w:tc>
        <w:tc>
          <w:tcPr>
            <w:tcW w:w="5257" w:type="dxa"/>
            <w:gridSpan w:val="2"/>
          </w:tcPr>
          <w:p w14:paraId="64B99434" w14:textId="77777777" w:rsidR="005F023E" w:rsidRPr="00320BD8" w:rsidRDefault="005F023E" w:rsidP="005F023E">
            <w:pPr>
              <w:pStyle w:val="Default"/>
              <w:jc w:val="both"/>
              <w:rPr>
                <w:rFonts w:ascii="Times New Roman" w:hAnsi="Times New Roman" w:cs="Times New Roman"/>
                <w:sz w:val="20"/>
                <w:szCs w:val="20"/>
              </w:rPr>
            </w:pPr>
            <w:r w:rsidRPr="00320BD8">
              <w:rPr>
                <w:rFonts w:ascii="Times New Roman" w:hAnsi="Times New Roman" w:cs="Times New Roman"/>
                <w:sz w:val="20"/>
                <w:szCs w:val="20"/>
              </w:rPr>
              <w:t>Poglavlje statusni položaj – aktivnosti vezane za popis stanovništva</w:t>
            </w:r>
          </w:p>
        </w:tc>
        <w:tc>
          <w:tcPr>
            <w:tcW w:w="3047" w:type="dxa"/>
          </w:tcPr>
          <w:p w14:paraId="3E77729F" w14:textId="77777777" w:rsidR="005F023E" w:rsidRPr="00320BD8" w:rsidRDefault="005F023E" w:rsidP="005F023E">
            <w:pPr>
              <w:pStyle w:val="Default"/>
              <w:rPr>
                <w:rFonts w:ascii="Times New Roman" w:hAnsi="Times New Roman" w:cs="Times New Roman"/>
                <w:sz w:val="20"/>
                <w:szCs w:val="20"/>
              </w:rPr>
            </w:pPr>
            <w:r w:rsidRPr="00320BD8">
              <w:rPr>
                <w:rFonts w:ascii="Times New Roman" w:hAnsi="Times New Roman" w:cs="Times New Roman"/>
                <w:sz w:val="20"/>
                <w:szCs w:val="20"/>
              </w:rPr>
              <w:t xml:space="preserve">Uneti početnu aktivnost kojom bi se, sa Republičkim zavodom za statistiku, utvrdila potreba za procenom postojeće metodologije popisa stanovništva, radilo na utvrđivanju nedostataka, što bi rezultiralo pružanjem smernica tamo gde je to potrebno. </w:t>
            </w:r>
          </w:p>
        </w:tc>
        <w:tc>
          <w:tcPr>
            <w:tcW w:w="2596" w:type="dxa"/>
          </w:tcPr>
          <w:p w14:paraId="07750E8A" w14:textId="55993A64" w:rsidR="005F023E" w:rsidRPr="00320BD8" w:rsidRDefault="00A61BF2" w:rsidP="004002B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57A2A398" w14:textId="77777777" w:rsidTr="00AA68E1">
        <w:tc>
          <w:tcPr>
            <w:tcW w:w="2050" w:type="dxa"/>
          </w:tcPr>
          <w:p w14:paraId="21CEBA05" w14:textId="77777777" w:rsidR="005F023E" w:rsidRPr="00320BD8" w:rsidRDefault="005F023E" w:rsidP="005F023E">
            <w:pPr>
              <w:rPr>
                <w:rFonts w:ascii="Times New Roman" w:hAnsi="Times New Roman" w:cs="Times New Roman"/>
                <w:sz w:val="20"/>
                <w:szCs w:val="20"/>
              </w:rPr>
            </w:pPr>
            <w:r w:rsidRPr="00320BD8">
              <w:rPr>
                <w:rFonts w:ascii="Times New Roman" w:hAnsi="Times New Roman" w:cs="Times New Roman"/>
                <w:sz w:val="20"/>
                <w:szCs w:val="20"/>
                <w:lang w:val="sr-Cyrl-RS"/>
              </w:rPr>
              <w:t>Misija OEBS u Srbiji</w:t>
            </w:r>
          </w:p>
        </w:tc>
        <w:tc>
          <w:tcPr>
            <w:tcW w:w="5257" w:type="dxa"/>
            <w:gridSpan w:val="2"/>
          </w:tcPr>
          <w:p w14:paraId="12C31914" w14:textId="77777777" w:rsidR="005F023E" w:rsidRPr="00320BD8" w:rsidRDefault="005F023E" w:rsidP="005F023E">
            <w:pPr>
              <w:pStyle w:val="Default"/>
              <w:rPr>
                <w:rFonts w:ascii="Times New Roman" w:hAnsi="Times New Roman" w:cs="Times New Roman"/>
                <w:i/>
                <w:iCs/>
                <w:sz w:val="20"/>
                <w:szCs w:val="20"/>
              </w:rPr>
            </w:pPr>
            <w:r w:rsidRPr="00320BD8">
              <w:rPr>
                <w:rFonts w:ascii="Times New Roman" w:hAnsi="Times New Roman" w:cs="Times New Roman"/>
                <w:sz w:val="20"/>
                <w:szCs w:val="20"/>
              </w:rPr>
              <w:t xml:space="preserve">Poglavlje o zabrani diskriminacije, </w:t>
            </w:r>
            <w:r w:rsidRPr="00320BD8">
              <w:rPr>
                <w:rFonts w:ascii="Times New Roman" w:hAnsi="Times New Roman" w:cs="Times New Roman"/>
                <w:b/>
                <w:bCs/>
                <w:sz w:val="20"/>
                <w:szCs w:val="20"/>
              </w:rPr>
              <w:t>treći pokazatelj na nivou posebnog cilja</w:t>
            </w:r>
            <w:r w:rsidRPr="00320BD8">
              <w:rPr>
                <w:rFonts w:ascii="Times New Roman" w:hAnsi="Times New Roman" w:cs="Times New Roman"/>
                <w:sz w:val="20"/>
                <w:szCs w:val="20"/>
              </w:rPr>
              <w:t xml:space="preserve"> </w:t>
            </w:r>
            <w:r w:rsidRPr="00320BD8">
              <w:rPr>
                <w:rFonts w:ascii="Times New Roman" w:hAnsi="Times New Roman" w:cs="Times New Roman"/>
                <w:i/>
                <w:iCs/>
                <w:sz w:val="20"/>
                <w:szCs w:val="20"/>
              </w:rPr>
              <w:t>stručni kapaciteti policije i pravosuđa omogućavaju efektivno procesuiranje zločina iz mržnje.</w:t>
            </w:r>
          </w:p>
        </w:tc>
        <w:tc>
          <w:tcPr>
            <w:tcW w:w="3047" w:type="dxa"/>
          </w:tcPr>
          <w:p w14:paraId="61A5BDC6" w14:textId="77777777" w:rsidR="005F023E" w:rsidRPr="00320BD8" w:rsidRDefault="005F023E" w:rsidP="005F023E">
            <w:pPr>
              <w:keepNext/>
              <w:keepLines/>
              <w:rPr>
                <w:rFonts w:ascii="Times New Roman" w:hAnsi="Times New Roman" w:cs="Times New Roman"/>
                <w:b/>
                <w:bCs/>
                <w:sz w:val="20"/>
                <w:szCs w:val="20"/>
                <w:lang w:val="sr-Latn-RS"/>
              </w:rPr>
            </w:pPr>
            <w:r w:rsidRPr="00320BD8">
              <w:rPr>
                <w:rFonts w:ascii="Times New Roman" w:hAnsi="Times New Roman" w:cs="Times New Roman"/>
                <w:sz w:val="20"/>
                <w:szCs w:val="20"/>
                <w:lang w:val="sr-Latn-RS"/>
              </w:rPr>
              <w:t xml:space="preserve">U delu sa izvorima provere, uneti i ODIHR godišnji izveštaj o zločinima iz mržnje, a u skladu sa ECRI monitoring izveštajem (deo posebnog cilja 1 i 2). </w:t>
            </w:r>
          </w:p>
        </w:tc>
        <w:tc>
          <w:tcPr>
            <w:tcW w:w="2596" w:type="dxa"/>
          </w:tcPr>
          <w:p w14:paraId="2E6E46E6" w14:textId="7261FEA5" w:rsidR="005F023E" w:rsidRPr="00320BD8" w:rsidRDefault="00A61BF2" w:rsidP="004002B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5B227138" w14:textId="77777777" w:rsidTr="00AA68E1">
        <w:tc>
          <w:tcPr>
            <w:tcW w:w="2050" w:type="dxa"/>
          </w:tcPr>
          <w:p w14:paraId="156AE759"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Misija OEBS u Srbiji</w:t>
            </w:r>
          </w:p>
        </w:tc>
        <w:tc>
          <w:tcPr>
            <w:tcW w:w="5257" w:type="dxa"/>
            <w:gridSpan w:val="2"/>
          </w:tcPr>
          <w:p w14:paraId="4139EEBD" w14:textId="77777777" w:rsidR="005F023E" w:rsidRPr="00320BD8" w:rsidRDefault="005F023E" w:rsidP="005F023E">
            <w:pPr>
              <w:keepNext/>
              <w:keepLines/>
              <w:rPr>
                <w:rFonts w:ascii="Times New Roman" w:hAnsi="Times New Roman" w:cs="Times New Roman"/>
                <w:b/>
                <w:bCs/>
                <w:sz w:val="20"/>
                <w:szCs w:val="20"/>
                <w:lang w:val="sr-Latn-RS"/>
              </w:rPr>
            </w:pPr>
            <w:r w:rsidRPr="00320BD8">
              <w:rPr>
                <w:rFonts w:ascii="Times New Roman" w:hAnsi="Times New Roman" w:cs="Times New Roman"/>
                <w:b/>
                <w:bCs/>
                <w:sz w:val="20"/>
                <w:szCs w:val="20"/>
                <w:lang w:val="sr-Latn-RS"/>
              </w:rPr>
              <w:t>Aktivnost 2.3.4. – priprema priručnika</w:t>
            </w:r>
          </w:p>
          <w:p w14:paraId="6688A558" w14:textId="77777777" w:rsidR="005F023E" w:rsidRPr="00320BD8" w:rsidRDefault="005F023E" w:rsidP="005F023E">
            <w:pPr>
              <w:keepNext/>
              <w:keepLines/>
              <w:rPr>
                <w:rFonts w:ascii="Times New Roman" w:hAnsi="Times New Roman" w:cs="Times New Roman"/>
                <w:b/>
                <w:bCs/>
                <w:sz w:val="20"/>
                <w:szCs w:val="20"/>
                <w:lang w:val="sr-Latn-RS"/>
              </w:rPr>
            </w:pPr>
          </w:p>
          <w:p w14:paraId="233C1542" w14:textId="77777777" w:rsidR="005F023E" w:rsidRPr="00320BD8" w:rsidRDefault="005F023E" w:rsidP="005F023E">
            <w:pPr>
              <w:pStyle w:val="Default"/>
              <w:rPr>
                <w:rFonts w:ascii="Times New Roman" w:hAnsi="Times New Roman" w:cs="Times New Roman"/>
                <w:b/>
                <w:bCs/>
                <w:sz w:val="20"/>
                <w:szCs w:val="20"/>
                <w:lang w:val="sr-Cyrl-RS"/>
              </w:rPr>
            </w:pPr>
          </w:p>
        </w:tc>
        <w:tc>
          <w:tcPr>
            <w:tcW w:w="3047" w:type="dxa"/>
          </w:tcPr>
          <w:p w14:paraId="53085B38" w14:textId="77777777" w:rsidR="005F023E" w:rsidRPr="00320BD8" w:rsidRDefault="005F023E" w:rsidP="005F023E">
            <w:pPr>
              <w:keepNext/>
              <w:keepLines/>
              <w:rPr>
                <w:rFonts w:ascii="Times New Roman" w:hAnsi="Times New Roman" w:cs="Times New Roman"/>
                <w:b/>
                <w:bCs/>
                <w:sz w:val="20"/>
                <w:szCs w:val="20"/>
                <w:lang w:val="sr-Cyrl-RS"/>
              </w:rPr>
            </w:pPr>
            <w:r w:rsidRPr="00320BD8">
              <w:rPr>
                <w:rFonts w:ascii="Times New Roman" w:hAnsi="Times New Roman" w:cs="Times New Roman"/>
                <w:sz w:val="20"/>
                <w:szCs w:val="20"/>
                <w:lang w:val="sr-Latn-RS"/>
              </w:rPr>
              <w:t xml:space="preserve">Razmotriti izmenu ili brisanje aktivnosti imajući u vidu da postoje minimum dva priručnika sličnih sadržaja koji su osmišljeni i pripremljeni uz podršku Misije OEBS (2023.godine), a drugi uz podršku Saveta Evrope. </w:t>
            </w:r>
          </w:p>
        </w:tc>
        <w:tc>
          <w:tcPr>
            <w:tcW w:w="2596" w:type="dxa"/>
          </w:tcPr>
          <w:p w14:paraId="02A04FCF" w14:textId="3472E47F" w:rsidR="005F023E" w:rsidRPr="00320BD8" w:rsidRDefault="00A61BF2" w:rsidP="004002B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5D6EEDDA" w14:textId="77777777" w:rsidTr="00AA68E1">
        <w:tc>
          <w:tcPr>
            <w:tcW w:w="2050" w:type="dxa"/>
          </w:tcPr>
          <w:p w14:paraId="535E53F3" w14:textId="77777777" w:rsidR="005F023E" w:rsidRPr="00320BD8" w:rsidRDefault="005F023E" w:rsidP="005F023E">
            <w:pPr>
              <w:rPr>
                <w:rFonts w:ascii="Times New Roman" w:hAnsi="Times New Roman" w:cs="Times New Roman"/>
                <w:sz w:val="20"/>
                <w:szCs w:val="20"/>
              </w:rPr>
            </w:pPr>
            <w:r w:rsidRPr="00320BD8">
              <w:rPr>
                <w:rFonts w:ascii="Times New Roman" w:hAnsi="Times New Roman" w:cs="Times New Roman"/>
                <w:sz w:val="20"/>
                <w:szCs w:val="20"/>
                <w:lang w:val="sr-Cyrl-RS"/>
              </w:rPr>
              <w:t>Misija OEBS u Srbiji</w:t>
            </w:r>
          </w:p>
        </w:tc>
        <w:tc>
          <w:tcPr>
            <w:tcW w:w="5257" w:type="dxa"/>
            <w:gridSpan w:val="2"/>
          </w:tcPr>
          <w:p w14:paraId="64C7839E" w14:textId="77777777" w:rsidR="005F023E" w:rsidRPr="00320BD8" w:rsidRDefault="005F023E" w:rsidP="005F023E">
            <w:pPr>
              <w:pStyle w:val="NormalWeb"/>
              <w:spacing w:before="0" w:beforeAutospacing="0" w:after="0" w:afterAutospacing="0"/>
              <w:rPr>
                <w:sz w:val="20"/>
                <w:szCs w:val="20"/>
                <w:lang w:val="sr-Latn-RS"/>
              </w:rPr>
            </w:pPr>
            <w:r w:rsidRPr="00320BD8">
              <w:rPr>
                <w:b/>
                <w:bCs/>
                <w:sz w:val="20"/>
                <w:szCs w:val="20"/>
                <w:lang w:val="sr-Latn-RS"/>
              </w:rPr>
              <w:t>Indikator</w:t>
            </w:r>
            <w:r w:rsidRPr="00320BD8">
              <w:rPr>
                <w:sz w:val="20"/>
                <w:szCs w:val="20"/>
                <w:lang w:val="sr-Latn-RS"/>
              </w:rPr>
              <w:t xml:space="preserve"> </w:t>
            </w:r>
            <w:r w:rsidRPr="00320BD8">
              <w:rPr>
                <w:i/>
                <w:iCs/>
                <w:sz w:val="20"/>
                <w:szCs w:val="20"/>
                <w:lang w:val="sr-Latn-RS"/>
              </w:rPr>
              <w:t>broj obuka za sudije, javne tužioce i policiju o zločinima iz mržnje</w:t>
            </w:r>
          </w:p>
          <w:p w14:paraId="55112548" w14:textId="77777777" w:rsidR="005F023E" w:rsidRPr="00320BD8" w:rsidRDefault="005F023E" w:rsidP="005F023E">
            <w:pPr>
              <w:pStyle w:val="NormalWeb"/>
              <w:spacing w:before="0" w:beforeAutospacing="0" w:after="0" w:afterAutospacing="0"/>
              <w:rPr>
                <w:b/>
                <w:bCs/>
                <w:sz w:val="20"/>
                <w:szCs w:val="20"/>
                <w:lang w:val="sr-Latn-RS"/>
              </w:rPr>
            </w:pPr>
          </w:p>
        </w:tc>
        <w:tc>
          <w:tcPr>
            <w:tcW w:w="3047" w:type="dxa"/>
          </w:tcPr>
          <w:p w14:paraId="0DD00FAE" w14:textId="77777777" w:rsidR="005F023E" w:rsidRPr="00320BD8" w:rsidRDefault="005F023E" w:rsidP="005F023E">
            <w:pPr>
              <w:keepNext/>
              <w:keepLines/>
              <w:rPr>
                <w:rFonts w:ascii="Times New Roman" w:hAnsi="Times New Roman" w:cs="Times New Roman"/>
                <w:sz w:val="20"/>
                <w:szCs w:val="20"/>
                <w:lang w:val="sr-Latn-RS"/>
              </w:rPr>
            </w:pPr>
            <w:r w:rsidRPr="00320BD8">
              <w:rPr>
                <w:rFonts w:ascii="Times New Roman" w:hAnsi="Times New Roman" w:cs="Times New Roman"/>
                <w:sz w:val="20"/>
                <w:szCs w:val="20"/>
                <w:lang w:val="sr-Latn-RS"/>
              </w:rPr>
              <w:t>Ciljani rezultat za 2029.</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 xml:space="preserve">godinu su dve obuke. Broj bi trebalo povećati na najmanje pet obuka. Misija OEBS-a je uveliko angažovana na ovom polju. </w:t>
            </w:r>
          </w:p>
        </w:tc>
        <w:tc>
          <w:tcPr>
            <w:tcW w:w="2596" w:type="dxa"/>
          </w:tcPr>
          <w:p w14:paraId="01F6357F" w14:textId="36B4ACFC" w:rsidR="005F023E" w:rsidRPr="00320BD8" w:rsidRDefault="00A61BF2" w:rsidP="004002B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2C27D009" w14:textId="77777777" w:rsidTr="00AA68E1">
        <w:tc>
          <w:tcPr>
            <w:tcW w:w="2050" w:type="dxa"/>
          </w:tcPr>
          <w:p w14:paraId="03A79E31"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Misija OEBS u Srbiji</w:t>
            </w:r>
          </w:p>
        </w:tc>
        <w:tc>
          <w:tcPr>
            <w:tcW w:w="5257" w:type="dxa"/>
            <w:gridSpan w:val="2"/>
          </w:tcPr>
          <w:p w14:paraId="506C67AF" w14:textId="77777777" w:rsidR="005F023E" w:rsidRPr="00320BD8" w:rsidRDefault="005F023E" w:rsidP="005F023E">
            <w:pPr>
              <w:pStyle w:val="NormalWeb"/>
              <w:spacing w:before="0" w:beforeAutospacing="0" w:after="0" w:afterAutospacing="0"/>
              <w:rPr>
                <w:b/>
                <w:bCs/>
                <w:sz w:val="20"/>
                <w:szCs w:val="20"/>
                <w:lang w:val="sr-Latn-RS"/>
              </w:rPr>
            </w:pPr>
            <w:r w:rsidRPr="00320BD8">
              <w:rPr>
                <w:b/>
                <w:bCs/>
                <w:sz w:val="20"/>
                <w:szCs w:val="20"/>
                <w:lang w:val="sr-Latn-RS"/>
              </w:rPr>
              <w:t xml:space="preserve">Uneti u dokument rad i doprinos intersektorske grupe za zločine iz mržnje Ministarstva za ljudska i manjinska prava </w:t>
            </w:r>
          </w:p>
        </w:tc>
        <w:tc>
          <w:tcPr>
            <w:tcW w:w="3047" w:type="dxa"/>
          </w:tcPr>
          <w:p w14:paraId="69D29304" w14:textId="77777777" w:rsidR="005F023E" w:rsidRPr="00320BD8" w:rsidRDefault="005F023E" w:rsidP="005F023E">
            <w:pPr>
              <w:keepNext/>
              <w:keepLines/>
              <w:rPr>
                <w:rFonts w:ascii="Times New Roman" w:hAnsi="Times New Roman" w:cs="Times New Roman"/>
                <w:sz w:val="20"/>
                <w:szCs w:val="20"/>
                <w:lang w:val="sr-Latn-RS"/>
              </w:rPr>
            </w:pPr>
            <w:r w:rsidRPr="00320BD8">
              <w:rPr>
                <w:rFonts w:ascii="Times New Roman" w:hAnsi="Times New Roman" w:cs="Times New Roman"/>
                <w:sz w:val="20"/>
                <w:szCs w:val="20"/>
                <w:lang w:val="sr-Latn-RS"/>
              </w:rPr>
              <w:t xml:space="preserve">Prethodna iskustva pokazala su da je ovaj mehanizam veoma delotvoran. </w:t>
            </w:r>
          </w:p>
        </w:tc>
        <w:tc>
          <w:tcPr>
            <w:tcW w:w="2596" w:type="dxa"/>
          </w:tcPr>
          <w:p w14:paraId="4E5EF69D" w14:textId="4C5D1903" w:rsidR="005F023E" w:rsidRPr="00320BD8" w:rsidRDefault="00A61BF2" w:rsidP="004002BD">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ПРИХВАЋЕН</w:t>
            </w:r>
          </w:p>
        </w:tc>
      </w:tr>
      <w:tr w:rsidR="005F023E" w:rsidRPr="00320BD8" w14:paraId="0ABA8F7F" w14:textId="77777777" w:rsidTr="00AA68E1">
        <w:tc>
          <w:tcPr>
            <w:tcW w:w="2050" w:type="dxa"/>
          </w:tcPr>
          <w:p w14:paraId="0E64AB6F" w14:textId="77777777" w:rsidR="005F023E" w:rsidRPr="00320BD8" w:rsidRDefault="005F023E" w:rsidP="005F023E">
            <w:pPr>
              <w:rPr>
                <w:rFonts w:ascii="Times New Roman" w:hAnsi="Times New Roman" w:cs="Times New Roman"/>
                <w:sz w:val="20"/>
                <w:szCs w:val="20"/>
              </w:rPr>
            </w:pPr>
            <w:r w:rsidRPr="00320BD8">
              <w:rPr>
                <w:rFonts w:ascii="Times New Roman" w:hAnsi="Times New Roman" w:cs="Times New Roman"/>
                <w:sz w:val="20"/>
                <w:szCs w:val="20"/>
                <w:lang w:val="sr-Cyrl-RS"/>
              </w:rPr>
              <w:lastRenderedPageBreak/>
              <w:t>Misija OEBS u Srbiji</w:t>
            </w:r>
          </w:p>
        </w:tc>
        <w:tc>
          <w:tcPr>
            <w:tcW w:w="5257" w:type="dxa"/>
            <w:gridSpan w:val="2"/>
          </w:tcPr>
          <w:p w14:paraId="471183B6" w14:textId="77777777" w:rsidR="005F023E" w:rsidRPr="00320BD8" w:rsidRDefault="005F023E" w:rsidP="005F023E">
            <w:pPr>
              <w:pStyle w:val="CommentText"/>
              <w:rPr>
                <w:i/>
                <w:iCs/>
                <w:lang w:val="sr-Latn-RS"/>
              </w:rPr>
            </w:pPr>
            <w:r w:rsidRPr="00320BD8">
              <w:rPr>
                <w:b/>
                <w:bCs/>
                <w:lang w:val="sr-Latn-RS"/>
              </w:rPr>
              <w:t xml:space="preserve">Mera 3.2. pokazatelj </w:t>
            </w:r>
            <w:r w:rsidRPr="00320BD8">
              <w:rPr>
                <w:i/>
                <w:iCs/>
                <w:lang w:val="sr-Latn-RS"/>
              </w:rPr>
              <w:t>broj redakcija na manjinskim jezicima u javnim medijskim servisima</w:t>
            </w:r>
          </w:p>
          <w:p w14:paraId="05F6B46A" w14:textId="77777777" w:rsidR="005F023E" w:rsidRPr="00320BD8" w:rsidRDefault="005F023E" w:rsidP="005F023E">
            <w:pPr>
              <w:pStyle w:val="NormalWeb"/>
              <w:spacing w:before="0" w:beforeAutospacing="0" w:after="0" w:afterAutospacing="0"/>
              <w:rPr>
                <w:b/>
                <w:bCs/>
                <w:sz w:val="20"/>
                <w:szCs w:val="20"/>
                <w:lang w:val="sr-Latn-RS"/>
              </w:rPr>
            </w:pPr>
          </w:p>
        </w:tc>
        <w:tc>
          <w:tcPr>
            <w:tcW w:w="3047" w:type="dxa"/>
          </w:tcPr>
          <w:p w14:paraId="6473EB12" w14:textId="77777777" w:rsidR="005F023E" w:rsidRPr="00320BD8" w:rsidRDefault="005F023E" w:rsidP="005F023E">
            <w:pPr>
              <w:keepNext/>
              <w:keepLines/>
              <w:rPr>
                <w:rFonts w:ascii="Times New Roman" w:hAnsi="Times New Roman" w:cs="Times New Roman"/>
                <w:sz w:val="20"/>
                <w:szCs w:val="20"/>
                <w:lang w:val="sr-Latn-RS"/>
              </w:rPr>
            </w:pPr>
            <w:r w:rsidRPr="00320BD8">
              <w:rPr>
                <w:rFonts w:ascii="Times New Roman" w:hAnsi="Times New Roman" w:cs="Times New Roman"/>
                <w:sz w:val="20"/>
                <w:szCs w:val="20"/>
                <w:lang w:val="sr-Latn-RS"/>
              </w:rPr>
              <w:t>Ovaj pokazatelj je u suprotnosti sa Zakonom o javnim medijskim servisima, Preporukom Saveta Evrope CM/Rec(2012)1 - Recommendation of the Committee of Ministers to member States on public service media governance - ne sme da se ugrožava funkcionalna nezavisnost i institucionalna autonomija nametanjem bilo kog oblika produkcijskih jedinica, uključujući redakcije. Samo javni servisi mogu da odlučuju o svom unutrašnjem uređenju i načinu proizvodnje programa.</w:t>
            </w:r>
          </w:p>
        </w:tc>
        <w:tc>
          <w:tcPr>
            <w:tcW w:w="2596" w:type="dxa"/>
          </w:tcPr>
          <w:p w14:paraId="1B8C173A" w14:textId="2A955D49" w:rsidR="005F023E"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4E0E03F4" w14:textId="2A4E4A55" w:rsidR="00A61BF2" w:rsidRPr="00320BD8" w:rsidRDefault="00A61BF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Јавни медијски сервиси су били укључени у израду текста Акционог плана.</w:t>
            </w:r>
          </w:p>
        </w:tc>
      </w:tr>
      <w:tr w:rsidR="005F023E" w:rsidRPr="00320BD8" w14:paraId="62691E62" w14:textId="77777777" w:rsidTr="00AA68E1">
        <w:tc>
          <w:tcPr>
            <w:tcW w:w="2050" w:type="dxa"/>
          </w:tcPr>
          <w:p w14:paraId="321FA52C"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Misija OEBS u Srbiji</w:t>
            </w:r>
          </w:p>
        </w:tc>
        <w:tc>
          <w:tcPr>
            <w:tcW w:w="5257" w:type="dxa"/>
            <w:gridSpan w:val="2"/>
          </w:tcPr>
          <w:p w14:paraId="03105F02" w14:textId="77777777" w:rsidR="005F023E" w:rsidRPr="00320BD8" w:rsidRDefault="005F023E" w:rsidP="005F023E">
            <w:pPr>
              <w:pStyle w:val="CommentText"/>
              <w:rPr>
                <w:i/>
                <w:iCs/>
                <w:lang w:val="sr-Latn-RS"/>
              </w:rPr>
            </w:pPr>
            <w:r w:rsidRPr="00320BD8">
              <w:rPr>
                <w:b/>
                <w:bCs/>
                <w:lang w:val="sr-Latn-RS"/>
              </w:rPr>
              <w:t xml:space="preserve">Aktivnost 3.2.2. </w:t>
            </w:r>
            <w:r w:rsidRPr="00320BD8">
              <w:rPr>
                <w:i/>
                <w:iCs/>
                <w:lang w:val="sr-Latn-RS"/>
              </w:rPr>
              <w:t>osnivanje redakcije programa na jezicima nacionalnih manjina</w:t>
            </w:r>
          </w:p>
        </w:tc>
        <w:tc>
          <w:tcPr>
            <w:tcW w:w="3047" w:type="dxa"/>
          </w:tcPr>
          <w:p w14:paraId="261970EC" w14:textId="77777777" w:rsidR="005F023E" w:rsidRPr="00320BD8" w:rsidRDefault="005F023E" w:rsidP="005F023E">
            <w:pPr>
              <w:keepNext/>
              <w:keepLines/>
              <w:rPr>
                <w:rFonts w:ascii="Times New Roman" w:hAnsi="Times New Roman" w:cs="Times New Roman"/>
                <w:sz w:val="20"/>
                <w:szCs w:val="20"/>
                <w:lang w:val="sr-Latn-RS"/>
              </w:rPr>
            </w:pPr>
            <w:r w:rsidRPr="00320BD8">
              <w:rPr>
                <w:rFonts w:ascii="Times New Roman" w:hAnsi="Times New Roman" w:cs="Times New Roman"/>
                <w:sz w:val="20"/>
                <w:szCs w:val="20"/>
                <w:lang w:val="sr-Latn-RS"/>
              </w:rPr>
              <w:t xml:space="preserve">Kako je prethodno izneto, predložena aktivnost je u suprotnosti sa Zakonom o javnim medijskim servisima i Preporukom Saveta Evrope CM/Rec(2012)1 - Recommendation of the Committee of Ministers to member States on public service media governance - ne sme da se ugrožava funkcionalna nezavisnost i institucionalna autonomija nametanjem bilo kog oblika produkcijskih jedinica, uključujući redakcije. Samo javni servisi mogu da odlučuju o unutrašnjem uređenju i načinu proizvodnje programa. </w:t>
            </w:r>
          </w:p>
        </w:tc>
        <w:tc>
          <w:tcPr>
            <w:tcW w:w="2596" w:type="dxa"/>
          </w:tcPr>
          <w:p w14:paraId="4202607A" w14:textId="3F288127" w:rsidR="00A61BF2"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390DD31F" w14:textId="471228C0" w:rsidR="005F023E"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Јавни медијски сервиси су били укључени у израду текста Акционог плана.</w:t>
            </w:r>
          </w:p>
        </w:tc>
      </w:tr>
      <w:tr w:rsidR="005F023E" w:rsidRPr="00320BD8" w14:paraId="6BC33B7E" w14:textId="77777777" w:rsidTr="00AA68E1">
        <w:tc>
          <w:tcPr>
            <w:tcW w:w="2050" w:type="dxa"/>
          </w:tcPr>
          <w:p w14:paraId="75BF726F"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Misija OEBS u Srbiji</w:t>
            </w:r>
          </w:p>
        </w:tc>
        <w:tc>
          <w:tcPr>
            <w:tcW w:w="5257" w:type="dxa"/>
            <w:gridSpan w:val="2"/>
          </w:tcPr>
          <w:p w14:paraId="4C960E8D" w14:textId="77777777" w:rsidR="005F023E" w:rsidRPr="00320BD8" w:rsidRDefault="005F023E" w:rsidP="005F023E">
            <w:pPr>
              <w:pStyle w:val="CommentText"/>
              <w:rPr>
                <w:lang w:val="sr-Latn-RS"/>
              </w:rPr>
            </w:pPr>
            <w:r w:rsidRPr="00320BD8">
              <w:rPr>
                <w:b/>
                <w:bCs/>
                <w:lang w:val="sr-Latn-RS"/>
              </w:rPr>
              <w:t>Aktivnost 3.3.3</w:t>
            </w:r>
            <w:r w:rsidRPr="00320BD8">
              <w:rPr>
                <w:lang w:val="sr-Latn-RS"/>
              </w:rPr>
              <w:t xml:space="preserve"> </w:t>
            </w:r>
            <w:r w:rsidRPr="00320BD8">
              <w:rPr>
                <w:i/>
                <w:iCs/>
                <w:lang w:val="sr-Latn-RS"/>
              </w:rPr>
              <w:t>– redovno raspisivanje javnih poziva za finansiranje projekata za promociju interkulturalnosti</w:t>
            </w:r>
          </w:p>
        </w:tc>
        <w:tc>
          <w:tcPr>
            <w:tcW w:w="3047" w:type="dxa"/>
          </w:tcPr>
          <w:p w14:paraId="33B90560" w14:textId="77777777" w:rsidR="005F023E" w:rsidRPr="00320BD8" w:rsidRDefault="005F023E" w:rsidP="005F023E">
            <w:pPr>
              <w:keepNext/>
              <w:keepLines/>
              <w:rPr>
                <w:rFonts w:ascii="Times New Roman" w:hAnsi="Times New Roman" w:cs="Times New Roman"/>
                <w:sz w:val="20"/>
                <w:szCs w:val="20"/>
                <w:lang w:val="sr-Latn-RS"/>
              </w:rPr>
            </w:pPr>
            <w:r w:rsidRPr="00320BD8">
              <w:rPr>
                <w:rFonts w:ascii="Times New Roman" w:hAnsi="Times New Roman" w:cs="Times New Roman"/>
                <w:sz w:val="20"/>
                <w:szCs w:val="20"/>
                <w:lang w:val="sr-Latn-RS"/>
              </w:rPr>
              <w:t>Po Zakonu o javnom informisanju i medijima (čl.15 st.1 tč.11), podrška proizvodnji medijskih sadržaja u cilju promovisanja</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w:t>
            </w:r>
            <w:r w:rsidRPr="00320BD8">
              <w:rPr>
                <w:rFonts w:ascii="Times New Roman" w:hAnsi="Times New Roman" w:cs="Times New Roman"/>
                <w:sz w:val="20"/>
                <w:szCs w:val="20"/>
                <w:lang w:val="sr-Cyrl-RS"/>
              </w:rPr>
              <w:t xml:space="preserve"> </w:t>
            </w:r>
            <w:r w:rsidRPr="00320BD8">
              <w:rPr>
                <w:rFonts w:ascii="Times New Roman" w:hAnsi="Times New Roman" w:cs="Times New Roman"/>
                <w:sz w:val="20"/>
                <w:szCs w:val="20"/>
                <w:lang w:val="sr-Latn-RS"/>
              </w:rPr>
              <w:t>interkulturalnog dijaloga predstavlja javni interes u oblasti javnog informisanja, te i konkursi Ministarstva informisanja i telekomunikacija za projektno sufinansiranje proizvodnje medijskih sadržaja od javnog interesa mogu da doprinesu sprovođenju ove aktivnosti.</w:t>
            </w:r>
          </w:p>
        </w:tc>
        <w:tc>
          <w:tcPr>
            <w:tcW w:w="2596" w:type="dxa"/>
          </w:tcPr>
          <w:p w14:paraId="1EB22A97" w14:textId="0FEF8186" w:rsidR="00A61BF2"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5C0FF8A8" w14:textId="6B52A49B" w:rsidR="005F023E"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Из предлога није јасно каква измена текст Акционог плана се предлаже.</w:t>
            </w:r>
          </w:p>
        </w:tc>
      </w:tr>
      <w:tr w:rsidR="005F023E" w:rsidRPr="00320BD8" w14:paraId="0EDAE375" w14:textId="77777777" w:rsidTr="00AA68E1">
        <w:tc>
          <w:tcPr>
            <w:tcW w:w="2050" w:type="dxa"/>
          </w:tcPr>
          <w:p w14:paraId="3BCE314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Misija OEBS u Srbiji</w:t>
            </w:r>
          </w:p>
        </w:tc>
        <w:tc>
          <w:tcPr>
            <w:tcW w:w="5257" w:type="dxa"/>
            <w:gridSpan w:val="2"/>
          </w:tcPr>
          <w:p w14:paraId="70456F32" w14:textId="77777777" w:rsidR="005F023E" w:rsidRPr="00320BD8" w:rsidRDefault="005F023E" w:rsidP="005F023E">
            <w:pPr>
              <w:pStyle w:val="CommentText"/>
              <w:rPr>
                <w:b/>
                <w:bCs/>
                <w:lang w:val="sr-Latn-RS"/>
              </w:rPr>
            </w:pPr>
            <w:r w:rsidRPr="00320BD8">
              <w:rPr>
                <w:b/>
                <w:bCs/>
                <w:lang w:val="sr-Latn-RS"/>
              </w:rPr>
              <w:t>Poglavlje kultura, mediji i interkulturni dijalog</w:t>
            </w:r>
          </w:p>
        </w:tc>
        <w:tc>
          <w:tcPr>
            <w:tcW w:w="3047" w:type="dxa"/>
          </w:tcPr>
          <w:p w14:paraId="32C7BB6A" w14:textId="77777777" w:rsidR="005F023E" w:rsidRPr="00320BD8" w:rsidRDefault="005F023E" w:rsidP="005F023E">
            <w:pPr>
              <w:keepNext/>
              <w:keepLines/>
              <w:rPr>
                <w:rFonts w:ascii="Times New Roman" w:hAnsi="Times New Roman" w:cs="Times New Roman"/>
                <w:sz w:val="20"/>
                <w:szCs w:val="20"/>
                <w:lang w:val="sr-Latn-RS"/>
              </w:rPr>
            </w:pPr>
            <w:r w:rsidRPr="00320BD8">
              <w:rPr>
                <w:rFonts w:ascii="Times New Roman" w:hAnsi="Times New Roman" w:cs="Times New Roman"/>
                <w:sz w:val="20"/>
                <w:szCs w:val="20"/>
                <w:lang w:val="sr-Latn-RS"/>
              </w:rPr>
              <w:t>Kulturu i medije razdvojiti kao posebna poglavlja. Temu interkulturalnosti uneti u sadržaje ostalih poglavlja, ne tretirati ga kao posebnu celinu i temu izdvojenu od ostalih oblasti.</w:t>
            </w:r>
          </w:p>
        </w:tc>
        <w:tc>
          <w:tcPr>
            <w:tcW w:w="2596" w:type="dxa"/>
          </w:tcPr>
          <w:p w14:paraId="5C81C717" w14:textId="7248A8AD" w:rsidR="00A61BF2"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336D9ADD" w14:textId="4F9368AF" w:rsidR="005F023E"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Структура документа је једногласно усвојена на првом састанку радне групе.</w:t>
            </w:r>
          </w:p>
        </w:tc>
      </w:tr>
      <w:tr w:rsidR="005F023E" w:rsidRPr="00320BD8" w14:paraId="7828F21A" w14:textId="77777777" w:rsidTr="00AA68E1">
        <w:tc>
          <w:tcPr>
            <w:tcW w:w="2050" w:type="dxa"/>
          </w:tcPr>
          <w:p w14:paraId="7E54CACE"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Misija OEBS u Srbiji</w:t>
            </w:r>
          </w:p>
        </w:tc>
        <w:tc>
          <w:tcPr>
            <w:tcW w:w="5257" w:type="dxa"/>
            <w:gridSpan w:val="2"/>
          </w:tcPr>
          <w:p w14:paraId="15F52FBC" w14:textId="77777777" w:rsidR="005F023E" w:rsidRPr="00320BD8" w:rsidRDefault="005F023E" w:rsidP="005F023E">
            <w:pPr>
              <w:pStyle w:val="CommentText"/>
              <w:rPr>
                <w:b/>
                <w:bCs/>
                <w:lang w:val="sr-Latn-RS"/>
              </w:rPr>
            </w:pPr>
            <w:r w:rsidRPr="00320BD8">
              <w:rPr>
                <w:b/>
                <w:bCs/>
                <w:lang w:val="sr-Latn-RS"/>
              </w:rPr>
              <w:t>Službena upotreba jezika i pisma i pravo na upis ličnog imena</w:t>
            </w:r>
          </w:p>
        </w:tc>
        <w:tc>
          <w:tcPr>
            <w:tcW w:w="3047" w:type="dxa"/>
          </w:tcPr>
          <w:p w14:paraId="7A34EC2D" w14:textId="77777777" w:rsidR="005F023E" w:rsidRPr="00320BD8" w:rsidRDefault="005F023E" w:rsidP="005F023E">
            <w:pPr>
              <w:keepNext/>
              <w:keepLines/>
              <w:rPr>
                <w:rFonts w:ascii="Times New Roman" w:hAnsi="Times New Roman" w:cs="Times New Roman"/>
                <w:sz w:val="20"/>
                <w:szCs w:val="20"/>
                <w:lang w:val="sr-Latn-RS"/>
              </w:rPr>
            </w:pPr>
            <w:r w:rsidRPr="00320BD8">
              <w:rPr>
                <w:rFonts w:ascii="Times New Roman" w:hAnsi="Times New Roman" w:cs="Times New Roman"/>
                <w:sz w:val="20"/>
                <w:szCs w:val="20"/>
                <w:lang w:val="sr-Latn-RS"/>
              </w:rPr>
              <w:t xml:space="preserve">Budući da je pravo na upis ličnog imena ustavna kategorija, i da nije povezano sa službenom upotrebom jezika i pisma, potrebno je razdvojiti ove dve teme u posebna poglavlja u cilju jasnog odvajanja dve tematske oblasti (koje su regulisane različitim pravnim aktima). </w:t>
            </w:r>
          </w:p>
        </w:tc>
        <w:tc>
          <w:tcPr>
            <w:tcW w:w="2596" w:type="dxa"/>
          </w:tcPr>
          <w:p w14:paraId="115237F5" w14:textId="687BDB1F" w:rsidR="00A61BF2"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5B5572FB" w14:textId="0E6BBB4B" w:rsidR="00A61BF2" w:rsidRPr="00320BD8" w:rsidRDefault="00A61BF2" w:rsidP="00A61BF2">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На предлог мађарске националне мањине, ово питање је позиционирано у оквиру целине посвећене службеној употреби језика и писама јер се односи на превазилажење врло специфичног, техничког проблема у раду матичне службе на издавању извода из матичне књиге рођених.</w:t>
            </w:r>
          </w:p>
        </w:tc>
      </w:tr>
      <w:tr w:rsidR="005F023E" w:rsidRPr="00320BD8" w14:paraId="1A34E6A3" w14:textId="77777777" w:rsidTr="00AA68E1">
        <w:tc>
          <w:tcPr>
            <w:tcW w:w="2050" w:type="dxa"/>
          </w:tcPr>
          <w:p w14:paraId="55DCD75D"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Misija OEBS u Srbiji</w:t>
            </w:r>
          </w:p>
        </w:tc>
        <w:tc>
          <w:tcPr>
            <w:tcW w:w="5257" w:type="dxa"/>
            <w:gridSpan w:val="2"/>
          </w:tcPr>
          <w:p w14:paraId="143EF7CF" w14:textId="77777777" w:rsidR="005F023E" w:rsidRPr="00320BD8" w:rsidRDefault="005F023E" w:rsidP="005F023E">
            <w:pPr>
              <w:pStyle w:val="CommentText"/>
              <w:rPr>
                <w:b/>
                <w:bCs/>
                <w:lang w:val="sr-Latn-RS"/>
              </w:rPr>
            </w:pPr>
            <w:r w:rsidRPr="00320BD8">
              <w:rPr>
                <w:b/>
                <w:bCs/>
                <w:lang w:val="sr-Latn-RS"/>
              </w:rPr>
              <w:t>Službena upotreba jezika i pisma</w:t>
            </w:r>
          </w:p>
        </w:tc>
        <w:tc>
          <w:tcPr>
            <w:tcW w:w="3047" w:type="dxa"/>
          </w:tcPr>
          <w:p w14:paraId="4EB57EB0" w14:textId="77777777" w:rsidR="005F023E" w:rsidRPr="00320BD8" w:rsidRDefault="005F023E" w:rsidP="005F023E">
            <w:pPr>
              <w:pStyle w:val="Default"/>
              <w:rPr>
                <w:rFonts w:ascii="Times New Roman" w:hAnsi="Times New Roman" w:cs="Times New Roman"/>
                <w:sz w:val="20"/>
                <w:szCs w:val="20"/>
              </w:rPr>
            </w:pPr>
            <w:r w:rsidRPr="00320BD8">
              <w:rPr>
                <w:rFonts w:ascii="Times New Roman" w:hAnsi="Times New Roman" w:cs="Times New Roman"/>
                <w:sz w:val="20"/>
                <w:szCs w:val="20"/>
              </w:rPr>
              <w:t>Neophodno je uneti aktivnosti usmerene na (1) jačanje jezičkih kompetencija svih zaposlenih u pravosuđu u cilju ostvarivanja ovog prava i (2) pružanje stručne pomoći sudovima u jačanju ljudskih, tehničkih i obezbeđivanju finansijskih kapaciteta neophodnih za primenu ovog prava.</w:t>
            </w:r>
          </w:p>
        </w:tc>
        <w:tc>
          <w:tcPr>
            <w:tcW w:w="2596" w:type="dxa"/>
          </w:tcPr>
          <w:p w14:paraId="0D044B01" w14:textId="72923237" w:rsidR="005F023E" w:rsidRPr="00320BD8" w:rsidRDefault="007A4ED4"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23CA1283" w14:textId="746267FD" w:rsidR="007A4ED4" w:rsidRPr="00320BD8" w:rsidRDefault="007A4ED4"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 xml:space="preserve">Будући да је у току израда Стратегије развоја правосуђа, која садржи читав циљ посвећен јачању стручности носилаца правосудних функција, ово питање би требало </w:t>
            </w:r>
            <w:r w:rsidRPr="00320BD8">
              <w:rPr>
                <w:rFonts w:ascii="Times New Roman" w:hAnsi="Times New Roman" w:cs="Times New Roman"/>
                <w:sz w:val="20"/>
                <w:szCs w:val="20"/>
                <w:lang w:val="sr-Cyrl-RS"/>
              </w:rPr>
              <w:lastRenderedPageBreak/>
              <w:t>адресирати кроз тај документ.</w:t>
            </w:r>
          </w:p>
        </w:tc>
      </w:tr>
      <w:tr w:rsidR="005F023E" w:rsidRPr="00320BD8" w14:paraId="4F922D13" w14:textId="77777777" w:rsidTr="00AA68E1">
        <w:tc>
          <w:tcPr>
            <w:tcW w:w="2050" w:type="dxa"/>
          </w:tcPr>
          <w:p w14:paraId="7A80B3C8" w14:textId="77777777" w:rsidR="005F023E" w:rsidRPr="00320BD8" w:rsidRDefault="005F023E"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lastRenderedPageBreak/>
              <w:t>Misija OEBS u Srbiji</w:t>
            </w:r>
          </w:p>
        </w:tc>
        <w:tc>
          <w:tcPr>
            <w:tcW w:w="5257" w:type="dxa"/>
            <w:gridSpan w:val="2"/>
          </w:tcPr>
          <w:p w14:paraId="367E052E" w14:textId="77777777" w:rsidR="005F023E" w:rsidRPr="00320BD8" w:rsidRDefault="005F023E" w:rsidP="005F023E">
            <w:pPr>
              <w:pStyle w:val="CommentText"/>
              <w:rPr>
                <w:b/>
                <w:bCs/>
                <w:lang w:val="sr-Latn-RS"/>
              </w:rPr>
            </w:pPr>
            <w:r w:rsidRPr="00320BD8">
              <w:rPr>
                <w:b/>
                <w:bCs/>
                <w:lang w:val="sr-Latn-RS"/>
              </w:rPr>
              <w:t>Zapošljavanje u javnom sektoru</w:t>
            </w:r>
          </w:p>
        </w:tc>
        <w:tc>
          <w:tcPr>
            <w:tcW w:w="3047" w:type="dxa"/>
          </w:tcPr>
          <w:p w14:paraId="1B998390" w14:textId="77777777" w:rsidR="005F023E" w:rsidRPr="00320BD8" w:rsidRDefault="005F023E" w:rsidP="005F023E">
            <w:pPr>
              <w:pStyle w:val="Default"/>
              <w:rPr>
                <w:rFonts w:ascii="Times New Roman" w:hAnsi="Times New Roman" w:cs="Times New Roman"/>
                <w:sz w:val="20"/>
                <w:szCs w:val="20"/>
              </w:rPr>
            </w:pPr>
            <w:r w:rsidRPr="00320BD8">
              <w:rPr>
                <w:rFonts w:ascii="Times New Roman" w:hAnsi="Times New Roman" w:cs="Times New Roman"/>
                <w:sz w:val="20"/>
                <w:szCs w:val="20"/>
              </w:rPr>
              <w:t xml:space="preserve">Od izuzetnog je značaja da se unesu mere koje će doprineti većoj zastupljenosti nacionalnih manjina u policijskoj službi. </w:t>
            </w:r>
          </w:p>
        </w:tc>
        <w:tc>
          <w:tcPr>
            <w:tcW w:w="2596" w:type="dxa"/>
          </w:tcPr>
          <w:p w14:paraId="64A8AF44" w14:textId="6D9D4EC8" w:rsidR="005F023E" w:rsidRPr="00320BD8" w:rsidRDefault="007403A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НИЈЕ ПРИХВАЋЕН</w:t>
            </w:r>
          </w:p>
          <w:p w14:paraId="6B58FA96" w14:textId="3AE783B0" w:rsidR="007403A2" w:rsidRPr="00320BD8" w:rsidRDefault="007403A2" w:rsidP="005F023E">
            <w:pPr>
              <w:rPr>
                <w:rFonts w:ascii="Times New Roman" w:hAnsi="Times New Roman" w:cs="Times New Roman"/>
                <w:sz w:val="20"/>
                <w:szCs w:val="20"/>
                <w:lang w:val="sr-Cyrl-RS"/>
              </w:rPr>
            </w:pPr>
            <w:r w:rsidRPr="00320BD8">
              <w:rPr>
                <w:rFonts w:ascii="Times New Roman" w:hAnsi="Times New Roman" w:cs="Times New Roman"/>
                <w:sz w:val="20"/>
                <w:szCs w:val="20"/>
                <w:lang w:val="sr-Cyrl-RS"/>
              </w:rPr>
              <w:t>Фокус акционог плана у овој фази је на изградњи методологије и алата који би омогућили реалну процену заступљености националних мањина у јавном сектору (укључујући полицију) што је неопходан предуслов за дефинисање корективних мера тамо где се ова заступљеност покаже као недовољна.</w:t>
            </w:r>
          </w:p>
        </w:tc>
      </w:tr>
    </w:tbl>
    <w:p w14:paraId="35D810FD" w14:textId="77777777" w:rsidR="00AB6556" w:rsidRPr="00320BD8" w:rsidRDefault="00AB6556">
      <w:pPr>
        <w:rPr>
          <w:rFonts w:ascii="Times New Roman" w:hAnsi="Times New Roman" w:cs="Times New Roman"/>
          <w:sz w:val="20"/>
          <w:szCs w:val="20"/>
          <w:lang w:val="sr-Cyrl-RS"/>
        </w:rPr>
      </w:pPr>
    </w:p>
    <w:sectPr w:rsidR="00AB6556" w:rsidRPr="00320BD8" w:rsidSect="00711FF5">
      <w:footerReference w:type="defaul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3F4E" w14:textId="77777777" w:rsidR="00A8500A" w:rsidRDefault="00A8500A" w:rsidP="00156787">
      <w:pPr>
        <w:spacing w:after="0" w:line="240" w:lineRule="auto"/>
      </w:pPr>
      <w:r>
        <w:separator/>
      </w:r>
    </w:p>
  </w:endnote>
  <w:endnote w:type="continuationSeparator" w:id="0">
    <w:p w14:paraId="43CD7077" w14:textId="77777777" w:rsidR="00A8500A" w:rsidRDefault="00A8500A" w:rsidP="0015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387284"/>
      <w:docPartObj>
        <w:docPartGallery w:val="Page Numbers (Bottom of Page)"/>
        <w:docPartUnique/>
      </w:docPartObj>
    </w:sdtPr>
    <w:sdtEndPr>
      <w:rPr>
        <w:rFonts w:ascii="Times New Roman" w:hAnsi="Times New Roman" w:cs="Times New Roman"/>
        <w:noProof/>
        <w:sz w:val="20"/>
        <w:szCs w:val="20"/>
      </w:rPr>
    </w:sdtEndPr>
    <w:sdtContent>
      <w:p w14:paraId="57FD255C" w14:textId="761F638B" w:rsidR="00156787" w:rsidRPr="00156787" w:rsidRDefault="00156787">
        <w:pPr>
          <w:pStyle w:val="Footer"/>
          <w:jc w:val="right"/>
          <w:rPr>
            <w:rFonts w:ascii="Times New Roman" w:hAnsi="Times New Roman" w:cs="Times New Roman"/>
            <w:sz w:val="20"/>
            <w:szCs w:val="20"/>
          </w:rPr>
        </w:pPr>
        <w:r w:rsidRPr="00156787">
          <w:rPr>
            <w:rFonts w:ascii="Times New Roman" w:hAnsi="Times New Roman" w:cs="Times New Roman"/>
            <w:sz w:val="20"/>
            <w:szCs w:val="20"/>
          </w:rPr>
          <w:fldChar w:fldCharType="begin"/>
        </w:r>
        <w:r w:rsidRPr="00156787">
          <w:rPr>
            <w:rFonts w:ascii="Times New Roman" w:hAnsi="Times New Roman" w:cs="Times New Roman"/>
            <w:sz w:val="20"/>
            <w:szCs w:val="20"/>
          </w:rPr>
          <w:instrText xml:space="preserve"> PAGE   \* MERGEFORMAT </w:instrText>
        </w:r>
        <w:r w:rsidRPr="00156787">
          <w:rPr>
            <w:rFonts w:ascii="Times New Roman" w:hAnsi="Times New Roman" w:cs="Times New Roman"/>
            <w:sz w:val="20"/>
            <w:szCs w:val="20"/>
          </w:rPr>
          <w:fldChar w:fldCharType="separate"/>
        </w:r>
        <w:r w:rsidR="00CB6D62">
          <w:rPr>
            <w:rFonts w:ascii="Times New Roman" w:hAnsi="Times New Roman" w:cs="Times New Roman"/>
            <w:noProof/>
            <w:sz w:val="20"/>
            <w:szCs w:val="20"/>
          </w:rPr>
          <w:t>22</w:t>
        </w:r>
        <w:r w:rsidRPr="00156787">
          <w:rPr>
            <w:rFonts w:ascii="Times New Roman" w:hAnsi="Times New Roman" w:cs="Times New Roman"/>
            <w:noProof/>
            <w:sz w:val="20"/>
            <w:szCs w:val="20"/>
          </w:rPr>
          <w:fldChar w:fldCharType="end"/>
        </w:r>
      </w:p>
    </w:sdtContent>
  </w:sdt>
  <w:p w14:paraId="6F61CD21" w14:textId="77777777" w:rsidR="00156787" w:rsidRDefault="00156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A51A3" w14:textId="77777777" w:rsidR="00A8500A" w:rsidRDefault="00A8500A" w:rsidP="00156787">
      <w:pPr>
        <w:spacing w:after="0" w:line="240" w:lineRule="auto"/>
      </w:pPr>
      <w:r>
        <w:separator/>
      </w:r>
    </w:p>
  </w:footnote>
  <w:footnote w:type="continuationSeparator" w:id="0">
    <w:p w14:paraId="5C47DAB6" w14:textId="77777777" w:rsidR="00A8500A" w:rsidRDefault="00A8500A" w:rsidP="00156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93FCF"/>
    <w:multiLevelType w:val="hybridMultilevel"/>
    <w:tmpl w:val="E110E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F7BF6"/>
    <w:multiLevelType w:val="hybridMultilevel"/>
    <w:tmpl w:val="3426FAAA"/>
    <w:lvl w:ilvl="0" w:tplc="594889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F5"/>
    <w:rsid w:val="0000075B"/>
    <w:rsid w:val="00067018"/>
    <w:rsid w:val="000F2EA0"/>
    <w:rsid w:val="000F3FFB"/>
    <w:rsid w:val="00156787"/>
    <w:rsid w:val="00161DB9"/>
    <w:rsid w:val="00184297"/>
    <w:rsid w:val="001A2469"/>
    <w:rsid w:val="001B1AB0"/>
    <w:rsid w:val="00223140"/>
    <w:rsid w:val="00275A73"/>
    <w:rsid w:val="002B658A"/>
    <w:rsid w:val="002C1B27"/>
    <w:rsid w:val="002C6EEE"/>
    <w:rsid w:val="00320BD8"/>
    <w:rsid w:val="003424A3"/>
    <w:rsid w:val="0036620A"/>
    <w:rsid w:val="0037287D"/>
    <w:rsid w:val="00384460"/>
    <w:rsid w:val="003E6197"/>
    <w:rsid w:val="003F6EB1"/>
    <w:rsid w:val="004002BD"/>
    <w:rsid w:val="0041499B"/>
    <w:rsid w:val="004B3901"/>
    <w:rsid w:val="004D42DE"/>
    <w:rsid w:val="00521867"/>
    <w:rsid w:val="005368FA"/>
    <w:rsid w:val="00543684"/>
    <w:rsid w:val="005702E9"/>
    <w:rsid w:val="00570D1A"/>
    <w:rsid w:val="005A32E7"/>
    <w:rsid w:val="005B202C"/>
    <w:rsid w:val="005F023E"/>
    <w:rsid w:val="00623CD3"/>
    <w:rsid w:val="00660CB4"/>
    <w:rsid w:val="00711FF5"/>
    <w:rsid w:val="00720AC7"/>
    <w:rsid w:val="0073723A"/>
    <w:rsid w:val="007403A2"/>
    <w:rsid w:val="00791230"/>
    <w:rsid w:val="007A4ED4"/>
    <w:rsid w:val="007C2FFC"/>
    <w:rsid w:val="008246F6"/>
    <w:rsid w:val="008E021B"/>
    <w:rsid w:val="00900C53"/>
    <w:rsid w:val="009224DD"/>
    <w:rsid w:val="009930F0"/>
    <w:rsid w:val="009A298F"/>
    <w:rsid w:val="009A2EB2"/>
    <w:rsid w:val="009A3D39"/>
    <w:rsid w:val="009B474F"/>
    <w:rsid w:val="009F5A30"/>
    <w:rsid w:val="00A02C8D"/>
    <w:rsid w:val="00A61BF2"/>
    <w:rsid w:val="00A8500A"/>
    <w:rsid w:val="00AA68E1"/>
    <w:rsid w:val="00AB6556"/>
    <w:rsid w:val="00AE4E94"/>
    <w:rsid w:val="00B2555C"/>
    <w:rsid w:val="00B35059"/>
    <w:rsid w:val="00BA1DB2"/>
    <w:rsid w:val="00BB559A"/>
    <w:rsid w:val="00BF148F"/>
    <w:rsid w:val="00C15AF3"/>
    <w:rsid w:val="00C52A07"/>
    <w:rsid w:val="00C72AD7"/>
    <w:rsid w:val="00CB6D62"/>
    <w:rsid w:val="00D072F2"/>
    <w:rsid w:val="00D07884"/>
    <w:rsid w:val="00D54FD1"/>
    <w:rsid w:val="00D563D7"/>
    <w:rsid w:val="00D878CA"/>
    <w:rsid w:val="00DC2E34"/>
    <w:rsid w:val="00E95244"/>
    <w:rsid w:val="00EB519B"/>
    <w:rsid w:val="00EC1BA8"/>
    <w:rsid w:val="00F6062A"/>
    <w:rsid w:val="00FB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3AA4"/>
  <w15:chartTrackingRefBased/>
  <w15:docId w15:val="{A1BFB606-9B06-431B-B67A-4EF71F7B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11FF5"/>
    <w:rPr>
      <w:rFonts w:ascii="Times New Roman" w:eastAsia="Times New Roman" w:hAnsi="Times New Roman" w:cs="Times New Roman"/>
      <w:b/>
      <w:bCs/>
    </w:rPr>
  </w:style>
  <w:style w:type="paragraph" w:styleId="BodyText">
    <w:name w:val="Body Text"/>
    <w:basedOn w:val="Normal"/>
    <w:link w:val="BodyTextChar"/>
    <w:qFormat/>
    <w:rsid w:val="00711FF5"/>
    <w:pPr>
      <w:widowControl w:val="0"/>
      <w:spacing w:after="90" w:line="276" w:lineRule="auto"/>
      <w:jc w:val="center"/>
    </w:pPr>
    <w:rPr>
      <w:rFonts w:ascii="Times New Roman" w:eastAsia="Times New Roman" w:hAnsi="Times New Roman" w:cs="Times New Roman"/>
      <w:b/>
      <w:bCs/>
    </w:rPr>
  </w:style>
  <w:style w:type="character" w:customStyle="1" w:styleId="BodyTextChar1">
    <w:name w:val="Body Text Char1"/>
    <w:basedOn w:val="DefaultParagraphFont"/>
    <w:uiPriority w:val="99"/>
    <w:semiHidden/>
    <w:rsid w:val="00711FF5"/>
  </w:style>
  <w:style w:type="paragraph" w:customStyle="1" w:styleId="Default">
    <w:name w:val="Default"/>
    <w:rsid w:val="00791230"/>
    <w:pPr>
      <w:autoSpaceDE w:val="0"/>
      <w:autoSpaceDN w:val="0"/>
      <w:adjustRightInd w:val="0"/>
      <w:spacing w:after="0" w:line="240" w:lineRule="auto"/>
    </w:pPr>
    <w:rPr>
      <w:rFonts w:ascii="Calibri" w:eastAsia="Times New Roman" w:hAnsi="Calibri" w:cs="Calibri"/>
      <w:color w:val="000000"/>
      <w:sz w:val="24"/>
      <w:szCs w:val="24"/>
      <w:lang w:val="sr-Latn-RS" w:eastAsia="sr-Latn-RS"/>
    </w:rPr>
  </w:style>
  <w:style w:type="paragraph" w:styleId="NormalWeb">
    <w:name w:val="Normal (Web)"/>
    <w:basedOn w:val="Normal"/>
    <w:uiPriority w:val="99"/>
    <w:rsid w:val="00AA68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iPriority w:val="99"/>
    <w:rsid w:val="00AA68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A68E1"/>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B35059"/>
    <w:rPr>
      <w:rFonts w:ascii="Calibri" w:eastAsia="Times New Roman" w:hAnsi="Calibri" w:cs="Times New Roman"/>
    </w:rPr>
  </w:style>
  <w:style w:type="paragraph" w:styleId="NoSpacing">
    <w:name w:val="No Spacing"/>
    <w:link w:val="NoSpacingChar"/>
    <w:uiPriority w:val="1"/>
    <w:qFormat/>
    <w:rsid w:val="00B3505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2C6EEE"/>
    <w:rPr>
      <w:color w:val="0563C1"/>
      <w:u w:val="single"/>
    </w:rPr>
  </w:style>
  <w:style w:type="paragraph" w:styleId="ListParagraph">
    <w:name w:val="List Paragraph"/>
    <w:basedOn w:val="Normal"/>
    <w:uiPriority w:val="34"/>
    <w:qFormat/>
    <w:rsid w:val="003424A3"/>
    <w:pPr>
      <w:ind w:left="720"/>
      <w:contextualSpacing/>
    </w:pPr>
  </w:style>
  <w:style w:type="paragraph" w:customStyle="1" w:styleId="clan">
    <w:name w:val="clan"/>
    <w:basedOn w:val="Normal"/>
    <w:rsid w:val="00A61B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6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787"/>
  </w:style>
  <w:style w:type="paragraph" w:styleId="Footer">
    <w:name w:val="footer"/>
    <w:basedOn w:val="Normal"/>
    <w:link w:val="FooterChar"/>
    <w:uiPriority w:val="99"/>
    <w:unhideWhenUsed/>
    <w:rsid w:val="00156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787"/>
  </w:style>
  <w:style w:type="paragraph" w:styleId="BalloonText">
    <w:name w:val="Balloon Text"/>
    <w:basedOn w:val="Normal"/>
    <w:link w:val="BalloonTextChar"/>
    <w:uiPriority w:val="99"/>
    <w:semiHidden/>
    <w:unhideWhenUsed/>
    <w:rsid w:val="00156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8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scd@minljmpdd.gov.rs" TargetMode="External"/><Relationship Id="rId5" Type="http://schemas.openxmlformats.org/officeDocument/2006/relationships/webSettings" Target="webSettings.xml"/><Relationship Id="rId10" Type="http://schemas.openxmlformats.org/officeDocument/2006/relationships/hyperlink" Target="https://ekonsultacije.gov.rs/" TargetMode="External"/><Relationship Id="rId4" Type="http://schemas.openxmlformats.org/officeDocument/2006/relationships/settings" Target="settings.xml"/><Relationship Id="rId9" Type="http://schemas.openxmlformats.org/officeDocument/2006/relationships/hyperlink" Target="https://minljmpdd.gov.rs/dokumenta/akta-u-pripremi/javne-rasprave/predlozi-akcionih-planova-j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2920-4980-4106-9B6B-713C28BE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64</Pages>
  <Words>15899</Words>
  <Characters>90630</Characters>
  <Application>Microsoft Office Word</Application>
  <DocSecurity>0</DocSecurity>
  <Lines>755</Lines>
  <Paragraphs>212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Govedarica</dc:creator>
  <cp:keywords/>
  <dc:description/>
  <cp:lastModifiedBy>Gordana Govedarica</cp:lastModifiedBy>
  <cp:revision>10</cp:revision>
  <cp:lastPrinted>2025-12-19T10:55:00Z</cp:lastPrinted>
  <dcterms:created xsi:type="dcterms:W3CDTF">2025-12-18T15:57:00Z</dcterms:created>
  <dcterms:modified xsi:type="dcterms:W3CDTF">2025-12-19T11:39:00Z</dcterms:modified>
</cp:coreProperties>
</file>