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BF6" w:rsidRPr="00723233" w:rsidRDefault="00404B53" w:rsidP="00823BF6">
      <w:pPr>
        <w:pStyle w:val="basic-paragraph"/>
        <w:shd w:val="clear" w:color="auto" w:fill="FFFFFF"/>
        <w:spacing w:before="120" w:beforeAutospacing="0" w:after="120" w:afterAutospacing="0"/>
        <w:ind w:firstLine="720"/>
        <w:jc w:val="both"/>
        <w:rPr>
          <w:sz w:val="20"/>
          <w:szCs w:val="20"/>
          <w:lang w:val="en-US"/>
        </w:rPr>
      </w:pPr>
      <w:r w:rsidRPr="00723233">
        <w:rPr>
          <w:sz w:val="20"/>
          <w:szCs w:val="20"/>
          <w:lang w:val="sr-Cyrl-RS"/>
        </w:rPr>
        <w:t xml:space="preserve">На основу </w:t>
      </w:r>
      <w:r w:rsidR="00823BF6" w:rsidRPr="00723233">
        <w:rPr>
          <w:sz w:val="20"/>
          <w:szCs w:val="20"/>
          <w:lang w:val="sr-Cyrl-RS"/>
        </w:rPr>
        <w:t>члан</w:t>
      </w:r>
      <w:r w:rsidRPr="00723233">
        <w:rPr>
          <w:sz w:val="20"/>
          <w:szCs w:val="20"/>
          <w:lang w:val="sr-Cyrl-RS"/>
        </w:rPr>
        <w:t>а</w:t>
      </w:r>
      <w:r w:rsidR="00823BF6" w:rsidRPr="00723233">
        <w:rPr>
          <w:sz w:val="20"/>
          <w:szCs w:val="20"/>
          <w:lang w:val="sr-Cyrl-RS"/>
        </w:rPr>
        <w:t xml:space="preserve"> 38. став 1. Закона о планском систему Републике Србије („Службени гласник РС”, број 30/18) и члана 17. став 1. Закона о Влади </w:t>
      </w:r>
      <w:r w:rsidR="003478D7" w:rsidRPr="00723233">
        <w:rPr>
          <w:sz w:val="20"/>
          <w:szCs w:val="20"/>
          <w:lang w:val="sr-Latn-RS"/>
        </w:rPr>
        <w:t xml:space="preserve">(„Службени гласник РС”, бр. 55/05, 71/05 </w:t>
      </w:r>
      <w:r w:rsidR="003478D7" w:rsidRPr="00723233">
        <w:rPr>
          <w:sz w:val="20"/>
          <w:szCs w:val="20"/>
          <w:lang w:val="sr-Latn-RS"/>
        </w:rPr>
        <w:sym w:font="Symbol" w:char="002D"/>
      </w:r>
      <w:r w:rsidR="003478D7" w:rsidRPr="00723233">
        <w:rPr>
          <w:sz w:val="20"/>
          <w:szCs w:val="20"/>
          <w:lang w:val="sr-Latn-RS"/>
        </w:rPr>
        <w:t xml:space="preserve"> исправка, 101/07, 65/08, 16/11, 68/12 </w:t>
      </w:r>
      <w:r w:rsidR="003478D7" w:rsidRPr="00723233">
        <w:rPr>
          <w:sz w:val="20"/>
          <w:szCs w:val="20"/>
          <w:lang w:val="sr-Latn-RS"/>
        </w:rPr>
        <w:sym w:font="Symbol" w:char="002D"/>
      </w:r>
      <w:r w:rsidR="003478D7" w:rsidRPr="00723233">
        <w:rPr>
          <w:sz w:val="20"/>
          <w:szCs w:val="20"/>
          <w:lang w:val="sr-Latn-RS"/>
        </w:rPr>
        <w:t xml:space="preserve"> УС, 72/12, 7/14 </w:t>
      </w:r>
      <w:r w:rsidR="003478D7" w:rsidRPr="00723233">
        <w:rPr>
          <w:sz w:val="20"/>
          <w:szCs w:val="20"/>
          <w:lang w:val="sr-Latn-RS"/>
        </w:rPr>
        <w:sym w:font="Symbol" w:char="002D"/>
      </w:r>
      <w:r w:rsidR="003478D7" w:rsidRPr="00723233">
        <w:rPr>
          <w:sz w:val="20"/>
          <w:szCs w:val="20"/>
          <w:lang w:val="sr-Latn-RS"/>
        </w:rPr>
        <w:t xml:space="preserve"> УС</w:t>
      </w:r>
      <w:r w:rsidR="003478D7" w:rsidRPr="00723233">
        <w:rPr>
          <w:sz w:val="20"/>
          <w:szCs w:val="20"/>
          <w:lang w:val="sr-Latn-CS"/>
        </w:rPr>
        <w:t>,</w:t>
      </w:r>
      <w:r w:rsidR="003478D7" w:rsidRPr="00723233">
        <w:rPr>
          <w:sz w:val="20"/>
          <w:szCs w:val="20"/>
          <w:lang w:val="sr-Latn-RS"/>
        </w:rPr>
        <w:t xml:space="preserve"> 44/14</w:t>
      </w:r>
      <w:r w:rsidR="003478D7" w:rsidRPr="00723233">
        <w:rPr>
          <w:sz w:val="20"/>
          <w:szCs w:val="20"/>
          <w:lang w:val="sr-Latn-CS"/>
        </w:rPr>
        <w:t xml:space="preserve"> </w:t>
      </w:r>
      <w:r w:rsidR="003478D7" w:rsidRPr="00723233">
        <w:rPr>
          <w:sz w:val="20"/>
          <w:szCs w:val="20"/>
          <w:lang w:val="sr-Latn-RS"/>
        </w:rPr>
        <w:t xml:space="preserve">и 30/18 </w:t>
      </w:r>
      <w:r w:rsidR="003478D7" w:rsidRPr="00723233">
        <w:rPr>
          <w:sz w:val="20"/>
          <w:szCs w:val="20"/>
          <w:lang w:val="sr-Latn-RS"/>
        </w:rPr>
        <w:sym w:font="Symbol" w:char="002D"/>
      </w:r>
      <w:r w:rsidR="003478D7" w:rsidRPr="00723233">
        <w:rPr>
          <w:sz w:val="20"/>
          <w:szCs w:val="20"/>
          <w:lang w:val="sr-Latn-RS"/>
        </w:rPr>
        <w:t xml:space="preserve"> др. закон)</w:t>
      </w:r>
      <w:r w:rsidR="00A75164" w:rsidRPr="00723233">
        <w:rPr>
          <w:sz w:val="20"/>
          <w:szCs w:val="20"/>
          <w:lang w:val="en-US"/>
        </w:rPr>
        <w:t>,</w:t>
      </w:r>
    </w:p>
    <w:p w:rsidR="00A75164" w:rsidRPr="00723233" w:rsidRDefault="00A75164" w:rsidP="00823BF6">
      <w:pPr>
        <w:pStyle w:val="basic-paragraph"/>
        <w:shd w:val="clear" w:color="auto" w:fill="FFFFFF"/>
        <w:spacing w:before="120" w:beforeAutospacing="0" w:after="120" w:afterAutospacing="0"/>
        <w:ind w:firstLine="720"/>
        <w:jc w:val="both"/>
        <w:rPr>
          <w:sz w:val="20"/>
          <w:szCs w:val="20"/>
          <w:lang w:val="sr-Cyrl-RS"/>
        </w:rPr>
      </w:pPr>
      <w:r w:rsidRPr="00723233">
        <w:rPr>
          <w:sz w:val="20"/>
          <w:szCs w:val="20"/>
          <w:lang w:val="sr-Cyrl-RS"/>
        </w:rPr>
        <w:t>Влада усваја</w:t>
      </w:r>
    </w:p>
    <w:p w:rsidR="00823BF6" w:rsidRPr="00723233" w:rsidRDefault="00823BF6" w:rsidP="00823BF6">
      <w:pPr>
        <w:pStyle w:val="basic-paragraph"/>
        <w:shd w:val="clear" w:color="auto" w:fill="FFFFFF"/>
        <w:spacing w:before="120" w:beforeAutospacing="0" w:after="120" w:afterAutospacing="0"/>
        <w:ind w:firstLine="720"/>
        <w:jc w:val="both"/>
        <w:rPr>
          <w:sz w:val="20"/>
          <w:szCs w:val="20"/>
          <w:lang w:val="sr-Cyrl-RS"/>
        </w:rPr>
      </w:pPr>
    </w:p>
    <w:p w:rsidR="00823BF6" w:rsidRPr="00723233" w:rsidRDefault="00823BF6" w:rsidP="00823BF6">
      <w:pPr>
        <w:pStyle w:val="Subtitle"/>
        <w:rPr>
          <w:rFonts w:ascii="Times New Roman" w:hAnsi="Times New Roman"/>
          <w:lang w:val="sr-Cyrl-RS"/>
        </w:rPr>
      </w:pPr>
      <w:r w:rsidRPr="00723233">
        <w:rPr>
          <w:rFonts w:ascii="Times New Roman" w:hAnsi="Times New Roman"/>
          <w:lang w:val="sr-Cyrl-RS"/>
        </w:rPr>
        <w:t>АКЦИОН</w:t>
      </w:r>
      <w:r w:rsidR="00A75164" w:rsidRPr="00723233">
        <w:rPr>
          <w:rFonts w:ascii="Times New Roman" w:hAnsi="Times New Roman"/>
          <w:lang w:val="sr-Cyrl-RS"/>
        </w:rPr>
        <w:t>И</w:t>
      </w:r>
      <w:r w:rsidRPr="00723233">
        <w:rPr>
          <w:rFonts w:ascii="Times New Roman" w:hAnsi="Times New Roman"/>
          <w:lang w:val="sr-Cyrl-RS"/>
        </w:rPr>
        <w:t xml:space="preserve"> ПЛАН </w:t>
      </w:r>
      <w:r w:rsidR="00664CA1" w:rsidRPr="00723233">
        <w:rPr>
          <w:rFonts w:ascii="Times New Roman" w:hAnsi="Times New Roman"/>
          <w:lang w:val="sr-Cyrl-RS"/>
        </w:rPr>
        <w:br/>
      </w:r>
      <w:r w:rsidRPr="00723233">
        <w:rPr>
          <w:rFonts w:ascii="Times New Roman" w:hAnsi="Times New Roman"/>
          <w:lang w:val="sr-Cyrl-RS"/>
        </w:rPr>
        <w:t>ЗА СПРОВОЂЕЊЕ СТРАТЕГИЈЕ ЗА СТВАРАЊЕ ПОДСТИЦАЈНОГ ОКРУЖЕЊА ЗА РАЗВОЈ ЦИВИЛНОГ ДРУШТВА У РЕПУБЛИЦИ СРБИЈИ ЗА ПЕРИОД</w:t>
      </w:r>
      <w:r w:rsidR="00664CA1" w:rsidRPr="00723233">
        <w:rPr>
          <w:rFonts w:ascii="Times New Roman" w:hAnsi="Times New Roman"/>
          <w:lang w:val="sr-Cyrl-RS"/>
        </w:rPr>
        <w:t xml:space="preserve"> ОД 2022-2030. ГОДИНЕ, ЗА ПЕРИОД</w:t>
      </w:r>
      <w:r w:rsidRPr="00723233">
        <w:rPr>
          <w:rFonts w:ascii="Times New Roman" w:hAnsi="Times New Roman"/>
          <w:lang w:val="sr-Cyrl-RS"/>
        </w:rPr>
        <w:t xml:space="preserve"> 2022-2023. ГОДИНЕ</w:t>
      </w:r>
    </w:p>
    <w:p w:rsidR="00823BF6" w:rsidRPr="00723233" w:rsidRDefault="00823BF6" w:rsidP="00823BF6">
      <w:pPr>
        <w:rPr>
          <w:rFonts w:ascii="Times New Roman" w:hAnsi="Times New Roman"/>
          <w:lang w:val="sr-Cyrl-RS"/>
        </w:rPr>
      </w:pPr>
    </w:p>
    <w:p w:rsidR="00B36448" w:rsidRPr="00723233" w:rsidRDefault="00B36448" w:rsidP="00B36448">
      <w:pPr>
        <w:tabs>
          <w:tab w:val="left" w:pos="709"/>
        </w:tabs>
        <w:spacing w:after="0" w:line="276" w:lineRule="auto"/>
        <w:jc w:val="both"/>
        <w:rPr>
          <w:rFonts w:ascii="Times New Roman" w:hAnsi="Times New Roman"/>
          <w:b/>
          <w:bCs/>
          <w:sz w:val="20"/>
          <w:szCs w:val="20"/>
          <w:lang w:val="sr-Cyrl-RS"/>
        </w:rPr>
      </w:pPr>
    </w:p>
    <w:p w:rsidR="00B36448" w:rsidRPr="00723233" w:rsidRDefault="00B36448" w:rsidP="00B36448">
      <w:pPr>
        <w:tabs>
          <w:tab w:val="left" w:pos="709"/>
        </w:tabs>
        <w:spacing w:after="0" w:line="276" w:lineRule="auto"/>
        <w:jc w:val="both"/>
        <w:rPr>
          <w:rFonts w:ascii="Times New Roman" w:hAnsi="Times New Roman"/>
          <w:sz w:val="20"/>
          <w:szCs w:val="20"/>
          <w:lang w:val="ru-RU"/>
        </w:rPr>
      </w:pPr>
      <w:r w:rsidRPr="00723233">
        <w:rPr>
          <w:rFonts w:ascii="Times New Roman" w:hAnsi="Times New Roman"/>
          <w:b/>
          <w:sz w:val="20"/>
          <w:szCs w:val="20"/>
          <w:lang w:val="ru-RU"/>
        </w:rPr>
        <w:t>1. УВОД</w:t>
      </w:r>
      <w:r w:rsidRPr="00723233">
        <w:rPr>
          <w:rFonts w:ascii="Times New Roman" w:hAnsi="Times New Roman"/>
          <w:sz w:val="20"/>
          <w:szCs w:val="20"/>
          <w:lang w:val="ru-RU"/>
        </w:rPr>
        <w:t xml:space="preserve"> </w:t>
      </w:r>
      <w:r w:rsidRPr="00723233">
        <w:rPr>
          <w:rFonts w:ascii="Times New Roman" w:hAnsi="Times New Roman"/>
          <w:sz w:val="20"/>
          <w:szCs w:val="20"/>
          <w:lang w:val="ru-RU"/>
        </w:rPr>
        <w:tab/>
      </w:r>
    </w:p>
    <w:p w:rsidR="00B36448" w:rsidRPr="00723233" w:rsidRDefault="00B36448" w:rsidP="00B36448">
      <w:pPr>
        <w:tabs>
          <w:tab w:val="left" w:pos="709"/>
        </w:tabs>
        <w:spacing w:after="0" w:line="276" w:lineRule="auto"/>
        <w:jc w:val="both"/>
        <w:rPr>
          <w:rFonts w:ascii="Times New Roman" w:hAnsi="Times New Roman"/>
          <w:sz w:val="20"/>
          <w:szCs w:val="20"/>
          <w:lang w:val="ru-RU"/>
        </w:rPr>
      </w:pPr>
    </w:p>
    <w:p w:rsidR="00B36448" w:rsidRPr="00723233" w:rsidRDefault="00B36448" w:rsidP="00E8410F">
      <w:pPr>
        <w:pStyle w:val="basic-paragraph"/>
        <w:shd w:val="clear" w:color="auto" w:fill="FFFFFF"/>
        <w:spacing w:before="120" w:beforeAutospacing="0" w:after="120" w:afterAutospacing="0"/>
        <w:ind w:firstLine="720"/>
        <w:jc w:val="both"/>
        <w:rPr>
          <w:sz w:val="20"/>
          <w:szCs w:val="20"/>
          <w:lang w:val="sr-Cyrl-RS"/>
        </w:rPr>
      </w:pPr>
      <w:r w:rsidRPr="00723233">
        <w:rPr>
          <w:sz w:val="20"/>
          <w:szCs w:val="20"/>
          <w:lang w:val="sr-Cyrl-RS"/>
        </w:rPr>
        <w:t>Акциони план за спровођење Стратегије за стварање подстиц</w:t>
      </w:r>
      <w:r w:rsidR="0093761F" w:rsidRPr="00723233">
        <w:rPr>
          <w:sz w:val="20"/>
          <w:szCs w:val="20"/>
          <w:lang w:val="sr-Cyrl-RS"/>
        </w:rPr>
        <w:t>a</w:t>
      </w:r>
      <w:r w:rsidRPr="00723233">
        <w:rPr>
          <w:sz w:val="20"/>
          <w:szCs w:val="20"/>
          <w:lang w:val="sr-Cyrl-RS"/>
        </w:rPr>
        <w:t>јног окружења за развој цивилног друштва у Р</w:t>
      </w:r>
      <w:r w:rsidR="00087EA9" w:rsidRPr="00723233">
        <w:rPr>
          <w:sz w:val="20"/>
          <w:szCs w:val="20"/>
          <w:lang w:val="sr-Cyrl-RS"/>
        </w:rPr>
        <w:t xml:space="preserve">епублици Србији за период </w:t>
      </w:r>
      <w:r w:rsidR="00CC0CD6">
        <w:rPr>
          <w:sz w:val="20"/>
          <w:szCs w:val="20"/>
          <w:lang w:val="sr-Cyrl-RS"/>
        </w:rPr>
        <w:t xml:space="preserve">од 2022-2030. године, за период </w:t>
      </w:r>
      <w:r w:rsidR="00087EA9" w:rsidRPr="00723233">
        <w:rPr>
          <w:sz w:val="20"/>
          <w:szCs w:val="20"/>
          <w:lang w:val="sr-Cyrl-RS"/>
        </w:rPr>
        <w:t>2022-</w:t>
      </w:r>
      <w:r w:rsidRPr="00723233">
        <w:rPr>
          <w:sz w:val="20"/>
          <w:szCs w:val="20"/>
          <w:lang w:val="sr-Cyrl-RS"/>
        </w:rPr>
        <w:t>2023.</w:t>
      </w:r>
      <w:r w:rsidR="00641078" w:rsidRPr="00723233">
        <w:rPr>
          <w:sz w:val="20"/>
          <w:szCs w:val="20"/>
          <w:lang w:val="sr-Cyrl-RS"/>
        </w:rPr>
        <w:t xml:space="preserve"> године</w:t>
      </w:r>
      <w:r w:rsidRPr="00723233">
        <w:rPr>
          <w:sz w:val="20"/>
          <w:szCs w:val="20"/>
          <w:lang w:val="sr-Cyrl-RS"/>
        </w:rPr>
        <w:t xml:space="preserve">  (у даљем тексту: Акциони план)</w:t>
      </w:r>
      <w:r w:rsidR="00734DB1" w:rsidRPr="00723233">
        <w:rPr>
          <w:sz w:val="20"/>
          <w:szCs w:val="20"/>
          <w:lang w:val="sr-Cyrl-RS"/>
        </w:rPr>
        <w:t xml:space="preserve"> представља документ јавне политике који чини саставни део Стратегије за стварање подстицајног окружења за развој цивилног друштва у Републици Србији за период 2022-2030. године (</w:t>
      </w:r>
      <w:r w:rsidR="00D46914" w:rsidRPr="00723233">
        <w:rPr>
          <w:sz w:val="20"/>
          <w:szCs w:val="20"/>
          <w:lang w:val="sr-Cyrl-RS"/>
        </w:rPr>
        <w:t>„</w:t>
      </w:r>
      <w:r w:rsidR="00734DB1" w:rsidRPr="00723233">
        <w:rPr>
          <w:sz w:val="20"/>
          <w:szCs w:val="20"/>
          <w:lang w:val="sr-Cyrl-RS"/>
        </w:rPr>
        <w:t>С</w:t>
      </w:r>
      <w:r w:rsidR="00DB6EB6" w:rsidRPr="00723233">
        <w:rPr>
          <w:sz w:val="20"/>
          <w:szCs w:val="20"/>
          <w:lang w:val="sr-Cyrl-RS"/>
        </w:rPr>
        <w:t>л</w:t>
      </w:r>
      <w:r w:rsidR="00D46914" w:rsidRPr="00723233">
        <w:rPr>
          <w:sz w:val="20"/>
          <w:szCs w:val="20"/>
          <w:lang w:val="sr-Cyrl-RS"/>
        </w:rPr>
        <w:t>ужбени</w:t>
      </w:r>
      <w:r w:rsidR="00DB6EB6" w:rsidRPr="00723233">
        <w:rPr>
          <w:sz w:val="20"/>
          <w:szCs w:val="20"/>
          <w:lang w:val="sr-Cyrl-RS"/>
        </w:rPr>
        <w:t xml:space="preserve"> гласник</w:t>
      </w:r>
      <w:r w:rsidR="00734DB1" w:rsidRPr="00723233">
        <w:rPr>
          <w:sz w:val="20"/>
          <w:szCs w:val="20"/>
          <w:lang w:val="sr-Cyrl-RS"/>
        </w:rPr>
        <w:t xml:space="preserve"> РС”, број 23/22)</w:t>
      </w:r>
      <w:r w:rsidR="00382F0C" w:rsidRPr="00723233">
        <w:rPr>
          <w:sz w:val="20"/>
          <w:szCs w:val="20"/>
          <w:lang w:val="sr-Cyrl-RS"/>
        </w:rPr>
        <w:t xml:space="preserve"> (у даљем тексту: Стратегија)</w:t>
      </w:r>
      <w:r w:rsidR="00734DB1" w:rsidRPr="00723233">
        <w:rPr>
          <w:sz w:val="20"/>
          <w:szCs w:val="20"/>
          <w:lang w:val="sr-Cyrl-RS"/>
        </w:rPr>
        <w:t>, усвојен је на седници Владе 3. фебруара 2022. године.</w:t>
      </w:r>
      <w:r w:rsidRPr="00723233">
        <w:rPr>
          <w:sz w:val="20"/>
          <w:szCs w:val="20"/>
          <w:lang w:val="sr-Cyrl-RS"/>
        </w:rPr>
        <w:t xml:space="preserve"> Акциони план садржи преглед општих и посебних циљева и мера, као и планиране активности за остваривање дефинисаних циљева и мера, затим носиоце и партнере у спровођењу активности, индикаторе, рокове за спровођење активности, изворе финансирања као и друге методолошке параметре. </w:t>
      </w:r>
    </w:p>
    <w:p w:rsidR="00B36448" w:rsidRPr="00723233" w:rsidRDefault="00B36448" w:rsidP="00E8410F">
      <w:pPr>
        <w:pStyle w:val="basic-paragraph"/>
        <w:shd w:val="clear" w:color="auto" w:fill="FFFFFF"/>
        <w:spacing w:before="120" w:beforeAutospacing="0" w:after="120" w:afterAutospacing="0"/>
        <w:ind w:firstLine="720"/>
        <w:jc w:val="both"/>
        <w:rPr>
          <w:sz w:val="20"/>
          <w:szCs w:val="20"/>
          <w:lang w:val="ru-RU"/>
        </w:rPr>
      </w:pPr>
      <w:r w:rsidRPr="00723233">
        <w:rPr>
          <w:sz w:val="20"/>
          <w:szCs w:val="20"/>
          <w:lang w:val="sr-Cyrl-RS"/>
        </w:rPr>
        <w:t>Акц</w:t>
      </w:r>
      <w:r w:rsidR="00382F0C" w:rsidRPr="00723233">
        <w:rPr>
          <w:sz w:val="20"/>
          <w:szCs w:val="20"/>
          <w:lang w:val="sr-Cyrl-RS"/>
        </w:rPr>
        <w:t>иони план</w:t>
      </w:r>
      <w:r w:rsidR="00382F0C" w:rsidRPr="00723233">
        <w:rPr>
          <w:sz w:val="20"/>
          <w:szCs w:val="20"/>
          <w:lang w:val="ru-RU"/>
        </w:rPr>
        <w:t xml:space="preserve"> </w:t>
      </w:r>
      <w:r w:rsidR="00E8410F" w:rsidRPr="00723233">
        <w:rPr>
          <w:sz w:val="20"/>
          <w:szCs w:val="20"/>
          <w:lang w:val="ru-RU"/>
        </w:rPr>
        <w:t>садржи</w:t>
      </w:r>
      <w:r w:rsidR="00382F0C" w:rsidRPr="00723233">
        <w:rPr>
          <w:sz w:val="20"/>
          <w:szCs w:val="20"/>
          <w:lang w:val="ru-RU"/>
        </w:rPr>
        <w:t xml:space="preserve"> општи циљ </w:t>
      </w:r>
      <w:r w:rsidR="00382F0C" w:rsidRPr="00723233">
        <w:rPr>
          <w:sz w:val="20"/>
          <w:szCs w:val="20"/>
          <w:lang w:val="sr-Cyrl-RS"/>
        </w:rPr>
        <w:t>С</w:t>
      </w:r>
      <w:r w:rsidRPr="00723233">
        <w:rPr>
          <w:sz w:val="20"/>
          <w:szCs w:val="20"/>
          <w:lang w:val="ru-RU"/>
        </w:rPr>
        <w:t>тратегије и четири посебна циља.</w:t>
      </w:r>
    </w:p>
    <w:p w:rsidR="00B36448" w:rsidRPr="00723233" w:rsidRDefault="00B36448" w:rsidP="00B36448">
      <w:pPr>
        <w:tabs>
          <w:tab w:val="left" w:pos="709"/>
        </w:tabs>
        <w:spacing w:after="0" w:line="276" w:lineRule="auto"/>
        <w:jc w:val="both"/>
        <w:rPr>
          <w:rFonts w:ascii="Times New Roman" w:hAnsi="Times New Roman"/>
          <w:sz w:val="20"/>
          <w:szCs w:val="20"/>
          <w:lang w:val="ru-RU"/>
        </w:rPr>
      </w:pPr>
      <w:r w:rsidRPr="00723233">
        <w:rPr>
          <w:rFonts w:ascii="Times New Roman" w:hAnsi="Times New Roman"/>
          <w:b/>
          <w:sz w:val="20"/>
          <w:szCs w:val="20"/>
          <w:lang w:val="ru-RU"/>
        </w:rPr>
        <w:tab/>
        <w:t>Општи циљ</w:t>
      </w:r>
      <w:r w:rsidRPr="00723233">
        <w:rPr>
          <w:rFonts w:ascii="Times New Roman" w:hAnsi="Times New Roman"/>
          <w:sz w:val="20"/>
          <w:szCs w:val="20"/>
          <w:lang w:val="ru-RU"/>
        </w:rPr>
        <w:t>: Оснажени постојећи и уведени нови механизами за стварање подстицајног окружења за деловање организација цивилног друштва.</w:t>
      </w:r>
    </w:p>
    <w:p w:rsidR="00755C1A" w:rsidRPr="00723233" w:rsidRDefault="00755C1A" w:rsidP="00B36448">
      <w:pPr>
        <w:tabs>
          <w:tab w:val="left" w:pos="709"/>
        </w:tabs>
        <w:spacing w:after="0" w:line="276" w:lineRule="auto"/>
        <w:jc w:val="both"/>
        <w:rPr>
          <w:rFonts w:ascii="Times New Roman" w:hAnsi="Times New Roman"/>
          <w:sz w:val="20"/>
          <w:szCs w:val="20"/>
          <w:lang w:val="ru-RU"/>
        </w:rPr>
      </w:pPr>
      <w:r w:rsidRPr="00723233">
        <w:rPr>
          <w:rFonts w:ascii="Times New Roman" w:hAnsi="Times New Roman"/>
          <w:sz w:val="20"/>
          <w:szCs w:val="20"/>
          <w:lang w:val="ru-RU"/>
        </w:rPr>
        <w:t>Посебни циљеви:</w:t>
      </w:r>
    </w:p>
    <w:p w:rsidR="00B36448" w:rsidRPr="00723233" w:rsidRDefault="00B36448" w:rsidP="00B36448">
      <w:pPr>
        <w:tabs>
          <w:tab w:val="left" w:pos="709"/>
        </w:tabs>
        <w:spacing w:after="0" w:line="276" w:lineRule="auto"/>
        <w:jc w:val="both"/>
        <w:rPr>
          <w:rFonts w:ascii="Times New Roman" w:hAnsi="Times New Roman"/>
          <w:sz w:val="20"/>
          <w:szCs w:val="20"/>
          <w:lang w:val="ru-RU"/>
        </w:rPr>
      </w:pPr>
      <w:r w:rsidRPr="00723233">
        <w:rPr>
          <w:rFonts w:ascii="Times New Roman" w:hAnsi="Times New Roman"/>
          <w:b/>
          <w:sz w:val="20"/>
          <w:szCs w:val="20"/>
          <w:lang w:val="ru-RU"/>
        </w:rPr>
        <w:tab/>
        <w:t>Посебни циљ 1:</w:t>
      </w:r>
      <w:r w:rsidRPr="00723233">
        <w:rPr>
          <w:rFonts w:ascii="Times New Roman" w:hAnsi="Times New Roman"/>
          <w:sz w:val="20"/>
          <w:szCs w:val="20"/>
          <w:lang w:val="ru-RU"/>
        </w:rPr>
        <w:t xml:space="preserve"> Обезбеђење већег укључивања цивилног сектора у процес доношења одлука на свим нивоима власти;</w:t>
      </w:r>
    </w:p>
    <w:p w:rsidR="00B36448" w:rsidRPr="00723233" w:rsidRDefault="00B36448" w:rsidP="00B36448">
      <w:pPr>
        <w:tabs>
          <w:tab w:val="left" w:pos="709"/>
        </w:tabs>
        <w:spacing w:after="0" w:line="276" w:lineRule="auto"/>
        <w:jc w:val="both"/>
        <w:rPr>
          <w:rFonts w:ascii="Times New Roman" w:hAnsi="Times New Roman"/>
          <w:sz w:val="20"/>
          <w:szCs w:val="20"/>
          <w:lang w:val="ru-RU"/>
        </w:rPr>
      </w:pPr>
      <w:r w:rsidRPr="00723233">
        <w:rPr>
          <w:rFonts w:ascii="Times New Roman" w:hAnsi="Times New Roman"/>
          <w:b/>
          <w:sz w:val="20"/>
          <w:szCs w:val="20"/>
          <w:lang w:val="ru-RU"/>
        </w:rPr>
        <w:tab/>
        <w:t>Посебни циљ 2</w:t>
      </w:r>
      <w:r w:rsidRPr="00723233">
        <w:rPr>
          <w:rFonts w:ascii="Times New Roman" w:hAnsi="Times New Roman"/>
          <w:sz w:val="20"/>
          <w:szCs w:val="20"/>
          <w:lang w:val="ru-RU"/>
        </w:rPr>
        <w:t>: Унапређено транспарентно финансирање и одрживост цивилног сектора;</w:t>
      </w:r>
    </w:p>
    <w:p w:rsidR="00B36448" w:rsidRPr="00723233" w:rsidRDefault="00B36448" w:rsidP="00B36448">
      <w:pPr>
        <w:tabs>
          <w:tab w:val="left" w:pos="709"/>
        </w:tabs>
        <w:spacing w:after="0" w:line="276" w:lineRule="auto"/>
        <w:jc w:val="both"/>
        <w:rPr>
          <w:rFonts w:ascii="Times New Roman" w:hAnsi="Times New Roman"/>
          <w:sz w:val="20"/>
          <w:szCs w:val="20"/>
          <w:lang w:val="ru-RU"/>
        </w:rPr>
      </w:pPr>
      <w:r w:rsidRPr="00723233">
        <w:rPr>
          <w:rFonts w:ascii="Times New Roman" w:hAnsi="Times New Roman"/>
          <w:b/>
          <w:sz w:val="20"/>
          <w:szCs w:val="20"/>
          <w:lang w:val="ru-RU"/>
        </w:rPr>
        <w:tab/>
        <w:t>Посебни циљ 3</w:t>
      </w:r>
      <w:r w:rsidRPr="00723233">
        <w:rPr>
          <w:rFonts w:ascii="Times New Roman" w:hAnsi="Times New Roman"/>
          <w:sz w:val="20"/>
          <w:szCs w:val="20"/>
          <w:lang w:val="ru-RU"/>
        </w:rPr>
        <w:t xml:space="preserve">: </w:t>
      </w:r>
      <w:r w:rsidR="00382F0C" w:rsidRPr="00723233">
        <w:rPr>
          <w:rFonts w:ascii="Times New Roman" w:hAnsi="Times New Roman"/>
          <w:sz w:val="20"/>
          <w:szCs w:val="20"/>
          <w:lang w:val="sr-Cyrl-RS"/>
        </w:rPr>
        <w:t>Обезбеђено веће учешће</w:t>
      </w:r>
      <w:r w:rsidR="00382F0C" w:rsidRPr="00723233">
        <w:rPr>
          <w:rFonts w:ascii="Times New Roman" w:hAnsi="Times New Roman"/>
          <w:b/>
          <w:sz w:val="20"/>
          <w:szCs w:val="20"/>
          <w:lang w:val="sr-Cyrl-RS"/>
        </w:rPr>
        <w:t xml:space="preserve"> </w:t>
      </w:r>
      <w:r w:rsidRPr="00723233">
        <w:rPr>
          <w:rFonts w:ascii="Times New Roman" w:hAnsi="Times New Roman"/>
          <w:sz w:val="20"/>
          <w:szCs w:val="20"/>
          <w:lang w:val="ru-RU"/>
        </w:rPr>
        <w:t>ОЦД у социо-економском развоју и деловање у складу са начелима одрживог развоја;</w:t>
      </w:r>
    </w:p>
    <w:p w:rsidR="00B36448" w:rsidRPr="00723233" w:rsidRDefault="00B36448" w:rsidP="00B36448">
      <w:pPr>
        <w:tabs>
          <w:tab w:val="left" w:pos="709"/>
        </w:tabs>
        <w:spacing w:after="0" w:line="276" w:lineRule="auto"/>
        <w:jc w:val="both"/>
        <w:rPr>
          <w:rFonts w:ascii="Times New Roman" w:hAnsi="Times New Roman"/>
          <w:sz w:val="20"/>
          <w:szCs w:val="20"/>
          <w:lang w:val="ru-RU"/>
        </w:rPr>
      </w:pPr>
      <w:r w:rsidRPr="00723233">
        <w:rPr>
          <w:rFonts w:ascii="Times New Roman" w:hAnsi="Times New Roman"/>
          <w:b/>
          <w:sz w:val="20"/>
          <w:szCs w:val="20"/>
          <w:lang w:val="ru-RU"/>
        </w:rPr>
        <w:tab/>
        <w:t>Посебни циљ 4:</w:t>
      </w:r>
      <w:r w:rsidRPr="00723233">
        <w:rPr>
          <w:rFonts w:ascii="Times New Roman" w:hAnsi="Times New Roman"/>
          <w:sz w:val="20"/>
          <w:szCs w:val="20"/>
          <w:lang w:val="ru-RU"/>
        </w:rPr>
        <w:t xml:space="preserve"> Обезбеђено веће учешће ОЦД у процесу европских интеграција.</w:t>
      </w:r>
    </w:p>
    <w:p w:rsidR="00B36448" w:rsidRPr="00723233" w:rsidRDefault="00B36448" w:rsidP="00B36448">
      <w:pPr>
        <w:tabs>
          <w:tab w:val="left" w:pos="709"/>
        </w:tabs>
        <w:spacing w:after="0" w:line="276" w:lineRule="auto"/>
        <w:jc w:val="both"/>
        <w:rPr>
          <w:rFonts w:ascii="Times New Roman" w:hAnsi="Times New Roman"/>
          <w:sz w:val="20"/>
          <w:szCs w:val="20"/>
          <w:lang w:val="ru-RU"/>
        </w:rPr>
      </w:pPr>
    </w:p>
    <w:p w:rsidR="00B36448" w:rsidRPr="00723233" w:rsidRDefault="00B36448" w:rsidP="00B36448">
      <w:pPr>
        <w:pStyle w:val="Default"/>
        <w:spacing w:line="276" w:lineRule="auto"/>
        <w:jc w:val="both"/>
        <w:rPr>
          <w:b/>
          <w:sz w:val="20"/>
          <w:szCs w:val="20"/>
        </w:rPr>
      </w:pPr>
      <w:r w:rsidRPr="00723233">
        <w:rPr>
          <w:b/>
          <w:sz w:val="20"/>
          <w:szCs w:val="20"/>
        </w:rPr>
        <w:t>2. ПРОЦЕС ИЗРАДЕ АКЦИОНОГ ПЛАНА</w:t>
      </w:r>
    </w:p>
    <w:p w:rsidR="00C458FC" w:rsidRPr="00723233" w:rsidRDefault="00C458FC" w:rsidP="00B36448">
      <w:pPr>
        <w:pStyle w:val="Default"/>
        <w:spacing w:line="276" w:lineRule="auto"/>
        <w:jc w:val="both"/>
        <w:rPr>
          <w:b/>
          <w:sz w:val="20"/>
          <w:szCs w:val="20"/>
        </w:rPr>
      </w:pPr>
    </w:p>
    <w:p w:rsidR="00B36448" w:rsidRPr="00723233" w:rsidRDefault="00B36448" w:rsidP="00B36448">
      <w:pPr>
        <w:tabs>
          <w:tab w:val="left" w:pos="709"/>
        </w:tabs>
        <w:spacing w:after="0" w:line="276" w:lineRule="auto"/>
        <w:jc w:val="both"/>
        <w:rPr>
          <w:rFonts w:ascii="Times New Roman" w:eastAsia="Arial" w:hAnsi="Times New Roman"/>
          <w:color w:val="00B050"/>
          <w:sz w:val="20"/>
          <w:szCs w:val="20"/>
          <w:lang w:val="sr-Cyrl-RS"/>
        </w:rPr>
      </w:pPr>
      <w:r w:rsidRPr="00723233">
        <w:rPr>
          <w:rFonts w:ascii="Times New Roman" w:eastAsia="Arial" w:hAnsi="Times New Roman"/>
          <w:sz w:val="20"/>
          <w:szCs w:val="20"/>
          <w:lang w:val="sr-Cyrl-RS"/>
        </w:rPr>
        <w:tab/>
        <w:t>Након усвајања Стратегије, Посебна радна груп</w:t>
      </w:r>
      <w:r w:rsidR="00FB1AF4" w:rsidRPr="00723233">
        <w:rPr>
          <w:rFonts w:ascii="Times New Roman" w:eastAsia="Arial" w:hAnsi="Times New Roman"/>
          <w:sz w:val="20"/>
          <w:szCs w:val="20"/>
          <w:lang w:val="sr-Latn-RS"/>
        </w:rPr>
        <w:t xml:space="preserve">a </w:t>
      </w:r>
      <w:r w:rsidRPr="00723233">
        <w:rPr>
          <w:rFonts w:ascii="Times New Roman" w:eastAsia="Arial" w:hAnsi="Times New Roman"/>
          <w:sz w:val="20"/>
          <w:szCs w:val="20"/>
          <w:lang w:val="sr-Cyrl-RS"/>
        </w:rPr>
        <w:t>за израду Предлога акционог плана за спровођењe Стратегије за стварање подстицајног о</w:t>
      </w:r>
      <w:r w:rsidR="00A95C00">
        <w:rPr>
          <w:rFonts w:ascii="Times New Roman" w:eastAsia="Arial" w:hAnsi="Times New Roman"/>
          <w:sz w:val="20"/>
          <w:szCs w:val="20"/>
          <w:lang w:val="sr-Cyrl-RS"/>
        </w:rPr>
        <w:t>к</w:t>
      </w:r>
      <w:r w:rsidRPr="00723233">
        <w:rPr>
          <w:rFonts w:ascii="Times New Roman" w:eastAsia="Arial" w:hAnsi="Times New Roman"/>
          <w:sz w:val="20"/>
          <w:szCs w:val="20"/>
          <w:lang w:val="sr-Cyrl-RS"/>
        </w:rPr>
        <w:t>р</w:t>
      </w:r>
      <w:r w:rsidR="00A95C00">
        <w:rPr>
          <w:rFonts w:ascii="Times New Roman" w:eastAsia="Arial" w:hAnsi="Times New Roman"/>
          <w:sz w:val="20"/>
          <w:szCs w:val="20"/>
          <w:lang w:val="sr-Cyrl-RS"/>
        </w:rPr>
        <w:t>у</w:t>
      </w:r>
      <w:r w:rsidRPr="00723233">
        <w:rPr>
          <w:rFonts w:ascii="Times New Roman" w:eastAsia="Arial" w:hAnsi="Times New Roman"/>
          <w:sz w:val="20"/>
          <w:szCs w:val="20"/>
          <w:lang w:val="sr-Cyrl-RS"/>
        </w:rPr>
        <w:t>жења за развој цивилног друштва у Републици Србији за период 2022 – 2023. годи</w:t>
      </w:r>
      <w:r w:rsidR="00755C1A" w:rsidRPr="00723233">
        <w:rPr>
          <w:rFonts w:ascii="Times New Roman" w:eastAsia="Arial" w:hAnsi="Times New Roman"/>
          <w:sz w:val="20"/>
          <w:szCs w:val="20"/>
          <w:lang w:val="sr-Cyrl-RS"/>
        </w:rPr>
        <w:t xml:space="preserve">не састављена </w:t>
      </w:r>
      <w:r w:rsidRPr="00723233">
        <w:rPr>
          <w:rFonts w:ascii="Times New Roman" w:eastAsia="Arial" w:hAnsi="Times New Roman"/>
          <w:sz w:val="20"/>
          <w:szCs w:val="20"/>
          <w:lang w:val="sr-Cyrl-RS"/>
        </w:rPr>
        <w:t>од представника органа државне управе, независних тела и организација цивилног друштва</w:t>
      </w:r>
      <w:r w:rsidR="004B7889" w:rsidRPr="00723233">
        <w:rPr>
          <w:rFonts w:ascii="Times New Roman" w:eastAsia="Arial" w:hAnsi="Times New Roman"/>
          <w:sz w:val="20"/>
          <w:szCs w:val="20"/>
          <w:lang w:val="ru-RU"/>
        </w:rPr>
        <w:t>,</w:t>
      </w:r>
      <w:r w:rsidRPr="00723233">
        <w:rPr>
          <w:rFonts w:ascii="Times New Roman" w:eastAsia="Arial" w:hAnsi="Times New Roman"/>
          <w:sz w:val="20"/>
          <w:szCs w:val="20"/>
          <w:lang w:val="sr-Cyrl-RS"/>
        </w:rPr>
        <w:t xml:space="preserve"> као и представника међународних организација у својству посматрача процеса израде Акционог плана</w:t>
      </w:r>
      <w:r w:rsidR="004B7889" w:rsidRPr="00723233">
        <w:rPr>
          <w:rFonts w:ascii="Times New Roman" w:eastAsia="Arial" w:hAnsi="Times New Roman"/>
          <w:sz w:val="20"/>
          <w:szCs w:val="20"/>
          <w:lang w:val="ru-RU"/>
        </w:rPr>
        <w:t>,</w:t>
      </w:r>
      <w:r w:rsidRPr="00723233">
        <w:rPr>
          <w:rFonts w:ascii="Times New Roman" w:eastAsia="Arial" w:hAnsi="Times New Roman"/>
          <w:sz w:val="20"/>
          <w:szCs w:val="20"/>
          <w:lang w:val="sr-Cyrl-RS"/>
        </w:rPr>
        <w:t xml:space="preserve"> отпочела је рад на изр</w:t>
      </w:r>
      <w:r w:rsidR="00755C1A" w:rsidRPr="00723233">
        <w:rPr>
          <w:rFonts w:ascii="Times New Roman" w:eastAsia="Arial" w:hAnsi="Times New Roman"/>
          <w:sz w:val="20"/>
          <w:szCs w:val="20"/>
          <w:lang w:val="sr-Cyrl-RS"/>
        </w:rPr>
        <w:t>ади Предлога акционог плана</w:t>
      </w:r>
      <w:r w:rsidRPr="00723233">
        <w:rPr>
          <w:rFonts w:ascii="Times New Roman" w:eastAsia="Arial" w:hAnsi="Times New Roman"/>
          <w:sz w:val="20"/>
          <w:szCs w:val="20"/>
          <w:lang w:val="sr-Cyrl-RS"/>
        </w:rPr>
        <w:t>.</w:t>
      </w:r>
      <w:r w:rsidR="00755C1A" w:rsidRPr="00723233">
        <w:rPr>
          <w:rFonts w:ascii="Times New Roman" w:eastAsia="Arial" w:hAnsi="Times New Roman"/>
          <w:sz w:val="20"/>
          <w:szCs w:val="20"/>
          <w:lang w:val="sr-Cyrl-RS"/>
        </w:rPr>
        <w:t xml:space="preserve"> </w:t>
      </w:r>
    </w:p>
    <w:p w:rsidR="00FB1AF4" w:rsidRPr="00723233" w:rsidRDefault="00B36448" w:rsidP="00B36448">
      <w:pPr>
        <w:tabs>
          <w:tab w:val="left" w:pos="709"/>
        </w:tabs>
        <w:spacing w:after="0" w:line="276" w:lineRule="auto"/>
        <w:jc w:val="both"/>
        <w:rPr>
          <w:rFonts w:ascii="Times New Roman" w:eastAsia="Arial" w:hAnsi="Times New Roman"/>
          <w:sz w:val="20"/>
          <w:szCs w:val="20"/>
          <w:lang w:val="sr-Cyrl-RS"/>
        </w:rPr>
      </w:pPr>
      <w:r w:rsidRPr="00723233">
        <w:rPr>
          <w:rFonts w:ascii="Times New Roman" w:eastAsia="Arial" w:hAnsi="Times New Roman"/>
          <w:sz w:val="20"/>
          <w:szCs w:val="20"/>
          <w:lang w:val="sr-Cyrl-RS"/>
        </w:rPr>
        <w:lastRenderedPageBreak/>
        <w:tab/>
        <w:t>Процес израде Предлог</w:t>
      </w:r>
      <w:r w:rsidR="00CD68B3" w:rsidRPr="00723233">
        <w:rPr>
          <w:rFonts w:ascii="Times New Roman" w:eastAsia="Arial" w:hAnsi="Times New Roman"/>
          <w:sz w:val="20"/>
          <w:szCs w:val="20"/>
          <w:lang w:val="sr-Cyrl-RS"/>
        </w:rPr>
        <w:t xml:space="preserve">а акционог плана обухватао је </w:t>
      </w:r>
      <w:r w:rsidRPr="00723233">
        <w:rPr>
          <w:rFonts w:ascii="Times New Roman" w:eastAsia="Arial" w:hAnsi="Times New Roman"/>
          <w:sz w:val="20"/>
          <w:szCs w:val="20"/>
          <w:lang w:val="sr-Cyrl-RS"/>
        </w:rPr>
        <w:t xml:space="preserve">консултативни процес за представнике удружења и других организација цивилног друштва, научно-истраживачке, струковне и друге организације, као и представнике државних и покрајинских органа, органа локалних самоуправа, представнике привредних субјеката и друге заинтересоване стране. Позив за достављање сугестија и коментара </w:t>
      </w:r>
      <w:r w:rsidR="00755C1A" w:rsidRPr="00723233">
        <w:rPr>
          <w:rFonts w:ascii="Times New Roman" w:eastAsia="Arial" w:hAnsi="Times New Roman"/>
          <w:sz w:val="20"/>
          <w:szCs w:val="20"/>
          <w:lang w:val="sr-Cyrl-RS"/>
        </w:rPr>
        <w:t>у току консултација</w:t>
      </w:r>
      <w:r w:rsidR="00AC1FEE" w:rsidRPr="00723233">
        <w:rPr>
          <w:rFonts w:ascii="Times New Roman" w:eastAsia="Arial" w:hAnsi="Times New Roman"/>
          <w:sz w:val="20"/>
          <w:szCs w:val="20"/>
          <w:lang w:val="sr-Cyrl-RS"/>
        </w:rPr>
        <w:t xml:space="preserve"> </w:t>
      </w:r>
      <w:r w:rsidRPr="00723233">
        <w:rPr>
          <w:rFonts w:ascii="Times New Roman" w:eastAsia="Arial" w:hAnsi="Times New Roman"/>
          <w:sz w:val="20"/>
          <w:szCs w:val="20"/>
          <w:lang w:val="sr-Cyrl-RS"/>
        </w:rPr>
        <w:t>објављен је на порталу еКонсултација као и на интернет презентацији Министарства за људска и мањинска права и друштвени дијалог. Сугестије и коментаре релевантне за израду Акционог плана заинтересовани субјекти имали су могућност да доставе у периоду од 15. до 22. марта 2022. г</w:t>
      </w:r>
      <w:r w:rsidR="00B46146" w:rsidRPr="00723233">
        <w:rPr>
          <w:rFonts w:ascii="Times New Roman" w:eastAsia="Arial" w:hAnsi="Times New Roman"/>
          <w:sz w:val="20"/>
          <w:szCs w:val="20"/>
          <w:lang w:val="sr-Cyrl-RS"/>
        </w:rPr>
        <w:t>одине. Извештај о спроведеној консултацији</w:t>
      </w:r>
      <w:r w:rsidRPr="00723233">
        <w:rPr>
          <w:rFonts w:ascii="Times New Roman" w:eastAsia="Arial" w:hAnsi="Times New Roman"/>
          <w:sz w:val="20"/>
          <w:szCs w:val="20"/>
          <w:lang w:val="sr-Cyrl-RS"/>
        </w:rPr>
        <w:t xml:space="preserve"> постављен је на интернет презентацији Министарства за људска и мањинска права и друштвени диј</w:t>
      </w:r>
      <w:r w:rsidR="00C458FC" w:rsidRPr="00723233">
        <w:rPr>
          <w:rFonts w:ascii="Times New Roman" w:eastAsia="Arial" w:hAnsi="Times New Roman"/>
          <w:sz w:val="20"/>
          <w:szCs w:val="20"/>
          <w:lang w:val="sr-Cyrl-RS"/>
        </w:rPr>
        <w:t xml:space="preserve">алог и порталу еКонсултације.  </w:t>
      </w:r>
    </w:p>
    <w:p w:rsidR="00FB1AF4" w:rsidRPr="00723233" w:rsidRDefault="00FB1AF4" w:rsidP="00B36448">
      <w:pPr>
        <w:tabs>
          <w:tab w:val="left" w:pos="709"/>
        </w:tabs>
        <w:spacing w:after="0" w:line="276" w:lineRule="auto"/>
        <w:jc w:val="both"/>
        <w:rPr>
          <w:rFonts w:ascii="Times New Roman" w:eastAsia="Arial" w:hAnsi="Times New Roman"/>
          <w:sz w:val="20"/>
          <w:szCs w:val="20"/>
          <w:lang w:val="sr-Cyrl-RS"/>
        </w:rPr>
      </w:pPr>
    </w:p>
    <w:p w:rsidR="00FB1AF4" w:rsidRPr="00723233" w:rsidRDefault="00B36448" w:rsidP="00E8410F">
      <w:pPr>
        <w:pStyle w:val="basic-paragraph"/>
        <w:shd w:val="clear" w:color="auto" w:fill="FFFFFF"/>
        <w:spacing w:before="120" w:beforeAutospacing="0" w:after="120" w:afterAutospacing="0"/>
        <w:ind w:firstLine="720"/>
        <w:jc w:val="both"/>
        <w:rPr>
          <w:sz w:val="20"/>
          <w:szCs w:val="20"/>
          <w:lang w:val="sr-Cyrl-RS"/>
        </w:rPr>
      </w:pPr>
      <w:r w:rsidRPr="00723233">
        <w:rPr>
          <w:sz w:val="20"/>
          <w:szCs w:val="20"/>
          <w:lang w:val="sr-Cyrl-RS"/>
        </w:rPr>
        <w:t>У проце</w:t>
      </w:r>
      <w:r w:rsidR="005B3CDF" w:rsidRPr="00723233">
        <w:rPr>
          <w:sz w:val="20"/>
          <w:szCs w:val="20"/>
          <w:lang w:val="sr-Cyrl-RS"/>
        </w:rPr>
        <w:t>с</w:t>
      </w:r>
      <w:r w:rsidRPr="00723233">
        <w:rPr>
          <w:sz w:val="20"/>
          <w:szCs w:val="20"/>
          <w:lang w:val="sr-Cyrl-RS"/>
        </w:rPr>
        <w:t xml:space="preserve">у даље израде предлога Акционог плана </w:t>
      </w:r>
      <w:r w:rsidR="00C458FC" w:rsidRPr="00723233">
        <w:rPr>
          <w:sz w:val="20"/>
          <w:szCs w:val="20"/>
          <w:lang w:val="sr-Cyrl-RS"/>
        </w:rPr>
        <w:t xml:space="preserve">спроведена </w:t>
      </w:r>
      <w:r w:rsidR="00755C1A" w:rsidRPr="00723233">
        <w:rPr>
          <w:sz w:val="20"/>
          <w:szCs w:val="20"/>
          <w:lang w:val="sr-Cyrl-RS"/>
        </w:rPr>
        <w:t>је ј</w:t>
      </w:r>
      <w:r w:rsidR="00C458FC" w:rsidRPr="00723233">
        <w:rPr>
          <w:sz w:val="20"/>
          <w:szCs w:val="20"/>
          <w:lang w:val="sr-Cyrl-RS"/>
        </w:rPr>
        <w:t>авна расправа.</w:t>
      </w:r>
      <w:r w:rsidR="00FB1AF4" w:rsidRPr="00723233">
        <w:rPr>
          <w:sz w:val="20"/>
          <w:szCs w:val="20"/>
          <w:lang w:val="sr-Cyrl-RS"/>
        </w:rPr>
        <w:t xml:space="preserve"> Програм </w:t>
      </w:r>
      <w:r w:rsidR="00755C1A" w:rsidRPr="00723233">
        <w:rPr>
          <w:sz w:val="20"/>
          <w:szCs w:val="20"/>
          <w:lang w:val="sr-Cyrl-RS"/>
        </w:rPr>
        <w:t>ј</w:t>
      </w:r>
      <w:r w:rsidR="00FB1AF4" w:rsidRPr="00723233">
        <w:rPr>
          <w:sz w:val="20"/>
          <w:szCs w:val="20"/>
          <w:lang w:val="sr-Cyrl-RS"/>
        </w:rPr>
        <w:t xml:space="preserve">авне расправе на Предлог aкционог плана за спровођење Стратегије за стварање подстицајног окружења за развој цивилног друштва у Републици Србији </w:t>
      </w:r>
      <w:r w:rsidR="006F44BB">
        <w:rPr>
          <w:sz w:val="20"/>
          <w:szCs w:val="20"/>
          <w:lang w:val="sr-Cyrl-RS"/>
        </w:rPr>
        <w:t xml:space="preserve">за период од 2022-2030. године, </w:t>
      </w:r>
      <w:r w:rsidR="00FB1AF4" w:rsidRPr="00723233">
        <w:rPr>
          <w:sz w:val="20"/>
          <w:szCs w:val="20"/>
          <w:lang w:val="sr-Cyrl-RS"/>
        </w:rPr>
        <w:t xml:space="preserve">за период 2022-2023. године са пратећим материјалом </w:t>
      </w:r>
      <w:r w:rsidR="001A25D0" w:rsidRPr="00723233">
        <w:rPr>
          <w:sz w:val="20"/>
          <w:szCs w:val="20"/>
          <w:lang w:val="sr-Cyrl-RS"/>
        </w:rPr>
        <w:t>објављен је</w:t>
      </w:r>
      <w:r w:rsidR="00FB1AF4" w:rsidRPr="00723233">
        <w:rPr>
          <w:sz w:val="20"/>
          <w:szCs w:val="20"/>
          <w:lang w:val="sr-Cyrl-RS"/>
        </w:rPr>
        <w:t xml:space="preserve"> на порталу еКонсултације </w:t>
      </w:r>
      <w:r w:rsidR="00B43A9D" w:rsidRPr="00723233">
        <w:rPr>
          <w:sz w:val="20"/>
          <w:szCs w:val="20"/>
          <w:lang w:val="sr-Cyrl-RS"/>
        </w:rPr>
        <w:t>и интернет страници Министарствa</w:t>
      </w:r>
      <w:r w:rsidR="00FB1AF4" w:rsidRPr="00723233">
        <w:rPr>
          <w:sz w:val="20"/>
          <w:szCs w:val="20"/>
          <w:lang w:val="sr-Cyrl-RS"/>
        </w:rPr>
        <w:t xml:space="preserve"> за људска и мањинска права и друштвени дијалог, у периоду од 19. маја до 8. јун</w:t>
      </w:r>
      <w:r w:rsidR="00A31942" w:rsidRPr="00723233">
        <w:rPr>
          <w:sz w:val="20"/>
          <w:szCs w:val="20"/>
          <w:lang w:val="sr-Cyrl-RS"/>
        </w:rPr>
        <w:t xml:space="preserve">а 2022. године. </w:t>
      </w:r>
      <w:r w:rsidR="00FB1AF4" w:rsidRPr="00723233">
        <w:rPr>
          <w:sz w:val="20"/>
          <w:szCs w:val="20"/>
          <w:lang w:val="sr-Cyrl-RS"/>
        </w:rPr>
        <w:t xml:space="preserve">Извештај о спроведеној Јавној расправи постављен је на интернет презентацији Министарства за људска и мањинска права и друштвени дијалог и порталу еКонсултације.  </w:t>
      </w:r>
    </w:p>
    <w:p w:rsidR="00087EA9" w:rsidRPr="00723233" w:rsidRDefault="00382F0C" w:rsidP="00E8410F">
      <w:pPr>
        <w:pStyle w:val="basic-paragraph"/>
        <w:shd w:val="clear" w:color="auto" w:fill="FFFFFF"/>
        <w:spacing w:before="120" w:beforeAutospacing="0" w:after="120" w:afterAutospacing="0"/>
        <w:ind w:firstLine="720"/>
        <w:jc w:val="both"/>
        <w:rPr>
          <w:sz w:val="20"/>
          <w:szCs w:val="20"/>
          <w:lang w:val="sr-Cyrl-RS"/>
        </w:rPr>
      </w:pPr>
      <w:r w:rsidRPr="00723233">
        <w:rPr>
          <w:sz w:val="20"/>
          <w:szCs w:val="20"/>
          <w:lang w:val="sr-Cyrl-RS"/>
        </w:rPr>
        <w:t xml:space="preserve">Стратегија </w:t>
      </w:r>
      <w:r w:rsidR="00087EA9" w:rsidRPr="00723233">
        <w:rPr>
          <w:sz w:val="20"/>
          <w:szCs w:val="20"/>
          <w:lang w:val="sr-Cyrl-RS"/>
        </w:rPr>
        <w:t xml:space="preserve">има један Општи циљ и четири посебна циља који се остварају </w:t>
      </w:r>
      <w:r w:rsidRPr="00723233">
        <w:rPr>
          <w:sz w:val="20"/>
          <w:szCs w:val="20"/>
          <w:lang w:val="sr-Cyrl-RS"/>
        </w:rPr>
        <w:t xml:space="preserve">кроз </w:t>
      </w:r>
      <w:r w:rsidR="00087EA9" w:rsidRPr="00723233">
        <w:rPr>
          <w:sz w:val="20"/>
          <w:szCs w:val="20"/>
          <w:lang w:val="sr-Cyrl-RS"/>
        </w:rPr>
        <w:t xml:space="preserve">20 мера. Акционим планом </w:t>
      </w:r>
      <w:r w:rsidRPr="00723233">
        <w:rPr>
          <w:sz w:val="20"/>
          <w:szCs w:val="20"/>
          <w:lang w:val="sr-Cyrl-RS"/>
        </w:rPr>
        <w:t>реализоваће се 17 мера. Т</w:t>
      </w:r>
      <w:r w:rsidR="00087EA9" w:rsidRPr="00723233">
        <w:rPr>
          <w:sz w:val="20"/>
          <w:szCs w:val="20"/>
          <w:lang w:val="sr-Cyrl-RS"/>
        </w:rPr>
        <w:t xml:space="preserve">ри мере нису обухваћене јер је период реализације </w:t>
      </w:r>
      <w:r w:rsidR="00E8410F" w:rsidRPr="00723233">
        <w:rPr>
          <w:sz w:val="20"/>
          <w:szCs w:val="20"/>
          <w:lang w:val="sr-Cyrl-RS"/>
        </w:rPr>
        <w:t>овог</w:t>
      </w:r>
      <w:r w:rsidR="00087EA9" w:rsidRPr="00723233">
        <w:rPr>
          <w:sz w:val="20"/>
          <w:szCs w:val="20"/>
          <w:lang w:val="sr-Cyrl-RS"/>
        </w:rPr>
        <w:t xml:space="preserve"> акционог плана краћи од две године</w:t>
      </w:r>
      <w:r w:rsidR="00E8410F" w:rsidRPr="00723233">
        <w:rPr>
          <w:sz w:val="20"/>
          <w:szCs w:val="20"/>
          <w:lang w:val="sr-Cyrl-RS"/>
        </w:rPr>
        <w:t>, али њихова реализација предвиђа у неком од наредних акционх планова.</w:t>
      </w:r>
    </w:p>
    <w:p w:rsidR="00087EA9" w:rsidRPr="00723233" w:rsidRDefault="00236518" w:rsidP="00E8410F">
      <w:pPr>
        <w:tabs>
          <w:tab w:val="left" w:pos="709"/>
        </w:tabs>
        <w:spacing w:after="0" w:line="240" w:lineRule="auto"/>
        <w:jc w:val="both"/>
        <w:rPr>
          <w:rFonts w:ascii="Times New Roman" w:eastAsia="Arial" w:hAnsi="Times New Roman"/>
          <w:sz w:val="20"/>
          <w:szCs w:val="20"/>
          <w:lang w:val="sr-Cyrl-RS"/>
        </w:rPr>
      </w:pPr>
      <w:r w:rsidRPr="00723233">
        <w:rPr>
          <w:rFonts w:ascii="Times New Roman" w:eastAsia="Arial" w:hAnsi="Times New Roman"/>
          <w:sz w:val="20"/>
          <w:szCs w:val="20"/>
          <w:lang w:val="sr-Cyrl-RS"/>
        </w:rPr>
        <w:tab/>
      </w:r>
      <w:r w:rsidR="00087EA9" w:rsidRPr="00723233">
        <w:rPr>
          <w:rFonts w:ascii="Times New Roman" w:eastAsia="Arial" w:hAnsi="Times New Roman"/>
          <w:sz w:val="20"/>
          <w:szCs w:val="20"/>
          <w:lang w:val="sr-Cyrl-RS"/>
        </w:rPr>
        <w:t>Мере које нису обухваћене овим Акциним планом су</w:t>
      </w:r>
      <w:r w:rsidR="00382F0C" w:rsidRPr="00723233">
        <w:rPr>
          <w:rFonts w:ascii="Times New Roman" w:eastAsia="Arial" w:hAnsi="Times New Roman"/>
          <w:sz w:val="20"/>
          <w:szCs w:val="20"/>
          <w:lang w:val="sr-Cyrl-RS"/>
        </w:rPr>
        <w:t>: једна мера</w:t>
      </w:r>
      <w:r w:rsidR="00087EA9" w:rsidRPr="00723233">
        <w:rPr>
          <w:rFonts w:ascii="Times New Roman" w:eastAsia="Arial" w:hAnsi="Times New Roman"/>
          <w:sz w:val="20"/>
          <w:szCs w:val="20"/>
          <w:lang w:val="sr-Cyrl-RS"/>
        </w:rPr>
        <w:t xml:space="preserve"> у оквиру </w:t>
      </w:r>
      <w:r w:rsidRPr="00723233">
        <w:rPr>
          <w:rFonts w:ascii="Times New Roman" w:eastAsia="Arial" w:hAnsi="Times New Roman"/>
          <w:sz w:val="20"/>
          <w:szCs w:val="20"/>
          <w:lang w:val="sr-Cyrl-RS"/>
        </w:rPr>
        <w:t>п</w:t>
      </w:r>
      <w:r w:rsidR="00087EA9" w:rsidRPr="00723233">
        <w:rPr>
          <w:rFonts w:ascii="Times New Roman" w:eastAsia="Arial" w:hAnsi="Times New Roman"/>
          <w:sz w:val="20"/>
          <w:szCs w:val="20"/>
          <w:lang w:val="sr-Cyrl-RS"/>
        </w:rPr>
        <w:t>осебног циља 3: Мера 3.5. Унапређење свести грађана о улози</w:t>
      </w:r>
      <w:r w:rsidRPr="00723233">
        <w:rPr>
          <w:rFonts w:ascii="Times New Roman" w:eastAsia="Arial" w:hAnsi="Times New Roman"/>
          <w:sz w:val="20"/>
          <w:szCs w:val="20"/>
          <w:lang w:val="sr-Cyrl-RS"/>
        </w:rPr>
        <w:t xml:space="preserve"> ОЦД у социо-економском развоју и две мере у оквиру п</w:t>
      </w:r>
      <w:r w:rsidR="00087EA9" w:rsidRPr="00723233">
        <w:rPr>
          <w:rFonts w:ascii="Times New Roman" w:eastAsia="Arial" w:hAnsi="Times New Roman"/>
          <w:sz w:val="20"/>
          <w:szCs w:val="20"/>
          <w:lang w:val="sr-Cyrl-RS"/>
        </w:rPr>
        <w:t>осебн</w:t>
      </w:r>
      <w:r w:rsidRPr="00723233">
        <w:rPr>
          <w:rFonts w:ascii="Times New Roman" w:eastAsia="Arial" w:hAnsi="Times New Roman"/>
          <w:sz w:val="20"/>
          <w:szCs w:val="20"/>
          <w:lang w:val="sr-Cyrl-RS"/>
        </w:rPr>
        <w:t>ог</w:t>
      </w:r>
      <w:r w:rsidR="00087EA9" w:rsidRPr="00723233">
        <w:rPr>
          <w:rFonts w:ascii="Times New Roman" w:eastAsia="Arial" w:hAnsi="Times New Roman"/>
          <w:sz w:val="20"/>
          <w:szCs w:val="20"/>
          <w:lang w:val="sr-Cyrl-RS"/>
        </w:rPr>
        <w:t xml:space="preserve"> циљ</w:t>
      </w:r>
      <w:r w:rsidRPr="00723233">
        <w:rPr>
          <w:rFonts w:ascii="Times New Roman" w:eastAsia="Arial" w:hAnsi="Times New Roman"/>
          <w:sz w:val="20"/>
          <w:szCs w:val="20"/>
          <w:lang w:val="sr-Cyrl-RS"/>
        </w:rPr>
        <w:t>а</w:t>
      </w:r>
      <w:r w:rsidR="00087EA9" w:rsidRPr="00723233">
        <w:rPr>
          <w:rFonts w:ascii="Times New Roman" w:eastAsia="Arial" w:hAnsi="Times New Roman"/>
          <w:sz w:val="20"/>
          <w:szCs w:val="20"/>
          <w:lang w:val="sr-Cyrl-RS"/>
        </w:rPr>
        <w:t xml:space="preserve"> 4: Мера 4.1. Наставак и јачање активне сарадње органа јавне власти који учествују у преговорима о европским интеграцијама и Националним конвентом и другим ОЦД платформама и Мера 4.7. Јачање транспарентности финансирања ОЦД кроз фондове јединица локалне</w:t>
      </w:r>
      <w:r w:rsidR="00087EA9" w:rsidRPr="00723233">
        <w:rPr>
          <w:rFonts w:ascii="Times New Roman" w:hAnsi="Times New Roman"/>
          <w:lang w:val="sr-Cyrl-RS"/>
        </w:rPr>
        <w:t xml:space="preserve"> </w:t>
      </w:r>
      <w:r w:rsidR="00087EA9" w:rsidRPr="00723233">
        <w:rPr>
          <w:rFonts w:ascii="Times New Roman" w:eastAsia="Arial" w:hAnsi="Times New Roman"/>
          <w:sz w:val="20"/>
          <w:szCs w:val="20"/>
          <w:lang w:val="sr-Cyrl-RS"/>
        </w:rPr>
        <w:t>самоуправе.</w:t>
      </w:r>
    </w:p>
    <w:p w:rsidR="00C458FC" w:rsidRPr="00723233" w:rsidRDefault="00C458FC" w:rsidP="00B36448">
      <w:pPr>
        <w:tabs>
          <w:tab w:val="left" w:pos="709"/>
        </w:tabs>
        <w:spacing w:after="0" w:line="276" w:lineRule="auto"/>
        <w:jc w:val="both"/>
        <w:rPr>
          <w:rFonts w:ascii="Times New Roman" w:eastAsia="Arial" w:hAnsi="Times New Roman"/>
          <w:sz w:val="20"/>
          <w:szCs w:val="20"/>
          <w:lang w:val="sr-Cyrl-RS"/>
        </w:rPr>
      </w:pPr>
    </w:p>
    <w:p w:rsidR="00D60CEA" w:rsidRPr="00723233" w:rsidRDefault="00D60CEA" w:rsidP="00D60CEA">
      <w:pPr>
        <w:pStyle w:val="Default"/>
        <w:spacing w:line="276" w:lineRule="auto"/>
        <w:jc w:val="both"/>
        <w:rPr>
          <w:b/>
          <w:color w:val="auto"/>
          <w:sz w:val="20"/>
          <w:szCs w:val="20"/>
          <w:lang w:val="sr-Cyrl-RS"/>
        </w:rPr>
      </w:pPr>
      <w:r w:rsidRPr="00723233">
        <w:rPr>
          <w:b/>
          <w:color w:val="auto"/>
          <w:sz w:val="20"/>
          <w:szCs w:val="20"/>
        </w:rPr>
        <w:t>3. ФИНАНСИЈСКА СРЕДСТВА</w:t>
      </w:r>
      <w:r w:rsidRPr="00723233">
        <w:rPr>
          <w:b/>
          <w:color w:val="auto"/>
          <w:sz w:val="20"/>
          <w:szCs w:val="20"/>
          <w:lang w:val="sr-Cyrl-RS"/>
        </w:rPr>
        <w:t xml:space="preserve"> ПОТРЕБНА ЗА СПРОВОЂЕЊЕ АКЦИОНОГ ПЛАНА</w:t>
      </w:r>
    </w:p>
    <w:p w:rsidR="006802EE" w:rsidRPr="00723233" w:rsidRDefault="006802EE" w:rsidP="00E8410F">
      <w:pPr>
        <w:pStyle w:val="basic-paragraph"/>
        <w:shd w:val="clear" w:color="auto" w:fill="FFFFFF"/>
        <w:spacing w:before="120" w:beforeAutospacing="0" w:after="120" w:afterAutospacing="0"/>
        <w:ind w:firstLine="720"/>
        <w:jc w:val="both"/>
        <w:rPr>
          <w:sz w:val="20"/>
          <w:szCs w:val="20"/>
          <w:lang w:val="sr-Cyrl-RS"/>
        </w:rPr>
      </w:pPr>
      <w:r w:rsidRPr="00723233">
        <w:rPr>
          <w:sz w:val="20"/>
          <w:szCs w:val="20"/>
          <w:lang w:val="sr-Cyrl-RS"/>
        </w:rPr>
        <w:t xml:space="preserve">У 2022. години средства су обезбеђена у укупном износу од 529.250.000,00. динара, а у 2023. години ће се планирати у износу од </w:t>
      </w:r>
      <w:r w:rsidR="00164DEE" w:rsidRPr="00723233">
        <w:rPr>
          <w:sz w:val="20"/>
          <w:szCs w:val="20"/>
          <w:lang w:val="sr-Cyrl-RS"/>
        </w:rPr>
        <w:t>530</w:t>
      </w:r>
      <w:r w:rsidRPr="00723233">
        <w:rPr>
          <w:sz w:val="20"/>
          <w:szCs w:val="20"/>
          <w:lang w:val="sr-Cyrl-RS"/>
        </w:rPr>
        <w:t>.</w:t>
      </w:r>
      <w:r w:rsidR="00B07DDD" w:rsidRPr="00723233">
        <w:rPr>
          <w:sz w:val="20"/>
          <w:szCs w:val="20"/>
          <w:lang w:val="sr-Cyrl-RS"/>
        </w:rPr>
        <w:t>6</w:t>
      </w:r>
      <w:r w:rsidR="00164DEE" w:rsidRPr="00723233">
        <w:rPr>
          <w:sz w:val="20"/>
          <w:szCs w:val="20"/>
          <w:lang w:val="sr-Cyrl-RS"/>
        </w:rPr>
        <w:t>50</w:t>
      </w:r>
      <w:r w:rsidRPr="00723233">
        <w:rPr>
          <w:sz w:val="20"/>
          <w:szCs w:val="20"/>
          <w:lang w:val="sr-Cyrl-RS"/>
        </w:rPr>
        <w:t>.000,00 динара, а у складу са билансним могућностима буџета Републике Србије. Укупно за цео период важења овог акционог плана – 1.0</w:t>
      </w:r>
      <w:r w:rsidR="00164DEE" w:rsidRPr="00723233">
        <w:rPr>
          <w:sz w:val="20"/>
          <w:szCs w:val="20"/>
          <w:lang w:val="sr-Cyrl-RS"/>
        </w:rPr>
        <w:t>59</w:t>
      </w:r>
      <w:r w:rsidRPr="00723233">
        <w:rPr>
          <w:sz w:val="20"/>
          <w:szCs w:val="20"/>
          <w:lang w:val="sr-Cyrl-RS"/>
        </w:rPr>
        <w:t>.</w:t>
      </w:r>
      <w:r w:rsidR="00164DEE" w:rsidRPr="00723233">
        <w:rPr>
          <w:sz w:val="20"/>
          <w:szCs w:val="20"/>
          <w:lang w:val="sr-Cyrl-RS"/>
        </w:rPr>
        <w:t>900</w:t>
      </w:r>
      <w:r w:rsidRPr="00723233">
        <w:rPr>
          <w:sz w:val="20"/>
          <w:szCs w:val="20"/>
          <w:lang w:val="sr-Cyrl-RS"/>
        </w:rPr>
        <w:t xml:space="preserve">.000,00 динара. </w:t>
      </w:r>
    </w:p>
    <w:p w:rsidR="00AD3FDB" w:rsidRPr="00723233" w:rsidRDefault="00AD3FDB" w:rsidP="00E8410F">
      <w:pPr>
        <w:pStyle w:val="basic-paragraph"/>
        <w:shd w:val="clear" w:color="auto" w:fill="FFFFFF"/>
        <w:spacing w:before="120" w:beforeAutospacing="0" w:after="120" w:afterAutospacing="0"/>
        <w:ind w:firstLine="720"/>
        <w:jc w:val="both"/>
        <w:rPr>
          <w:sz w:val="20"/>
          <w:szCs w:val="20"/>
          <w:lang w:val="sr-Cyrl-RS"/>
        </w:rPr>
      </w:pPr>
      <w:r w:rsidRPr="00723233">
        <w:rPr>
          <w:sz w:val="20"/>
          <w:szCs w:val="20"/>
          <w:lang w:val="sr-Cyrl-RS"/>
        </w:rPr>
        <w:t xml:space="preserve">Сва средства неопходна за реализацију активности приказана у Предлогу акционог плана у 2022. години обезбеђена су у </w:t>
      </w:r>
      <w:r w:rsidR="00772D0F" w:rsidRPr="00723233">
        <w:rPr>
          <w:sz w:val="20"/>
          <w:szCs w:val="20"/>
          <w:lang w:val="sr-Cyrl-RS"/>
        </w:rPr>
        <w:t>складу са Законом о буџету („Сл</w:t>
      </w:r>
      <w:r w:rsidR="007D7C59" w:rsidRPr="00723233">
        <w:rPr>
          <w:sz w:val="20"/>
          <w:szCs w:val="20"/>
          <w:lang w:val="sr-Cyrl-RS"/>
        </w:rPr>
        <w:t>ужбени</w:t>
      </w:r>
      <w:r w:rsidRPr="00723233">
        <w:rPr>
          <w:sz w:val="20"/>
          <w:szCs w:val="20"/>
          <w:lang w:val="sr-Cyrl-RS"/>
        </w:rPr>
        <w:t xml:space="preserve"> гласник</w:t>
      </w:r>
      <w:r w:rsidR="00772D0F" w:rsidRPr="00723233">
        <w:rPr>
          <w:sz w:val="20"/>
          <w:szCs w:val="20"/>
          <w:lang w:val="sr-Cyrl-RS"/>
        </w:rPr>
        <w:t xml:space="preserve"> РС”, број 110/21), </w:t>
      </w:r>
      <w:r w:rsidRPr="00723233">
        <w:rPr>
          <w:sz w:val="20"/>
          <w:szCs w:val="20"/>
          <w:lang w:val="sr-Cyrl-RS"/>
        </w:rPr>
        <w:t>у 2023. години</w:t>
      </w:r>
      <w:r w:rsidR="00772D0F" w:rsidRPr="00723233">
        <w:rPr>
          <w:sz w:val="20"/>
          <w:szCs w:val="20"/>
          <w:lang w:val="sr-Cyrl-RS"/>
        </w:rPr>
        <w:t xml:space="preserve"> средства</w:t>
      </w:r>
      <w:r w:rsidRPr="00723233">
        <w:rPr>
          <w:sz w:val="20"/>
          <w:szCs w:val="20"/>
          <w:lang w:val="sr-Cyrl-RS"/>
        </w:rPr>
        <w:t xml:space="preserve"> ће се планирати у складу са лимитима, које одреди Министарство финанисија за све буџетске кориснике, а у оквиру наведених раздела и одговарајућих програма у оквиру којих се планирају и средства за реализацију активности приказаних у овом акционом плану. У том смислу, за финансирање овог акционог плана није потребно обезбеђење додатних средстава из буџета Републике Србије.</w:t>
      </w:r>
    </w:p>
    <w:p w:rsidR="00AD3FDB" w:rsidRPr="00723233" w:rsidRDefault="00AD3FDB" w:rsidP="00E8410F">
      <w:pPr>
        <w:pStyle w:val="basic-paragraph"/>
        <w:shd w:val="clear" w:color="auto" w:fill="FFFFFF"/>
        <w:spacing w:before="120" w:beforeAutospacing="0" w:after="120" w:afterAutospacing="0"/>
        <w:ind w:firstLine="720"/>
        <w:jc w:val="both"/>
        <w:rPr>
          <w:sz w:val="20"/>
          <w:szCs w:val="20"/>
          <w:lang w:val="sr-Cyrl-RS"/>
        </w:rPr>
      </w:pPr>
      <w:r w:rsidRPr="00723233">
        <w:rPr>
          <w:sz w:val="20"/>
          <w:szCs w:val="20"/>
          <w:lang w:val="sr-Cyrl-RS"/>
        </w:rPr>
        <w:t xml:space="preserve">За поједине активности предвиђено је финансирање из средстава донатора. С тим у вези, а у складу са одредбама члана 58, став 1. тачка 4), алинеја 3. Уредбе о методологији управљањa јавним политикама, анализи ефеката јавних политика и прописа и садржају појединачних </w:t>
      </w:r>
      <w:r w:rsidR="00772D0F" w:rsidRPr="00723233">
        <w:rPr>
          <w:sz w:val="20"/>
          <w:szCs w:val="20"/>
          <w:lang w:val="sr-Cyrl-RS"/>
        </w:rPr>
        <w:t>докумената јавних политика („</w:t>
      </w:r>
      <w:r w:rsidR="007D7C59" w:rsidRPr="00723233">
        <w:rPr>
          <w:sz w:val="20"/>
          <w:szCs w:val="20"/>
          <w:lang w:val="sr-Cyrl-RS"/>
        </w:rPr>
        <w:t>Службени</w:t>
      </w:r>
      <w:r w:rsidRPr="00723233">
        <w:rPr>
          <w:sz w:val="20"/>
          <w:szCs w:val="20"/>
          <w:lang w:val="sr-Cyrl-RS"/>
        </w:rPr>
        <w:t xml:space="preserve"> гласник РС</w:t>
      </w:r>
      <w:r w:rsidR="007D7C59" w:rsidRPr="00723233">
        <w:rPr>
          <w:sz w:val="20"/>
          <w:szCs w:val="20"/>
          <w:lang w:val="ru-RU"/>
        </w:rPr>
        <w:t>”</w:t>
      </w:r>
      <w:r w:rsidRPr="00723233">
        <w:rPr>
          <w:sz w:val="20"/>
          <w:szCs w:val="20"/>
          <w:lang w:val="sr-Cyrl-RS"/>
        </w:rPr>
        <w:t>, број 8/19), те мере се условно извршавају, јер се финансирају из донаторских извора.</w:t>
      </w:r>
    </w:p>
    <w:p w:rsidR="006802EE" w:rsidRPr="00723233" w:rsidRDefault="00AD3FDB" w:rsidP="00E8410F">
      <w:pPr>
        <w:pStyle w:val="basic-paragraph"/>
        <w:shd w:val="clear" w:color="auto" w:fill="FFFFFF"/>
        <w:spacing w:before="120" w:beforeAutospacing="0" w:after="120" w:afterAutospacing="0"/>
        <w:ind w:firstLine="720"/>
        <w:jc w:val="both"/>
        <w:rPr>
          <w:sz w:val="20"/>
          <w:szCs w:val="20"/>
          <w:lang w:val="sr-Cyrl-RS"/>
        </w:rPr>
      </w:pPr>
      <w:r w:rsidRPr="00723233">
        <w:rPr>
          <w:sz w:val="20"/>
          <w:szCs w:val="20"/>
          <w:lang w:val="sr-Cyrl-RS"/>
        </w:rPr>
        <w:t xml:space="preserve">У свим активностима у којима је наведено да су у оквиру програма, који се реализују кроз средства обезбеђена у буџету, ради се о редовном раду државних службеника и намештеника у оквиру својих прописаних активности, било да се ради о  њиховом учешћу у радним групама или о појединачном раду на праћењу спровођења прописа или изради одређених анализа, извештаја, прикупљању података и слично и не захтевају посебно буџетирање.  </w:t>
      </w:r>
    </w:p>
    <w:p w:rsidR="00D60CEA" w:rsidRPr="00723233" w:rsidRDefault="006802EE" w:rsidP="00E8410F">
      <w:pPr>
        <w:pStyle w:val="basic-paragraph"/>
        <w:shd w:val="clear" w:color="auto" w:fill="FFFFFF"/>
        <w:spacing w:before="120" w:beforeAutospacing="0" w:after="120" w:afterAutospacing="0"/>
        <w:ind w:firstLine="720"/>
        <w:jc w:val="both"/>
        <w:rPr>
          <w:bCs/>
          <w:sz w:val="20"/>
          <w:szCs w:val="20"/>
          <w:lang w:val="sr-Cyrl-RS"/>
        </w:rPr>
      </w:pPr>
      <w:r w:rsidRPr="00723233">
        <w:rPr>
          <w:sz w:val="20"/>
          <w:szCs w:val="20"/>
          <w:lang w:val="sr-Cyrl-RS"/>
        </w:rPr>
        <w:lastRenderedPageBreak/>
        <w:t xml:space="preserve">Имплементација мера предвиђених овом акционим планом неће имати утицаја на међународне финансијске обавезе државе, зато што никакво задуживање није планирано. Опредељена средства по мерама исказана су у поглављу </w:t>
      </w:r>
      <w:r w:rsidR="00AD3FDB" w:rsidRPr="00723233">
        <w:rPr>
          <w:sz w:val="20"/>
          <w:szCs w:val="20"/>
        </w:rPr>
        <w:t>4</w:t>
      </w:r>
      <w:r w:rsidRPr="00723233">
        <w:rPr>
          <w:sz w:val="20"/>
          <w:szCs w:val="20"/>
          <w:lang w:val="sr-Cyrl-RS"/>
        </w:rPr>
        <w:t xml:space="preserve">. </w:t>
      </w:r>
      <w:r w:rsidR="00D6529F" w:rsidRPr="00723233">
        <w:rPr>
          <w:sz w:val="20"/>
          <w:szCs w:val="20"/>
          <w:lang w:val="sr-Cyrl-RS"/>
        </w:rPr>
        <w:t>Акциони</w:t>
      </w:r>
      <w:r w:rsidRPr="00723233">
        <w:rPr>
          <w:sz w:val="20"/>
          <w:szCs w:val="20"/>
          <w:lang w:val="sr-Cyrl-RS"/>
        </w:rPr>
        <w:t xml:space="preserve"> план</w:t>
      </w:r>
      <w:r w:rsidR="00B10A45" w:rsidRPr="00723233">
        <w:rPr>
          <w:sz w:val="20"/>
          <w:szCs w:val="20"/>
          <w:lang w:val="sr-Cyrl-RS"/>
        </w:rPr>
        <w:t>.</w:t>
      </w:r>
    </w:p>
    <w:p w:rsidR="00B36448" w:rsidRPr="00723233" w:rsidRDefault="00B36448" w:rsidP="00E8410F">
      <w:pPr>
        <w:tabs>
          <w:tab w:val="left" w:pos="709"/>
        </w:tabs>
        <w:spacing w:after="0" w:line="240" w:lineRule="auto"/>
        <w:jc w:val="both"/>
        <w:rPr>
          <w:rFonts w:ascii="Times New Roman" w:eastAsia="Arial" w:hAnsi="Times New Roman"/>
          <w:sz w:val="20"/>
          <w:szCs w:val="20"/>
          <w:lang w:val="sr-Latn-RS"/>
        </w:rPr>
      </w:pPr>
    </w:p>
    <w:p w:rsidR="00D6529F" w:rsidRPr="00723233" w:rsidRDefault="00D6529F" w:rsidP="00D6529F">
      <w:pPr>
        <w:pStyle w:val="Default"/>
        <w:spacing w:line="276" w:lineRule="auto"/>
        <w:jc w:val="both"/>
        <w:rPr>
          <w:b/>
          <w:color w:val="auto"/>
          <w:sz w:val="20"/>
          <w:szCs w:val="20"/>
        </w:rPr>
      </w:pPr>
      <w:r w:rsidRPr="00723233">
        <w:rPr>
          <w:b/>
          <w:color w:val="auto"/>
          <w:sz w:val="20"/>
          <w:szCs w:val="20"/>
        </w:rPr>
        <w:t>4. АКЦИОНИ ПЛАН</w:t>
      </w:r>
    </w:p>
    <w:p w:rsidR="00B02F36" w:rsidRPr="00723233" w:rsidRDefault="00B02F36" w:rsidP="00D6529F">
      <w:pPr>
        <w:pStyle w:val="Default"/>
        <w:spacing w:line="276" w:lineRule="auto"/>
        <w:jc w:val="both"/>
        <w:rPr>
          <w:b/>
          <w:color w:val="auto"/>
          <w:sz w:val="20"/>
          <w:szCs w:val="20"/>
        </w:rPr>
      </w:pPr>
    </w:p>
    <w:p w:rsidR="00234558" w:rsidRPr="00723233" w:rsidRDefault="00234558" w:rsidP="00F06D5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ЛИСТА СКРАЋЕНИЦА </w:t>
      </w:r>
    </w:p>
    <w:p w:rsidR="00087EA9" w:rsidRPr="00723233" w:rsidRDefault="00087EA9" w:rsidP="00F06D52">
      <w:pPr>
        <w:spacing w:after="0" w:line="240" w:lineRule="auto"/>
        <w:rPr>
          <w:rFonts w:ascii="Times New Roman" w:hAnsi="Times New Roman"/>
          <w:sz w:val="20"/>
          <w:szCs w:val="20"/>
          <w:lang w:val="sr-Cyrl-RS"/>
        </w:rPr>
      </w:pPr>
    </w:p>
    <w:p w:rsidR="00234558" w:rsidRPr="00723233" w:rsidRDefault="00234558" w:rsidP="00F06D5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ГС - Генерални секретаријат Владе Републике Србије </w:t>
      </w:r>
    </w:p>
    <w:p w:rsidR="00234558" w:rsidRPr="00723233" w:rsidRDefault="00234558" w:rsidP="00F06D5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 - Министарство за људска и мањинска права и друштвени дијалог</w:t>
      </w:r>
    </w:p>
    <w:p w:rsidR="00234558" w:rsidRPr="00723233" w:rsidRDefault="00234558" w:rsidP="00F06D5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МДУЛС - </w:t>
      </w:r>
      <w:r w:rsidRPr="00723233">
        <w:rPr>
          <w:rFonts w:ascii="Times New Roman" w:eastAsia="Times New Roman" w:hAnsi="Times New Roman"/>
          <w:sz w:val="20"/>
          <w:szCs w:val="20"/>
          <w:lang w:val="sr-Cyrl-CS"/>
        </w:rPr>
        <w:t>Министарство државне управе и локалне самоуправе</w:t>
      </w:r>
    </w:p>
    <w:p w:rsidR="00234558" w:rsidRPr="00723233" w:rsidRDefault="00234558" w:rsidP="00F06D5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МКИ - Министарство културе и информисања</w:t>
      </w:r>
    </w:p>
    <w:p w:rsidR="00234558" w:rsidRPr="00723233" w:rsidRDefault="00234558" w:rsidP="00F06D5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МФИН - Министарство финансија</w:t>
      </w:r>
    </w:p>
    <w:p w:rsidR="00234558" w:rsidRPr="00723233" w:rsidRDefault="00234558" w:rsidP="00F06D5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МРЗБСП  - Министарство за рад, запошљавање, борачка и социјална питања</w:t>
      </w:r>
    </w:p>
    <w:p w:rsidR="00234558" w:rsidRPr="00723233" w:rsidRDefault="00234558" w:rsidP="00F06D5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МОС  - Министарство омладине  и спорта</w:t>
      </w:r>
    </w:p>
    <w:p w:rsidR="00234558" w:rsidRPr="00723233" w:rsidRDefault="00234558" w:rsidP="00F06D5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МСП - Министарство спољних послова</w:t>
      </w:r>
    </w:p>
    <w:p w:rsidR="00234558" w:rsidRPr="00723233" w:rsidRDefault="00234558" w:rsidP="00F06D5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МЗЖС – Министарство заштите животне средине</w:t>
      </w:r>
    </w:p>
    <w:p w:rsidR="00234558" w:rsidRPr="00723233" w:rsidRDefault="00234558" w:rsidP="00F06D5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МПНТР - </w:t>
      </w:r>
      <w:r w:rsidRPr="00723233">
        <w:rPr>
          <w:rFonts w:ascii="Times New Roman" w:eastAsia="Times New Roman" w:hAnsi="Times New Roman"/>
          <w:sz w:val="20"/>
          <w:szCs w:val="20"/>
          <w:lang w:val="sr-Cyrl-CS"/>
        </w:rPr>
        <w:t>Министарство просвете, науке и технолошког развоја</w:t>
      </w:r>
    </w:p>
    <w:p w:rsidR="00234558" w:rsidRPr="00723233" w:rsidRDefault="00234558" w:rsidP="00F06D5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МЕИ - Министарство за европске интеграције</w:t>
      </w:r>
    </w:p>
    <w:p w:rsidR="00234558" w:rsidRPr="00723233" w:rsidRDefault="00234558" w:rsidP="00F06D5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МП – Министарство правде </w:t>
      </w:r>
    </w:p>
    <w:p w:rsidR="00234558" w:rsidRPr="00723233" w:rsidRDefault="00234558" w:rsidP="00F06D5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МУП - Министарство унутрашњих послова</w:t>
      </w:r>
    </w:p>
    <w:p w:rsidR="00B43A9D" w:rsidRPr="00723233" w:rsidRDefault="00B43A9D" w:rsidP="00F06D5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МПРИВ – Министарство привреде</w:t>
      </w:r>
    </w:p>
    <w:p w:rsidR="00B43A9D" w:rsidRPr="00723233" w:rsidRDefault="00B43A9D" w:rsidP="00F06D5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ПИЈЗ - Повереник за  информаиције од јавног значаја</w:t>
      </w:r>
    </w:p>
    <w:p w:rsidR="00B43A9D" w:rsidRPr="00723233" w:rsidRDefault="00B43A9D" w:rsidP="00F06D5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ПЗР - Повереник за заштиту равноправности </w:t>
      </w:r>
    </w:p>
    <w:p w:rsidR="00234558" w:rsidRPr="00723233" w:rsidRDefault="00234558" w:rsidP="00F06D5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РСЈП - </w:t>
      </w:r>
      <w:r w:rsidRPr="00723233">
        <w:rPr>
          <w:rFonts w:ascii="Times New Roman" w:eastAsia="Times New Roman" w:hAnsi="Times New Roman"/>
          <w:sz w:val="20"/>
          <w:szCs w:val="20"/>
          <w:lang w:val="sr-Cyrl-CS"/>
        </w:rPr>
        <w:t>Републички секретаријат за јавне политике</w:t>
      </w:r>
    </w:p>
    <w:p w:rsidR="00234558" w:rsidRPr="00723233" w:rsidRDefault="00234558" w:rsidP="00F06D5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РСЗ - Републички секретаријат за законодавство</w:t>
      </w:r>
    </w:p>
    <w:p w:rsidR="00234558" w:rsidRPr="00723233" w:rsidRDefault="00234558" w:rsidP="00F06D5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НАЈУ - Национална академија за јавну управу</w:t>
      </w:r>
    </w:p>
    <w:p w:rsidR="00234558" w:rsidRPr="00723233" w:rsidRDefault="00234558" w:rsidP="00F06D5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НСЗ - Национална служба запошљавања</w:t>
      </w:r>
    </w:p>
    <w:p w:rsidR="00F02DBB" w:rsidRPr="00723233" w:rsidRDefault="00234558" w:rsidP="00F06D5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КИТЕ</w:t>
      </w:r>
      <w:r w:rsidR="007F28CA" w:rsidRPr="00723233">
        <w:rPr>
          <w:rFonts w:ascii="Times New Roman" w:hAnsi="Times New Roman"/>
          <w:sz w:val="20"/>
          <w:szCs w:val="20"/>
          <w:lang w:val="sr-Cyrl-RS"/>
        </w:rPr>
        <w:t>У- Канцеларија</w:t>
      </w:r>
      <w:r w:rsidRPr="00723233">
        <w:rPr>
          <w:rFonts w:ascii="Times New Roman" w:hAnsi="Times New Roman"/>
          <w:sz w:val="20"/>
          <w:szCs w:val="20"/>
          <w:lang w:val="sr-Cyrl-RS"/>
        </w:rPr>
        <w:t xml:space="preserve"> за информационе техноло</w:t>
      </w:r>
      <w:r w:rsidR="0093761F" w:rsidRPr="00723233">
        <w:rPr>
          <w:rFonts w:ascii="Times New Roman" w:hAnsi="Times New Roman"/>
          <w:sz w:val="20"/>
          <w:szCs w:val="20"/>
          <w:lang w:val="sr-Cyrl-RS"/>
        </w:rPr>
        <w:t>гије и елект</w:t>
      </w:r>
      <w:r w:rsidRPr="00723233">
        <w:rPr>
          <w:rFonts w:ascii="Times New Roman" w:hAnsi="Times New Roman"/>
          <w:sz w:val="20"/>
          <w:szCs w:val="20"/>
          <w:lang w:val="sr-Cyrl-RS"/>
        </w:rPr>
        <w:t>р</w:t>
      </w:r>
      <w:r w:rsidR="0093761F" w:rsidRPr="00723233">
        <w:rPr>
          <w:rFonts w:ascii="Times New Roman" w:hAnsi="Times New Roman"/>
          <w:sz w:val="20"/>
          <w:szCs w:val="20"/>
          <w:lang w:val="sr-Cyrl-RS"/>
        </w:rPr>
        <w:t>о</w:t>
      </w:r>
      <w:r w:rsidRPr="00723233">
        <w:rPr>
          <w:rFonts w:ascii="Times New Roman" w:hAnsi="Times New Roman"/>
          <w:sz w:val="20"/>
          <w:szCs w:val="20"/>
          <w:lang w:val="sr-Cyrl-RS"/>
        </w:rPr>
        <w:t xml:space="preserve">нску управу </w:t>
      </w:r>
    </w:p>
    <w:p w:rsidR="00234558" w:rsidRPr="00723233" w:rsidRDefault="00234558" w:rsidP="00F06D5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ЦСР - Центар за социјални рад </w:t>
      </w:r>
    </w:p>
    <w:p w:rsidR="00B43A9D" w:rsidRPr="00723233" w:rsidRDefault="00B43A9D" w:rsidP="00F06D5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ПКС – Привредна комора Србије</w:t>
      </w:r>
    </w:p>
    <w:p w:rsidR="00234558" w:rsidRPr="00723233" w:rsidRDefault="00234558" w:rsidP="00F06D5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СКГО - Стална конференција градова и општина</w:t>
      </w:r>
    </w:p>
    <w:p w:rsidR="00F02DBB" w:rsidRPr="00723233" w:rsidRDefault="00234558" w:rsidP="00F06D5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НКЕУ - Национални конвент о Европској унији</w:t>
      </w:r>
    </w:p>
    <w:p w:rsidR="00FB1AF4" w:rsidRPr="00723233" w:rsidRDefault="00B43A9D" w:rsidP="00F06D5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БОШ – Београдска отворна школа</w:t>
      </w:r>
    </w:p>
    <w:p w:rsidR="00234558" w:rsidRPr="00723233" w:rsidRDefault="00234558" w:rsidP="00F06D5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НОКС - Национални оквир квалификација у Србији</w:t>
      </w:r>
    </w:p>
    <w:p w:rsidR="00234558" w:rsidRPr="00723233" w:rsidRDefault="00234558" w:rsidP="00F06D5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ЈПОА - Центар за акредитацију јавно признатих организатора активности образовања одраслих</w:t>
      </w:r>
    </w:p>
    <w:p w:rsidR="00234558" w:rsidRPr="00723233" w:rsidRDefault="00234558" w:rsidP="00F06D52">
      <w:pPr>
        <w:spacing w:after="0" w:line="240" w:lineRule="auto"/>
        <w:rPr>
          <w:rFonts w:ascii="Times New Roman" w:hAnsi="Times New Roman"/>
          <w:sz w:val="20"/>
          <w:szCs w:val="20"/>
          <w:lang w:val="sr-Cyrl-RS"/>
        </w:rPr>
      </w:pPr>
      <w:r w:rsidRPr="00723233">
        <w:rPr>
          <w:rFonts w:ascii="Times New Roman" w:hAnsi="Times New Roman"/>
          <w:sz w:val="20"/>
          <w:szCs w:val="20"/>
          <w:lang w:val="sr-Latn-RS"/>
        </w:rPr>
        <w:t>КВиС</w:t>
      </w:r>
      <w:r w:rsidRPr="00723233">
        <w:rPr>
          <w:rFonts w:ascii="Times New Roman" w:hAnsi="Times New Roman"/>
          <w:sz w:val="20"/>
          <w:szCs w:val="20"/>
          <w:lang w:val="sr-Cyrl-RS"/>
        </w:rPr>
        <w:t xml:space="preserve"> - Каријерно вођење и саветовање</w:t>
      </w:r>
    </w:p>
    <w:p w:rsidR="00A31942" w:rsidRPr="00723233" w:rsidRDefault="00234558" w:rsidP="00F06D5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ИПА - Инструмент за претприступну помоћ</w:t>
      </w:r>
      <w:r w:rsidR="005A18AA" w:rsidRPr="00723233">
        <w:rPr>
          <w:rFonts w:ascii="Times New Roman" w:hAnsi="Times New Roman"/>
          <w:sz w:val="20"/>
          <w:szCs w:val="20"/>
          <w:lang w:val="sr-Cyrl-RS"/>
        </w:rPr>
        <w:t xml:space="preserve"> </w:t>
      </w:r>
    </w:p>
    <w:p w:rsidR="001A53B1" w:rsidRPr="00723233" w:rsidRDefault="001A53B1" w:rsidP="00F06D52">
      <w:pPr>
        <w:spacing w:after="0" w:line="240" w:lineRule="auto"/>
        <w:rPr>
          <w:rFonts w:ascii="Times New Roman" w:hAnsi="Times New Roman"/>
          <w:sz w:val="20"/>
          <w:szCs w:val="20"/>
          <w:lang w:val="sr-Cyrl-RS"/>
        </w:rPr>
      </w:pPr>
    </w:p>
    <w:p w:rsidR="001A53B1" w:rsidRPr="00723233" w:rsidRDefault="001A53B1" w:rsidP="00F06D52">
      <w:pPr>
        <w:spacing w:after="0" w:line="240" w:lineRule="auto"/>
        <w:rPr>
          <w:rFonts w:ascii="Times New Roman" w:hAnsi="Times New Roman"/>
          <w:sz w:val="20"/>
          <w:szCs w:val="20"/>
          <w:lang w:val="sr-Cyrl-RS"/>
        </w:rPr>
      </w:pPr>
    </w:p>
    <w:p w:rsidR="00AD3FDB" w:rsidRPr="00723233" w:rsidRDefault="00AD3FDB">
      <w:pPr>
        <w:rPr>
          <w:rFonts w:ascii="Times New Roman" w:hAnsi="Times New Roman"/>
        </w:rPr>
      </w:pPr>
    </w:p>
    <w:tbl>
      <w:tblPr>
        <w:tblpPr w:leftFromText="180" w:rightFromText="180" w:vertAnchor="page" w:horzAnchor="margin" w:tblpY="1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10334"/>
      </w:tblGrid>
      <w:tr w:rsidR="00AD3FDB" w:rsidRPr="00723233" w:rsidTr="00AD3FDB">
        <w:trPr>
          <w:trHeight w:val="230"/>
        </w:trPr>
        <w:tc>
          <w:tcPr>
            <w:tcW w:w="3434" w:type="dxa"/>
            <w:tcBorders>
              <w:top w:val="double" w:sz="4" w:space="0" w:color="auto"/>
              <w:left w:val="double" w:sz="4" w:space="0" w:color="auto"/>
            </w:tcBorders>
            <w:shd w:val="clear" w:color="auto" w:fill="auto"/>
          </w:tcPr>
          <w:p w:rsidR="00AD3FDB" w:rsidRPr="00723233" w:rsidRDefault="00AD3FDB" w:rsidP="00AD3FDB">
            <w:pPr>
              <w:spacing w:after="0" w:line="240" w:lineRule="auto"/>
              <w:rPr>
                <w:rFonts w:ascii="Times New Roman" w:hAnsi="Times New Roman"/>
                <w:b/>
                <w:sz w:val="20"/>
                <w:szCs w:val="20"/>
              </w:rPr>
            </w:pPr>
            <w:r w:rsidRPr="00723233">
              <w:rPr>
                <w:rFonts w:ascii="Times New Roman" w:hAnsi="Times New Roman"/>
                <w:b/>
                <w:sz w:val="20"/>
                <w:szCs w:val="20"/>
              </w:rPr>
              <w:t>Документ ЈП:</w:t>
            </w:r>
          </w:p>
        </w:tc>
        <w:tc>
          <w:tcPr>
            <w:tcW w:w="10334" w:type="dxa"/>
            <w:tcBorders>
              <w:top w:val="double" w:sz="4" w:space="0" w:color="auto"/>
              <w:right w:val="double" w:sz="4" w:space="0" w:color="auto"/>
            </w:tcBorders>
            <w:shd w:val="clear" w:color="auto" w:fill="auto"/>
          </w:tcPr>
          <w:p w:rsidR="00AD3FDB" w:rsidRPr="00723233" w:rsidRDefault="00AD3FDB" w:rsidP="00AD3FDB">
            <w:pPr>
              <w:spacing w:after="0" w:line="240" w:lineRule="auto"/>
              <w:rPr>
                <w:rFonts w:ascii="Times New Roman" w:hAnsi="Times New Roman"/>
                <w:b/>
                <w:sz w:val="20"/>
                <w:szCs w:val="20"/>
                <w:lang w:val="sr-Cyrl-RS"/>
              </w:rPr>
            </w:pPr>
            <w:r w:rsidRPr="00723233">
              <w:rPr>
                <w:rFonts w:ascii="Times New Roman" w:hAnsi="Times New Roman"/>
                <w:b/>
                <w:sz w:val="20"/>
                <w:szCs w:val="20"/>
                <w:lang w:val="sr-Cyrl-RS"/>
              </w:rPr>
              <w:t>Стратегија за стварање подстицајног окружења за развој цивилног друштва у Републици Србији за период 2022 -2030. године</w:t>
            </w:r>
          </w:p>
        </w:tc>
      </w:tr>
      <w:tr w:rsidR="00AD3FDB" w:rsidRPr="00723233" w:rsidTr="00AD3FDB">
        <w:trPr>
          <w:trHeight w:val="460"/>
        </w:trPr>
        <w:tc>
          <w:tcPr>
            <w:tcW w:w="3434" w:type="dxa"/>
            <w:tcBorders>
              <w:left w:val="double" w:sz="4" w:space="0" w:color="auto"/>
            </w:tcBorders>
            <w:shd w:val="clear" w:color="auto" w:fill="auto"/>
          </w:tcPr>
          <w:p w:rsidR="00AD3FDB" w:rsidRPr="00723233" w:rsidRDefault="00AD3FDB" w:rsidP="00AD3FDB">
            <w:pPr>
              <w:spacing w:after="0" w:line="240" w:lineRule="auto"/>
              <w:rPr>
                <w:rFonts w:ascii="Times New Roman" w:hAnsi="Times New Roman"/>
                <w:b/>
                <w:sz w:val="20"/>
                <w:szCs w:val="20"/>
              </w:rPr>
            </w:pPr>
            <w:r w:rsidRPr="00723233">
              <w:rPr>
                <w:rFonts w:ascii="Times New Roman" w:hAnsi="Times New Roman"/>
                <w:b/>
                <w:sz w:val="20"/>
                <w:szCs w:val="20"/>
              </w:rPr>
              <w:t>Акциони план:</w:t>
            </w:r>
          </w:p>
        </w:tc>
        <w:tc>
          <w:tcPr>
            <w:tcW w:w="10334" w:type="dxa"/>
            <w:tcBorders>
              <w:right w:val="double" w:sz="4" w:space="0" w:color="auto"/>
            </w:tcBorders>
            <w:shd w:val="clear" w:color="auto" w:fill="auto"/>
          </w:tcPr>
          <w:p w:rsidR="00AD3FDB" w:rsidRPr="00723233" w:rsidRDefault="006F44BB" w:rsidP="00AD3FDB">
            <w:pPr>
              <w:spacing w:after="0" w:line="240" w:lineRule="auto"/>
              <w:rPr>
                <w:rFonts w:ascii="Times New Roman" w:hAnsi="Times New Roman"/>
                <w:b/>
                <w:sz w:val="20"/>
                <w:szCs w:val="20"/>
              </w:rPr>
            </w:pPr>
            <w:r>
              <w:rPr>
                <w:rFonts w:ascii="Times New Roman" w:hAnsi="Times New Roman"/>
                <w:b/>
                <w:sz w:val="20"/>
                <w:szCs w:val="20"/>
                <w:lang w:val="sr-Cyrl-RS"/>
              </w:rPr>
              <w:t>Акциони план</w:t>
            </w:r>
            <w:r w:rsidR="00AD3FDB" w:rsidRPr="00723233">
              <w:rPr>
                <w:rFonts w:ascii="Times New Roman" w:hAnsi="Times New Roman"/>
                <w:b/>
                <w:sz w:val="20"/>
                <w:szCs w:val="20"/>
              </w:rPr>
              <w:t xml:space="preserve"> за спровођење </w:t>
            </w:r>
            <w:r w:rsidRPr="00723233">
              <w:rPr>
                <w:rFonts w:ascii="Times New Roman" w:hAnsi="Times New Roman"/>
                <w:b/>
                <w:sz w:val="20"/>
                <w:szCs w:val="20"/>
              </w:rPr>
              <w:t xml:space="preserve">Стратегије </w:t>
            </w:r>
            <w:r w:rsidR="00AD3FDB" w:rsidRPr="00723233">
              <w:rPr>
                <w:rFonts w:ascii="Times New Roman" w:hAnsi="Times New Roman"/>
                <w:b/>
                <w:sz w:val="20"/>
                <w:szCs w:val="20"/>
              </w:rPr>
              <w:t>за стварање подстицајног окружења за развој цивилног друштва у Републици Србији</w:t>
            </w:r>
            <w:r>
              <w:rPr>
                <w:rFonts w:ascii="Times New Roman" w:hAnsi="Times New Roman"/>
                <w:b/>
                <w:sz w:val="20"/>
                <w:szCs w:val="20"/>
                <w:lang w:val="sr-Cyrl-RS"/>
              </w:rPr>
              <w:t xml:space="preserve"> за период од 2022-2030. године,</w:t>
            </w:r>
            <w:r w:rsidR="00AD3FDB" w:rsidRPr="00723233">
              <w:rPr>
                <w:rFonts w:ascii="Times New Roman" w:hAnsi="Times New Roman"/>
                <w:b/>
                <w:sz w:val="20"/>
                <w:szCs w:val="20"/>
              </w:rPr>
              <w:t xml:space="preserve"> за период 2022-2023. године</w:t>
            </w:r>
          </w:p>
        </w:tc>
      </w:tr>
      <w:tr w:rsidR="00AD3FDB" w:rsidRPr="00723233" w:rsidTr="00AD3FDB">
        <w:trPr>
          <w:trHeight w:val="230"/>
        </w:trPr>
        <w:tc>
          <w:tcPr>
            <w:tcW w:w="3434" w:type="dxa"/>
            <w:tcBorders>
              <w:left w:val="double" w:sz="4" w:space="0" w:color="auto"/>
            </w:tcBorders>
            <w:shd w:val="clear" w:color="auto" w:fill="auto"/>
          </w:tcPr>
          <w:p w:rsidR="00AD3FDB" w:rsidRPr="00723233" w:rsidRDefault="00AD3FDB" w:rsidP="00AD3FDB">
            <w:pPr>
              <w:spacing w:after="0" w:line="240" w:lineRule="auto"/>
              <w:rPr>
                <w:rFonts w:ascii="Times New Roman" w:hAnsi="Times New Roman"/>
                <w:b/>
                <w:sz w:val="20"/>
                <w:szCs w:val="20"/>
                <w:lang w:val="sr-Cyrl-RS"/>
              </w:rPr>
            </w:pPr>
            <w:r w:rsidRPr="00723233">
              <w:rPr>
                <w:rFonts w:ascii="Times New Roman" w:hAnsi="Times New Roman"/>
                <w:b/>
                <w:sz w:val="20"/>
                <w:szCs w:val="20"/>
                <w:lang w:val="sr-Cyrl-RS"/>
              </w:rPr>
              <w:t>Предлагач:</w:t>
            </w:r>
          </w:p>
        </w:tc>
        <w:tc>
          <w:tcPr>
            <w:tcW w:w="10334" w:type="dxa"/>
            <w:tcBorders>
              <w:right w:val="double" w:sz="4" w:space="0" w:color="auto"/>
            </w:tcBorders>
            <w:shd w:val="clear" w:color="auto" w:fill="auto"/>
          </w:tcPr>
          <w:p w:rsidR="00AD3FDB" w:rsidRPr="00723233" w:rsidRDefault="00AD3FDB" w:rsidP="00AD3FDB">
            <w:pPr>
              <w:spacing w:after="0" w:line="240" w:lineRule="auto"/>
              <w:rPr>
                <w:rFonts w:ascii="Times New Roman" w:hAnsi="Times New Roman"/>
                <w:b/>
                <w:sz w:val="20"/>
                <w:szCs w:val="20"/>
                <w:lang w:val="sr-Cyrl-RS"/>
              </w:rPr>
            </w:pPr>
            <w:r w:rsidRPr="00723233">
              <w:rPr>
                <w:rFonts w:ascii="Times New Roman" w:hAnsi="Times New Roman"/>
                <w:b/>
                <w:sz w:val="20"/>
                <w:szCs w:val="20"/>
                <w:lang w:val="sr-Cyrl-RS"/>
              </w:rPr>
              <w:t>Министарство за људска и мањинска права и друштвени дијалог</w:t>
            </w:r>
          </w:p>
        </w:tc>
      </w:tr>
      <w:tr w:rsidR="00AD3FDB" w:rsidRPr="00723233" w:rsidTr="00AD3FDB">
        <w:trPr>
          <w:trHeight w:val="230"/>
        </w:trPr>
        <w:tc>
          <w:tcPr>
            <w:tcW w:w="3434" w:type="dxa"/>
            <w:tcBorders>
              <w:left w:val="double" w:sz="4" w:space="0" w:color="auto"/>
              <w:bottom w:val="double" w:sz="4" w:space="0" w:color="auto"/>
            </w:tcBorders>
            <w:shd w:val="clear" w:color="auto" w:fill="auto"/>
          </w:tcPr>
          <w:p w:rsidR="00AD3FDB" w:rsidRPr="00723233" w:rsidRDefault="00AD3FDB" w:rsidP="00AD3FDB">
            <w:pPr>
              <w:spacing w:after="0" w:line="240" w:lineRule="auto"/>
              <w:rPr>
                <w:rFonts w:ascii="Times New Roman" w:hAnsi="Times New Roman"/>
                <w:b/>
                <w:sz w:val="20"/>
                <w:szCs w:val="20"/>
              </w:rPr>
            </w:pPr>
            <w:r w:rsidRPr="00723233">
              <w:rPr>
                <w:rFonts w:ascii="Times New Roman" w:hAnsi="Times New Roman"/>
                <w:b/>
                <w:sz w:val="20"/>
                <w:szCs w:val="20"/>
              </w:rPr>
              <w:t>Координација и извештавање</w:t>
            </w:r>
          </w:p>
        </w:tc>
        <w:tc>
          <w:tcPr>
            <w:tcW w:w="10334" w:type="dxa"/>
            <w:tcBorders>
              <w:bottom w:val="double" w:sz="4" w:space="0" w:color="auto"/>
              <w:right w:val="double" w:sz="4" w:space="0" w:color="auto"/>
            </w:tcBorders>
            <w:shd w:val="clear" w:color="auto" w:fill="auto"/>
          </w:tcPr>
          <w:p w:rsidR="00AD3FDB" w:rsidRPr="00723233" w:rsidRDefault="00AD3FDB" w:rsidP="00AD3FDB">
            <w:pPr>
              <w:spacing w:after="0" w:line="240" w:lineRule="auto"/>
              <w:rPr>
                <w:rFonts w:ascii="Times New Roman" w:hAnsi="Times New Roman"/>
                <w:b/>
                <w:sz w:val="20"/>
                <w:szCs w:val="20"/>
                <w:lang w:val="sr-Cyrl-RS"/>
              </w:rPr>
            </w:pPr>
            <w:r w:rsidRPr="00723233">
              <w:rPr>
                <w:rFonts w:ascii="Times New Roman" w:hAnsi="Times New Roman"/>
                <w:b/>
                <w:sz w:val="20"/>
                <w:szCs w:val="20"/>
                <w:lang w:val="sr-Cyrl-RS"/>
              </w:rPr>
              <w:t xml:space="preserve">Министарство за људска и мањинска права и друштвени дијалог </w:t>
            </w:r>
            <w:r w:rsidRPr="00723233">
              <w:rPr>
                <w:rFonts w:ascii="Times New Roman" w:hAnsi="Times New Roman"/>
                <w:b/>
                <w:sz w:val="20"/>
                <w:szCs w:val="20"/>
              </w:rPr>
              <w:t xml:space="preserve"> </w:t>
            </w:r>
          </w:p>
        </w:tc>
      </w:tr>
    </w:tbl>
    <w:p w:rsidR="007823EA" w:rsidRPr="00723233" w:rsidRDefault="007823EA" w:rsidP="007823EA">
      <w:pPr>
        <w:spacing w:after="0"/>
        <w:rPr>
          <w:rFonts w:ascii="Times New Roman" w:hAnsi="Times New Roman"/>
          <w:vanish/>
        </w:rPr>
      </w:pPr>
    </w:p>
    <w:tbl>
      <w:tblPr>
        <w:tblW w:w="13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gridCol w:w="1133"/>
        <w:gridCol w:w="1714"/>
        <w:gridCol w:w="1619"/>
        <w:gridCol w:w="1821"/>
        <w:gridCol w:w="2693"/>
      </w:tblGrid>
      <w:tr w:rsidR="00037CA3" w:rsidRPr="00723233" w:rsidTr="00063861">
        <w:trPr>
          <w:trHeight w:val="403"/>
        </w:trPr>
        <w:tc>
          <w:tcPr>
            <w:tcW w:w="13735" w:type="dxa"/>
            <w:gridSpan w:val="6"/>
            <w:tcBorders>
              <w:top w:val="double" w:sz="4" w:space="0" w:color="auto"/>
              <w:left w:val="double" w:sz="4" w:space="0" w:color="auto"/>
              <w:right w:val="double" w:sz="4" w:space="0" w:color="auto"/>
            </w:tcBorders>
            <w:shd w:val="clear" w:color="auto" w:fill="DEEAF6"/>
          </w:tcPr>
          <w:p w:rsidR="00037CA3" w:rsidRPr="00723233" w:rsidRDefault="00037CA3" w:rsidP="00641078">
            <w:pPr>
              <w:spacing w:after="0" w:line="240" w:lineRule="auto"/>
              <w:jc w:val="both"/>
              <w:rPr>
                <w:rFonts w:ascii="Times New Roman" w:hAnsi="Times New Roman"/>
                <w:b/>
                <w:bCs/>
                <w:sz w:val="20"/>
                <w:szCs w:val="20"/>
                <w:lang w:val="sr-Cyrl-RS"/>
              </w:rPr>
            </w:pPr>
            <w:r w:rsidRPr="00723233">
              <w:rPr>
                <w:rFonts w:ascii="Times New Roman" w:hAnsi="Times New Roman"/>
                <w:b/>
                <w:bCs/>
                <w:sz w:val="20"/>
                <w:szCs w:val="20"/>
                <w:lang w:val="sr-Cyrl-RS"/>
              </w:rPr>
              <w:t xml:space="preserve">Општи циљ: </w:t>
            </w:r>
            <w:r w:rsidR="00641078" w:rsidRPr="00723233">
              <w:rPr>
                <w:rFonts w:ascii="Times New Roman" w:hAnsi="Times New Roman"/>
                <w:b/>
                <w:bCs/>
                <w:sz w:val="20"/>
                <w:szCs w:val="20"/>
                <w:lang w:val="sr-Cyrl-RS"/>
              </w:rPr>
              <w:t>Оснажени</w:t>
            </w:r>
            <w:r w:rsidR="00B71F8E" w:rsidRPr="00723233">
              <w:rPr>
                <w:rFonts w:ascii="Times New Roman" w:hAnsi="Times New Roman"/>
                <w:b/>
                <w:bCs/>
                <w:sz w:val="20"/>
                <w:szCs w:val="20"/>
                <w:lang w:val="sr-Cyrl-RS"/>
              </w:rPr>
              <w:t xml:space="preserve"> постојећи и </w:t>
            </w:r>
            <w:r w:rsidR="00641078" w:rsidRPr="00723233">
              <w:rPr>
                <w:rFonts w:ascii="Times New Roman" w:hAnsi="Times New Roman"/>
                <w:b/>
                <w:bCs/>
                <w:sz w:val="20"/>
                <w:szCs w:val="20"/>
                <w:lang w:val="sr-Cyrl-RS"/>
              </w:rPr>
              <w:t>уведени нови</w:t>
            </w:r>
            <w:r w:rsidR="00B71F8E" w:rsidRPr="00723233">
              <w:rPr>
                <w:rFonts w:ascii="Times New Roman" w:hAnsi="Times New Roman"/>
                <w:b/>
                <w:bCs/>
                <w:sz w:val="20"/>
                <w:szCs w:val="20"/>
                <w:lang w:val="sr-Cyrl-RS"/>
              </w:rPr>
              <w:t xml:space="preserve"> механизм</w:t>
            </w:r>
            <w:r w:rsidR="00641078" w:rsidRPr="00723233">
              <w:rPr>
                <w:rFonts w:ascii="Times New Roman" w:hAnsi="Times New Roman"/>
                <w:b/>
                <w:bCs/>
                <w:sz w:val="20"/>
                <w:szCs w:val="20"/>
                <w:lang w:val="sr-Cyrl-RS"/>
              </w:rPr>
              <w:t>и</w:t>
            </w:r>
            <w:r w:rsidR="00B71F8E" w:rsidRPr="00723233">
              <w:rPr>
                <w:rFonts w:ascii="Times New Roman" w:hAnsi="Times New Roman"/>
                <w:b/>
                <w:bCs/>
                <w:sz w:val="20"/>
                <w:szCs w:val="20"/>
                <w:lang w:val="sr-Cyrl-RS"/>
              </w:rPr>
              <w:t xml:space="preserve"> за стварање подстицајног окружења за деловање организација цивилног друштва </w:t>
            </w:r>
          </w:p>
        </w:tc>
      </w:tr>
      <w:tr w:rsidR="007F0AC9" w:rsidRPr="00723233" w:rsidTr="00063861">
        <w:trPr>
          <w:trHeight w:val="377"/>
        </w:trPr>
        <w:tc>
          <w:tcPr>
            <w:tcW w:w="13735" w:type="dxa"/>
            <w:gridSpan w:val="6"/>
            <w:tcBorders>
              <w:top w:val="double" w:sz="4" w:space="0" w:color="auto"/>
            </w:tcBorders>
            <w:shd w:val="clear" w:color="auto" w:fill="DEEAF6"/>
            <w:vAlign w:val="center"/>
          </w:tcPr>
          <w:p w:rsidR="007F0AC9" w:rsidRPr="00723233" w:rsidRDefault="007F0AC9" w:rsidP="00063861">
            <w:pPr>
              <w:spacing w:after="0" w:line="240" w:lineRule="auto"/>
              <w:rPr>
                <w:rFonts w:ascii="Times New Roman" w:hAnsi="Times New Roman"/>
                <w:sz w:val="20"/>
                <w:szCs w:val="20"/>
                <w:lang w:val="sr-Cyrl-RS"/>
              </w:rPr>
            </w:pPr>
            <w:r w:rsidRPr="00723233">
              <w:rPr>
                <w:rFonts w:ascii="Times New Roman" w:eastAsia="Times New Roman" w:hAnsi="Times New Roman"/>
                <w:color w:val="222222"/>
                <w:sz w:val="20"/>
                <w:szCs w:val="20"/>
                <w:lang w:val="sr-Cyrl-RS"/>
              </w:rPr>
              <w:t xml:space="preserve">Институција одговорна за праћење и контролу реализације: </w:t>
            </w:r>
            <w:r w:rsidR="00F10D40" w:rsidRPr="00723233">
              <w:rPr>
                <w:rFonts w:ascii="Times New Roman" w:eastAsia="Times New Roman" w:hAnsi="Times New Roman"/>
                <w:color w:val="222222"/>
                <w:sz w:val="20"/>
                <w:szCs w:val="20"/>
                <w:lang w:val="sr-Cyrl-RS"/>
              </w:rPr>
              <w:t xml:space="preserve">Министарство за људска и мањинска права и друштвени дијалог </w:t>
            </w:r>
          </w:p>
        </w:tc>
      </w:tr>
      <w:tr w:rsidR="00824B8A" w:rsidRPr="00723233" w:rsidTr="00063861">
        <w:trPr>
          <w:trHeight w:val="565"/>
        </w:trPr>
        <w:tc>
          <w:tcPr>
            <w:tcW w:w="4755" w:type="dxa"/>
            <w:tcBorders>
              <w:top w:val="double" w:sz="4" w:space="0" w:color="auto"/>
            </w:tcBorders>
            <w:shd w:val="clear" w:color="auto" w:fill="D9D9D9"/>
          </w:tcPr>
          <w:p w:rsidR="006B08EB" w:rsidRPr="00723233" w:rsidRDefault="006B08EB" w:rsidP="00063861">
            <w:pPr>
              <w:spacing w:after="0" w:line="240" w:lineRule="auto"/>
              <w:jc w:val="both"/>
              <w:rPr>
                <w:rFonts w:ascii="Times New Roman" w:hAnsi="Times New Roman"/>
                <w:sz w:val="20"/>
                <w:szCs w:val="20"/>
                <w:lang w:val="sr-Cyrl-RS"/>
              </w:rPr>
            </w:pPr>
            <w:r w:rsidRPr="00723233">
              <w:rPr>
                <w:rFonts w:ascii="Times New Roman" w:hAnsi="Times New Roman"/>
                <w:sz w:val="20"/>
                <w:szCs w:val="20"/>
                <w:lang w:val="sr-Cyrl-RS"/>
              </w:rPr>
              <w:t xml:space="preserve">Показатељ (и) на нивоу </w:t>
            </w:r>
            <w:r w:rsidRPr="00723233">
              <w:rPr>
                <w:rFonts w:ascii="Times New Roman" w:hAnsi="Times New Roman"/>
                <w:sz w:val="20"/>
                <w:szCs w:val="20"/>
                <w:lang w:val="sr-Latn-RS"/>
              </w:rPr>
              <w:t>o</w:t>
            </w:r>
            <w:r w:rsidRPr="00723233">
              <w:rPr>
                <w:rFonts w:ascii="Times New Roman" w:hAnsi="Times New Roman"/>
                <w:sz w:val="20"/>
                <w:szCs w:val="20"/>
                <w:lang w:val="sr-Cyrl-RS"/>
              </w:rPr>
              <w:t>пштег циља:</w:t>
            </w:r>
          </w:p>
        </w:tc>
        <w:tc>
          <w:tcPr>
            <w:tcW w:w="1133" w:type="dxa"/>
            <w:tcBorders>
              <w:top w:val="double" w:sz="4" w:space="0" w:color="auto"/>
            </w:tcBorders>
            <w:shd w:val="clear" w:color="auto" w:fill="D9D9D9"/>
          </w:tcPr>
          <w:p w:rsidR="006B08EB" w:rsidRPr="00723233" w:rsidRDefault="006B08EB" w:rsidP="00063861">
            <w:pPr>
              <w:spacing w:after="0" w:line="240" w:lineRule="auto"/>
              <w:rPr>
                <w:rFonts w:ascii="Times New Roman" w:hAnsi="Times New Roman"/>
                <w:sz w:val="20"/>
                <w:szCs w:val="20"/>
                <w:lang w:val="sr-Cyrl-RS"/>
              </w:rPr>
            </w:pPr>
            <w:r w:rsidRPr="00723233">
              <w:rPr>
                <w:rFonts w:ascii="Times New Roman" w:hAnsi="Times New Roman"/>
                <w:sz w:val="20"/>
                <w:szCs w:val="20"/>
              </w:rPr>
              <w:t>J</w:t>
            </w:r>
            <w:r w:rsidRPr="00723233">
              <w:rPr>
                <w:rFonts w:ascii="Times New Roman" w:hAnsi="Times New Roman"/>
                <w:sz w:val="20"/>
                <w:szCs w:val="20"/>
                <w:lang w:val="sr-Cyrl-RS"/>
              </w:rPr>
              <w:t>единица мере</w:t>
            </w:r>
          </w:p>
        </w:tc>
        <w:tc>
          <w:tcPr>
            <w:tcW w:w="1714" w:type="dxa"/>
            <w:tcBorders>
              <w:top w:val="double" w:sz="4" w:space="0" w:color="auto"/>
            </w:tcBorders>
            <w:shd w:val="clear" w:color="auto" w:fill="D9D9D9"/>
          </w:tcPr>
          <w:p w:rsidR="006B08EB" w:rsidRPr="00723233" w:rsidRDefault="006B08EB"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Извор провере:</w:t>
            </w:r>
          </w:p>
        </w:tc>
        <w:tc>
          <w:tcPr>
            <w:tcW w:w="1619" w:type="dxa"/>
            <w:tcBorders>
              <w:top w:val="double" w:sz="4" w:space="0" w:color="auto"/>
            </w:tcBorders>
            <w:shd w:val="clear" w:color="auto" w:fill="D9D9D9"/>
          </w:tcPr>
          <w:p w:rsidR="006B08EB" w:rsidRPr="00723233" w:rsidRDefault="006B08EB"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Почетна вредност </w:t>
            </w:r>
          </w:p>
        </w:tc>
        <w:tc>
          <w:tcPr>
            <w:tcW w:w="1821" w:type="dxa"/>
            <w:tcBorders>
              <w:top w:val="double" w:sz="4" w:space="0" w:color="auto"/>
            </w:tcBorders>
            <w:shd w:val="clear" w:color="auto" w:fill="D9D9D9"/>
          </w:tcPr>
          <w:p w:rsidR="006B08EB" w:rsidRPr="00723233" w:rsidRDefault="006B08EB"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Базна година</w:t>
            </w:r>
          </w:p>
        </w:tc>
        <w:tc>
          <w:tcPr>
            <w:tcW w:w="2693" w:type="dxa"/>
            <w:tcBorders>
              <w:top w:val="double" w:sz="4" w:space="0" w:color="auto"/>
            </w:tcBorders>
            <w:shd w:val="clear" w:color="auto" w:fill="D9D9D9"/>
          </w:tcPr>
          <w:p w:rsidR="006B08EB" w:rsidRPr="00723233" w:rsidRDefault="006B08EB"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Циљ</w:t>
            </w:r>
            <w:r w:rsidRPr="00723233">
              <w:rPr>
                <w:rFonts w:ascii="Times New Roman" w:hAnsi="Times New Roman"/>
                <w:sz w:val="20"/>
                <w:szCs w:val="20"/>
              </w:rPr>
              <w:t>a</w:t>
            </w:r>
            <w:r w:rsidRPr="00723233">
              <w:rPr>
                <w:rFonts w:ascii="Times New Roman" w:hAnsi="Times New Roman"/>
                <w:sz w:val="20"/>
                <w:szCs w:val="20"/>
                <w:lang w:val="sr-Cyrl-RS"/>
              </w:rPr>
              <w:t>на вредност у последњој години АП</w:t>
            </w:r>
          </w:p>
        </w:tc>
      </w:tr>
      <w:tr w:rsidR="00824B8A" w:rsidRPr="00723233" w:rsidTr="00063861">
        <w:trPr>
          <w:trHeight w:val="176"/>
        </w:trPr>
        <w:tc>
          <w:tcPr>
            <w:tcW w:w="4755" w:type="dxa"/>
            <w:tcBorders>
              <w:top w:val="double" w:sz="4" w:space="0" w:color="auto"/>
            </w:tcBorders>
            <w:shd w:val="clear" w:color="auto" w:fill="FFFFFF"/>
          </w:tcPr>
          <w:p w:rsidR="006B08EB" w:rsidRPr="00723233" w:rsidRDefault="006B08EB"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-Усклађеност релевантног нормативног оквира са међународним стандардима</w:t>
            </w:r>
          </w:p>
          <w:p w:rsidR="006B08EB" w:rsidRPr="00723233" w:rsidRDefault="006B08EB" w:rsidP="00063861">
            <w:pPr>
              <w:shd w:val="clear" w:color="auto" w:fill="FFFFFF"/>
              <w:spacing w:after="0" w:line="240" w:lineRule="auto"/>
              <w:rPr>
                <w:rFonts w:ascii="Times New Roman" w:hAnsi="Times New Roman"/>
                <w:sz w:val="20"/>
                <w:szCs w:val="20"/>
                <w:lang w:val="sr-Cyrl-RS"/>
              </w:rPr>
            </w:pPr>
          </w:p>
          <w:p w:rsidR="006B08EB" w:rsidRPr="00723233" w:rsidRDefault="006B08EB"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-Институционални оквир органа јавне управе омогућава ефикасну сарадњу са ОЦД</w:t>
            </w:r>
          </w:p>
          <w:p w:rsidR="006B08EB" w:rsidRPr="00723233" w:rsidRDefault="006B08EB" w:rsidP="00063861">
            <w:pPr>
              <w:shd w:val="clear" w:color="auto" w:fill="FFFFFF"/>
              <w:spacing w:after="0" w:line="240" w:lineRule="auto"/>
              <w:rPr>
                <w:rFonts w:ascii="Times New Roman" w:hAnsi="Times New Roman"/>
                <w:sz w:val="20"/>
                <w:szCs w:val="20"/>
                <w:lang w:val="sr-Cyrl-RS"/>
              </w:rPr>
            </w:pPr>
          </w:p>
          <w:p w:rsidR="006B08EB" w:rsidRPr="00723233" w:rsidRDefault="006B08EB"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-Усклађеност административних пракси са најбољим упоредним праксама</w:t>
            </w:r>
          </w:p>
          <w:p w:rsidR="006B08EB" w:rsidRPr="00723233" w:rsidRDefault="006B08EB" w:rsidP="00063861">
            <w:pPr>
              <w:shd w:val="clear" w:color="auto" w:fill="FFFFFF"/>
              <w:spacing w:after="0" w:line="240" w:lineRule="auto"/>
              <w:rPr>
                <w:rFonts w:ascii="Times New Roman" w:hAnsi="Times New Roman"/>
                <w:sz w:val="20"/>
                <w:szCs w:val="20"/>
                <w:lang w:val="sr-Cyrl-RS"/>
              </w:rPr>
            </w:pPr>
          </w:p>
          <w:p w:rsidR="006B08EB" w:rsidRPr="00723233" w:rsidRDefault="006B08EB"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-Укупни друштвени амбијент</w:t>
            </w:r>
            <w:r w:rsidR="007A0DF3" w:rsidRPr="00723233">
              <w:rPr>
                <w:rFonts w:ascii="Times New Roman" w:hAnsi="Times New Roman"/>
                <w:sz w:val="20"/>
                <w:szCs w:val="20"/>
                <w:lang w:val="sr-Cyrl-RS"/>
              </w:rPr>
              <w:t xml:space="preserve"> подстицајан је за деловање ОЦД</w:t>
            </w:r>
          </w:p>
        </w:tc>
        <w:tc>
          <w:tcPr>
            <w:tcW w:w="1133" w:type="dxa"/>
            <w:tcBorders>
              <w:top w:val="double" w:sz="4" w:space="0" w:color="auto"/>
            </w:tcBorders>
            <w:shd w:val="clear" w:color="auto" w:fill="FFFFFF"/>
          </w:tcPr>
          <w:p w:rsidR="006B08EB" w:rsidRPr="00723233" w:rsidRDefault="006B08EB"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ДА/НЕ</w:t>
            </w:r>
          </w:p>
          <w:p w:rsidR="006B08EB" w:rsidRPr="00723233" w:rsidRDefault="006B08EB" w:rsidP="00063861">
            <w:pPr>
              <w:shd w:val="clear" w:color="auto" w:fill="FFFFFF"/>
              <w:spacing w:after="0" w:line="240" w:lineRule="auto"/>
              <w:rPr>
                <w:rFonts w:ascii="Times New Roman" w:hAnsi="Times New Roman"/>
                <w:sz w:val="20"/>
                <w:szCs w:val="20"/>
                <w:lang w:val="sr-Cyrl-RS"/>
              </w:rPr>
            </w:pPr>
          </w:p>
          <w:p w:rsidR="006B08EB" w:rsidRPr="00723233" w:rsidRDefault="006B08EB" w:rsidP="00063861">
            <w:pPr>
              <w:shd w:val="clear" w:color="auto" w:fill="FFFFFF"/>
              <w:spacing w:after="0" w:line="240" w:lineRule="auto"/>
              <w:rPr>
                <w:rFonts w:ascii="Times New Roman" w:hAnsi="Times New Roman"/>
                <w:sz w:val="20"/>
                <w:szCs w:val="20"/>
                <w:lang w:val="sr-Cyrl-RS"/>
              </w:rPr>
            </w:pPr>
          </w:p>
          <w:p w:rsidR="006B08EB" w:rsidRPr="00723233" w:rsidRDefault="006B08EB"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ДА/НЕ</w:t>
            </w:r>
          </w:p>
          <w:p w:rsidR="006B08EB" w:rsidRPr="00723233" w:rsidRDefault="006B08EB" w:rsidP="00063861">
            <w:pPr>
              <w:shd w:val="clear" w:color="auto" w:fill="FFFFFF"/>
              <w:spacing w:after="0" w:line="240" w:lineRule="auto"/>
              <w:rPr>
                <w:rFonts w:ascii="Times New Roman" w:hAnsi="Times New Roman"/>
                <w:sz w:val="20"/>
                <w:szCs w:val="20"/>
                <w:lang w:val="sr-Cyrl-RS"/>
              </w:rPr>
            </w:pPr>
          </w:p>
          <w:p w:rsidR="006B08EB" w:rsidRPr="00723233" w:rsidRDefault="006B08EB" w:rsidP="00063861">
            <w:pPr>
              <w:shd w:val="clear" w:color="auto" w:fill="FFFFFF"/>
              <w:spacing w:after="0" w:line="240" w:lineRule="auto"/>
              <w:rPr>
                <w:rFonts w:ascii="Times New Roman" w:hAnsi="Times New Roman"/>
                <w:sz w:val="20"/>
                <w:szCs w:val="20"/>
                <w:lang w:val="sr-Cyrl-RS"/>
              </w:rPr>
            </w:pPr>
          </w:p>
          <w:p w:rsidR="006B08EB" w:rsidRPr="00723233" w:rsidRDefault="006B08EB"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ДА/НЕ</w:t>
            </w:r>
          </w:p>
        </w:tc>
        <w:tc>
          <w:tcPr>
            <w:tcW w:w="1714" w:type="dxa"/>
            <w:tcBorders>
              <w:top w:val="double" w:sz="4" w:space="0" w:color="auto"/>
            </w:tcBorders>
            <w:shd w:val="clear" w:color="auto" w:fill="FFFFFF"/>
          </w:tcPr>
          <w:p w:rsidR="006B08EB" w:rsidRPr="00723233" w:rsidRDefault="006B08EB"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Извештаји о спровођењу Ревидираног Акционог плана за Поглавље 23; </w:t>
            </w:r>
          </w:p>
          <w:p w:rsidR="006A448D" w:rsidRPr="00723233" w:rsidRDefault="006A448D" w:rsidP="00063861">
            <w:pPr>
              <w:shd w:val="clear" w:color="auto" w:fill="FFFFFF"/>
              <w:spacing w:after="0" w:line="240" w:lineRule="auto"/>
              <w:rPr>
                <w:rFonts w:ascii="Times New Roman" w:hAnsi="Times New Roman"/>
                <w:sz w:val="20"/>
                <w:szCs w:val="20"/>
                <w:lang w:val="sr-Cyrl-RS"/>
              </w:rPr>
            </w:pPr>
          </w:p>
          <w:p w:rsidR="006A448D" w:rsidRPr="00723233" w:rsidRDefault="006B08EB"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Извештај Европске комисије о напретку Србије у процесу ЕУ интеграција; </w:t>
            </w:r>
          </w:p>
          <w:p w:rsidR="006A448D" w:rsidRPr="00723233" w:rsidRDefault="006A448D" w:rsidP="00063861">
            <w:pPr>
              <w:shd w:val="clear" w:color="auto" w:fill="FFFFFF"/>
              <w:spacing w:after="0" w:line="240" w:lineRule="auto"/>
              <w:rPr>
                <w:rFonts w:ascii="Times New Roman" w:hAnsi="Times New Roman"/>
                <w:sz w:val="20"/>
                <w:szCs w:val="20"/>
                <w:lang w:val="sr-Cyrl-RS"/>
              </w:rPr>
            </w:pPr>
          </w:p>
          <w:p w:rsidR="006A448D" w:rsidRPr="00723233" w:rsidRDefault="006A448D"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Извештаји ОЦД</w:t>
            </w:r>
          </w:p>
          <w:p w:rsidR="006A448D" w:rsidRPr="00723233" w:rsidRDefault="006A448D" w:rsidP="00063861">
            <w:pPr>
              <w:shd w:val="clear" w:color="auto" w:fill="FFFFFF"/>
              <w:spacing w:after="0" w:line="240" w:lineRule="auto"/>
              <w:rPr>
                <w:rFonts w:ascii="Times New Roman" w:hAnsi="Times New Roman"/>
                <w:sz w:val="20"/>
                <w:szCs w:val="20"/>
                <w:lang w:val="sr-Cyrl-RS"/>
              </w:rPr>
            </w:pPr>
          </w:p>
          <w:p w:rsidR="006B08EB" w:rsidRPr="00723233" w:rsidRDefault="006B08EB"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 о раду МЉМПДД</w:t>
            </w:r>
          </w:p>
        </w:tc>
        <w:tc>
          <w:tcPr>
            <w:tcW w:w="1619" w:type="dxa"/>
            <w:tcBorders>
              <w:top w:val="double" w:sz="4" w:space="0" w:color="auto"/>
            </w:tcBorders>
            <w:shd w:val="clear" w:color="auto" w:fill="FFFFFF"/>
          </w:tcPr>
          <w:p w:rsidR="006B08EB" w:rsidRPr="00723233" w:rsidRDefault="006B08EB"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НЕ</w:t>
            </w:r>
          </w:p>
        </w:tc>
        <w:tc>
          <w:tcPr>
            <w:tcW w:w="1821" w:type="dxa"/>
            <w:tcBorders>
              <w:top w:val="double" w:sz="4" w:space="0" w:color="auto"/>
            </w:tcBorders>
            <w:shd w:val="clear" w:color="auto" w:fill="FFFFFF"/>
          </w:tcPr>
          <w:p w:rsidR="006B08EB" w:rsidRPr="00723233" w:rsidRDefault="006B08EB"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2693" w:type="dxa"/>
            <w:tcBorders>
              <w:top w:val="double" w:sz="4" w:space="0" w:color="auto"/>
            </w:tcBorders>
            <w:shd w:val="clear" w:color="auto" w:fill="FFFFFF"/>
          </w:tcPr>
          <w:p w:rsidR="006B08EB" w:rsidRPr="00723233" w:rsidRDefault="006B08EB"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ДА</w:t>
            </w:r>
          </w:p>
        </w:tc>
      </w:tr>
    </w:tbl>
    <w:p w:rsidR="009A28D2" w:rsidRPr="00723233" w:rsidRDefault="009A28D2" w:rsidP="00DF0431">
      <w:pPr>
        <w:spacing w:after="0"/>
        <w:rPr>
          <w:rFonts w:ascii="Times New Roman" w:hAnsi="Times New Roman"/>
          <w:sz w:val="20"/>
          <w:szCs w:val="20"/>
        </w:rPr>
      </w:pPr>
    </w:p>
    <w:p w:rsidR="003834CD" w:rsidRPr="00723233" w:rsidRDefault="003834CD" w:rsidP="00DF0431">
      <w:pPr>
        <w:spacing w:after="0"/>
        <w:rPr>
          <w:rFonts w:ascii="Times New Roman" w:hAnsi="Times New Roman"/>
          <w:sz w:val="20"/>
          <w:szCs w:val="20"/>
        </w:rPr>
      </w:pPr>
    </w:p>
    <w:p w:rsidR="003834CD" w:rsidRPr="00723233" w:rsidRDefault="003834CD" w:rsidP="00DF0431">
      <w:pPr>
        <w:spacing w:after="0"/>
        <w:rPr>
          <w:rFonts w:ascii="Times New Roman" w:hAnsi="Times New Roman"/>
          <w:sz w:val="20"/>
          <w:szCs w:val="20"/>
        </w:rPr>
      </w:pPr>
    </w:p>
    <w:p w:rsidR="003834CD" w:rsidRPr="00723233" w:rsidRDefault="003834CD" w:rsidP="00DF0431">
      <w:pPr>
        <w:spacing w:after="0"/>
        <w:rPr>
          <w:rFonts w:ascii="Times New Roman" w:hAnsi="Times New Roman"/>
          <w:sz w:val="20"/>
          <w:szCs w:val="20"/>
        </w:rPr>
      </w:pPr>
    </w:p>
    <w:tbl>
      <w:tblPr>
        <w:tblW w:w="137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6"/>
        <w:gridCol w:w="1811"/>
        <w:gridCol w:w="1701"/>
        <w:gridCol w:w="1275"/>
        <w:gridCol w:w="1422"/>
        <w:gridCol w:w="2122"/>
        <w:gridCol w:w="2268"/>
      </w:tblGrid>
      <w:tr w:rsidR="0053481D" w:rsidRPr="00723233" w:rsidTr="00063861">
        <w:trPr>
          <w:trHeight w:val="320"/>
        </w:trPr>
        <w:tc>
          <w:tcPr>
            <w:tcW w:w="13735" w:type="dxa"/>
            <w:gridSpan w:val="7"/>
            <w:tcBorders>
              <w:top w:val="double" w:sz="4" w:space="0" w:color="auto"/>
              <w:right w:val="double" w:sz="4" w:space="0" w:color="auto"/>
            </w:tcBorders>
            <w:shd w:val="clear" w:color="auto" w:fill="C5E0B3"/>
          </w:tcPr>
          <w:p w:rsidR="0053481D" w:rsidRPr="00723233" w:rsidRDefault="0053481D" w:rsidP="00063861">
            <w:pPr>
              <w:tabs>
                <w:tab w:val="left" w:pos="1152"/>
              </w:tabs>
              <w:spacing w:after="0" w:line="240" w:lineRule="auto"/>
              <w:jc w:val="both"/>
              <w:rPr>
                <w:rFonts w:ascii="Times New Roman" w:hAnsi="Times New Roman"/>
                <w:sz w:val="20"/>
                <w:szCs w:val="20"/>
              </w:rPr>
            </w:pPr>
            <w:r w:rsidRPr="00723233">
              <w:rPr>
                <w:rFonts w:ascii="Times New Roman" w:hAnsi="Times New Roman"/>
                <w:b/>
                <w:bCs/>
                <w:sz w:val="20"/>
                <w:szCs w:val="20"/>
                <w:lang w:val="sr-Cyrl-RS"/>
              </w:rPr>
              <w:lastRenderedPageBreak/>
              <w:t>Посебни циљ 1</w:t>
            </w:r>
            <w:r w:rsidR="00315A9A" w:rsidRPr="00723233">
              <w:rPr>
                <w:rFonts w:ascii="Times New Roman" w:hAnsi="Times New Roman"/>
                <w:b/>
                <w:bCs/>
                <w:sz w:val="20"/>
                <w:szCs w:val="20"/>
                <w:lang w:val="sr-Cyrl-RS"/>
              </w:rPr>
              <w:t>: Обезбеђење већег укључивања цивилног сектора у процес доношења одлука на свим нивоима</w:t>
            </w:r>
            <w:r w:rsidR="000C6C8E" w:rsidRPr="00723233">
              <w:rPr>
                <w:rFonts w:ascii="Times New Roman" w:hAnsi="Times New Roman"/>
                <w:b/>
                <w:bCs/>
                <w:sz w:val="20"/>
                <w:szCs w:val="20"/>
                <w:lang w:val="en-GB"/>
              </w:rPr>
              <w:t xml:space="preserve"> </w:t>
            </w:r>
            <w:r w:rsidR="000C6C8E" w:rsidRPr="00723233">
              <w:rPr>
                <w:rFonts w:ascii="Times New Roman" w:hAnsi="Times New Roman"/>
                <w:b/>
                <w:bCs/>
                <w:sz w:val="20"/>
                <w:szCs w:val="20"/>
                <w:lang w:val="sr-Cyrl-RS"/>
              </w:rPr>
              <w:t>власти</w:t>
            </w:r>
          </w:p>
        </w:tc>
      </w:tr>
      <w:tr w:rsidR="007F0AC9" w:rsidRPr="00723233" w:rsidTr="00063861">
        <w:trPr>
          <w:trHeight w:val="320"/>
        </w:trPr>
        <w:tc>
          <w:tcPr>
            <w:tcW w:w="13735" w:type="dxa"/>
            <w:gridSpan w:val="7"/>
            <w:tcBorders>
              <w:top w:val="double" w:sz="4" w:space="0" w:color="auto"/>
              <w:right w:val="double" w:sz="4" w:space="0" w:color="auto"/>
            </w:tcBorders>
            <w:shd w:val="clear" w:color="auto" w:fill="C5E0B3"/>
            <w:vAlign w:val="center"/>
          </w:tcPr>
          <w:p w:rsidR="007F0AC9" w:rsidRPr="00723233" w:rsidRDefault="007F0AC9" w:rsidP="00063861">
            <w:pPr>
              <w:spacing w:after="0" w:line="240" w:lineRule="auto"/>
              <w:rPr>
                <w:rFonts w:ascii="Times New Roman" w:hAnsi="Times New Roman"/>
                <w:sz w:val="20"/>
                <w:szCs w:val="20"/>
                <w:lang w:val="sr-Cyrl-RS"/>
              </w:rPr>
            </w:pPr>
            <w:r w:rsidRPr="00723233">
              <w:rPr>
                <w:rFonts w:ascii="Times New Roman" w:eastAsia="Times New Roman" w:hAnsi="Times New Roman"/>
                <w:color w:val="222222"/>
                <w:sz w:val="20"/>
                <w:szCs w:val="20"/>
              </w:rPr>
              <w:t xml:space="preserve">Институција одговорна за праћење и контролу реализације: </w:t>
            </w:r>
            <w:r w:rsidR="00315A9A" w:rsidRPr="00723233">
              <w:rPr>
                <w:rFonts w:ascii="Times New Roman" w:eastAsia="Times New Roman" w:hAnsi="Times New Roman"/>
                <w:color w:val="222222"/>
                <w:sz w:val="20"/>
                <w:szCs w:val="20"/>
                <w:lang w:val="sr-Cyrl-RS"/>
              </w:rPr>
              <w:t xml:space="preserve">Министарство за људска и мањинска права и друштвени дијалог; </w:t>
            </w:r>
          </w:p>
        </w:tc>
      </w:tr>
      <w:tr w:rsidR="00824B8A" w:rsidRPr="00723233" w:rsidTr="00063861">
        <w:trPr>
          <w:trHeight w:val="575"/>
        </w:trPr>
        <w:tc>
          <w:tcPr>
            <w:tcW w:w="3136" w:type="dxa"/>
            <w:tcBorders>
              <w:top w:val="double" w:sz="4" w:space="0" w:color="auto"/>
            </w:tcBorders>
            <w:shd w:val="clear" w:color="auto" w:fill="D9D9D9"/>
          </w:tcPr>
          <w:p w:rsidR="00C725B7" w:rsidRPr="00723233" w:rsidRDefault="00C725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Показатељ</w:t>
            </w:r>
            <w:r w:rsidRPr="00723233">
              <w:rPr>
                <w:rFonts w:ascii="Times New Roman" w:hAnsi="Times New Roman"/>
                <w:sz w:val="20"/>
                <w:szCs w:val="20"/>
              </w:rPr>
              <w:t>(</w:t>
            </w:r>
            <w:r w:rsidRPr="00723233">
              <w:rPr>
                <w:rFonts w:ascii="Times New Roman" w:hAnsi="Times New Roman"/>
                <w:sz w:val="20"/>
                <w:szCs w:val="20"/>
                <w:lang w:val="sr-Cyrl-RS"/>
              </w:rPr>
              <w:t>и</w:t>
            </w:r>
            <w:r w:rsidRPr="00723233">
              <w:rPr>
                <w:rFonts w:ascii="Times New Roman" w:hAnsi="Times New Roman"/>
                <w:sz w:val="20"/>
                <w:szCs w:val="20"/>
              </w:rPr>
              <w:t>)</w:t>
            </w:r>
            <w:r w:rsidRPr="00723233">
              <w:rPr>
                <w:rFonts w:ascii="Times New Roman" w:hAnsi="Times New Roman"/>
                <w:sz w:val="20"/>
                <w:szCs w:val="20"/>
                <w:lang w:val="sr-Cyrl-RS"/>
              </w:rPr>
              <w:t xml:space="preserve"> на нивоу посебног циља (показатељ исхода):</w:t>
            </w:r>
            <w:r w:rsidRPr="00723233">
              <w:rPr>
                <w:rFonts w:ascii="Times New Roman" w:hAnsi="Times New Roman"/>
                <w:sz w:val="20"/>
                <w:szCs w:val="20"/>
              </w:rPr>
              <w:t xml:space="preserve"> </w:t>
            </w:r>
          </w:p>
        </w:tc>
        <w:tc>
          <w:tcPr>
            <w:tcW w:w="1811" w:type="dxa"/>
            <w:tcBorders>
              <w:top w:val="double" w:sz="4" w:space="0" w:color="auto"/>
            </w:tcBorders>
            <w:shd w:val="clear" w:color="auto" w:fill="D9D9D9"/>
          </w:tcPr>
          <w:p w:rsidR="00C725B7" w:rsidRPr="00723233" w:rsidRDefault="00C725B7" w:rsidP="00063861">
            <w:pPr>
              <w:spacing w:after="0" w:line="240" w:lineRule="auto"/>
              <w:rPr>
                <w:rFonts w:ascii="Times New Roman" w:hAnsi="Times New Roman"/>
                <w:sz w:val="20"/>
                <w:szCs w:val="20"/>
                <w:lang w:val="sr-Cyrl-RS"/>
              </w:rPr>
            </w:pPr>
            <w:r w:rsidRPr="00723233">
              <w:rPr>
                <w:rFonts w:ascii="Times New Roman" w:hAnsi="Times New Roman"/>
                <w:sz w:val="20"/>
                <w:szCs w:val="20"/>
              </w:rPr>
              <w:t>J</w:t>
            </w:r>
            <w:r w:rsidRPr="00723233">
              <w:rPr>
                <w:rFonts w:ascii="Times New Roman" w:hAnsi="Times New Roman"/>
                <w:sz w:val="20"/>
                <w:szCs w:val="20"/>
                <w:lang w:val="sr-Cyrl-RS"/>
              </w:rPr>
              <w:t>единица мере</w:t>
            </w:r>
          </w:p>
          <w:p w:rsidR="00C725B7" w:rsidRPr="00723233" w:rsidRDefault="00C725B7" w:rsidP="00063861">
            <w:pPr>
              <w:spacing w:after="0" w:line="240" w:lineRule="auto"/>
              <w:rPr>
                <w:rFonts w:ascii="Times New Roman" w:hAnsi="Times New Roman"/>
                <w:sz w:val="20"/>
                <w:szCs w:val="20"/>
                <w:lang w:val="sr-Cyrl-RS"/>
              </w:rPr>
            </w:pPr>
          </w:p>
        </w:tc>
        <w:tc>
          <w:tcPr>
            <w:tcW w:w="1701" w:type="dxa"/>
            <w:tcBorders>
              <w:top w:val="double" w:sz="4" w:space="0" w:color="auto"/>
            </w:tcBorders>
            <w:shd w:val="clear" w:color="auto" w:fill="D9D9D9"/>
          </w:tcPr>
          <w:p w:rsidR="00C725B7" w:rsidRPr="00723233" w:rsidRDefault="00C725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Извор провере</w:t>
            </w:r>
          </w:p>
        </w:tc>
        <w:tc>
          <w:tcPr>
            <w:tcW w:w="1275" w:type="dxa"/>
            <w:tcBorders>
              <w:top w:val="double" w:sz="4" w:space="0" w:color="auto"/>
            </w:tcBorders>
            <w:shd w:val="clear" w:color="auto" w:fill="D9D9D9"/>
          </w:tcPr>
          <w:p w:rsidR="00C725B7" w:rsidRPr="00723233" w:rsidRDefault="00C725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Почетна вредност </w:t>
            </w:r>
          </w:p>
        </w:tc>
        <w:tc>
          <w:tcPr>
            <w:tcW w:w="1422" w:type="dxa"/>
            <w:tcBorders>
              <w:top w:val="double" w:sz="4" w:space="0" w:color="auto"/>
            </w:tcBorders>
            <w:shd w:val="clear" w:color="auto" w:fill="D9D9D9"/>
          </w:tcPr>
          <w:p w:rsidR="00C725B7" w:rsidRPr="00723233" w:rsidRDefault="00C725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Базна година</w:t>
            </w:r>
          </w:p>
        </w:tc>
        <w:tc>
          <w:tcPr>
            <w:tcW w:w="2122" w:type="dxa"/>
            <w:tcBorders>
              <w:top w:val="double" w:sz="4" w:space="0" w:color="auto"/>
            </w:tcBorders>
            <w:shd w:val="clear" w:color="auto" w:fill="D9D9D9"/>
          </w:tcPr>
          <w:p w:rsidR="00C725B7" w:rsidRPr="00723233" w:rsidRDefault="00C725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Циљана вредност у 2022. години </w:t>
            </w:r>
          </w:p>
        </w:tc>
        <w:tc>
          <w:tcPr>
            <w:tcW w:w="2268" w:type="dxa"/>
            <w:tcBorders>
              <w:top w:val="double" w:sz="4" w:space="0" w:color="auto"/>
              <w:right w:val="double" w:sz="4" w:space="0" w:color="auto"/>
            </w:tcBorders>
            <w:shd w:val="clear" w:color="auto" w:fill="D9D9D9"/>
          </w:tcPr>
          <w:p w:rsidR="00C725B7" w:rsidRPr="00723233" w:rsidRDefault="00C725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Циљана вредност у последњој години АП (2023.)</w:t>
            </w:r>
          </w:p>
        </w:tc>
      </w:tr>
      <w:tr w:rsidR="00824B8A" w:rsidRPr="00723233" w:rsidTr="00063861">
        <w:trPr>
          <w:trHeight w:val="254"/>
        </w:trPr>
        <w:tc>
          <w:tcPr>
            <w:tcW w:w="3136" w:type="dxa"/>
            <w:tcBorders>
              <w:top w:val="double" w:sz="4" w:space="0" w:color="auto"/>
              <w:bottom w:val="double" w:sz="4" w:space="0" w:color="auto"/>
            </w:tcBorders>
            <w:shd w:val="clear" w:color="auto" w:fill="FFFFFF"/>
          </w:tcPr>
          <w:p w:rsidR="00704A81" w:rsidRPr="00723233" w:rsidRDefault="00704A81" w:rsidP="00063861">
            <w:pPr>
              <w:shd w:val="clear" w:color="auto" w:fill="FFFFFF"/>
              <w:spacing w:after="0" w:line="240" w:lineRule="auto"/>
              <w:rPr>
                <w:rFonts w:ascii="Times New Roman" w:hAnsi="Times New Roman"/>
                <w:color w:val="FF0000"/>
                <w:sz w:val="20"/>
                <w:szCs w:val="20"/>
                <w:lang w:val="sr-Latn-RS"/>
              </w:rPr>
            </w:pPr>
            <w:r w:rsidRPr="00723233">
              <w:rPr>
                <w:rFonts w:ascii="Times New Roman" w:hAnsi="Times New Roman"/>
                <w:sz w:val="20"/>
                <w:szCs w:val="20"/>
                <w:lang w:val="sr-Cyrl-RS"/>
              </w:rPr>
              <w:t>Учешће цивилног сектора у процесу доношења одлука  у раним фазама је повећано на свим нивоима</w:t>
            </w:r>
          </w:p>
        </w:tc>
        <w:tc>
          <w:tcPr>
            <w:tcW w:w="1811" w:type="dxa"/>
            <w:tcBorders>
              <w:top w:val="double" w:sz="4" w:space="0" w:color="auto"/>
              <w:bottom w:val="double" w:sz="4" w:space="0" w:color="auto"/>
            </w:tcBorders>
            <w:shd w:val="clear" w:color="auto" w:fill="FFFFFF"/>
          </w:tcPr>
          <w:p w:rsidR="00C725B7" w:rsidRPr="00723233" w:rsidRDefault="00C725B7"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0 – нема утицај</w:t>
            </w:r>
          </w:p>
          <w:p w:rsidR="00C725B7" w:rsidRPr="00723233" w:rsidRDefault="00C725B7"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1 – слаб утицај</w:t>
            </w:r>
          </w:p>
          <w:p w:rsidR="00C725B7" w:rsidRPr="00723233" w:rsidRDefault="00C725B7"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 – јак утиц</w:t>
            </w:r>
            <w:r w:rsidRPr="00723233">
              <w:rPr>
                <w:rFonts w:ascii="Times New Roman" w:hAnsi="Times New Roman"/>
                <w:sz w:val="20"/>
                <w:szCs w:val="20"/>
                <w:lang w:val="sr-Latn-RS"/>
              </w:rPr>
              <w:t>aj</w:t>
            </w:r>
          </w:p>
        </w:tc>
        <w:tc>
          <w:tcPr>
            <w:tcW w:w="1701" w:type="dxa"/>
            <w:tcBorders>
              <w:top w:val="double" w:sz="4" w:space="0" w:color="auto"/>
              <w:bottom w:val="double" w:sz="4" w:space="0" w:color="auto"/>
            </w:tcBorders>
            <w:shd w:val="clear" w:color="auto" w:fill="FFFFFF"/>
          </w:tcPr>
          <w:p w:rsidR="00C725B7" w:rsidRPr="00723233" w:rsidRDefault="00C725B7"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 о спровођењу Програма регулаторне реформе</w:t>
            </w:r>
          </w:p>
          <w:p w:rsidR="00C725B7" w:rsidRPr="00723233" w:rsidRDefault="00C725B7" w:rsidP="00704A81">
            <w:pPr>
              <w:shd w:val="clear" w:color="auto" w:fill="FFFFFF"/>
              <w:spacing w:after="0" w:line="240" w:lineRule="auto"/>
              <w:rPr>
                <w:rFonts w:ascii="Times New Roman" w:hAnsi="Times New Roman"/>
                <w:color w:val="FF0000"/>
                <w:sz w:val="20"/>
                <w:szCs w:val="20"/>
                <w:lang w:val="sr-Cyrl-RS"/>
              </w:rPr>
            </w:pPr>
          </w:p>
        </w:tc>
        <w:tc>
          <w:tcPr>
            <w:tcW w:w="1275" w:type="dxa"/>
            <w:tcBorders>
              <w:top w:val="double" w:sz="4" w:space="0" w:color="auto"/>
              <w:bottom w:val="double" w:sz="4" w:space="0" w:color="auto"/>
            </w:tcBorders>
            <w:shd w:val="clear" w:color="auto" w:fill="FFFFFF"/>
          </w:tcPr>
          <w:p w:rsidR="00C725B7" w:rsidRPr="00723233" w:rsidRDefault="001B638A"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0</w:t>
            </w:r>
          </w:p>
        </w:tc>
        <w:tc>
          <w:tcPr>
            <w:tcW w:w="1422" w:type="dxa"/>
            <w:tcBorders>
              <w:top w:val="double" w:sz="4" w:space="0" w:color="auto"/>
              <w:bottom w:val="double" w:sz="4" w:space="0" w:color="auto"/>
            </w:tcBorders>
            <w:shd w:val="clear" w:color="auto" w:fill="FFFFFF"/>
          </w:tcPr>
          <w:p w:rsidR="00C725B7" w:rsidRPr="00723233" w:rsidRDefault="00C725B7" w:rsidP="00063861">
            <w:pPr>
              <w:shd w:val="clear" w:color="auto" w:fill="FFFFFF"/>
              <w:spacing w:after="0" w:line="240" w:lineRule="auto"/>
              <w:rPr>
                <w:rFonts w:ascii="Times New Roman" w:hAnsi="Times New Roman"/>
                <w:sz w:val="20"/>
                <w:szCs w:val="20"/>
                <w:lang w:val="en-GB"/>
              </w:rPr>
            </w:pPr>
            <w:r w:rsidRPr="00723233">
              <w:rPr>
                <w:rFonts w:ascii="Times New Roman" w:hAnsi="Times New Roman"/>
                <w:sz w:val="20"/>
                <w:szCs w:val="20"/>
                <w:lang w:val="sr-Cyrl-RS"/>
              </w:rPr>
              <w:t>202</w:t>
            </w:r>
            <w:r w:rsidRPr="00723233">
              <w:rPr>
                <w:rFonts w:ascii="Times New Roman" w:hAnsi="Times New Roman"/>
                <w:sz w:val="20"/>
                <w:szCs w:val="20"/>
                <w:lang w:val="en-GB"/>
              </w:rPr>
              <w:t>1</w:t>
            </w:r>
          </w:p>
        </w:tc>
        <w:tc>
          <w:tcPr>
            <w:tcW w:w="2122" w:type="dxa"/>
            <w:tcBorders>
              <w:top w:val="double" w:sz="4" w:space="0" w:color="auto"/>
              <w:bottom w:val="double" w:sz="4" w:space="0" w:color="auto"/>
            </w:tcBorders>
            <w:shd w:val="clear" w:color="auto" w:fill="FFFFFF"/>
          </w:tcPr>
          <w:p w:rsidR="00C725B7" w:rsidRPr="00723233" w:rsidRDefault="001B638A"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1</w:t>
            </w:r>
          </w:p>
        </w:tc>
        <w:tc>
          <w:tcPr>
            <w:tcW w:w="2268" w:type="dxa"/>
            <w:tcBorders>
              <w:top w:val="double" w:sz="4" w:space="0" w:color="auto"/>
              <w:bottom w:val="double" w:sz="4" w:space="0" w:color="auto"/>
              <w:right w:val="double" w:sz="4" w:space="0" w:color="auto"/>
            </w:tcBorders>
            <w:shd w:val="clear" w:color="auto" w:fill="FFFFFF"/>
          </w:tcPr>
          <w:p w:rsidR="00C725B7" w:rsidRPr="00723233" w:rsidRDefault="001B638A" w:rsidP="00063861">
            <w:pPr>
              <w:shd w:val="clear" w:color="auto" w:fill="FFFFFF"/>
              <w:spacing w:after="0" w:line="240" w:lineRule="auto"/>
              <w:rPr>
                <w:rFonts w:ascii="Times New Roman" w:hAnsi="Times New Roman"/>
                <w:sz w:val="20"/>
                <w:szCs w:val="20"/>
                <w:lang w:val="sr-Latn-RS"/>
              </w:rPr>
            </w:pPr>
            <w:r w:rsidRPr="00723233">
              <w:rPr>
                <w:rFonts w:ascii="Times New Roman" w:hAnsi="Times New Roman"/>
                <w:sz w:val="20"/>
                <w:szCs w:val="20"/>
                <w:lang w:val="sr-Cyrl-RS"/>
              </w:rPr>
              <w:t>2</w:t>
            </w:r>
          </w:p>
        </w:tc>
      </w:tr>
    </w:tbl>
    <w:p w:rsidR="00A958AF" w:rsidRPr="00723233" w:rsidRDefault="00A958AF" w:rsidP="00031126">
      <w:pPr>
        <w:tabs>
          <w:tab w:val="left" w:pos="1940"/>
        </w:tabs>
        <w:spacing w:after="0" w:line="240" w:lineRule="auto"/>
        <w:rPr>
          <w:rFonts w:ascii="Times New Roman" w:hAnsi="Times New Roman"/>
          <w:sz w:val="20"/>
          <w:szCs w:val="20"/>
        </w:rPr>
      </w:pP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516"/>
        <w:gridCol w:w="927"/>
        <w:gridCol w:w="1460"/>
        <w:gridCol w:w="850"/>
        <w:gridCol w:w="768"/>
        <w:gridCol w:w="792"/>
        <w:gridCol w:w="878"/>
        <w:gridCol w:w="1673"/>
        <w:gridCol w:w="444"/>
        <w:gridCol w:w="2249"/>
      </w:tblGrid>
      <w:tr w:rsidR="00A77182" w:rsidRPr="00723233" w:rsidTr="00031126">
        <w:trPr>
          <w:trHeight w:val="169"/>
        </w:trPr>
        <w:tc>
          <w:tcPr>
            <w:tcW w:w="13706" w:type="dxa"/>
            <w:gridSpan w:val="11"/>
            <w:tcBorders>
              <w:top w:val="double" w:sz="4" w:space="0" w:color="auto"/>
              <w:left w:val="double" w:sz="4" w:space="0" w:color="auto"/>
              <w:right w:val="double" w:sz="4" w:space="0" w:color="auto"/>
            </w:tcBorders>
            <w:shd w:val="clear" w:color="auto" w:fill="F7CAAC"/>
          </w:tcPr>
          <w:p w:rsidR="00A77182" w:rsidRPr="00723233" w:rsidRDefault="005132C9" w:rsidP="00063861">
            <w:pPr>
              <w:spacing w:after="0" w:line="240" w:lineRule="auto"/>
              <w:rPr>
                <w:rFonts w:ascii="Times New Roman" w:hAnsi="Times New Roman"/>
                <w:b/>
                <w:bCs/>
                <w:sz w:val="20"/>
                <w:szCs w:val="20"/>
                <w:lang w:val="sr-Cyrl-RS"/>
              </w:rPr>
            </w:pPr>
            <w:r w:rsidRPr="00723233">
              <w:rPr>
                <w:rFonts w:ascii="Times New Roman" w:hAnsi="Times New Roman"/>
                <w:b/>
                <w:bCs/>
                <w:iCs/>
                <w:sz w:val="20"/>
                <w:szCs w:val="20"/>
                <w:lang w:val="sr-Cyrl-RS"/>
              </w:rPr>
              <w:t>Мера 1.1. Унапређење правног и институционалног оквира за даљи развој учешћа ОЦД у процесу доношења одлука</w:t>
            </w:r>
          </w:p>
        </w:tc>
      </w:tr>
      <w:tr w:rsidR="007F0AC9" w:rsidRPr="00723233" w:rsidTr="00031126">
        <w:trPr>
          <w:trHeight w:val="300"/>
        </w:trPr>
        <w:tc>
          <w:tcPr>
            <w:tcW w:w="13706" w:type="dxa"/>
            <w:gridSpan w:val="11"/>
            <w:tcBorders>
              <w:top w:val="double" w:sz="4" w:space="0" w:color="auto"/>
              <w:left w:val="double" w:sz="4" w:space="0" w:color="auto"/>
              <w:bottom w:val="double" w:sz="4" w:space="0" w:color="auto"/>
              <w:right w:val="double" w:sz="4" w:space="0" w:color="auto"/>
            </w:tcBorders>
            <w:shd w:val="clear" w:color="auto" w:fill="F7CAAC"/>
            <w:vAlign w:val="center"/>
          </w:tcPr>
          <w:p w:rsidR="007F0AC9" w:rsidRPr="00723233" w:rsidRDefault="007F0AC9" w:rsidP="00063861">
            <w:pPr>
              <w:spacing w:after="0" w:line="240" w:lineRule="auto"/>
              <w:rPr>
                <w:rFonts w:ascii="Times New Roman" w:hAnsi="Times New Roman"/>
                <w:sz w:val="20"/>
                <w:szCs w:val="20"/>
                <w:lang w:val="sr-Cyrl-RS"/>
              </w:rPr>
            </w:pPr>
            <w:r w:rsidRPr="00723233">
              <w:rPr>
                <w:rFonts w:ascii="Times New Roman" w:eastAsia="Times New Roman" w:hAnsi="Times New Roman"/>
                <w:color w:val="222222"/>
                <w:sz w:val="20"/>
                <w:szCs w:val="20"/>
              </w:rPr>
              <w:t xml:space="preserve">Институција одговорна за праћење и контролу реализације: </w:t>
            </w:r>
            <w:r w:rsidR="00BA5FD1" w:rsidRPr="00723233">
              <w:rPr>
                <w:rFonts w:ascii="Times New Roman" w:eastAsia="Times New Roman" w:hAnsi="Times New Roman"/>
                <w:color w:val="222222"/>
                <w:sz w:val="20"/>
                <w:szCs w:val="20"/>
                <w:lang w:val="sr-Cyrl-RS"/>
              </w:rPr>
              <w:t>Министарство за људска и мањинска</w:t>
            </w:r>
            <w:r w:rsidR="00315A9A" w:rsidRPr="00723233">
              <w:rPr>
                <w:rFonts w:ascii="Times New Roman" w:eastAsia="Times New Roman" w:hAnsi="Times New Roman"/>
                <w:color w:val="222222"/>
                <w:sz w:val="20"/>
                <w:szCs w:val="20"/>
                <w:lang w:val="sr-Latn-RS"/>
              </w:rPr>
              <w:t xml:space="preserve"> </w:t>
            </w:r>
            <w:r w:rsidR="00BA5FD1" w:rsidRPr="00723233">
              <w:rPr>
                <w:rFonts w:ascii="Times New Roman" w:eastAsia="Times New Roman" w:hAnsi="Times New Roman"/>
                <w:color w:val="222222"/>
                <w:sz w:val="20"/>
                <w:szCs w:val="20"/>
                <w:lang w:val="sr-Cyrl-RS"/>
              </w:rPr>
              <w:t>права и друштвени дијалог</w:t>
            </w:r>
          </w:p>
        </w:tc>
      </w:tr>
      <w:tr w:rsidR="00824B8A" w:rsidRPr="00723233" w:rsidTr="00031126">
        <w:trPr>
          <w:trHeight w:val="300"/>
        </w:trPr>
        <w:tc>
          <w:tcPr>
            <w:tcW w:w="6902" w:type="dxa"/>
            <w:gridSpan w:val="5"/>
            <w:tcBorders>
              <w:top w:val="double" w:sz="4" w:space="0" w:color="auto"/>
              <w:left w:val="double" w:sz="4" w:space="0" w:color="auto"/>
              <w:bottom w:val="double" w:sz="4" w:space="0" w:color="auto"/>
              <w:right w:val="double" w:sz="4" w:space="0" w:color="auto"/>
            </w:tcBorders>
            <w:shd w:val="clear" w:color="auto" w:fill="F7CAAC"/>
          </w:tcPr>
          <w:p w:rsidR="00E44909" w:rsidRPr="00723233" w:rsidRDefault="00473AB9"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Период спровођења:</w:t>
            </w:r>
            <w:r w:rsidR="003C5355" w:rsidRPr="00723233">
              <w:rPr>
                <w:rFonts w:ascii="Times New Roman" w:hAnsi="Times New Roman"/>
                <w:sz w:val="20"/>
                <w:szCs w:val="20"/>
                <w:lang w:val="sr-Cyrl-RS"/>
              </w:rPr>
              <w:t xml:space="preserve"> 2022</w:t>
            </w:r>
            <w:r w:rsidR="006078A7" w:rsidRPr="00723233">
              <w:rPr>
                <w:rFonts w:ascii="Times New Roman" w:hAnsi="Times New Roman"/>
                <w:sz w:val="20"/>
                <w:szCs w:val="20"/>
                <w:lang w:val="sr-Cyrl-RS"/>
              </w:rPr>
              <w:t xml:space="preserve"> -</w:t>
            </w:r>
            <w:r w:rsidR="003C5355" w:rsidRPr="00723233">
              <w:rPr>
                <w:rFonts w:ascii="Times New Roman" w:hAnsi="Times New Roman"/>
                <w:sz w:val="20"/>
                <w:szCs w:val="20"/>
                <w:lang w:val="sr-Cyrl-RS"/>
              </w:rPr>
              <w:t xml:space="preserve"> 2023. годин</w:t>
            </w:r>
            <w:r w:rsidR="006078A7" w:rsidRPr="00723233">
              <w:rPr>
                <w:rFonts w:ascii="Times New Roman" w:hAnsi="Times New Roman"/>
                <w:sz w:val="20"/>
                <w:szCs w:val="20"/>
                <w:lang w:val="sr-Cyrl-RS"/>
              </w:rPr>
              <w:t>а</w:t>
            </w:r>
          </w:p>
        </w:tc>
        <w:tc>
          <w:tcPr>
            <w:tcW w:w="6804" w:type="dxa"/>
            <w:gridSpan w:val="6"/>
            <w:tcBorders>
              <w:top w:val="double" w:sz="4" w:space="0" w:color="auto"/>
              <w:left w:val="double" w:sz="4" w:space="0" w:color="auto"/>
              <w:bottom w:val="double" w:sz="4" w:space="0" w:color="auto"/>
              <w:right w:val="double" w:sz="4" w:space="0" w:color="auto"/>
            </w:tcBorders>
            <w:shd w:val="clear" w:color="auto" w:fill="F7CAAC"/>
          </w:tcPr>
          <w:p w:rsidR="00E44909" w:rsidRPr="00723233" w:rsidRDefault="00E44909"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Тип мере:</w:t>
            </w:r>
            <w:r w:rsidR="003C5355" w:rsidRPr="00723233">
              <w:rPr>
                <w:rFonts w:ascii="Times New Roman" w:hAnsi="Times New Roman"/>
                <w:sz w:val="20"/>
                <w:szCs w:val="20"/>
                <w:lang w:val="sr-Cyrl-RS"/>
              </w:rPr>
              <w:t xml:space="preserve"> Институционално</w:t>
            </w:r>
            <w:r w:rsidR="00DD447E" w:rsidRPr="00723233">
              <w:rPr>
                <w:rFonts w:ascii="Times New Roman" w:hAnsi="Times New Roman"/>
                <w:sz w:val="20"/>
                <w:szCs w:val="20"/>
                <w:lang w:val="sr-Cyrl-RS"/>
              </w:rPr>
              <w:t>-</w:t>
            </w:r>
            <w:r w:rsidR="003C5355" w:rsidRPr="00723233">
              <w:rPr>
                <w:rFonts w:ascii="Times New Roman" w:hAnsi="Times New Roman"/>
                <w:sz w:val="20"/>
                <w:szCs w:val="20"/>
                <w:lang w:val="sr-Cyrl-RS"/>
              </w:rPr>
              <w:t>управљачко-организациона</w:t>
            </w:r>
          </w:p>
        </w:tc>
      </w:tr>
      <w:tr w:rsidR="00824B8A" w:rsidRPr="00723233" w:rsidTr="003857EF">
        <w:trPr>
          <w:trHeight w:val="955"/>
        </w:trPr>
        <w:tc>
          <w:tcPr>
            <w:tcW w:w="3149" w:type="dxa"/>
            <w:tcBorders>
              <w:top w:val="double" w:sz="4" w:space="0" w:color="auto"/>
            </w:tcBorders>
            <w:shd w:val="clear" w:color="auto" w:fill="D9D9D9"/>
          </w:tcPr>
          <w:p w:rsidR="00325BE0" w:rsidRPr="00723233" w:rsidRDefault="00325BE0"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Показатељ(и)  на нивоу мере (показатељ резултата)</w:t>
            </w:r>
          </w:p>
        </w:tc>
        <w:tc>
          <w:tcPr>
            <w:tcW w:w="1443" w:type="dxa"/>
            <w:gridSpan w:val="2"/>
            <w:tcBorders>
              <w:top w:val="double" w:sz="4" w:space="0" w:color="auto"/>
            </w:tcBorders>
            <w:shd w:val="clear" w:color="auto" w:fill="D9D9D9"/>
          </w:tcPr>
          <w:p w:rsidR="00325BE0" w:rsidRPr="00723233" w:rsidRDefault="00325BE0" w:rsidP="00063861">
            <w:pPr>
              <w:spacing w:after="0" w:line="240" w:lineRule="auto"/>
              <w:rPr>
                <w:rFonts w:ascii="Times New Roman" w:hAnsi="Times New Roman"/>
                <w:sz w:val="20"/>
                <w:szCs w:val="20"/>
                <w:lang w:val="sr-Cyrl-RS"/>
              </w:rPr>
            </w:pPr>
            <w:r w:rsidRPr="00723233">
              <w:rPr>
                <w:rFonts w:ascii="Times New Roman" w:hAnsi="Times New Roman"/>
                <w:sz w:val="20"/>
                <w:szCs w:val="20"/>
              </w:rPr>
              <w:t>J</w:t>
            </w:r>
            <w:r w:rsidRPr="00723233">
              <w:rPr>
                <w:rFonts w:ascii="Times New Roman" w:hAnsi="Times New Roman"/>
                <w:sz w:val="20"/>
                <w:szCs w:val="20"/>
                <w:lang w:val="sr-Cyrl-RS"/>
              </w:rPr>
              <w:t>единица мере</w:t>
            </w:r>
          </w:p>
          <w:p w:rsidR="00325BE0" w:rsidRPr="00723233" w:rsidRDefault="00325BE0" w:rsidP="00063861">
            <w:pPr>
              <w:spacing w:after="0" w:line="240" w:lineRule="auto"/>
              <w:rPr>
                <w:rFonts w:ascii="Times New Roman" w:hAnsi="Times New Roman"/>
                <w:sz w:val="20"/>
                <w:szCs w:val="20"/>
                <w:lang w:val="sr-Cyrl-RS"/>
              </w:rPr>
            </w:pPr>
          </w:p>
        </w:tc>
        <w:tc>
          <w:tcPr>
            <w:tcW w:w="1460" w:type="dxa"/>
            <w:tcBorders>
              <w:top w:val="double" w:sz="4" w:space="0" w:color="auto"/>
            </w:tcBorders>
            <w:shd w:val="clear" w:color="auto" w:fill="D9D9D9"/>
          </w:tcPr>
          <w:p w:rsidR="00325BE0" w:rsidRPr="00723233" w:rsidRDefault="00325BE0"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Извор провере</w:t>
            </w:r>
          </w:p>
        </w:tc>
        <w:tc>
          <w:tcPr>
            <w:tcW w:w="1618" w:type="dxa"/>
            <w:gridSpan w:val="2"/>
            <w:tcBorders>
              <w:top w:val="double" w:sz="4" w:space="0" w:color="auto"/>
            </w:tcBorders>
            <w:shd w:val="clear" w:color="auto" w:fill="D9D9D9"/>
          </w:tcPr>
          <w:p w:rsidR="00325BE0" w:rsidRPr="00723233" w:rsidRDefault="00325BE0"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Почетна вредност </w:t>
            </w:r>
          </w:p>
        </w:tc>
        <w:tc>
          <w:tcPr>
            <w:tcW w:w="1670" w:type="dxa"/>
            <w:gridSpan w:val="2"/>
            <w:tcBorders>
              <w:top w:val="double" w:sz="4" w:space="0" w:color="auto"/>
            </w:tcBorders>
            <w:shd w:val="clear" w:color="auto" w:fill="D9D9D9"/>
          </w:tcPr>
          <w:p w:rsidR="00325BE0" w:rsidRPr="00723233" w:rsidRDefault="00325BE0"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Базна година</w:t>
            </w:r>
          </w:p>
        </w:tc>
        <w:tc>
          <w:tcPr>
            <w:tcW w:w="2117" w:type="dxa"/>
            <w:gridSpan w:val="2"/>
            <w:tcBorders>
              <w:top w:val="double" w:sz="4" w:space="0" w:color="auto"/>
            </w:tcBorders>
            <w:shd w:val="clear" w:color="auto" w:fill="D9D9D9"/>
          </w:tcPr>
          <w:p w:rsidR="00325BE0" w:rsidRPr="00723233" w:rsidRDefault="00325BE0"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Циљана вредност у </w:t>
            </w:r>
            <w:r w:rsidRPr="00723233">
              <w:rPr>
                <w:rFonts w:ascii="Times New Roman" w:hAnsi="Times New Roman"/>
                <w:sz w:val="20"/>
                <w:szCs w:val="20"/>
                <w:lang w:val="sr-Latn-RS"/>
              </w:rPr>
              <w:t xml:space="preserve">2022. </w:t>
            </w:r>
            <w:r w:rsidRPr="00723233">
              <w:rPr>
                <w:rFonts w:ascii="Times New Roman" w:hAnsi="Times New Roman"/>
                <w:sz w:val="20"/>
                <w:szCs w:val="20"/>
                <w:lang w:val="sr-Cyrl-RS"/>
              </w:rPr>
              <w:t>години</w:t>
            </w:r>
          </w:p>
        </w:tc>
        <w:tc>
          <w:tcPr>
            <w:tcW w:w="2249" w:type="dxa"/>
            <w:tcBorders>
              <w:top w:val="double" w:sz="4" w:space="0" w:color="auto"/>
              <w:right w:val="double" w:sz="4" w:space="0" w:color="auto"/>
            </w:tcBorders>
            <w:shd w:val="clear" w:color="auto" w:fill="D9D9D9"/>
          </w:tcPr>
          <w:p w:rsidR="00325BE0" w:rsidRPr="00723233" w:rsidRDefault="00325BE0" w:rsidP="00063861">
            <w:pPr>
              <w:spacing w:after="0" w:line="240" w:lineRule="auto"/>
              <w:rPr>
                <w:rFonts w:ascii="Times New Roman" w:hAnsi="Times New Roman"/>
                <w:sz w:val="20"/>
                <w:szCs w:val="20"/>
                <w:lang w:val="sr-Latn-RS"/>
              </w:rPr>
            </w:pPr>
            <w:r w:rsidRPr="00723233">
              <w:rPr>
                <w:rFonts w:ascii="Times New Roman" w:hAnsi="Times New Roman"/>
                <w:sz w:val="20"/>
                <w:szCs w:val="20"/>
                <w:lang w:val="sr-Cyrl-RS"/>
              </w:rPr>
              <w:t>Циљана вредност у последњој години АП</w:t>
            </w:r>
            <w:r w:rsidRPr="00723233">
              <w:rPr>
                <w:rFonts w:ascii="Times New Roman" w:hAnsi="Times New Roman"/>
                <w:sz w:val="20"/>
                <w:szCs w:val="20"/>
                <w:lang w:val="sr-Latn-RS"/>
              </w:rPr>
              <w:t xml:space="preserve"> (2023.)</w:t>
            </w:r>
          </w:p>
        </w:tc>
      </w:tr>
      <w:tr w:rsidR="00824B8A" w:rsidRPr="00723233" w:rsidTr="003857EF">
        <w:trPr>
          <w:trHeight w:val="304"/>
        </w:trPr>
        <w:tc>
          <w:tcPr>
            <w:tcW w:w="3149" w:type="dxa"/>
            <w:tcBorders>
              <w:top w:val="double" w:sz="4" w:space="0" w:color="auto"/>
            </w:tcBorders>
            <w:shd w:val="clear" w:color="auto" w:fill="FFFFFF"/>
          </w:tcPr>
          <w:p w:rsidR="00325BE0" w:rsidRPr="00723233" w:rsidRDefault="00325BE0"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Удео нацрта закона за које  је спроведена јавна расправа у укупном броју предлога закона које је утврдила Влада РС, на годишњем нивоу</w:t>
            </w:r>
          </w:p>
        </w:tc>
        <w:tc>
          <w:tcPr>
            <w:tcW w:w="1443" w:type="dxa"/>
            <w:gridSpan w:val="2"/>
            <w:tcBorders>
              <w:top w:val="double" w:sz="4" w:space="0" w:color="auto"/>
            </w:tcBorders>
            <w:shd w:val="clear" w:color="auto" w:fill="FFFFFF"/>
          </w:tcPr>
          <w:p w:rsidR="00325BE0" w:rsidRPr="00723233" w:rsidRDefault="001B638A"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w:t>
            </w:r>
            <w:r w:rsidR="00325BE0" w:rsidRPr="00723233">
              <w:rPr>
                <w:rFonts w:ascii="Times New Roman" w:hAnsi="Times New Roman"/>
                <w:sz w:val="20"/>
                <w:szCs w:val="20"/>
                <w:lang w:val="sr-Cyrl-RS"/>
              </w:rPr>
              <w:t>роценат</w:t>
            </w:r>
          </w:p>
        </w:tc>
        <w:tc>
          <w:tcPr>
            <w:tcW w:w="1460" w:type="dxa"/>
            <w:tcBorders>
              <w:top w:val="double" w:sz="4" w:space="0" w:color="auto"/>
            </w:tcBorders>
            <w:shd w:val="clear" w:color="auto" w:fill="FFFFFF"/>
          </w:tcPr>
          <w:p w:rsidR="00325BE0" w:rsidRPr="00723233" w:rsidRDefault="00325BE0"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Извештаји Ген</w:t>
            </w:r>
            <w:r w:rsidR="00E932D5" w:rsidRPr="00723233">
              <w:rPr>
                <w:rFonts w:ascii="Times New Roman" w:hAnsi="Times New Roman"/>
                <w:sz w:val="20"/>
                <w:szCs w:val="20"/>
                <w:lang w:val="sr-Cyrl-RS"/>
              </w:rPr>
              <w:t>ералног секретаријата Владе РС</w:t>
            </w:r>
          </w:p>
        </w:tc>
        <w:tc>
          <w:tcPr>
            <w:tcW w:w="1618" w:type="dxa"/>
            <w:gridSpan w:val="2"/>
            <w:tcBorders>
              <w:top w:val="double" w:sz="4" w:space="0" w:color="auto"/>
            </w:tcBorders>
            <w:shd w:val="clear" w:color="auto" w:fill="FFFFFF"/>
          </w:tcPr>
          <w:p w:rsidR="00325BE0" w:rsidRPr="00723233" w:rsidRDefault="00A662BD"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 35.7</w:t>
            </w:r>
          </w:p>
        </w:tc>
        <w:tc>
          <w:tcPr>
            <w:tcW w:w="1670" w:type="dxa"/>
            <w:gridSpan w:val="2"/>
            <w:tcBorders>
              <w:top w:val="double" w:sz="4" w:space="0" w:color="auto"/>
            </w:tcBorders>
            <w:shd w:val="clear" w:color="auto" w:fill="FFFFFF"/>
          </w:tcPr>
          <w:p w:rsidR="00325BE0" w:rsidRPr="00723233" w:rsidRDefault="00325BE0"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 2020 </w:t>
            </w:r>
          </w:p>
          <w:p w:rsidR="000D5726" w:rsidRPr="00723233" w:rsidRDefault="000D5726" w:rsidP="00063861">
            <w:pPr>
              <w:shd w:val="clear" w:color="auto" w:fill="FFFFFF"/>
              <w:spacing w:after="0" w:line="240" w:lineRule="auto"/>
              <w:rPr>
                <w:rFonts w:ascii="Times New Roman" w:hAnsi="Times New Roman"/>
                <w:sz w:val="20"/>
                <w:szCs w:val="20"/>
                <w:lang w:val="sr-Latn-RS"/>
              </w:rPr>
            </w:pPr>
          </w:p>
        </w:tc>
        <w:tc>
          <w:tcPr>
            <w:tcW w:w="2117" w:type="dxa"/>
            <w:gridSpan w:val="2"/>
            <w:tcBorders>
              <w:top w:val="double" w:sz="4" w:space="0" w:color="auto"/>
            </w:tcBorders>
            <w:shd w:val="clear" w:color="auto" w:fill="FFFFFF"/>
          </w:tcPr>
          <w:p w:rsidR="00325BE0" w:rsidRPr="00723233" w:rsidRDefault="00325BE0" w:rsidP="00A662BD">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 45</w:t>
            </w:r>
          </w:p>
        </w:tc>
        <w:tc>
          <w:tcPr>
            <w:tcW w:w="2249" w:type="dxa"/>
            <w:tcBorders>
              <w:top w:val="double" w:sz="4" w:space="0" w:color="auto"/>
              <w:right w:val="double" w:sz="4" w:space="0" w:color="auto"/>
            </w:tcBorders>
            <w:shd w:val="clear" w:color="auto" w:fill="FFFFFF"/>
          </w:tcPr>
          <w:p w:rsidR="00325BE0" w:rsidRPr="00723233" w:rsidRDefault="004E0FB9"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5</w:t>
            </w:r>
            <w:r w:rsidR="00A662BD" w:rsidRPr="00723233">
              <w:rPr>
                <w:rFonts w:ascii="Times New Roman" w:hAnsi="Times New Roman"/>
                <w:sz w:val="20"/>
                <w:szCs w:val="20"/>
                <w:lang w:val="sr-Cyrl-RS"/>
              </w:rPr>
              <w:t>5</w:t>
            </w:r>
          </w:p>
        </w:tc>
      </w:tr>
      <w:tr w:rsidR="00824B8A" w:rsidRPr="00723233" w:rsidTr="003857EF">
        <w:trPr>
          <w:trHeight w:val="304"/>
        </w:trPr>
        <w:tc>
          <w:tcPr>
            <w:tcW w:w="3149" w:type="dxa"/>
            <w:tcBorders>
              <w:top w:val="double" w:sz="4" w:space="0" w:color="auto"/>
              <w:bottom w:val="double" w:sz="4" w:space="0" w:color="auto"/>
            </w:tcBorders>
            <w:shd w:val="clear" w:color="auto" w:fill="FFFFFF"/>
          </w:tcPr>
          <w:p w:rsidR="00325BE0" w:rsidRPr="00723233" w:rsidRDefault="00325BE0"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Удео ДЈП за које је спроведена јавна расправа у укупном броју ДЈП које је донела Влада РС, на годишњем нивоу</w:t>
            </w:r>
          </w:p>
        </w:tc>
        <w:tc>
          <w:tcPr>
            <w:tcW w:w="1443" w:type="dxa"/>
            <w:gridSpan w:val="2"/>
            <w:tcBorders>
              <w:top w:val="double" w:sz="4" w:space="0" w:color="auto"/>
              <w:bottom w:val="double" w:sz="4" w:space="0" w:color="auto"/>
            </w:tcBorders>
            <w:shd w:val="clear" w:color="auto" w:fill="FFFFFF"/>
          </w:tcPr>
          <w:p w:rsidR="00325BE0" w:rsidRPr="00723233" w:rsidRDefault="00325BE0"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Проценат</w:t>
            </w:r>
          </w:p>
        </w:tc>
        <w:tc>
          <w:tcPr>
            <w:tcW w:w="1460" w:type="dxa"/>
            <w:tcBorders>
              <w:top w:val="double" w:sz="4" w:space="0" w:color="auto"/>
              <w:bottom w:val="double" w:sz="4" w:space="0" w:color="auto"/>
            </w:tcBorders>
            <w:shd w:val="clear" w:color="auto" w:fill="FFFFFF"/>
          </w:tcPr>
          <w:p w:rsidR="002C0017" w:rsidRPr="00723233" w:rsidRDefault="00325BE0"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Извештаји Генералног секретаријата Владе РС</w:t>
            </w:r>
          </w:p>
          <w:p w:rsidR="002C0017" w:rsidRPr="00723233" w:rsidRDefault="002C0017" w:rsidP="00063861">
            <w:pPr>
              <w:shd w:val="clear" w:color="auto" w:fill="FFFFFF"/>
              <w:spacing w:after="0" w:line="240" w:lineRule="auto"/>
              <w:rPr>
                <w:rFonts w:ascii="Times New Roman" w:hAnsi="Times New Roman"/>
                <w:sz w:val="20"/>
                <w:szCs w:val="20"/>
                <w:lang w:val="sr-Cyrl-RS"/>
              </w:rPr>
            </w:pPr>
          </w:p>
          <w:p w:rsidR="00325BE0" w:rsidRPr="00723233" w:rsidRDefault="000A3477"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Извештај о раду </w:t>
            </w:r>
            <w:r w:rsidR="00325BE0" w:rsidRPr="00723233">
              <w:rPr>
                <w:rFonts w:ascii="Times New Roman" w:hAnsi="Times New Roman"/>
                <w:sz w:val="20"/>
                <w:szCs w:val="20"/>
                <w:lang w:val="sr-Cyrl-RS"/>
              </w:rPr>
              <w:t>РСЈП</w:t>
            </w:r>
          </w:p>
        </w:tc>
        <w:tc>
          <w:tcPr>
            <w:tcW w:w="1618" w:type="dxa"/>
            <w:gridSpan w:val="2"/>
            <w:tcBorders>
              <w:top w:val="double" w:sz="4" w:space="0" w:color="auto"/>
              <w:bottom w:val="double" w:sz="4" w:space="0" w:color="auto"/>
            </w:tcBorders>
            <w:shd w:val="clear" w:color="auto" w:fill="FFFFFF"/>
          </w:tcPr>
          <w:p w:rsidR="00325BE0" w:rsidRPr="00723233" w:rsidRDefault="006A24B7" w:rsidP="00063861">
            <w:pPr>
              <w:shd w:val="clear" w:color="auto" w:fill="FFFFFF"/>
              <w:spacing w:after="0" w:line="240" w:lineRule="auto"/>
              <w:rPr>
                <w:rFonts w:ascii="Times New Roman" w:hAnsi="Times New Roman"/>
                <w:sz w:val="20"/>
                <w:szCs w:val="20"/>
              </w:rPr>
            </w:pPr>
            <w:r w:rsidRPr="00723233">
              <w:rPr>
                <w:rFonts w:ascii="Times New Roman" w:hAnsi="Times New Roman"/>
                <w:sz w:val="20"/>
                <w:szCs w:val="20"/>
                <w:lang w:val="sr-Cyrl-RS"/>
              </w:rPr>
              <w:t xml:space="preserve"> </w:t>
            </w:r>
            <w:r w:rsidR="000A3477" w:rsidRPr="00723233">
              <w:rPr>
                <w:rFonts w:ascii="Times New Roman" w:hAnsi="Times New Roman"/>
                <w:sz w:val="20"/>
                <w:szCs w:val="20"/>
                <w:lang w:val="sr-Latn-RS"/>
              </w:rPr>
              <w:t>83,3</w:t>
            </w:r>
          </w:p>
        </w:tc>
        <w:tc>
          <w:tcPr>
            <w:tcW w:w="1670" w:type="dxa"/>
            <w:gridSpan w:val="2"/>
            <w:tcBorders>
              <w:top w:val="double" w:sz="4" w:space="0" w:color="auto"/>
              <w:bottom w:val="double" w:sz="4" w:space="0" w:color="auto"/>
            </w:tcBorders>
            <w:shd w:val="clear" w:color="auto" w:fill="FFFFFF"/>
          </w:tcPr>
          <w:p w:rsidR="00325BE0" w:rsidRPr="00723233" w:rsidRDefault="00325BE0"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2117" w:type="dxa"/>
            <w:gridSpan w:val="2"/>
            <w:tcBorders>
              <w:top w:val="double" w:sz="4" w:space="0" w:color="auto"/>
              <w:bottom w:val="double" w:sz="4" w:space="0" w:color="auto"/>
            </w:tcBorders>
            <w:shd w:val="clear" w:color="auto" w:fill="FFFFFF"/>
          </w:tcPr>
          <w:p w:rsidR="00325BE0" w:rsidRPr="00723233" w:rsidRDefault="002C3C24" w:rsidP="00063861">
            <w:pPr>
              <w:shd w:val="clear" w:color="auto" w:fill="FFFFFF"/>
              <w:spacing w:after="0" w:line="240" w:lineRule="auto"/>
              <w:rPr>
                <w:rFonts w:ascii="Times New Roman" w:hAnsi="Times New Roman"/>
                <w:sz w:val="20"/>
                <w:szCs w:val="20"/>
              </w:rPr>
            </w:pPr>
            <w:r w:rsidRPr="00723233">
              <w:rPr>
                <w:rFonts w:ascii="Times New Roman" w:hAnsi="Times New Roman"/>
                <w:sz w:val="20"/>
                <w:szCs w:val="20"/>
              </w:rPr>
              <w:t>100</w:t>
            </w:r>
          </w:p>
        </w:tc>
        <w:tc>
          <w:tcPr>
            <w:tcW w:w="2249" w:type="dxa"/>
            <w:tcBorders>
              <w:top w:val="double" w:sz="4" w:space="0" w:color="auto"/>
              <w:bottom w:val="double" w:sz="4" w:space="0" w:color="auto"/>
              <w:right w:val="double" w:sz="4" w:space="0" w:color="auto"/>
            </w:tcBorders>
            <w:shd w:val="clear" w:color="auto" w:fill="FFFFFF"/>
          </w:tcPr>
          <w:p w:rsidR="00325BE0" w:rsidRPr="00723233" w:rsidRDefault="002C3C24" w:rsidP="002C3C24">
            <w:pPr>
              <w:shd w:val="clear" w:color="auto" w:fill="FFFFFF"/>
              <w:spacing w:after="0" w:line="240" w:lineRule="auto"/>
              <w:rPr>
                <w:rFonts w:ascii="Times New Roman" w:hAnsi="Times New Roman"/>
                <w:sz w:val="20"/>
                <w:szCs w:val="20"/>
              </w:rPr>
            </w:pPr>
            <w:r w:rsidRPr="00723233">
              <w:rPr>
                <w:rFonts w:ascii="Times New Roman" w:hAnsi="Times New Roman"/>
                <w:sz w:val="20"/>
                <w:szCs w:val="20"/>
                <w:lang w:val="sr-Cyrl-RS"/>
              </w:rPr>
              <w:t>100</w:t>
            </w:r>
          </w:p>
        </w:tc>
      </w:tr>
      <w:tr w:rsidR="00824B8A" w:rsidRPr="00723233" w:rsidTr="003857EF">
        <w:trPr>
          <w:trHeight w:val="304"/>
        </w:trPr>
        <w:tc>
          <w:tcPr>
            <w:tcW w:w="3149" w:type="dxa"/>
            <w:tcBorders>
              <w:top w:val="double" w:sz="4" w:space="0" w:color="auto"/>
            </w:tcBorders>
            <w:shd w:val="clear" w:color="auto" w:fill="FFFFFF"/>
          </w:tcPr>
          <w:p w:rsidR="00325BE0" w:rsidRPr="00723233" w:rsidRDefault="00325BE0"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Број одржаних седница Савета за сарадњу и развој цивилног друштва</w:t>
            </w:r>
          </w:p>
        </w:tc>
        <w:tc>
          <w:tcPr>
            <w:tcW w:w="1443" w:type="dxa"/>
            <w:gridSpan w:val="2"/>
            <w:tcBorders>
              <w:top w:val="double" w:sz="4" w:space="0" w:color="auto"/>
            </w:tcBorders>
            <w:shd w:val="clear" w:color="auto" w:fill="FFFFFF"/>
          </w:tcPr>
          <w:p w:rsidR="00325BE0" w:rsidRPr="00723233" w:rsidDel="00CA55C4" w:rsidRDefault="00325BE0"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Број </w:t>
            </w:r>
          </w:p>
        </w:tc>
        <w:tc>
          <w:tcPr>
            <w:tcW w:w="1460" w:type="dxa"/>
            <w:tcBorders>
              <w:top w:val="double" w:sz="4" w:space="0" w:color="auto"/>
            </w:tcBorders>
            <w:shd w:val="clear" w:color="auto" w:fill="FFFFFF"/>
          </w:tcPr>
          <w:p w:rsidR="00325BE0" w:rsidRPr="00723233" w:rsidRDefault="00325BE0"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Записници са одржаних седница</w:t>
            </w:r>
          </w:p>
          <w:p w:rsidR="00325BE0" w:rsidRPr="00723233" w:rsidDel="00CA55C4" w:rsidRDefault="00325BE0"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 о раду Савета</w:t>
            </w:r>
          </w:p>
        </w:tc>
        <w:tc>
          <w:tcPr>
            <w:tcW w:w="1618" w:type="dxa"/>
            <w:gridSpan w:val="2"/>
            <w:tcBorders>
              <w:top w:val="double" w:sz="4" w:space="0" w:color="auto"/>
            </w:tcBorders>
            <w:shd w:val="clear" w:color="auto" w:fill="FFFFFF"/>
          </w:tcPr>
          <w:p w:rsidR="00325BE0" w:rsidRPr="00723233" w:rsidDel="00CA55C4" w:rsidRDefault="00325BE0"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0 </w:t>
            </w:r>
          </w:p>
        </w:tc>
        <w:tc>
          <w:tcPr>
            <w:tcW w:w="1670" w:type="dxa"/>
            <w:gridSpan w:val="2"/>
            <w:tcBorders>
              <w:top w:val="double" w:sz="4" w:space="0" w:color="auto"/>
            </w:tcBorders>
            <w:shd w:val="clear" w:color="auto" w:fill="FFFFFF"/>
          </w:tcPr>
          <w:p w:rsidR="00325BE0" w:rsidRPr="00723233" w:rsidRDefault="00325BE0"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2117" w:type="dxa"/>
            <w:gridSpan w:val="2"/>
            <w:tcBorders>
              <w:top w:val="double" w:sz="4" w:space="0" w:color="auto"/>
            </w:tcBorders>
            <w:shd w:val="clear" w:color="auto" w:fill="FFFFFF"/>
          </w:tcPr>
          <w:p w:rsidR="00325BE0" w:rsidRPr="00723233" w:rsidDel="00CA55C4" w:rsidRDefault="00E75D8B"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1</w:t>
            </w:r>
          </w:p>
        </w:tc>
        <w:tc>
          <w:tcPr>
            <w:tcW w:w="2249" w:type="dxa"/>
            <w:tcBorders>
              <w:top w:val="double" w:sz="4" w:space="0" w:color="auto"/>
              <w:right w:val="double" w:sz="4" w:space="0" w:color="auto"/>
            </w:tcBorders>
            <w:shd w:val="clear" w:color="auto" w:fill="FFFFFF"/>
          </w:tcPr>
          <w:p w:rsidR="00325BE0" w:rsidRPr="00723233" w:rsidDel="00CA55C4" w:rsidRDefault="00325BE0"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4</w:t>
            </w:r>
          </w:p>
        </w:tc>
      </w:tr>
      <w:tr w:rsidR="001B1942" w:rsidRPr="00723233" w:rsidTr="00C67D62">
        <w:trPr>
          <w:trHeight w:val="270"/>
        </w:trPr>
        <w:tc>
          <w:tcPr>
            <w:tcW w:w="3665" w:type="dxa"/>
            <w:gridSpan w:val="2"/>
            <w:vMerge w:val="restart"/>
            <w:tcBorders>
              <w:left w:val="double" w:sz="4" w:space="0" w:color="auto"/>
              <w:right w:val="double" w:sz="4" w:space="0" w:color="auto"/>
            </w:tcBorders>
            <w:shd w:val="clear" w:color="auto" w:fill="A8D08D"/>
          </w:tcPr>
          <w:p w:rsidR="001B1942" w:rsidRPr="00723233" w:rsidRDefault="001B1942"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lastRenderedPageBreak/>
              <w:t>Извор финансирања мере</w:t>
            </w:r>
          </w:p>
          <w:p w:rsidR="001B1942" w:rsidRPr="00723233" w:rsidRDefault="001B1942" w:rsidP="00063861">
            <w:pPr>
              <w:spacing w:after="0" w:line="240" w:lineRule="auto"/>
              <w:rPr>
                <w:rFonts w:ascii="Times New Roman" w:hAnsi="Times New Roman"/>
                <w:sz w:val="20"/>
                <w:szCs w:val="20"/>
                <w:lang w:val="sr-Cyrl-RS"/>
              </w:rPr>
            </w:pPr>
          </w:p>
        </w:tc>
        <w:tc>
          <w:tcPr>
            <w:tcW w:w="4797" w:type="dxa"/>
            <w:gridSpan w:val="5"/>
            <w:vMerge w:val="restart"/>
            <w:tcBorders>
              <w:left w:val="double" w:sz="4" w:space="0" w:color="auto"/>
              <w:right w:val="double" w:sz="4" w:space="0" w:color="auto"/>
            </w:tcBorders>
            <w:shd w:val="clear" w:color="auto" w:fill="A8D08D"/>
          </w:tcPr>
          <w:p w:rsidR="001B1942" w:rsidRPr="00723233" w:rsidRDefault="001B1942" w:rsidP="00063861">
            <w:pPr>
              <w:spacing w:after="0" w:line="240" w:lineRule="auto"/>
              <w:rPr>
                <w:rFonts w:ascii="Times New Roman" w:hAnsi="Times New Roman"/>
                <w:sz w:val="20"/>
                <w:szCs w:val="20"/>
              </w:rPr>
            </w:pPr>
            <w:r w:rsidRPr="00723233">
              <w:rPr>
                <w:rFonts w:ascii="Times New Roman" w:hAnsi="Times New Roman"/>
                <w:sz w:val="20"/>
                <w:szCs w:val="20"/>
                <w:lang w:val="sr-Cyrl-RS"/>
              </w:rPr>
              <w:t>Веза са програмским буџетом</w:t>
            </w:r>
          </w:p>
          <w:p w:rsidR="001B1942" w:rsidRPr="00723233" w:rsidRDefault="001B1942" w:rsidP="00063861">
            <w:pPr>
              <w:spacing w:after="0" w:line="240" w:lineRule="auto"/>
              <w:rPr>
                <w:rFonts w:ascii="Times New Roman" w:hAnsi="Times New Roman"/>
                <w:sz w:val="20"/>
                <w:szCs w:val="20"/>
                <w:lang w:val="sr-Cyrl-RS"/>
              </w:rPr>
            </w:pPr>
          </w:p>
        </w:tc>
        <w:tc>
          <w:tcPr>
            <w:tcW w:w="5244" w:type="dxa"/>
            <w:gridSpan w:val="4"/>
            <w:tcBorders>
              <w:top w:val="double" w:sz="4" w:space="0" w:color="auto"/>
              <w:left w:val="double" w:sz="4" w:space="0" w:color="auto"/>
              <w:bottom w:val="double" w:sz="4" w:space="0" w:color="auto"/>
              <w:right w:val="double" w:sz="4" w:space="0" w:color="auto"/>
            </w:tcBorders>
            <w:shd w:val="clear" w:color="auto" w:fill="A8D08D"/>
            <w:vAlign w:val="center"/>
          </w:tcPr>
          <w:p w:rsidR="001B1942" w:rsidRPr="00723233" w:rsidRDefault="001B1942"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Укупна процењена финансијска средства у 000 дин.</w:t>
            </w:r>
          </w:p>
        </w:tc>
      </w:tr>
      <w:tr w:rsidR="001B1942" w:rsidRPr="00723233" w:rsidTr="00C67D62">
        <w:trPr>
          <w:trHeight w:val="270"/>
        </w:trPr>
        <w:tc>
          <w:tcPr>
            <w:tcW w:w="3665" w:type="dxa"/>
            <w:gridSpan w:val="2"/>
            <w:vMerge/>
            <w:tcBorders>
              <w:left w:val="double" w:sz="4" w:space="0" w:color="auto"/>
              <w:right w:val="double" w:sz="4" w:space="0" w:color="auto"/>
            </w:tcBorders>
            <w:shd w:val="clear" w:color="auto" w:fill="A8D08D"/>
          </w:tcPr>
          <w:p w:rsidR="001B1942" w:rsidRPr="00723233" w:rsidRDefault="001B1942" w:rsidP="00063861">
            <w:pPr>
              <w:spacing w:after="0" w:line="240" w:lineRule="auto"/>
              <w:rPr>
                <w:rFonts w:ascii="Times New Roman" w:hAnsi="Times New Roman"/>
                <w:sz w:val="20"/>
                <w:szCs w:val="20"/>
                <w:lang w:val="sr-Cyrl-RS"/>
              </w:rPr>
            </w:pPr>
          </w:p>
        </w:tc>
        <w:tc>
          <w:tcPr>
            <w:tcW w:w="4797" w:type="dxa"/>
            <w:gridSpan w:val="5"/>
            <w:vMerge/>
            <w:tcBorders>
              <w:left w:val="double" w:sz="4" w:space="0" w:color="auto"/>
              <w:bottom w:val="double" w:sz="4" w:space="0" w:color="auto"/>
              <w:right w:val="double" w:sz="4" w:space="0" w:color="auto"/>
            </w:tcBorders>
            <w:shd w:val="clear" w:color="auto" w:fill="A8D08D"/>
          </w:tcPr>
          <w:p w:rsidR="001B1942" w:rsidRPr="00723233" w:rsidRDefault="001B1942" w:rsidP="00063861">
            <w:pPr>
              <w:spacing w:after="0" w:line="240" w:lineRule="auto"/>
              <w:rPr>
                <w:rFonts w:ascii="Times New Roman" w:hAnsi="Times New Roman"/>
                <w:sz w:val="20"/>
                <w:szCs w:val="20"/>
                <w:lang w:val="sr-Cyrl-RS"/>
              </w:rPr>
            </w:pPr>
          </w:p>
        </w:tc>
        <w:tc>
          <w:tcPr>
            <w:tcW w:w="2551"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rsidR="001B1942" w:rsidRPr="00723233" w:rsidRDefault="001B1942"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 години 2022</w:t>
            </w:r>
          </w:p>
        </w:tc>
        <w:tc>
          <w:tcPr>
            <w:tcW w:w="2693"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rsidR="001B1942" w:rsidRPr="00723233" w:rsidRDefault="001B1942"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 години 2023</w:t>
            </w:r>
          </w:p>
        </w:tc>
      </w:tr>
      <w:tr w:rsidR="001B1942" w:rsidRPr="00723233" w:rsidTr="00C67D62">
        <w:trPr>
          <w:trHeight w:val="62"/>
        </w:trPr>
        <w:tc>
          <w:tcPr>
            <w:tcW w:w="3665" w:type="dxa"/>
            <w:gridSpan w:val="2"/>
            <w:tcBorders>
              <w:top w:val="double" w:sz="4" w:space="0" w:color="auto"/>
              <w:left w:val="double" w:sz="4" w:space="0" w:color="auto"/>
              <w:bottom w:val="double" w:sz="4" w:space="0" w:color="auto"/>
              <w:right w:val="double" w:sz="4" w:space="0" w:color="auto"/>
            </w:tcBorders>
            <w:shd w:val="clear" w:color="auto" w:fill="FFFFFF"/>
          </w:tcPr>
          <w:p w:rsidR="001B1942" w:rsidRPr="00723233" w:rsidRDefault="001B1942"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w:t>
            </w:r>
          </w:p>
        </w:tc>
        <w:tc>
          <w:tcPr>
            <w:tcW w:w="4797" w:type="dxa"/>
            <w:gridSpan w:val="5"/>
            <w:tcBorders>
              <w:top w:val="double" w:sz="4" w:space="0" w:color="auto"/>
              <w:left w:val="double" w:sz="4" w:space="0" w:color="auto"/>
              <w:bottom w:val="double" w:sz="4" w:space="0" w:color="auto"/>
              <w:right w:val="double" w:sz="4" w:space="0" w:color="auto"/>
            </w:tcBorders>
            <w:shd w:val="clear" w:color="auto" w:fill="FFFFFF"/>
          </w:tcPr>
          <w:p w:rsidR="001B1942" w:rsidRPr="00723233" w:rsidRDefault="002E1C79" w:rsidP="00C67D6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- 33-1002-110-0001</w:t>
            </w:r>
          </w:p>
        </w:tc>
        <w:tc>
          <w:tcPr>
            <w:tcW w:w="2551" w:type="dxa"/>
            <w:gridSpan w:val="2"/>
            <w:tcBorders>
              <w:left w:val="double" w:sz="4" w:space="0" w:color="auto"/>
              <w:bottom w:val="double" w:sz="4" w:space="0" w:color="auto"/>
              <w:right w:val="double" w:sz="4" w:space="0" w:color="auto"/>
            </w:tcBorders>
            <w:shd w:val="clear" w:color="auto" w:fill="FFFFFF"/>
          </w:tcPr>
          <w:p w:rsidR="001B1942" w:rsidRPr="00723233" w:rsidRDefault="001B1942" w:rsidP="001B1942">
            <w:pPr>
              <w:spacing w:after="0" w:line="240" w:lineRule="auto"/>
              <w:jc w:val="right"/>
              <w:rPr>
                <w:rFonts w:ascii="Times New Roman" w:hAnsi="Times New Roman"/>
                <w:sz w:val="20"/>
                <w:szCs w:val="20"/>
                <w:lang w:val="sr-Cyrl-RS"/>
              </w:rPr>
            </w:pPr>
          </w:p>
        </w:tc>
        <w:tc>
          <w:tcPr>
            <w:tcW w:w="2693" w:type="dxa"/>
            <w:gridSpan w:val="2"/>
            <w:tcBorders>
              <w:left w:val="double" w:sz="4" w:space="0" w:color="auto"/>
              <w:bottom w:val="double" w:sz="4" w:space="0" w:color="auto"/>
              <w:right w:val="double" w:sz="4" w:space="0" w:color="auto"/>
            </w:tcBorders>
            <w:shd w:val="clear" w:color="auto" w:fill="FFFFFF"/>
          </w:tcPr>
          <w:p w:rsidR="001B1942" w:rsidRPr="00723233" w:rsidRDefault="001B1942" w:rsidP="001B1942">
            <w:pPr>
              <w:spacing w:after="0" w:line="240" w:lineRule="auto"/>
              <w:jc w:val="right"/>
              <w:rPr>
                <w:rFonts w:ascii="Times New Roman" w:hAnsi="Times New Roman"/>
                <w:sz w:val="20"/>
                <w:szCs w:val="20"/>
                <w:lang w:val="sr-Cyrl-RS"/>
              </w:rPr>
            </w:pPr>
          </w:p>
        </w:tc>
      </w:tr>
      <w:tr w:rsidR="001B1942" w:rsidRPr="00723233" w:rsidTr="00C67D62">
        <w:trPr>
          <w:trHeight w:val="96"/>
        </w:trPr>
        <w:tc>
          <w:tcPr>
            <w:tcW w:w="3665" w:type="dxa"/>
            <w:gridSpan w:val="2"/>
            <w:tcBorders>
              <w:top w:val="double" w:sz="4" w:space="0" w:color="auto"/>
              <w:left w:val="double" w:sz="4" w:space="0" w:color="auto"/>
              <w:bottom w:val="double" w:sz="4" w:space="0" w:color="auto"/>
              <w:right w:val="double" w:sz="4" w:space="0" w:color="auto"/>
            </w:tcBorders>
            <w:shd w:val="clear" w:color="auto" w:fill="FFFFFF"/>
          </w:tcPr>
          <w:p w:rsidR="001B1942" w:rsidRPr="00723233" w:rsidRDefault="001B1942"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Донаторска средства</w:t>
            </w:r>
          </w:p>
        </w:tc>
        <w:tc>
          <w:tcPr>
            <w:tcW w:w="4797" w:type="dxa"/>
            <w:gridSpan w:val="5"/>
            <w:tcBorders>
              <w:top w:val="double" w:sz="4" w:space="0" w:color="auto"/>
              <w:left w:val="double" w:sz="4" w:space="0" w:color="auto"/>
              <w:bottom w:val="double" w:sz="4" w:space="0" w:color="auto"/>
              <w:right w:val="double" w:sz="4" w:space="0" w:color="auto"/>
            </w:tcBorders>
            <w:shd w:val="clear" w:color="auto" w:fill="FFFFFF"/>
          </w:tcPr>
          <w:p w:rsidR="001B1942" w:rsidRPr="00723233" w:rsidRDefault="001B1942" w:rsidP="00063861">
            <w:pPr>
              <w:spacing w:after="0" w:line="240" w:lineRule="auto"/>
              <w:rPr>
                <w:rFonts w:ascii="Times New Roman" w:hAnsi="Times New Roman"/>
                <w:sz w:val="20"/>
                <w:szCs w:val="20"/>
                <w:lang w:val="sr-Cyrl-RS"/>
              </w:rPr>
            </w:pPr>
          </w:p>
        </w:tc>
        <w:tc>
          <w:tcPr>
            <w:tcW w:w="2551" w:type="dxa"/>
            <w:gridSpan w:val="2"/>
            <w:tcBorders>
              <w:left w:val="double" w:sz="4" w:space="0" w:color="auto"/>
              <w:bottom w:val="double" w:sz="4" w:space="0" w:color="auto"/>
              <w:right w:val="double" w:sz="4" w:space="0" w:color="auto"/>
            </w:tcBorders>
            <w:shd w:val="clear" w:color="auto" w:fill="FFFFFF"/>
          </w:tcPr>
          <w:p w:rsidR="001B1942" w:rsidRPr="00723233" w:rsidRDefault="001B1942" w:rsidP="001B1942">
            <w:pPr>
              <w:spacing w:after="0" w:line="240" w:lineRule="auto"/>
              <w:jc w:val="right"/>
              <w:rPr>
                <w:rFonts w:ascii="Times New Roman" w:hAnsi="Times New Roman"/>
                <w:sz w:val="20"/>
                <w:szCs w:val="20"/>
                <w:lang w:val="sr-Cyrl-RS"/>
              </w:rPr>
            </w:pPr>
          </w:p>
        </w:tc>
        <w:tc>
          <w:tcPr>
            <w:tcW w:w="2693" w:type="dxa"/>
            <w:gridSpan w:val="2"/>
            <w:tcBorders>
              <w:left w:val="double" w:sz="4" w:space="0" w:color="auto"/>
              <w:bottom w:val="double" w:sz="4" w:space="0" w:color="auto"/>
              <w:right w:val="double" w:sz="4" w:space="0" w:color="auto"/>
            </w:tcBorders>
            <w:shd w:val="clear" w:color="auto" w:fill="FFFFFF"/>
          </w:tcPr>
          <w:p w:rsidR="001B1942" w:rsidRPr="00723233" w:rsidRDefault="001B1942" w:rsidP="001B1942">
            <w:pPr>
              <w:spacing w:after="0" w:line="240" w:lineRule="auto"/>
              <w:jc w:val="right"/>
              <w:rPr>
                <w:rFonts w:ascii="Times New Roman" w:hAnsi="Times New Roman"/>
                <w:sz w:val="20"/>
                <w:szCs w:val="20"/>
                <w:lang w:val="sr-Cyrl-RS"/>
              </w:rPr>
            </w:pPr>
          </w:p>
        </w:tc>
      </w:tr>
    </w:tbl>
    <w:p w:rsidR="000832C4" w:rsidRPr="00723233" w:rsidRDefault="000832C4" w:rsidP="00031126">
      <w:pPr>
        <w:spacing w:after="0" w:line="240" w:lineRule="auto"/>
        <w:rPr>
          <w:rFonts w:ascii="Times New Roman" w:hAnsi="Times New Roman"/>
          <w:sz w:val="20"/>
          <w:szCs w:val="20"/>
          <w:lang w:val="sr-Latn-RS"/>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246"/>
        <w:gridCol w:w="1349"/>
        <w:gridCol w:w="1262"/>
        <w:gridCol w:w="1600"/>
        <w:gridCol w:w="1371"/>
        <w:gridCol w:w="2169"/>
        <w:gridCol w:w="2020"/>
      </w:tblGrid>
      <w:tr w:rsidR="00824B8A" w:rsidRPr="00723233" w:rsidTr="00366F20">
        <w:trPr>
          <w:trHeight w:val="140"/>
        </w:trPr>
        <w:tc>
          <w:tcPr>
            <w:tcW w:w="958" w:type="pct"/>
            <w:vMerge w:val="restart"/>
            <w:tcBorders>
              <w:top w:val="double" w:sz="4" w:space="0" w:color="auto"/>
              <w:left w:val="double" w:sz="4" w:space="0" w:color="auto"/>
            </w:tcBorders>
            <w:shd w:val="clear" w:color="auto" w:fill="FFF2CC"/>
          </w:tcPr>
          <w:p w:rsidR="00160637" w:rsidRPr="00723233" w:rsidRDefault="0016063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Назив активности:</w:t>
            </w:r>
          </w:p>
        </w:tc>
        <w:tc>
          <w:tcPr>
            <w:tcW w:w="457" w:type="pct"/>
            <w:vMerge w:val="restart"/>
            <w:tcBorders>
              <w:top w:val="double" w:sz="4" w:space="0" w:color="auto"/>
            </w:tcBorders>
            <w:shd w:val="clear" w:color="auto" w:fill="FFF2CC"/>
          </w:tcPr>
          <w:p w:rsidR="00160637" w:rsidRPr="00723233" w:rsidRDefault="00160637" w:rsidP="00063861">
            <w:pPr>
              <w:spacing w:after="0" w:line="240" w:lineRule="auto"/>
              <w:rPr>
                <w:rFonts w:ascii="Times New Roman" w:hAnsi="Times New Roman"/>
                <w:sz w:val="20"/>
                <w:szCs w:val="20"/>
              </w:rPr>
            </w:pPr>
            <w:r w:rsidRPr="00723233">
              <w:rPr>
                <w:rFonts w:ascii="Times New Roman" w:hAnsi="Times New Roman"/>
                <w:sz w:val="20"/>
                <w:szCs w:val="20"/>
                <w:lang w:val="sr-Cyrl-RS"/>
              </w:rPr>
              <w:t>Орган који спроводи активност</w:t>
            </w:r>
          </w:p>
        </w:tc>
        <w:tc>
          <w:tcPr>
            <w:tcW w:w="495" w:type="pct"/>
            <w:vMerge w:val="restart"/>
            <w:tcBorders>
              <w:top w:val="double" w:sz="4" w:space="0" w:color="auto"/>
            </w:tcBorders>
            <w:shd w:val="clear" w:color="auto" w:fill="FFF2CC"/>
          </w:tcPr>
          <w:p w:rsidR="00160637" w:rsidRPr="00723233" w:rsidRDefault="00160637" w:rsidP="00063861">
            <w:pPr>
              <w:spacing w:after="0" w:line="240" w:lineRule="auto"/>
              <w:rPr>
                <w:rFonts w:ascii="Times New Roman" w:hAnsi="Times New Roman"/>
                <w:sz w:val="20"/>
                <w:szCs w:val="20"/>
                <w:lang w:val="sr-Cyrl-RS"/>
              </w:rPr>
            </w:pPr>
            <w:r w:rsidRPr="00723233">
              <w:rPr>
                <w:rFonts w:ascii="Times New Roman" w:hAnsi="Times New Roman"/>
                <w:sz w:val="20"/>
                <w:szCs w:val="20"/>
              </w:rPr>
              <w:t>O</w:t>
            </w:r>
            <w:r w:rsidRPr="00723233">
              <w:rPr>
                <w:rFonts w:ascii="Times New Roman" w:hAnsi="Times New Roman"/>
                <w:sz w:val="20"/>
                <w:szCs w:val="20"/>
                <w:lang w:val="sr-Cyrl-RS"/>
              </w:rPr>
              <w:t>ргани партнери у спровођењу активности</w:t>
            </w:r>
          </w:p>
        </w:tc>
        <w:tc>
          <w:tcPr>
            <w:tcW w:w="463" w:type="pct"/>
            <w:vMerge w:val="restart"/>
            <w:tcBorders>
              <w:top w:val="double" w:sz="4" w:space="0" w:color="auto"/>
            </w:tcBorders>
            <w:shd w:val="clear" w:color="auto" w:fill="FFF2CC"/>
          </w:tcPr>
          <w:p w:rsidR="00160637" w:rsidRPr="00723233" w:rsidRDefault="00160637"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Рок за завршетак активности</w:t>
            </w:r>
          </w:p>
        </w:tc>
        <w:tc>
          <w:tcPr>
            <w:tcW w:w="587" w:type="pct"/>
            <w:vMerge w:val="restart"/>
            <w:tcBorders>
              <w:top w:val="double" w:sz="4" w:space="0" w:color="auto"/>
            </w:tcBorders>
            <w:shd w:val="clear" w:color="auto" w:fill="FFF2CC"/>
          </w:tcPr>
          <w:p w:rsidR="00160637" w:rsidRPr="00723233" w:rsidRDefault="00160637"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Извор финансирања</w:t>
            </w:r>
          </w:p>
        </w:tc>
        <w:tc>
          <w:tcPr>
            <w:tcW w:w="503" w:type="pct"/>
            <w:vMerge w:val="restart"/>
            <w:tcBorders>
              <w:top w:val="double" w:sz="4" w:space="0" w:color="auto"/>
            </w:tcBorders>
            <w:shd w:val="clear" w:color="auto" w:fill="FFF2CC"/>
          </w:tcPr>
          <w:p w:rsidR="00160637" w:rsidRPr="00723233" w:rsidRDefault="00160637" w:rsidP="00063861">
            <w:pPr>
              <w:spacing w:after="0" w:line="240" w:lineRule="auto"/>
              <w:rPr>
                <w:rFonts w:ascii="Times New Roman" w:hAnsi="Times New Roman"/>
                <w:sz w:val="20"/>
                <w:szCs w:val="20"/>
              </w:rPr>
            </w:pPr>
            <w:r w:rsidRPr="00723233">
              <w:rPr>
                <w:rFonts w:ascii="Times New Roman" w:hAnsi="Times New Roman"/>
                <w:sz w:val="20"/>
                <w:szCs w:val="20"/>
                <w:lang w:val="sr-Cyrl-RS"/>
              </w:rPr>
              <w:t>Веза са програмским буџетом</w:t>
            </w:r>
          </w:p>
          <w:p w:rsidR="00160637" w:rsidRPr="00723233" w:rsidRDefault="00160637" w:rsidP="00063861">
            <w:pPr>
              <w:spacing w:after="0" w:line="240" w:lineRule="auto"/>
              <w:jc w:val="center"/>
              <w:rPr>
                <w:rFonts w:ascii="Times New Roman" w:hAnsi="Times New Roman"/>
                <w:sz w:val="20"/>
                <w:szCs w:val="20"/>
                <w:lang w:val="sr-Cyrl-RS"/>
              </w:rPr>
            </w:pPr>
          </w:p>
        </w:tc>
        <w:tc>
          <w:tcPr>
            <w:tcW w:w="1537" w:type="pct"/>
            <w:gridSpan w:val="2"/>
            <w:tcBorders>
              <w:top w:val="double" w:sz="4" w:space="0" w:color="auto"/>
            </w:tcBorders>
            <w:shd w:val="clear" w:color="auto" w:fill="FFF2CC"/>
          </w:tcPr>
          <w:p w:rsidR="00160637" w:rsidRPr="00723233" w:rsidRDefault="00160637"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Укупна процењена финансијска средства по изворима у 000 дин.</w:t>
            </w:r>
            <w:r w:rsidRPr="00723233">
              <w:rPr>
                <w:rStyle w:val="FootnoteReference"/>
                <w:rFonts w:ascii="Times New Roman" w:hAnsi="Times New Roman"/>
                <w:sz w:val="20"/>
                <w:szCs w:val="20"/>
                <w:lang w:val="sr-Cyrl-RS"/>
              </w:rPr>
              <w:t xml:space="preserve"> </w:t>
            </w:r>
          </w:p>
        </w:tc>
      </w:tr>
      <w:tr w:rsidR="00824B8A" w:rsidRPr="00723233" w:rsidTr="00366F20">
        <w:trPr>
          <w:trHeight w:val="386"/>
        </w:trPr>
        <w:tc>
          <w:tcPr>
            <w:tcW w:w="958" w:type="pct"/>
            <w:vMerge/>
            <w:tcBorders>
              <w:left w:val="double" w:sz="4" w:space="0" w:color="auto"/>
            </w:tcBorders>
            <w:shd w:val="clear" w:color="auto" w:fill="FFF2CC"/>
          </w:tcPr>
          <w:p w:rsidR="000832C4" w:rsidRPr="00723233" w:rsidRDefault="000832C4" w:rsidP="00063861">
            <w:pPr>
              <w:spacing w:after="0" w:line="240" w:lineRule="auto"/>
              <w:rPr>
                <w:rFonts w:ascii="Times New Roman" w:hAnsi="Times New Roman"/>
                <w:sz w:val="20"/>
                <w:szCs w:val="20"/>
                <w:lang w:val="sr-Cyrl-RS"/>
              </w:rPr>
            </w:pPr>
          </w:p>
        </w:tc>
        <w:tc>
          <w:tcPr>
            <w:tcW w:w="457" w:type="pct"/>
            <w:vMerge/>
            <w:shd w:val="clear" w:color="auto" w:fill="FFF2CC"/>
          </w:tcPr>
          <w:p w:rsidR="000832C4" w:rsidRPr="00723233" w:rsidRDefault="000832C4" w:rsidP="00063861">
            <w:pPr>
              <w:spacing w:after="0" w:line="240" w:lineRule="auto"/>
              <w:rPr>
                <w:rFonts w:ascii="Times New Roman" w:hAnsi="Times New Roman"/>
                <w:sz w:val="20"/>
                <w:szCs w:val="20"/>
                <w:lang w:val="sr-Cyrl-RS"/>
              </w:rPr>
            </w:pPr>
          </w:p>
        </w:tc>
        <w:tc>
          <w:tcPr>
            <w:tcW w:w="495" w:type="pct"/>
            <w:vMerge/>
            <w:shd w:val="clear" w:color="auto" w:fill="FFF2CC"/>
          </w:tcPr>
          <w:p w:rsidR="000832C4" w:rsidRPr="00723233" w:rsidRDefault="000832C4" w:rsidP="00063861">
            <w:pPr>
              <w:spacing w:after="0" w:line="240" w:lineRule="auto"/>
              <w:rPr>
                <w:rFonts w:ascii="Times New Roman" w:hAnsi="Times New Roman"/>
                <w:sz w:val="20"/>
                <w:szCs w:val="20"/>
                <w:lang w:val="sr-Cyrl-RS"/>
              </w:rPr>
            </w:pPr>
          </w:p>
        </w:tc>
        <w:tc>
          <w:tcPr>
            <w:tcW w:w="463" w:type="pct"/>
            <w:vMerge/>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p>
        </w:tc>
        <w:tc>
          <w:tcPr>
            <w:tcW w:w="587" w:type="pct"/>
            <w:vMerge/>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p>
        </w:tc>
        <w:tc>
          <w:tcPr>
            <w:tcW w:w="503" w:type="pct"/>
            <w:vMerge/>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p>
        </w:tc>
        <w:tc>
          <w:tcPr>
            <w:tcW w:w="796" w:type="pct"/>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2022</w:t>
            </w:r>
          </w:p>
        </w:tc>
        <w:tc>
          <w:tcPr>
            <w:tcW w:w="741" w:type="pct"/>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2023</w:t>
            </w:r>
          </w:p>
        </w:tc>
      </w:tr>
      <w:tr w:rsidR="00824B8A" w:rsidRPr="00723233" w:rsidTr="00366F20">
        <w:trPr>
          <w:trHeight w:val="920"/>
        </w:trPr>
        <w:tc>
          <w:tcPr>
            <w:tcW w:w="958" w:type="pct"/>
            <w:tcBorders>
              <w:left w:val="double" w:sz="4" w:space="0" w:color="auto"/>
            </w:tcBorders>
            <w:shd w:val="clear" w:color="auto" w:fill="auto"/>
          </w:tcPr>
          <w:p w:rsidR="00661169" w:rsidRPr="00723233" w:rsidRDefault="00661169"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1.1.1.Образовање Савета за сарадњу и развој цивилног друштва и одржавање редовних састанака</w:t>
            </w:r>
          </w:p>
        </w:tc>
        <w:tc>
          <w:tcPr>
            <w:tcW w:w="457" w:type="pct"/>
            <w:shd w:val="clear" w:color="auto" w:fill="auto"/>
          </w:tcPr>
          <w:p w:rsidR="00661169" w:rsidRPr="00723233" w:rsidRDefault="00661169"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p>
        </w:tc>
        <w:tc>
          <w:tcPr>
            <w:tcW w:w="495" w:type="pct"/>
            <w:shd w:val="clear" w:color="auto" w:fill="auto"/>
          </w:tcPr>
          <w:p w:rsidR="00661169" w:rsidRPr="00723233" w:rsidRDefault="006472BC"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w:t>
            </w:r>
          </w:p>
        </w:tc>
        <w:tc>
          <w:tcPr>
            <w:tcW w:w="463" w:type="pct"/>
            <w:shd w:val="clear" w:color="auto" w:fill="auto"/>
          </w:tcPr>
          <w:p w:rsidR="00661169" w:rsidRPr="00723233" w:rsidRDefault="00661169"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Latn-RS"/>
              </w:rPr>
              <w:t xml:space="preserve">IV </w:t>
            </w:r>
            <w:r w:rsidRPr="00723233">
              <w:rPr>
                <w:rFonts w:ascii="Times New Roman" w:hAnsi="Times New Roman"/>
                <w:sz w:val="20"/>
                <w:szCs w:val="20"/>
                <w:lang w:val="sr-Cyrl-RS"/>
              </w:rPr>
              <w:t>квартал 2022. године</w:t>
            </w:r>
          </w:p>
        </w:tc>
        <w:tc>
          <w:tcPr>
            <w:tcW w:w="587" w:type="pct"/>
            <w:shd w:val="clear" w:color="auto" w:fill="auto"/>
          </w:tcPr>
          <w:p w:rsidR="007A1852" w:rsidRPr="00723233" w:rsidRDefault="00B7624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w:t>
            </w:r>
            <w:r w:rsidR="00C22698" w:rsidRPr="00723233">
              <w:rPr>
                <w:rFonts w:ascii="Times New Roman" w:hAnsi="Times New Roman"/>
                <w:sz w:val="20"/>
                <w:szCs w:val="20"/>
                <w:lang w:val="sr-Cyrl-RS"/>
              </w:rPr>
              <w:t>-</w:t>
            </w:r>
            <w:r w:rsidR="007A1852" w:rsidRPr="00723233">
              <w:rPr>
                <w:rFonts w:ascii="Times New Roman" w:hAnsi="Times New Roman"/>
                <w:sz w:val="20"/>
                <w:szCs w:val="20"/>
                <w:lang w:val="sr-Cyrl-RS"/>
              </w:rPr>
              <w:t xml:space="preserve">општи приходи и примања буџета - </w:t>
            </w:r>
          </w:p>
          <w:p w:rsidR="00661169" w:rsidRPr="00723233" w:rsidRDefault="00C22698"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текући трошкови</w:t>
            </w:r>
            <w:r w:rsidR="00D331C4" w:rsidRPr="00723233">
              <w:rPr>
                <w:rFonts w:ascii="Times New Roman" w:hAnsi="Times New Roman"/>
                <w:sz w:val="20"/>
                <w:szCs w:val="20"/>
                <w:lang w:val="sr-Cyrl-RS"/>
              </w:rPr>
              <w:t xml:space="preserve"> запослених</w:t>
            </w:r>
          </w:p>
        </w:tc>
        <w:tc>
          <w:tcPr>
            <w:tcW w:w="503" w:type="pct"/>
            <w:shd w:val="clear" w:color="auto" w:fill="auto"/>
          </w:tcPr>
          <w:p w:rsidR="00661169" w:rsidRPr="00723233" w:rsidRDefault="007A1852"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33-1002-110-0001</w:t>
            </w:r>
          </w:p>
        </w:tc>
        <w:tc>
          <w:tcPr>
            <w:tcW w:w="796" w:type="pct"/>
            <w:shd w:val="clear" w:color="auto" w:fill="auto"/>
          </w:tcPr>
          <w:p w:rsidR="00661169" w:rsidRPr="00723233" w:rsidRDefault="00661169" w:rsidP="00C22698">
            <w:pPr>
              <w:spacing w:after="0" w:line="240" w:lineRule="auto"/>
              <w:jc w:val="right"/>
              <w:rPr>
                <w:rFonts w:ascii="Times New Roman" w:hAnsi="Times New Roman"/>
                <w:sz w:val="20"/>
                <w:szCs w:val="20"/>
                <w:lang w:val="sr-Cyrl-RS"/>
              </w:rPr>
            </w:pPr>
          </w:p>
        </w:tc>
        <w:tc>
          <w:tcPr>
            <w:tcW w:w="741" w:type="pct"/>
            <w:shd w:val="clear" w:color="auto" w:fill="auto"/>
          </w:tcPr>
          <w:p w:rsidR="00661169" w:rsidRPr="00723233" w:rsidRDefault="00661169" w:rsidP="00C22698">
            <w:pPr>
              <w:spacing w:after="0" w:line="240" w:lineRule="auto"/>
              <w:jc w:val="right"/>
              <w:rPr>
                <w:rFonts w:ascii="Times New Roman" w:hAnsi="Times New Roman"/>
                <w:sz w:val="20"/>
                <w:szCs w:val="20"/>
                <w:lang w:val="sr-Cyrl-RS"/>
              </w:rPr>
            </w:pPr>
          </w:p>
        </w:tc>
      </w:tr>
      <w:tr w:rsidR="00824B8A" w:rsidRPr="00723233" w:rsidTr="00366F20">
        <w:trPr>
          <w:trHeight w:val="140"/>
        </w:trPr>
        <w:tc>
          <w:tcPr>
            <w:tcW w:w="958" w:type="pct"/>
            <w:tcBorders>
              <w:left w:val="double" w:sz="4" w:space="0" w:color="auto"/>
            </w:tcBorders>
            <w:shd w:val="clear" w:color="auto" w:fill="auto"/>
          </w:tcPr>
          <w:p w:rsidR="000832C4"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1.1.2. Годишње ажурирати </w:t>
            </w:r>
            <w:r w:rsidR="00E178C8" w:rsidRPr="00723233">
              <w:rPr>
                <w:rFonts w:ascii="Times New Roman" w:hAnsi="Times New Roman"/>
                <w:sz w:val="20"/>
                <w:szCs w:val="20"/>
                <w:lang w:val="sr-Cyrl-RS"/>
              </w:rPr>
              <w:t>и учинити</w:t>
            </w:r>
            <w:r w:rsidR="00A8428B" w:rsidRPr="00723233">
              <w:rPr>
                <w:rFonts w:ascii="Times New Roman" w:hAnsi="Times New Roman"/>
                <w:sz w:val="20"/>
                <w:szCs w:val="20"/>
                <w:lang w:val="sr-Cyrl-RS"/>
              </w:rPr>
              <w:t xml:space="preserve"> </w:t>
            </w:r>
            <w:r w:rsidR="00E178C8" w:rsidRPr="00723233">
              <w:rPr>
                <w:rFonts w:ascii="Times New Roman" w:hAnsi="Times New Roman"/>
                <w:sz w:val="20"/>
                <w:szCs w:val="20"/>
                <w:lang w:val="sr-Cyrl-RS"/>
              </w:rPr>
              <w:t>јавно доступном</w:t>
            </w:r>
            <w:r w:rsidR="00A91F62" w:rsidRPr="00723233">
              <w:rPr>
                <w:rFonts w:ascii="Times New Roman" w:hAnsi="Times New Roman"/>
                <w:sz w:val="20"/>
                <w:szCs w:val="20"/>
                <w:lang w:val="sr-Cyrl-RS"/>
              </w:rPr>
              <w:t xml:space="preserve"> </w:t>
            </w:r>
            <w:r w:rsidRPr="00723233">
              <w:rPr>
                <w:rFonts w:ascii="Times New Roman" w:hAnsi="Times New Roman"/>
                <w:sz w:val="20"/>
                <w:szCs w:val="20"/>
                <w:lang w:val="sr-Cyrl-RS"/>
              </w:rPr>
              <w:t xml:space="preserve">базу контакт тачки за сарадњу са ОЦД у свим органима јавне управе  </w:t>
            </w:r>
          </w:p>
        </w:tc>
        <w:tc>
          <w:tcPr>
            <w:tcW w:w="457" w:type="pct"/>
            <w:shd w:val="clear" w:color="auto" w:fill="auto"/>
          </w:tcPr>
          <w:p w:rsidR="000832C4"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p>
        </w:tc>
        <w:tc>
          <w:tcPr>
            <w:tcW w:w="495" w:type="pct"/>
            <w:shd w:val="clear" w:color="auto" w:fill="auto"/>
          </w:tcPr>
          <w:p w:rsidR="000832C4" w:rsidRPr="00723233" w:rsidRDefault="000832C4" w:rsidP="00063861">
            <w:pPr>
              <w:spacing w:after="0" w:line="240" w:lineRule="auto"/>
              <w:rPr>
                <w:rFonts w:ascii="Times New Roman" w:hAnsi="Times New Roman"/>
                <w:sz w:val="20"/>
                <w:szCs w:val="20"/>
                <w:lang w:val="sr-Cyrl-RS"/>
              </w:rPr>
            </w:pPr>
          </w:p>
        </w:tc>
        <w:tc>
          <w:tcPr>
            <w:tcW w:w="463" w:type="pct"/>
            <w:shd w:val="clear" w:color="auto" w:fill="auto"/>
          </w:tcPr>
          <w:p w:rsidR="000832C4"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Latn-RS"/>
              </w:rPr>
              <w:t xml:space="preserve">IV </w:t>
            </w:r>
            <w:r w:rsidRPr="00723233">
              <w:rPr>
                <w:rFonts w:ascii="Times New Roman" w:hAnsi="Times New Roman"/>
                <w:sz w:val="20"/>
                <w:szCs w:val="20"/>
                <w:lang w:val="sr-Cyrl-RS"/>
              </w:rPr>
              <w:t>квартал 2023. године</w:t>
            </w:r>
          </w:p>
        </w:tc>
        <w:tc>
          <w:tcPr>
            <w:tcW w:w="587" w:type="pct"/>
            <w:shd w:val="clear" w:color="auto" w:fill="auto"/>
          </w:tcPr>
          <w:p w:rsidR="004E61D9" w:rsidRPr="00723233" w:rsidRDefault="004E61D9" w:rsidP="004E61D9">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Буџет РС-општи приходи и примања буџета - </w:t>
            </w:r>
          </w:p>
          <w:p w:rsidR="000832C4" w:rsidRPr="00723233" w:rsidRDefault="004E61D9" w:rsidP="004E61D9">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текући трошкови запослених</w:t>
            </w:r>
          </w:p>
        </w:tc>
        <w:tc>
          <w:tcPr>
            <w:tcW w:w="503" w:type="pct"/>
            <w:shd w:val="clear" w:color="auto" w:fill="auto"/>
          </w:tcPr>
          <w:p w:rsidR="000832C4" w:rsidRPr="00723233" w:rsidRDefault="007A1852" w:rsidP="00C67D62">
            <w:pPr>
              <w:spacing w:after="0" w:line="240" w:lineRule="auto"/>
              <w:rPr>
                <w:rFonts w:ascii="Times New Roman" w:hAnsi="Times New Roman"/>
                <w:sz w:val="20"/>
                <w:szCs w:val="20"/>
              </w:rPr>
            </w:pPr>
            <w:r w:rsidRPr="00723233">
              <w:rPr>
                <w:rFonts w:ascii="Times New Roman" w:hAnsi="Times New Roman"/>
                <w:sz w:val="20"/>
                <w:szCs w:val="20"/>
                <w:lang w:val="sr-Cyrl-RS"/>
              </w:rPr>
              <w:t>33-1002-110-0001</w:t>
            </w:r>
          </w:p>
        </w:tc>
        <w:tc>
          <w:tcPr>
            <w:tcW w:w="796" w:type="pct"/>
            <w:shd w:val="clear" w:color="auto" w:fill="auto"/>
          </w:tcPr>
          <w:p w:rsidR="000832C4" w:rsidRPr="00723233" w:rsidRDefault="000832C4" w:rsidP="00C22698">
            <w:pPr>
              <w:spacing w:after="0" w:line="240" w:lineRule="auto"/>
              <w:jc w:val="right"/>
              <w:rPr>
                <w:rFonts w:ascii="Times New Roman" w:hAnsi="Times New Roman"/>
                <w:sz w:val="20"/>
                <w:szCs w:val="20"/>
              </w:rPr>
            </w:pPr>
          </w:p>
        </w:tc>
        <w:tc>
          <w:tcPr>
            <w:tcW w:w="741" w:type="pct"/>
            <w:shd w:val="clear" w:color="auto" w:fill="auto"/>
          </w:tcPr>
          <w:p w:rsidR="000832C4" w:rsidRPr="00723233" w:rsidRDefault="000832C4" w:rsidP="00C22698">
            <w:pPr>
              <w:spacing w:after="0" w:line="240" w:lineRule="auto"/>
              <w:jc w:val="right"/>
              <w:rPr>
                <w:rFonts w:ascii="Times New Roman" w:hAnsi="Times New Roman"/>
                <w:sz w:val="20"/>
                <w:szCs w:val="20"/>
              </w:rPr>
            </w:pPr>
          </w:p>
        </w:tc>
      </w:tr>
      <w:tr w:rsidR="00824B8A" w:rsidRPr="00723233" w:rsidTr="00366F20">
        <w:trPr>
          <w:trHeight w:val="140"/>
        </w:trPr>
        <w:tc>
          <w:tcPr>
            <w:tcW w:w="958" w:type="pct"/>
            <w:tcBorders>
              <w:left w:val="double" w:sz="4" w:space="0" w:color="auto"/>
            </w:tcBorders>
            <w:shd w:val="clear" w:color="auto" w:fill="auto"/>
          </w:tcPr>
          <w:p w:rsidR="000832C4" w:rsidRPr="00723233" w:rsidRDefault="000832C4" w:rsidP="00063861">
            <w:pPr>
              <w:spacing w:after="0" w:line="240" w:lineRule="auto"/>
              <w:rPr>
                <w:rFonts w:ascii="Times New Roman" w:hAnsi="Times New Roman"/>
                <w:sz w:val="20"/>
                <w:szCs w:val="20"/>
                <w:lang w:val="en-GB"/>
              </w:rPr>
            </w:pPr>
            <w:r w:rsidRPr="00723233">
              <w:rPr>
                <w:rFonts w:ascii="Times New Roman" w:hAnsi="Times New Roman"/>
                <w:sz w:val="20"/>
                <w:szCs w:val="20"/>
                <w:lang w:val="sr-Cyrl-RS"/>
              </w:rPr>
              <w:t>1.1.</w:t>
            </w:r>
            <w:r w:rsidR="00387C61" w:rsidRPr="00723233">
              <w:rPr>
                <w:rFonts w:ascii="Times New Roman" w:hAnsi="Times New Roman"/>
                <w:sz w:val="20"/>
                <w:szCs w:val="20"/>
                <w:lang w:val="sr-Cyrl-RS"/>
              </w:rPr>
              <w:t>3</w:t>
            </w:r>
            <w:r w:rsidRPr="00723233">
              <w:rPr>
                <w:rFonts w:ascii="Times New Roman" w:hAnsi="Times New Roman"/>
                <w:sz w:val="20"/>
                <w:szCs w:val="20"/>
                <w:lang w:val="sr-Cyrl-RS"/>
              </w:rPr>
              <w:t>. Развити методологију и спровести свеобухватно истраживање о стању ОЦД у РС и израдити извештај</w:t>
            </w:r>
            <w:r w:rsidRPr="00723233">
              <w:rPr>
                <w:rFonts w:ascii="Times New Roman" w:hAnsi="Times New Roman"/>
                <w:sz w:val="20"/>
                <w:szCs w:val="20"/>
                <w:lang w:val="en-GB"/>
              </w:rPr>
              <w:t>.</w:t>
            </w:r>
          </w:p>
        </w:tc>
        <w:tc>
          <w:tcPr>
            <w:tcW w:w="457" w:type="pct"/>
            <w:shd w:val="clear" w:color="auto" w:fill="auto"/>
          </w:tcPr>
          <w:p w:rsidR="000832C4"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p>
        </w:tc>
        <w:tc>
          <w:tcPr>
            <w:tcW w:w="495" w:type="pct"/>
            <w:shd w:val="clear" w:color="auto" w:fill="auto"/>
          </w:tcPr>
          <w:p w:rsidR="000832C4" w:rsidRPr="00723233" w:rsidRDefault="000832C4" w:rsidP="00063861">
            <w:pPr>
              <w:spacing w:after="0" w:line="240" w:lineRule="auto"/>
              <w:rPr>
                <w:rFonts w:ascii="Times New Roman" w:hAnsi="Times New Roman"/>
                <w:sz w:val="20"/>
                <w:szCs w:val="20"/>
                <w:lang w:val="sr-Latn-RS"/>
              </w:rPr>
            </w:pPr>
            <w:r w:rsidRPr="00723233">
              <w:rPr>
                <w:rFonts w:ascii="Times New Roman" w:hAnsi="Times New Roman"/>
                <w:sz w:val="20"/>
                <w:szCs w:val="20"/>
                <w:lang w:val="sr-Cyrl-RS"/>
              </w:rPr>
              <w:t>Савет за сарадњу и развој цивилног друштва</w:t>
            </w:r>
          </w:p>
        </w:tc>
        <w:tc>
          <w:tcPr>
            <w:tcW w:w="463" w:type="pct"/>
            <w:shd w:val="clear" w:color="auto" w:fill="auto"/>
          </w:tcPr>
          <w:p w:rsidR="000832C4" w:rsidRPr="00723233" w:rsidRDefault="000832C4" w:rsidP="00063861">
            <w:pPr>
              <w:spacing w:after="0" w:line="240" w:lineRule="auto"/>
              <w:rPr>
                <w:rFonts w:ascii="Times New Roman" w:hAnsi="Times New Roman"/>
                <w:sz w:val="20"/>
                <w:szCs w:val="20"/>
                <w:lang w:val="sr-Latn-RS"/>
              </w:rPr>
            </w:pPr>
            <w:r w:rsidRPr="00723233">
              <w:rPr>
                <w:rFonts w:ascii="Times New Roman" w:hAnsi="Times New Roman"/>
                <w:sz w:val="20"/>
                <w:szCs w:val="20"/>
                <w:lang w:val="sr-Latn-RS"/>
              </w:rPr>
              <w:t>IV квартал 2023. године</w:t>
            </w:r>
          </w:p>
        </w:tc>
        <w:tc>
          <w:tcPr>
            <w:tcW w:w="587" w:type="pct"/>
            <w:shd w:val="clear" w:color="auto" w:fill="auto"/>
          </w:tcPr>
          <w:p w:rsidR="000832C4" w:rsidRPr="00723233" w:rsidRDefault="006472BC" w:rsidP="00063861">
            <w:pPr>
              <w:spacing w:after="0" w:line="240" w:lineRule="auto"/>
              <w:rPr>
                <w:rFonts w:ascii="Times New Roman" w:hAnsi="Times New Roman"/>
                <w:sz w:val="20"/>
                <w:szCs w:val="20"/>
              </w:rPr>
            </w:pPr>
            <w:r w:rsidRPr="00723233">
              <w:rPr>
                <w:rFonts w:ascii="Times New Roman" w:hAnsi="Times New Roman"/>
                <w:sz w:val="20"/>
                <w:szCs w:val="20"/>
                <w:lang w:val="sr-Cyrl-RS"/>
              </w:rPr>
              <w:t xml:space="preserve">Донаторска </w:t>
            </w:r>
            <w:r w:rsidR="00B63F5C" w:rsidRPr="00723233">
              <w:rPr>
                <w:rFonts w:ascii="Times New Roman" w:hAnsi="Times New Roman"/>
                <w:sz w:val="20"/>
                <w:szCs w:val="20"/>
                <w:lang w:val="sr-Cyrl-RS"/>
              </w:rPr>
              <w:t>средства</w:t>
            </w:r>
          </w:p>
        </w:tc>
        <w:tc>
          <w:tcPr>
            <w:tcW w:w="503" w:type="pct"/>
            <w:shd w:val="clear" w:color="auto" w:fill="auto"/>
          </w:tcPr>
          <w:p w:rsidR="000832C4" w:rsidRPr="00723233" w:rsidRDefault="000832C4" w:rsidP="00063861">
            <w:pPr>
              <w:spacing w:after="0" w:line="240" w:lineRule="auto"/>
              <w:rPr>
                <w:rFonts w:ascii="Times New Roman" w:hAnsi="Times New Roman"/>
                <w:sz w:val="20"/>
                <w:szCs w:val="20"/>
              </w:rPr>
            </w:pPr>
          </w:p>
        </w:tc>
        <w:tc>
          <w:tcPr>
            <w:tcW w:w="796" w:type="pct"/>
            <w:shd w:val="clear" w:color="auto" w:fill="auto"/>
          </w:tcPr>
          <w:p w:rsidR="000832C4" w:rsidRPr="00723233" w:rsidRDefault="000832C4" w:rsidP="00C22698">
            <w:pPr>
              <w:spacing w:after="0" w:line="240" w:lineRule="auto"/>
              <w:jc w:val="right"/>
              <w:rPr>
                <w:rFonts w:ascii="Times New Roman" w:hAnsi="Times New Roman"/>
                <w:sz w:val="20"/>
                <w:szCs w:val="20"/>
              </w:rPr>
            </w:pPr>
          </w:p>
        </w:tc>
        <w:tc>
          <w:tcPr>
            <w:tcW w:w="741" w:type="pct"/>
            <w:shd w:val="clear" w:color="auto" w:fill="auto"/>
          </w:tcPr>
          <w:p w:rsidR="000832C4" w:rsidRPr="00723233" w:rsidRDefault="000832C4" w:rsidP="00C22698">
            <w:pPr>
              <w:spacing w:after="0" w:line="240" w:lineRule="auto"/>
              <w:jc w:val="right"/>
              <w:rPr>
                <w:rFonts w:ascii="Times New Roman" w:hAnsi="Times New Roman"/>
                <w:sz w:val="20"/>
                <w:szCs w:val="20"/>
                <w:lang w:val="sr-Cyrl-RS"/>
              </w:rPr>
            </w:pPr>
          </w:p>
        </w:tc>
      </w:tr>
      <w:tr w:rsidR="00824B8A" w:rsidRPr="00723233" w:rsidTr="00366F20">
        <w:trPr>
          <w:trHeight w:val="140"/>
        </w:trPr>
        <w:tc>
          <w:tcPr>
            <w:tcW w:w="958" w:type="pct"/>
            <w:tcBorders>
              <w:left w:val="double" w:sz="4" w:space="0" w:color="auto"/>
            </w:tcBorders>
            <w:shd w:val="clear" w:color="auto" w:fill="auto"/>
          </w:tcPr>
          <w:p w:rsidR="000832C4" w:rsidRPr="00723233" w:rsidRDefault="000832C4" w:rsidP="00063861">
            <w:pPr>
              <w:spacing w:after="0" w:line="240" w:lineRule="auto"/>
              <w:rPr>
                <w:rFonts w:ascii="Times New Roman" w:hAnsi="Times New Roman"/>
                <w:sz w:val="20"/>
                <w:szCs w:val="20"/>
                <w:lang w:val="sr-Latn-RS"/>
              </w:rPr>
            </w:pPr>
            <w:r w:rsidRPr="00723233">
              <w:rPr>
                <w:rFonts w:ascii="Times New Roman" w:hAnsi="Times New Roman"/>
                <w:sz w:val="20"/>
                <w:szCs w:val="20"/>
                <w:lang w:val="sr-Cyrl-RS"/>
              </w:rPr>
              <w:t>1.1.</w:t>
            </w:r>
            <w:r w:rsidR="001D5FDF" w:rsidRPr="00723233">
              <w:rPr>
                <w:rFonts w:ascii="Times New Roman" w:hAnsi="Times New Roman"/>
                <w:sz w:val="20"/>
                <w:szCs w:val="20"/>
                <w:lang w:val="sr-Cyrl-RS"/>
              </w:rPr>
              <w:t>4</w:t>
            </w:r>
            <w:r w:rsidRPr="00723233">
              <w:rPr>
                <w:rFonts w:ascii="Times New Roman" w:hAnsi="Times New Roman"/>
                <w:sz w:val="20"/>
                <w:szCs w:val="20"/>
                <w:lang w:val="sr-Cyrl-RS"/>
              </w:rPr>
              <w:t>. Израдити анализу примене процеса консултација и института  јавне расправе ради њиховог евентуалног повез</w:t>
            </w:r>
            <w:r w:rsidR="007460D4" w:rsidRPr="00723233">
              <w:rPr>
                <w:rFonts w:ascii="Times New Roman" w:hAnsi="Times New Roman"/>
                <w:sz w:val="20"/>
                <w:szCs w:val="20"/>
                <w:lang w:val="sr-Cyrl-RS"/>
              </w:rPr>
              <w:t>ивања и унапређења ових процеса</w:t>
            </w:r>
          </w:p>
        </w:tc>
        <w:tc>
          <w:tcPr>
            <w:tcW w:w="457" w:type="pct"/>
            <w:shd w:val="clear" w:color="auto" w:fill="auto"/>
          </w:tcPr>
          <w:p w:rsidR="000832C4" w:rsidRPr="00723233" w:rsidRDefault="00DB2B3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p>
        </w:tc>
        <w:tc>
          <w:tcPr>
            <w:tcW w:w="495" w:type="pct"/>
            <w:shd w:val="clear" w:color="auto" w:fill="auto"/>
          </w:tcPr>
          <w:p w:rsidR="000832C4"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МДУЛС</w:t>
            </w:r>
          </w:p>
          <w:p w:rsidR="00691B07" w:rsidRPr="00723233" w:rsidRDefault="00740D27" w:rsidP="00063861">
            <w:pPr>
              <w:spacing w:after="0" w:line="240" w:lineRule="auto"/>
              <w:rPr>
                <w:rFonts w:ascii="Times New Roman" w:hAnsi="Times New Roman"/>
                <w:sz w:val="20"/>
                <w:szCs w:val="20"/>
                <w:lang w:val="sr-Cyrl-RS"/>
              </w:rPr>
            </w:pPr>
            <w:r w:rsidRPr="00723233">
              <w:rPr>
                <w:rFonts w:ascii="Times New Roman" w:hAnsi="Times New Roman"/>
                <w:color w:val="000000"/>
                <w:sz w:val="20"/>
                <w:szCs w:val="20"/>
                <w:lang w:val="sr-Cyrl-RS"/>
              </w:rPr>
              <w:t>РСЗ</w:t>
            </w:r>
          </w:p>
          <w:p w:rsidR="000832C4"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ГС </w:t>
            </w:r>
          </w:p>
          <w:p w:rsidR="000832C4"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РСЈП</w:t>
            </w:r>
          </w:p>
          <w:p w:rsidR="00691B07" w:rsidRPr="00723233" w:rsidRDefault="00691B07" w:rsidP="00063861">
            <w:pPr>
              <w:spacing w:after="0" w:line="240" w:lineRule="auto"/>
              <w:rPr>
                <w:rFonts w:ascii="Times New Roman" w:hAnsi="Times New Roman"/>
                <w:sz w:val="20"/>
                <w:szCs w:val="20"/>
                <w:lang w:val="sr-Cyrl-RS"/>
              </w:rPr>
            </w:pPr>
          </w:p>
          <w:p w:rsidR="00E96E84" w:rsidRPr="00723233" w:rsidRDefault="00E96E84" w:rsidP="00063861">
            <w:pPr>
              <w:spacing w:after="0" w:line="240" w:lineRule="auto"/>
              <w:rPr>
                <w:rFonts w:ascii="Times New Roman" w:hAnsi="Times New Roman"/>
                <w:sz w:val="20"/>
                <w:szCs w:val="20"/>
                <w:lang w:val="sr-Cyrl-RS"/>
              </w:rPr>
            </w:pPr>
          </w:p>
        </w:tc>
        <w:tc>
          <w:tcPr>
            <w:tcW w:w="463" w:type="pct"/>
            <w:shd w:val="clear" w:color="auto" w:fill="auto"/>
          </w:tcPr>
          <w:p w:rsidR="000832C4" w:rsidRPr="00723233" w:rsidRDefault="000832C4" w:rsidP="00063861">
            <w:pPr>
              <w:spacing w:after="0" w:line="240" w:lineRule="auto"/>
              <w:rPr>
                <w:rFonts w:ascii="Times New Roman" w:hAnsi="Times New Roman"/>
                <w:sz w:val="20"/>
                <w:szCs w:val="20"/>
                <w:lang w:val="sr-Latn-RS"/>
              </w:rPr>
            </w:pPr>
            <w:r w:rsidRPr="00723233">
              <w:rPr>
                <w:rFonts w:ascii="Times New Roman" w:hAnsi="Times New Roman"/>
                <w:sz w:val="20"/>
                <w:szCs w:val="20"/>
                <w:lang w:val="sr-Latn-RS"/>
              </w:rPr>
              <w:t>IV</w:t>
            </w:r>
            <w:r w:rsidRPr="00723233">
              <w:rPr>
                <w:rFonts w:ascii="Times New Roman" w:hAnsi="Times New Roman"/>
                <w:sz w:val="20"/>
                <w:szCs w:val="20"/>
                <w:lang w:val="sr-Cyrl-RS"/>
              </w:rPr>
              <w:t xml:space="preserve"> квартал 202</w:t>
            </w:r>
            <w:r w:rsidRPr="00723233">
              <w:rPr>
                <w:rFonts w:ascii="Times New Roman" w:hAnsi="Times New Roman"/>
                <w:sz w:val="20"/>
                <w:szCs w:val="20"/>
                <w:lang w:val="en-GB"/>
              </w:rPr>
              <w:t>3</w:t>
            </w:r>
            <w:r w:rsidRPr="00723233">
              <w:rPr>
                <w:rFonts w:ascii="Times New Roman" w:hAnsi="Times New Roman"/>
                <w:sz w:val="20"/>
                <w:szCs w:val="20"/>
                <w:lang w:val="sr-Cyrl-RS"/>
              </w:rPr>
              <w:t>. године</w:t>
            </w:r>
          </w:p>
        </w:tc>
        <w:tc>
          <w:tcPr>
            <w:tcW w:w="587" w:type="pct"/>
            <w:shd w:val="clear" w:color="auto" w:fill="auto"/>
          </w:tcPr>
          <w:p w:rsidR="000832C4" w:rsidRPr="00723233" w:rsidRDefault="001A5B5E" w:rsidP="00063861">
            <w:pPr>
              <w:spacing w:after="0" w:line="240" w:lineRule="auto"/>
              <w:rPr>
                <w:rFonts w:ascii="Times New Roman" w:hAnsi="Times New Roman"/>
                <w:sz w:val="20"/>
                <w:szCs w:val="20"/>
                <w:lang w:val="sr-Latn-RS"/>
              </w:rPr>
            </w:pPr>
            <w:r w:rsidRPr="00723233">
              <w:rPr>
                <w:rFonts w:ascii="Times New Roman" w:hAnsi="Times New Roman"/>
                <w:sz w:val="20"/>
                <w:szCs w:val="20"/>
                <w:lang w:val="sr-Cyrl-RS"/>
              </w:rPr>
              <w:t>Донаторска средства</w:t>
            </w:r>
          </w:p>
        </w:tc>
        <w:tc>
          <w:tcPr>
            <w:tcW w:w="503" w:type="pct"/>
            <w:shd w:val="clear" w:color="auto" w:fill="auto"/>
          </w:tcPr>
          <w:p w:rsidR="000832C4" w:rsidRPr="00723233" w:rsidRDefault="000832C4" w:rsidP="00063861">
            <w:pPr>
              <w:spacing w:after="0" w:line="240" w:lineRule="auto"/>
              <w:rPr>
                <w:rFonts w:ascii="Times New Roman" w:hAnsi="Times New Roman"/>
                <w:sz w:val="20"/>
                <w:szCs w:val="20"/>
              </w:rPr>
            </w:pPr>
          </w:p>
        </w:tc>
        <w:tc>
          <w:tcPr>
            <w:tcW w:w="796" w:type="pct"/>
            <w:shd w:val="clear" w:color="auto" w:fill="auto"/>
          </w:tcPr>
          <w:p w:rsidR="000832C4" w:rsidRPr="00723233" w:rsidRDefault="000832C4" w:rsidP="00C22698">
            <w:pPr>
              <w:spacing w:after="0" w:line="240" w:lineRule="auto"/>
              <w:jc w:val="right"/>
              <w:rPr>
                <w:rFonts w:ascii="Times New Roman" w:hAnsi="Times New Roman"/>
                <w:sz w:val="20"/>
                <w:szCs w:val="20"/>
              </w:rPr>
            </w:pPr>
          </w:p>
        </w:tc>
        <w:tc>
          <w:tcPr>
            <w:tcW w:w="741" w:type="pct"/>
            <w:shd w:val="clear" w:color="auto" w:fill="auto"/>
          </w:tcPr>
          <w:p w:rsidR="000832C4" w:rsidRPr="00723233" w:rsidRDefault="000832C4" w:rsidP="00C22698">
            <w:pPr>
              <w:spacing w:after="0" w:line="240" w:lineRule="auto"/>
              <w:jc w:val="right"/>
              <w:rPr>
                <w:rFonts w:ascii="Times New Roman" w:hAnsi="Times New Roman"/>
                <w:sz w:val="20"/>
                <w:szCs w:val="20"/>
                <w:lang w:val="sr-Cyrl-RS"/>
              </w:rPr>
            </w:pPr>
          </w:p>
        </w:tc>
      </w:tr>
      <w:tr w:rsidR="00DC3333" w:rsidRPr="00723233" w:rsidTr="00794781">
        <w:trPr>
          <w:trHeight w:val="140"/>
        </w:trPr>
        <w:tc>
          <w:tcPr>
            <w:tcW w:w="958" w:type="pct"/>
            <w:tcBorders>
              <w:left w:val="double" w:sz="4" w:space="0" w:color="auto"/>
            </w:tcBorders>
            <w:shd w:val="clear" w:color="auto" w:fill="auto"/>
          </w:tcPr>
          <w:p w:rsidR="00DC3333" w:rsidRPr="00723233" w:rsidRDefault="00DC3333" w:rsidP="00FD515A">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lastRenderedPageBreak/>
              <w:t>1.1.</w:t>
            </w:r>
            <w:r w:rsidR="001D5FDF" w:rsidRPr="00723233">
              <w:rPr>
                <w:rFonts w:ascii="Times New Roman" w:hAnsi="Times New Roman"/>
                <w:sz w:val="20"/>
                <w:szCs w:val="20"/>
                <w:lang w:val="sr-Cyrl-RS"/>
              </w:rPr>
              <w:t>5</w:t>
            </w:r>
            <w:r w:rsidRPr="00723233">
              <w:rPr>
                <w:rFonts w:ascii="Times New Roman" w:hAnsi="Times New Roman"/>
                <w:sz w:val="20"/>
                <w:szCs w:val="20"/>
                <w:lang w:val="sr-Cyrl-RS"/>
              </w:rPr>
              <w:t xml:space="preserve">. </w:t>
            </w:r>
            <w:r w:rsidR="001D5FDF" w:rsidRPr="00723233">
              <w:rPr>
                <w:rFonts w:ascii="Times New Roman" w:hAnsi="Times New Roman"/>
                <w:sz w:val="20"/>
                <w:szCs w:val="20"/>
                <w:lang w:val="sr-Cyrl-RS"/>
              </w:rPr>
              <w:t xml:space="preserve">Израда предлога за унапређење </w:t>
            </w:r>
            <w:r w:rsidRPr="00723233">
              <w:rPr>
                <w:rFonts w:ascii="Times New Roman" w:hAnsi="Times New Roman"/>
                <w:sz w:val="20"/>
                <w:szCs w:val="20"/>
                <w:lang w:val="sr-Cyrl-RS"/>
              </w:rPr>
              <w:t>порт</w:t>
            </w:r>
            <w:r w:rsidR="00374D42" w:rsidRPr="00723233">
              <w:rPr>
                <w:rFonts w:ascii="Times New Roman" w:hAnsi="Times New Roman"/>
                <w:sz w:val="20"/>
                <w:szCs w:val="20"/>
                <w:lang w:val="sr-Cyrl-RS"/>
              </w:rPr>
              <w:t xml:space="preserve">ала </w:t>
            </w:r>
            <w:r w:rsidRPr="00723233">
              <w:rPr>
                <w:rFonts w:ascii="Times New Roman" w:hAnsi="Times New Roman"/>
                <w:sz w:val="20"/>
                <w:szCs w:val="20"/>
                <w:lang w:val="sr-Cyrl-RS"/>
              </w:rPr>
              <w:t xml:space="preserve">еКонсултације како би </w:t>
            </w:r>
            <w:r w:rsidR="00D57F9A" w:rsidRPr="00723233">
              <w:rPr>
                <w:rFonts w:ascii="Times New Roman" w:hAnsi="Times New Roman"/>
                <w:sz w:val="20"/>
                <w:szCs w:val="20"/>
                <w:lang w:val="sr-Cyrl-RS"/>
              </w:rPr>
              <w:t xml:space="preserve">садржао </w:t>
            </w:r>
            <w:r w:rsidR="001D5FDF" w:rsidRPr="00723233">
              <w:rPr>
                <w:rFonts w:ascii="Times New Roman" w:hAnsi="Times New Roman"/>
                <w:sz w:val="20"/>
                <w:szCs w:val="20"/>
                <w:lang w:val="sr-Cyrl-RS"/>
              </w:rPr>
              <w:t xml:space="preserve">додатну функцију за унос </w:t>
            </w:r>
            <w:r w:rsidR="00D57F9A" w:rsidRPr="00723233">
              <w:rPr>
                <w:rFonts w:ascii="Times New Roman" w:hAnsi="Times New Roman"/>
                <w:sz w:val="20"/>
                <w:szCs w:val="20"/>
                <w:lang w:val="sr-Cyrl-RS"/>
              </w:rPr>
              <w:t>подат</w:t>
            </w:r>
            <w:r w:rsidR="001D5FDF" w:rsidRPr="00723233">
              <w:rPr>
                <w:rFonts w:ascii="Times New Roman" w:hAnsi="Times New Roman"/>
                <w:sz w:val="20"/>
                <w:szCs w:val="20"/>
                <w:lang w:val="sr-Cyrl-RS"/>
              </w:rPr>
              <w:t>ака</w:t>
            </w:r>
            <w:r w:rsidR="00D57F9A" w:rsidRPr="00723233">
              <w:rPr>
                <w:rFonts w:ascii="Times New Roman" w:hAnsi="Times New Roman"/>
                <w:sz w:val="20"/>
                <w:szCs w:val="20"/>
                <w:lang w:val="sr-Cyrl-RS"/>
              </w:rPr>
              <w:t xml:space="preserve"> о учешћу ОЦД у Радним групама за израду прописа и ДЈП</w:t>
            </w:r>
          </w:p>
        </w:tc>
        <w:tc>
          <w:tcPr>
            <w:tcW w:w="457" w:type="pct"/>
            <w:shd w:val="clear" w:color="auto" w:fill="auto"/>
          </w:tcPr>
          <w:p w:rsidR="00DC3333" w:rsidRPr="00723233" w:rsidRDefault="001D5FDF" w:rsidP="00FD515A">
            <w:pPr>
              <w:spacing w:after="0" w:line="240" w:lineRule="auto"/>
              <w:rPr>
                <w:rFonts w:ascii="Times New Roman" w:hAnsi="Times New Roman"/>
                <w:sz w:val="20"/>
                <w:szCs w:val="20"/>
                <w:highlight w:val="yellow"/>
                <w:lang w:val="sr-Cyrl-RS"/>
              </w:rPr>
            </w:pPr>
            <w:r w:rsidRPr="00723233">
              <w:rPr>
                <w:rFonts w:ascii="Times New Roman" w:hAnsi="Times New Roman"/>
                <w:sz w:val="20"/>
                <w:szCs w:val="20"/>
                <w:lang w:val="sr-Cyrl-RS"/>
              </w:rPr>
              <w:t>МЉМПДД</w:t>
            </w:r>
            <w:r w:rsidRPr="00723233" w:rsidDel="001D5FDF">
              <w:rPr>
                <w:rFonts w:ascii="Times New Roman" w:hAnsi="Times New Roman"/>
                <w:sz w:val="20"/>
                <w:szCs w:val="20"/>
                <w:lang w:val="sr-Cyrl-RS"/>
              </w:rPr>
              <w:t xml:space="preserve"> </w:t>
            </w:r>
          </w:p>
        </w:tc>
        <w:tc>
          <w:tcPr>
            <w:tcW w:w="495" w:type="pct"/>
            <w:shd w:val="clear" w:color="auto" w:fill="auto"/>
          </w:tcPr>
          <w:p w:rsidR="001D5FDF" w:rsidRPr="00723233" w:rsidRDefault="001D5FDF" w:rsidP="001D5FDF">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РСЈП</w:t>
            </w:r>
          </w:p>
          <w:p w:rsidR="00DC3333" w:rsidRPr="00723233" w:rsidRDefault="00DC3333" w:rsidP="00794781">
            <w:pPr>
              <w:spacing w:after="0" w:line="240" w:lineRule="auto"/>
              <w:rPr>
                <w:rFonts w:ascii="Times New Roman" w:hAnsi="Times New Roman"/>
                <w:sz w:val="20"/>
                <w:szCs w:val="20"/>
                <w:highlight w:val="yellow"/>
                <w:lang w:val="sr-Cyrl-RS"/>
              </w:rPr>
            </w:pPr>
          </w:p>
        </w:tc>
        <w:tc>
          <w:tcPr>
            <w:tcW w:w="463" w:type="pct"/>
            <w:shd w:val="clear" w:color="auto" w:fill="auto"/>
          </w:tcPr>
          <w:p w:rsidR="00DC3333" w:rsidRPr="00723233" w:rsidRDefault="00DC3333" w:rsidP="00794781">
            <w:pPr>
              <w:spacing w:after="0" w:line="240" w:lineRule="auto"/>
              <w:rPr>
                <w:rFonts w:ascii="Times New Roman" w:hAnsi="Times New Roman"/>
                <w:sz w:val="20"/>
                <w:szCs w:val="20"/>
                <w:lang w:val="sr-Cyrl-RS"/>
              </w:rPr>
            </w:pPr>
            <w:r w:rsidRPr="00723233">
              <w:rPr>
                <w:rFonts w:ascii="Times New Roman" w:hAnsi="Times New Roman"/>
                <w:sz w:val="20"/>
                <w:szCs w:val="20"/>
                <w:lang w:val="sr-Latn-RS"/>
              </w:rPr>
              <w:t>I</w:t>
            </w:r>
            <w:r w:rsidRPr="00723233">
              <w:rPr>
                <w:rFonts w:ascii="Times New Roman" w:hAnsi="Times New Roman"/>
                <w:sz w:val="20"/>
                <w:szCs w:val="20"/>
              </w:rPr>
              <w:t xml:space="preserve">V </w:t>
            </w:r>
            <w:r w:rsidRPr="00723233">
              <w:rPr>
                <w:rFonts w:ascii="Times New Roman" w:hAnsi="Times New Roman"/>
                <w:sz w:val="20"/>
                <w:szCs w:val="20"/>
                <w:lang w:val="sr-Cyrl-RS"/>
              </w:rPr>
              <w:t>квартал 202</w:t>
            </w:r>
            <w:r w:rsidRPr="00723233">
              <w:rPr>
                <w:rFonts w:ascii="Times New Roman" w:hAnsi="Times New Roman"/>
                <w:sz w:val="20"/>
                <w:szCs w:val="20"/>
              </w:rPr>
              <w:t>3</w:t>
            </w:r>
            <w:r w:rsidRPr="00723233">
              <w:rPr>
                <w:rFonts w:ascii="Times New Roman" w:hAnsi="Times New Roman"/>
                <w:sz w:val="20"/>
                <w:szCs w:val="20"/>
                <w:lang w:val="sr-Cyrl-RS"/>
              </w:rPr>
              <w:t>. године</w:t>
            </w:r>
          </w:p>
        </w:tc>
        <w:tc>
          <w:tcPr>
            <w:tcW w:w="587" w:type="pct"/>
            <w:shd w:val="clear" w:color="auto" w:fill="auto"/>
          </w:tcPr>
          <w:p w:rsidR="004E61D9" w:rsidRPr="00723233" w:rsidRDefault="004E61D9" w:rsidP="004E61D9">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Буџет РС-општи приходи и примања буџета - </w:t>
            </w:r>
          </w:p>
          <w:p w:rsidR="00DC3333" w:rsidRPr="00723233" w:rsidRDefault="004E61D9" w:rsidP="004E61D9">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текући трошкови запослених</w:t>
            </w:r>
          </w:p>
        </w:tc>
        <w:tc>
          <w:tcPr>
            <w:tcW w:w="503" w:type="pct"/>
            <w:shd w:val="clear" w:color="auto" w:fill="auto"/>
          </w:tcPr>
          <w:p w:rsidR="00DC3333" w:rsidRPr="00723233" w:rsidRDefault="004E61D9" w:rsidP="00C67D6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33-1002-110-0001</w:t>
            </w:r>
          </w:p>
        </w:tc>
        <w:tc>
          <w:tcPr>
            <w:tcW w:w="796" w:type="pct"/>
            <w:shd w:val="clear" w:color="auto" w:fill="auto"/>
          </w:tcPr>
          <w:p w:rsidR="00DC3333" w:rsidRPr="00723233" w:rsidRDefault="00DC3333" w:rsidP="00794781">
            <w:pPr>
              <w:spacing w:after="0" w:line="240" w:lineRule="auto"/>
              <w:jc w:val="right"/>
              <w:rPr>
                <w:rFonts w:ascii="Times New Roman" w:hAnsi="Times New Roman"/>
                <w:sz w:val="20"/>
                <w:szCs w:val="20"/>
                <w:lang w:val="sr-Cyrl-RS"/>
              </w:rPr>
            </w:pPr>
          </w:p>
        </w:tc>
        <w:tc>
          <w:tcPr>
            <w:tcW w:w="741" w:type="pct"/>
            <w:shd w:val="clear" w:color="auto" w:fill="auto"/>
          </w:tcPr>
          <w:p w:rsidR="00DC3333" w:rsidRPr="00723233" w:rsidRDefault="00DC3333" w:rsidP="00794781">
            <w:pPr>
              <w:spacing w:after="0" w:line="240" w:lineRule="auto"/>
              <w:jc w:val="right"/>
              <w:rPr>
                <w:rFonts w:ascii="Times New Roman" w:hAnsi="Times New Roman"/>
                <w:sz w:val="20"/>
                <w:szCs w:val="20"/>
                <w:lang w:val="sr-Cyrl-RS"/>
              </w:rPr>
            </w:pPr>
          </w:p>
        </w:tc>
      </w:tr>
      <w:tr w:rsidR="00824B8A" w:rsidRPr="00723233" w:rsidTr="00366F20">
        <w:trPr>
          <w:trHeight w:val="140"/>
        </w:trPr>
        <w:tc>
          <w:tcPr>
            <w:tcW w:w="958" w:type="pct"/>
            <w:shd w:val="clear" w:color="auto" w:fill="auto"/>
          </w:tcPr>
          <w:p w:rsidR="001B7AC0" w:rsidRPr="00723233" w:rsidRDefault="001B7AC0" w:rsidP="003857EF">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1.1.</w:t>
            </w:r>
            <w:r w:rsidR="001D5FDF" w:rsidRPr="00723233">
              <w:rPr>
                <w:rFonts w:ascii="Times New Roman" w:hAnsi="Times New Roman"/>
                <w:sz w:val="20"/>
                <w:szCs w:val="20"/>
                <w:lang w:val="sr-Cyrl-RS"/>
              </w:rPr>
              <w:t>6</w:t>
            </w:r>
            <w:r w:rsidRPr="00723233">
              <w:rPr>
                <w:rFonts w:ascii="Times New Roman" w:hAnsi="Times New Roman"/>
                <w:sz w:val="20"/>
                <w:szCs w:val="20"/>
                <w:lang w:val="sr-Cyrl-RS"/>
              </w:rPr>
              <w:t xml:space="preserve">. </w:t>
            </w:r>
            <w:r w:rsidR="00972062" w:rsidRPr="00723233">
              <w:rPr>
                <w:rFonts w:ascii="Times New Roman" w:hAnsi="Times New Roman"/>
                <w:sz w:val="20"/>
                <w:szCs w:val="20"/>
                <w:lang w:val="sr-Cyrl-RS"/>
              </w:rPr>
              <w:t>Израдити и о</w:t>
            </w:r>
            <w:r w:rsidRPr="00723233">
              <w:rPr>
                <w:rFonts w:ascii="Times New Roman" w:hAnsi="Times New Roman"/>
                <w:sz w:val="20"/>
                <w:szCs w:val="20"/>
                <w:lang w:val="sr-Cyrl-RS"/>
              </w:rPr>
              <w:t>бјавити годишњи извештај за праћење примене Смерница</w:t>
            </w:r>
            <w:r w:rsidR="00972062" w:rsidRPr="00723233">
              <w:rPr>
                <w:rFonts w:ascii="Times New Roman" w:hAnsi="Times New Roman"/>
                <w:sz w:val="20"/>
                <w:szCs w:val="20"/>
                <w:lang w:val="sr-Cyrl-RS"/>
              </w:rPr>
              <w:t xml:space="preserve"> за укључивање организација цивилног друштва у радне групе за израду предлога докумената јавних политика и нацрта, односно предлога прописа</w:t>
            </w:r>
          </w:p>
        </w:tc>
        <w:tc>
          <w:tcPr>
            <w:tcW w:w="457" w:type="pct"/>
            <w:shd w:val="clear" w:color="auto" w:fill="auto"/>
          </w:tcPr>
          <w:p w:rsidR="001B7AC0" w:rsidRPr="00723233" w:rsidRDefault="001B7AC0" w:rsidP="00063861">
            <w:pPr>
              <w:spacing w:after="0" w:line="240" w:lineRule="auto"/>
              <w:rPr>
                <w:rFonts w:ascii="Times New Roman" w:hAnsi="Times New Roman"/>
                <w:sz w:val="20"/>
                <w:szCs w:val="20"/>
                <w:highlight w:val="yellow"/>
                <w:lang w:val="sr-Cyrl-RS"/>
              </w:rPr>
            </w:pPr>
            <w:r w:rsidRPr="00723233">
              <w:rPr>
                <w:rFonts w:ascii="Times New Roman" w:hAnsi="Times New Roman"/>
                <w:sz w:val="20"/>
                <w:szCs w:val="20"/>
                <w:lang w:val="sr-Cyrl-RS"/>
              </w:rPr>
              <w:t>МЉМПДД</w:t>
            </w:r>
          </w:p>
        </w:tc>
        <w:tc>
          <w:tcPr>
            <w:tcW w:w="495" w:type="pct"/>
            <w:shd w:val="clear" w:color="auto" w:fill="auto"/>
          </w:tcPr>
          <w:p w:rsidR="001B7AC0" w:rsidRPr="00723233" w:rsidRDefault="001B7AC0" w:rsidP="00063861">
            <w:pPr>
              <w:spacing w:after="0" w:line="240" w:lineRule="auto"/>
              <w:rPr>
                <w:rFonts w:ascii="Times New Roman" w:hAnsi="Times New Roman"/>
                <w:sz w:val="20"/>
                <w:szCs w:val="20"/>
                <w:highlight w:val="yellow"/>
                <w:lang w:val="sr-Cyrl-RS"/>
              </w:rPr>
            </w:pPr>
            <w:r w:rsidRPr="00723233">
              <w:rPr>
                <w:rFonts w:ascii="Times New Roman" w:hAnsi="Times New Roman"/>
                <w:sz w:val="20"/>
                <w:szCs w:val="20"/>
                <w:lang w:val="sr-Cyrl-RS"/>
              </w:rPr>
              <w:t xml:space="preserve"> </w:t>
            </w:r>
          </w:p>
        </w:tc>
        <w:tc>
          <w:tcPr>
            <w:tcW w:w="463" w:type="pct"/>
            <w:shd w:val="clear" w:color="auto" w:fill="auto"/>
          </w:tcPr>
          <w:p w:rsidR="001B7AC0" w:rsidRPr="00723233" w:rsidRDefault="001B7AC0"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Latn-RS"/>
              </w:rPr>
              <w:t>IV</w:t>
            </w:r>
            <w:r w:rsidRPr="00723233">
              <w:rPr>
                <w:rFonts w:ascii="Times New Roman" w:hAnsi="Times New Roman"/>
                <w:sz w:val="20"/>
                <w:szCs w:val="20"/>
                <w:lang w:val="sr-Cyrl-RS"/>
              </w:rPr>
              <w:t xml:space="preserve"> квартал 202</w:t>
            </w:r>
            <w:r w:rsidRPr="00723233">
              <w:rPr>
                <w:rFonts w:ascii="Times New Roman" w:hAnsi="Times New Roman"/>
                <w:sz w:val="20"/>
                <w:szCs w:val="20"/>
              </w:rPr>
              <w:t>3</w:t>
            </w:r>
            <w:r w:rsidRPr="00723233">
              <w:rPr>
                <w:rFonts w:ascii="Times New Roman" w:hAnsi="Times New Roman"/>
                <w:sz w:val="20"/>
                <w:szCs w:val="20"/>
                <w:lang w:val="sr-Cyrl-RS"/>
              </w:rPr>
              <w:t>. године</w:t>
            </w:r>
          </w:p>
        </w:tc>
        <w:tc>
          <w:tcPr>
            <w:tcW w:w="587" w:type="pct"/>
            <w:shd w:val="clear" w:color="auto" w:fill="auto"/>
          </w:tcPr>
          <w:p w:rsidR="004E61D9" w:rsidRPr="00723233" w:rsidRDefault="004E61D9" w:rsidP="004E61D9">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Буџет РС-општи приходи и примања буџета - </w:t>
            </w:r>
          </w:p>
          <w:p w:rsidR="001B7AC0" w:rsidRPr="00723233" w:rsidRDefault="004E61D9" w:rsidP="004E61D9">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текући трошкови запослених</w:t>
            </w:r>
          </w:p>
        </w:tc>
        <w:tc>
          <w:tcPr>
            <w:tcW w:w="503" w:type="pct"/>
            <w:shd w:val="clear" w:color="auto" w:fill="auto"/>
          </w:tcPr>
          <w:p w:rsidR="001B7AC0" w:rsidRPr="00723233" w:rsidRDefault="004E61D9" w:rsidP="00C67D62">
            <w:pPr>
              <w:spacing w:after="0" w:line="240" w:lineRule="auto"/>
              <w:rPr>
                <w:rFonts w:ascii="Times New Roman" w:hAnsi="Times New Roman"/>
                <w:sz w:val="20"/>
                <w:szCs w:val="20"/>
              </w:rPr>
            </w:pPr>
            <w:r w:rsidRPr="00723233">
              <w:rPr>
                <w:rFonts w:ascii="Times New Roman" w:hAnsi="Times New Roman"/>
                <w:sz w:val="20"/>
                <w:szCs w:val="20"/>
                <w:lang w:val="sr-Cyrl-RS"/>
              </w:rPr>
              <w:t>33-1002-110-0001</w:t>
            </w:r>
          </w:p>
        </w:tc>
        <w:tc>
          <w:tcPr>
            <w:tcW w:w="796" w:type="pct"/>
            <w:shd w:val="clear" w:color="auto" w:fill="auto"/>
          </w:tcPr>
          <w:p w:rsidR="001B7AC0" w:rsidRPr="00723233" w:rsidRDefault="001B7AC0" w:rsidP="00F76297">
            <w:pPr>
              <w:spacing w:after="0" w:line="240" w:lineRule="auto"/>
              <w:jc w:val="right"/>
              <w:rPr>
                <w:rFonts w:ascii="Times New Roman" w:hAnsi="Times New Roman"/>
                <w:sz w:val="20"/>
                <w:szCs w:val="20"/>
              </w:rPr>
            </w:pPr>
          </w:p>
        </w:tc>
        <w:tc>
          <w:tcPr>
            <w:tcW w:w="741" w:type="pct"/>
            <w:shd w:val="clear" w:color="auto" w:fill="auto"/>
          </w:tcPr>
          <w:p w:rsidR="001B7AC0" w:rsidRPr="00723233" w:rsidRDefault="001B7AC0" w:rsidP="00F76297">
            <w:pPr>
              <w:spacing w:after="0" w:line="240" w:lineRule="auto"/>
              <w:jc w:val="right"/>
              <w:rPr>
                <w:rFonts w:ascii="Times New Roman" w:hAnsi="Times New Roman"/>
                <w:sz w:val="20"/>
                <w:szCs w:val="20"/>
              </w:rPr>
            </w:pPr>
          </w:p>
        </w:tc>
      </w:tr>
    </w:tbl>
    <w:p w:rsidR="00985763" w:rsidRPr="00723233" w:rsidRDefault="00985763" w:rsidP="00031126">
      <w:pPr>
        <w:spacing w:after="0" w:line="240" w:lineRule="auto"/>
        <w:rPr>
          <w:rFonts w:ascii="Times New Roman" w:hAnsi="Times New Roman"/>
          <w:sz w:val="24"/>
          <w:szCs w:val="20"/>
          <w:lang w:val="sr-Latn-RS"/>
        </w:rPr>
      </w:pPr>
    </w:p>
    <w:tbl>
      <w:tblPr>
        <w:tblW w:w="1386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1475"/>
        <w:gridCol w:w="1376"/>
        <w:gridCol w:w="985"/>
        <w:gridCol w:w="784"/>
        <w:gridCol w:w="1707"/>
        <w:gridCol w:w="2056"/>
        <w:gridCol w:w="2268"/>
      </w:tblGrid>
      <w:tr w:rsidR="00BA5FD1" w:rsidRPr="00723233" w:rsidTr="00063861">
        <w:trPr>
          <w:trHeight w:val="168"/>
        </w:trPr>
        <w:tc>
          <w:tcPr>
            <w:tcW w:w="13868" w:type="dxa"/>
            <w:gridSpan w:val="8"/>
            <w:tcBorders>
              <w:top w:val="double" w:sz="4" w:space="0" w:color="auto"/>
              <w:left w:val="double" w:sz="4" w:space="0" w:color="auto"/>
              <w:right w:val="double" w:sz="4" w:space="0" w:color="auto"/>
            </w:tcBorders>
            <w:shd w:val="clear" w:color="auto" w:fill="F7CAAC"/>
          </w:tcPr>
          <w:p w:rsidR="00BA5FD1" w:rsidRPr="00723233" w:rsidRDefault="00BA5FD1" w:rsidP="00063861">
            <w:pPr>
              <w:spacing w:after="0" w:line="240" w:lineRule="auto"/>
              <w:rPr>
                <w:rFonts w:ascii="Times New Roman" w:hAnsi="Times New Roman"/>
                <w:sz w:val="20"/>
                <w:szCs w:val="20"/>
                <w:lang w:val="sr-Cyrl-RS"/>
              </w:rPr>
            </w:pPr>
            <w:r w:rsidRPr="00723233">
              <w:rPr>
                <w:rFonts w:ascii="Times New Roman" w:hAnsi="Times New Roman"/>
                <w:b/>
                <w:bCs/>
                <w:sz w:val="20"/>
                <w:szCs w:val="20"/>
                <w:lang w:val="sr-Cyrl-RS"/>
              </w:rPr>
              <w:t>Мера 1.</w:t>
            </w:r>
            <w:r w:rsidR="00EA2A02" w:rsidRPr="00723233">
              <w:rPr>
                <w:rFonts w:ascii="Times New Roman" w:hAnsi="Times New Roman"/>
                <w:b/>
                <w:bCs/>
                <w:sz w:val="20"/>
                <w:szCs w:val="20"/>
                <w:lang w:val="sr-Cyrl-RS"/>
              </w:rPr>
              <w:t>2</w:t>
            </w:r>
            <w:r w:rsidRPr="00723233">
              <w:rPr>
                <w:rFonts w:ascii="Times New Roman" w:hAnsi="Times New Roman"/>
                <w:b/>
                <w:bCs/>
                <w:sz w:val="20"/>
                <w:szCs w:val="20"/>
                <w:lang w:val="sr-Cyrl-RS"/>
              </w:rPr>
              <w:t>:</w:t>
            </w:r>
            <w:r w:rsidRPr="00723233">
              <w:rPr>
                <w:rFonts w:ascii="Times New Roman" w:hAnsi="Times New Roman"/>
                <w:sz w:val="20"/>
                <w:szCs w:val="20"/>
                <w:lang w:val="sr-Cyrl-RS"/>
              </w:rPr>
              <w:t xml:space="preserve"> </w:t>
            </w:r>
            <w:r w:rsidR="00DE4395" w:rsidRPr="00723233">
              <w:rPr>
                <w:rFonts w:ascii="Times New Roman" w:hAnsi="Times New Roman"/>
                <w:b/>
                <w:iCs/>
                <w:sz w:val="20"/>
                <w:szCs w:val="20"/>
                <w:lang w:val="sr-Cyrl-RS"/>
              </w:rPr>
              <w:t>Унапређење капацитета органа јавне управе за укључивање ОЦД у процес израде, примене, праћења примене и вредновања ефеката јавних политика и прописа</w:t>
            </w:r>
            <w:r w:rsidRPr="00723233">
              <w:rPr>
                <w:rFonts w:ascii="Times New Roman" w:hAnsi="Times New Roman"/>
                <w:sz w:val="20"/>
                <w:szCs w:val="20"/>
                <w:lang w:val="sr-Cyrl-RS"/>
              </w:rPr>
              <w:t xml:space="preserve"> </w:t>
            </w:r>
          </w:p>
        </w:tc>
      </w:tr>
      <w:tr w:rsidR="00BA5FD1" w:rsidRPr="00723233" w:rsidTr="00063861">
        <w:trPr>
          <w:trHeight w:val="298"/>
        </w:trPr>
        <w:tc>
          <w:tcPr>
            <w:tcW w:w="13868" w:type="dxa"/>
            <w:gridSpan w:val="8"/>
            <w:tcBorders>
              <w:top w:val="double" w:sz="4" w:space="0" w:color="auto"/>
              <w:left w:val="double" w:sz="4" w:space="0" w:color="auto"/>
              <w:bottom w:val="double" w:sz="4" w:space="0" w:color="auto"/>
              <w:right w:val="double" w:sz="4" w:space="0" w:color="auto"/>
            </w:tcBorders>
            <w:shd w:val="clear" w:color="auto" w:fill="F7CAAC"/>
          </w:tcPr>
          <w:p w:rsidR="00BA5FD1" w:rsidRPr="00723233" w:rsidRDefault="00BA5FD1"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Орган </w:t>
            </w:r>
            <w:r w:rsidRPr="00723233">
              <w:rPr>
                <w:rFonts w:ascii="Times New Roman" w:hAnsi="Times New Roman"/>
                <w:sz w:val="20"/>
                <w:szCs w:val="20"/>
                <w:lang w:val="sr-Latn-RS"/>
              </w:rPr>
              <w:t>o</w:t>
            </w:r>
            <w:r w:rsidRPr="00723233">
              <w:rPr>
                <w:rFonts w:ascii="Times New Roman" w:hAnsi="Times New Roman"/>
                <w:sz w:val="20"/>
                <w:szCs w:val="20"/>
                <w:lang w:val="sr-Cyrl-RS"/>
              </w:rPr>
              <w:t xml:space="preserve">дговоран за спровођење </w:t>
            </w:r>
            <w:r w:rsidRPr="00723233">
              <w:rPr>
                <w:rFonts w:ascii="Times New Roman" w:hAnsi="Times New Roman"/>
                <w:sz w:val="20"/>
                <w:szCs w:val="20"/>
                <w:lang w:val="sr-Latn-RS"/>
              </w:rPr>
              <w:t>(</w:t>
            </w:r>
            <w:r w:rsidRPr="00723233">
              <w:rPr>
                <w:rFonts w:ascii="Times New Roman" w:hAnsi="Times New Roman"/>
                <w:sz w:val="20"/>
                <w:szCs w:val="20"/>
                <w:lang w:val="sr-Cyrl-RS"/>
              </w:rPr>
              <w:t>координисање спровођења) мере:</w:t>
            </w:r>
            <w:r w:rsidR="00352149" w:rsidRPr="00723233">
              <w:rPr>
                <w:rFonts w:ascii="Times New Roman" w:hAnsi="Times New Roman"/>
                <w:sz w:val="20"/>
                <w:szCs w:val="20"/>
                <w:lang w:val="sr-Latn-RS"/>
              </w:rPr>
              <w:t xml:space="preserve"> </w:t>
            </w:r>
            <w:r w:rsidR="00352149" w:rsidRPr="00723233">
              <w:rPr>
                <w:rFonts w:ascii="Times New Roman" w:hAnsi="Times New Roman"/>
                <w:sz w:val="20"/>
                <w:szCs w:val="20"/>
                <w:lang w:val="sr-Cyrl-RS"/>
              </w:rPr>
              <w:t>Министарство за људска и мањинска права и друштвени дијалог</w:t>
            </w:r>
          </w:p>
        </w:tc>
      </w:tr>
      <w:tr w:rsidR="00824B8A" w:rsidRPr="00723233" w:rsidTr="00063861">
        <w:trPr>
          <w:trHeight w:val="298"/>
        </w:trPr>
        <w:tc>
          <w:tcPr>
            <w:tcW w:w="7053" w:type="dxa"/>
            <w:gridSpan w:val="4"/>
            <w:tcBorders>
              <w:top w:val="double" w:sz="4" w:space="0" w:color="auto"/>
              <w:left w:val="double" w:sz="4" w:space="0" w:color="auto"/>
              <w:bottom w:val="double" w:sz="4" w:space="0" w:color="auto"/>
              <w:right w:val="double" w:sz="4" w:space="0" w:color="auto"/>
            </w:tcBorders>
            <w:shd w:val="clear" w:color="auto" w:fill="F7CAAC"/>
          </w:tcPr>
          <w:p w:rsidR="00BA5FD1" w:rsidRPr="00723233" w:rsidRDefault="00BA5FD1"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Период спровођења:</w:t>
            </w:r>
            <w:r w:rsidR="00352149" w:rsidRPr="00723233">
              <w:rPr>
                <w:rFonts w:ascii="Times New Roman" w:hAnsi="Times New Roman"/>
                <w:sz w:val="20"/>
                <w:szCs w:val="20"/>
                <w:lang w:val="sr-Cyrl-RS"/>
              </w:rPr>
              <w:t xml:space="preserve"> 2022</w:t>
            </w:r>
            <w:r w:rsidR="006078A7" w:rsidRPr="00723233">
              <w:rPr>
                <w:rFonts w:ascii="Times New Roman" w:hAnsi="Times New Roman"/>
                <w:sz w:val="20"/>
                <w:szCs w:val="20"/>
                <w:lang w:val="sr-Cyrl-RS"/>
              </w:rPr>
              <w:t xml:space="preserve"> </w:t>
            </w:r>
            <w:r w:rsidR="00352149" w:rsidRPr="00723233">
              <w:rPr>
                <w:rFonts w:ascii="Times New Roman" w:hAnsi="Times New Roman"/>
                <w:sz w:val="20"/>
                <w:szCs w:val="20"/>
                <w:lang w:val="sr-Cyrl-RS"/>
              </w:rPr>
              <w:t>-</w:t>
            </w:r>
            <w:r w:rsidR="006078A7" w:rsidRPr="00723233">
              <w:rPr>
                <w:rFonts w:ascii="Times New Roman" w:hAnsi="Times New Roman"/>
                <w:sz w:val="20"/>
                <w:szCs w:val="20"/>
                <w:lang w:val="sr-Cyrl-RS"/>
              </w:rPr>
              <w:t xml:space="preserve"> </w:t>
            </w:r>
            <w:r w:rsidR="00352149" w:rsidRPr="00723233">
              <w:rPr>
                <w:rFonts w:ascii="Times New Roman" w:hAnsi="Times New Roman"/>
                <w:sz w:val="20"/>
                <w:szCs w:val="20"/>
                <w:lang w:val="sr-Cyrl-RS"/>
              </w:rPr>
              <w:t>2023</w:t>
            </w:r>
            <w:r w:rsidR="006078A7" w:rsidRPr="00723233">
              <w:rPr>
                <w:rFonts w:ascii="Times New Roman" w:hAnsi="Times New Roman"/>
                <w:sz w:val="20"/>
                <w:szCs w:val="20"/>
                <w:lang w:val="sr-Cyrl-RS"/>
              </w:rPr>
              <w:t xml:space="preserve"> године</w:t>
            </w:r>
          </w:p>
        </w:tc>
        <w:tc>
          <w:tcPr>
            <w:tcW w:w="6815" w:type="dxa"/>
            <w:gridSpan w:val="4"/>
            <w:tcBorders>
              <w:top w:val="double" w:sz="4" w:space="0" w:color="auto"/>
              <w:left w:val="double" w:sz="4" w:space="0" w:color="auto"/>
              <w:bottom w:val="double" w:sz="4" w:space="0" w:color="auto"/>
              <w:right w:val="double" w:sz="4" w:space="0" w:color="auto"/>
            </w:tcBorders>
            <w:shd w:val="clear" w:color="auto" w:fill="F7CAAC"/>
          </w:tcPr>
          <w:p w:rsidR="00BA5FD1" w:rsidRPr="00723233" w:rsidRDefault="00BA5FD1"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Тип мере:</w:t>
            </w:r>
            <w:r w:rsidR="00DE1C8E" w:rsidRPr="00723233">
              <w:rPr>
                <w:rFonts w:ascii="Times New Roman" w:hAnsi="Times New Roman"/>
                <w:sz w:val="20"/>
                <w:szCs w:val="20"/>
              </w:rPr>
              <w:t xml:space="preserve"> </w:t>
            </w:r>
            <w:r w:rsidR="005B1DF0" w:rsidRPr="00723233">
              <w:rPr>
                <w:rFonts w:ascii="Times New Roman" w:hAnsi="Times New Roman"/>
                <w:sz w:val="20"/>
                <w:szCs w:val="20"/>
                <w:lang w:val="sr-Cyrl-RS"/>
              </w:rPr>
              <w:t>И</w:t>
            </w:r>
            <w:r w:rsidR="005B1DF0" w:rsidRPr="00723233">
              <w:rPr>
                <w:rFonts w:ascii="Times New Roman" w:hAnsi="Times New Roman"/>
                <w:sz w:val="20"/>
                <w:szCs w:val="20"/>
              </w:rPr>
              <w:t>нформативно</w:t>
            </w:r>
            <w:r w:rsidR="005B1DF0" w:rsidRPr="00723233">
              <w:rPr>
                <w:rFonts w:ascii="Times New Roman" w:hAnsi="Times New Roman"/>
                <w:sz w:val="20"/>
                <w:szCs w:val="20"/>
                <w:lang w:val="sr-Cyrl-RS"/>
              </w:rPr>
              <w:t>-</w:t>
            </w:r>
            <w:r w:rsidR="005B1DF0" w:rsidRPr="00723233">
              <w:rPr>
                <w:rFonts w:ascii="Times New Roman" w:hAnsi="Times New Roman"/>
                <w:sz w:val="20"/>
                <w:szCs w:val="20"/>
              </w:rPr>
              <w:t>едукативна</w:t>
            </w:r>
          </w:p>
        </w:tc>
      </w:tr>
      <w:tr w:rsidR="00824B8A" w:rsidRPr="00723233" w:rsidTr="00063861">
        <w:trPr>
          <w:trHeight w:val="950"/>
        </w:trPr>
        <w:tc>
          <w:tcPr>
            <w:tcW w:w="3217" w:type="dxa"/>
            <w:tcBorders>
              <w:top w:val="double" w:sz="4" w:space="0" w:color="auto"/>
            </w:tcBorders>
            <w:shd w:val="clear" w:color="auto" w:fill="D9D9D9"/>
          </w:tcPr>
          <w:p w:rsidR="00325BE0" w:rsidRPr="00723233" w:rsidRDefault="00325BE0"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Показатељ</w:t>
            </w:r>
            <w:r w:rsidRPr="00723233">
              <w:rPr>
                <w:rFonts w:ascii="Times New Roman" w:hAnsi="Times New Roman"/>
                <w:sz w:val="20"/>
                <w:szCs w:val="20"/>
              </w:rPr>
              <w:t>(</w:t>
            </w:r>
            <w:r w:rsidRPr="00723233">
              <w:rPr>
                <w:rFonts w:ascii="Times New Roman" w:hAnsi="Times New Roman"/>
                <w:sz w:val="20"/>
                <w:szCs w:val="20"/>
                <w:lang w:val="sr-Cyrl-RS"/>
              </w:rPr>
              <w:t>и</w:t>
            </w:r>
            <w:r w:rsidRPr="00723233">
              <w:rPr>
                <w:rFonts w:ascii="Times New Roman" w:hAnsi="Times New Roman"/>
                <w:sz w:val="20"/>
                <w:szCs w:val="20"/>
              </w:rPr>
              <w:t>)</w:t>
            </w:r>
            <w:r w:rsidRPr="00723233">
              <w:rPr>
                <w:rFonts w:ascii="Times New Roman" w:hAnsi="Times New Roman"/>
                <w:sz w:val="20"/>
                <w:szCs w:val="20"/>
                <w:lang w:val="sr-Cyrl-RS"/>
              </w:rPr>
              <w:t xml:space="preserve">  на нивоу мере (показатељ резултата):</w:t>
            </w:r>
          </w:p>
          <w:p w:rsidR="00325BE0" w:rsidRPr="00723233" w:rsidRDefault="00325BE0" w:rsidP="00063861">
            <w:pPr>
              <w:spacing w:after="0" w:line="240" w:lineRule="auto"/>
              <w:rPr>
                <w:rFonts w:ascii="Times New Roman" w:hAnsi="Times New Roman"/>
                <w:sz w:val="20"/>
                <w:szCs w:val="20"/>
                <w:lang w:val="sr-Cyrl-RS"/>
              </w:rPr>
            </w:pPr>
          </w:p>
          <w:p w:rsidR="00325BE0" w:rsidRPr="00723233" w:rsidRDefault="00325BE0"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 </w:t>
            </w:r>
          </w:p>
        </w:tc>
        <w:tc>
          <w:tcPr>
            <w:tcW w:w="1475" w:type="dxa"/>
            <w:tcBorders>
              <w:top w:val="double" w:sz="4" w:space="0" w:color="auto"/>
            </w:tcBorders>
            <w:shd w:val="clear" w:color="auto" w:fill="D9D9D9"/>
          </w:tcPr>
          <w:p w:rsidR="00325BE0" w:rsidRPr="00723233" w:rsidRDefault="00325BE0" w:rsidP="00063861">
            <w:pPr>
              <w:spacing w:after="0" w:line="240" w:lineRule="auto"/>
              <w:rPr>
                <w:rFonts w:ascii="Times New Roman" w:hAnsi="Times New Roman"/>
                <w:sz w:val="20"/>
                <w:szCs w:val="20"/>
                <w:lang w:val="sr-Cyrl-RS"/>
              </w:rPr>
            </w:pPr>
            <w:r w:rsidRPr="00723233">
              <w:rPr>
                <w:rFonts w:ascii="Times New Roman" w:hAnsi="Times New Roman"/>
                <w:sz w:val="20"/>
                <w:szCs w:val="20"/>
              </w:rPr>
              <w:t>J</w:t>
            </w:r>
            <w:r w:rsidRPr="00723233">
              <w:rPr>
                <w:rFonts w:ascii="Times New Roman" w:hAnsi="Times New Roman"/>
                <w:sz w:val="20"/>
                <w:szCs w:val="20"/>
                <w:lang w:val="sr-Cyrl-RS"/>
              </w:rPr>
              <w:t>единица мере</w:t>
            </w:r>
          </w:p>
          <w:p w:rsidR="00325BE0" w:rsidRPr="00723233" w:rsidRDefault="00325BE0" w:rsidP="00063861">
            <w:pPr>
              <w:spacing w:after="0" w:line="240" w:lineRule="auto"/>
              <w:rPr>
                <w:rFonts w:ascii="Times New Roman" w:hAnsi="Times New Roman"/>
                <w:sz w:val="20"/>
                <w:szCs w:val="20"/>
                <w:lang w:val="sr-Cyrl-RS"/>
              </w:rPr>
            </w:pPr>
          </w:p>
          <w:p w:rsidR="00325BE0" w:rsidRPr="00723233" w:rsidRDefault="00325BE0" w:rsidP="00063861">
            <w:pPr>
              <w:spacing w:after="0" w:line="240" w:lineRule="auto"/>
              <w:rPr>
                <w:rFonts w:ascii="Times New Roman" w:hAnsi="Times New Roman"/>
                <w:sz w:val="20"/>
                <w:szCs w:val="20"/>
                <w:lang w:val="sr-Cyrl-RS"/>
              </w:rPr>
            </w:pPr>
          </w:p>
        </w:tc>
        <w:tc>
          <w:tcPr>
            <w:tcW w:w="1376" w:type="dxa"/>
            <w:tcBorders>
              <w:top w:val="double" w:sz="4" w:space="0" w:color="auto"/>
            </w:tcBorders>
            <w:shd w:val="clear" w:color="auto" w:fill="D9D9D9"/>
          </w:tcPr>
          <w:p w:rsidR="00325BE0" w:rsidRPr="00723233" w:rsidRDefault="00325BE0"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Извор провере</w:t>
            </w:r>
          </w:p>
          <w:p w:rsidR="00325BE0" w:rsidRPr="00723233" w:rsidRDefault="00325BE0" w:rsidP="00063861">
            <w:pPr>
              <w:spacing w:after="0" w:line="240" w:lineRule="auto"/>
              <w:rPr>
                <w:rFonts w:ascii="Times New Roman" w:hAnsi="Times New Roman"/>
                <w:sz w:val="20"/>
                <w:szCs w:val="20"/>
                <w:lang w:val="sr-Cyrl-RS"/>
              </w:rPr>
            </w:pPr>
          </w:p>
          <w:p w:rsidR="00325BE0" w:rsidRPr="00723233" w:rsidRDefault="00325BE0" w:rsidP="00063861">
            <w:pPr>
              <w:spacing w:after="0" w:line="240" w:lineRule="auto"/>
              <w:rPr>
                <w:rFonts w:ascii="Times New Roman" w:hAnsi="Times New Roman"/>
                <w:sz w:val="20"/>
                <w:szCs w:val="20"/>
                <w:lang w:val="sr-Cyrl-RS"/>
              </w:rPr>
            </w:pPr>
          </w:p>
        </w:tc>
        <w:tc>
          <w:tcPr>
            <w:tcW w:w="1769" w:type="dxa"/>
            <w:gridSpan w:val="2"/>
            <w:tcBorders>
              <w:top w:val="double" w:sz="4" w:space="0" w:color="auto"/>
            </w:tcBorders>
            <w:shd w:val="clear" w:color="auto" w:fill="D9D9D9"/>
          </w:tcPr>
          <w:p w:rsidR="00325BE0" w:rsidRPr="00723233" w:rsidRDefault="00325BE0"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Почетна вредност </w:t>
            </w:r>
          </w:p>
          <w:p w:rsidR="00325BE0" w:rsidRPr="00723233" w:rsidRDefault="00325BE0" w:rsidP="00063861">
            <w:pPr>
              <w:spacing w:after="0" w:line="240" w:lineRule="auto"/>
              <w:rPr>
                <w:rFonts w:ascii="Times New Roman" w:hAnsi="Times New Roman"/>
                <w:sz w:val="20"/>
                <w:szCs w:val="20"/>
                <w:lang w:val="sr-Cyrl-RS"/>
              </w:rPr>
            </w:pPr>
          </w:p>
          <w:p w:rsidR="00325BE0" w:rsidRPr="00723233" w:rsidRDefault="00325BE0" w:rsidP="00063861">
            <w:pPr>
              <w:spacing w:after="0" w:line="240" w:lineRule="auto"/>
              <w:rPr>
                <w:rFonts w:ascii="Times New Roman" w:hAnsi="Times New Roman"/>
                <w:sz w:val="20"/>
                <w:szCs w:val="20"/>
                <w:lang w:val="sr-Cyrl-RS"/>
              </w:rPr>
            </w:pPr>
          </w:p>
        </w:tc>
        <w:tc>
          <w:tcPr>
            <w:tcW w:w="1707" w:type="dxa"/>
            <w:tcBorders>
              <w:top w:val="double" w:sz="4" w:space="0" w:color="auto"/>
            </w:tcBorders>
            <w:shd w:val="clear" w:color="auto" w:fill="D9D9D9"/>
          </w:tcPr>
          <w:p w:rsidR="00325BE0" w:rsidRPr="00723233" w:rsidRDefault="00325BE0"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Базна година</w:t>
            </w:r>
          </w:p>
          <w:p w:rsidR="00325BE0" w:rsidRPr="00723233" w:rsidRDefault="00325BE0" w:rsidP="00063861">
            <w:pPr>
              <w:spacing w:after="0" w:line="240" w:lineRule="auto"/>
              <w:rPr>
                <w:rFonts w:ascii="Times New Roman" w:hAnsi="Times New Roman"/>
                <w:sz w:val="20"/>
                <w:szCs w:val="20"/>
                <w:lang w:val="sr-Cyrl-RS"/>
              </w:rPr>
            </w:pPr>
          </w:p>
          <w:p w:rsidR="00325BE0" w:rsidRPr="00723233" w:rsidRDefault="00325BE0" w:rsidP="00063861">
            <w:pPr>
              <w:spacing w:after="0" w:line="240" w:lineRule="auto"/>
              <w:rPr>
                <w:rFonts w:ascii="Times New Roman" w:hAnsi="Times New Roman"/>
                <w:sz w:val="20"/>
                <w:szCs w:val="20"/>
                <w:lang w:val="sr-Cyrl-RS"/>
              </w:rPr>
            </w:pPr>
          </w:p>
          <w:p w:rsidR="00325BE0" w:rsidRPr="00723233" w:rsidRDefault="00325BE0" w:rsidP="00063861">
            <w:pPr>
              <w:spacing w:after="0" w:line="240" w:lineRule="auto"/>
              <w:rPr>
                <w:rFonts w:ascii="Times New Roman" w:hAnsi="Times New Roman"/>
                <w:sz w:val="20"/>
                <w:szCs w:val="20"/>
                <w:lang w:val="sr-Cyrl-RS"/>
              </w:rPr>
            </w:pPr>
          </w:p>
        </w:tc>
        <w:tc>
          <w:tcPr>
            <w:tcW w:w="2056" w:type="dxa"/>
            <w:tcBorders>
              <w:top w:val="double" w:sz="4" w:space="0" w:color="auto"/>
            </w:tcBorders>
            <w:shd w:val="clear" w:color="auto" w:fill="D9D9D9"/>
          </w:tcPr>
          <w:p w:rsidR="00325BE0" w:rsidRPr="00723233" w:rsidRDefault="00325BE0" w:rsidP="00B87FD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Циљана вредност у 2022. години </w:t>
            </w:r>
          </w:p>
        </w:tc>
        <w:tc>
          <w:tcPr>
            <w:tcW w:w="2268" w:type="dxa"/>
            <w:tcBorders>
              <w:top w:val="double" w:sz="4" w:space="0" w:color="auto"/>
              <w:right w:val="double" w:sz="4" w:space="0" w:color="auto"/>
            </w:tcBorders>
            <w:shd w:val="clear" w:color="auto" w:fill="D9D9D9"/>
          </w:tcPr>
          <w:p w:rsidR="00325BE0" w:rsidRPr="00723233" w:rsidRDefault="00325BE0"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Циљана вредност у последњој години АП (2023.)</w:t>
            </w:r>
          </w:p>
        </w:tc>
      </w:tr>
      <w:tr w:rsidR="00824B8A" w:rsidRPr="00723233" w:rsidTr="00063861">
        <w:trPr>
          <w:trHeight w:val="302"/>
        </w:trPr>
        <w:tc>
          <w:tcPr>
            <w:tcW w:w="3217" w:type="dxa"/>
            <w:tcBorders>
              <w:top w:val="double" w:sz="4" w:space="0" w:color="auto"/>
            </w:tcBorders>
            <w:shd w:val="clear" w:color="auto" w:fill="FFFFFF"/>
          </w:tcPr>
          <w:p w:rsidR="00325BE0" w:rsidRPr="00723233" w:rsidRDefault="00325BE0"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Број спроведених обука за запослене у органима јавне управе о укључивању ОЦД у процес израде, примене, праћења примене и вредновања ефеката јавних политика и прописа</w:t>
            </w:r>
          </w:p>
          <w:p w:rsidR="00723233" w:rsidRPr="00723233" w:rsidRDefault="00723233" w:rsidP="00063861">
            <w:pPr>
              <w:shd w:val="clear" w:color="auto" w:fill="FFFFFF"/>
              <w:spacing w:after="0" w:line="240" w:lineRule="auto"/>
              <w:rPr>
                <w:rFonts w:ascii="Times New Roman" w:hAnsi="Times New Roman"/>
                <w:sz w:val="20"/>
                <w:szCs w:val="20"/>
                <w:lang w:val="sr-Cyrl-RS"/>
              </w:rPr>
            </w:pPr>
          </w:p>
          <w:p w:rsidR="00723233" w:rsidRPr="00723233" w:rsidRDefault="00723233" w:rsidP="00063861">
            <w:pPr>
              <w:shd w:val="clear" w:color="auto" w:fill="FFFFFF"/>
              <w:spacing w:after="0" w:line="240" w:lineRule="auto"/>
              <w:rPr>
                <w:rFonts w:ascii="Times New Roman" w:hAnsi="Times New Roman"/>
                <w:sz w:val="20"/>
                <w:szCs w:val="20"/>
                <w:lang w:val="sr-Cyrl-RS"/>
              </w:rPr>
            </w:pPr>
          </w:p>
          <w:p w:rsidR="00723233" w:rsidRPr="00723233" w:rsidRDefault="00723233" w:rsidP="00063861">
            <w:pPr>
              <w:shd w:val="clear" w:color="auto" w:fill="FFFFFF"/>
              <w:spacing w:after="0" w:line="240" w:lineRule="auto"/>
              <w:rPr>
                <w:rFonts w:ascii="Times New Roman" w:hAnsi="Times New Roman"/>
                <w:sz w:val="20"/>
                <w:szCs w:val="20"/>
                <w:lang w:val="sr-Latn-RS"/>
              </w:rPr>
            </w:pPr>
          </w:p>
        </w:tc>
        <w:tc>
          <w:tcPr>
            <w:tcW w:w="1475" w:type="dxa"/>
            <w:tcBorders>
              <w:top w:val="double" w:sz="4" w:space="0" w:color="auto"/>
            </w:tcBorders>
            <w:shd w:val="clear" w:color="auto" w:fill="FFFFFF"/>
          </w:tcPr>
          <w:p w:rsidR="00325BE0" w:rsidRPr="00723233" w:rsidRDefault="00325BE0"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Број</w:t>
            </w:r>
          </w:p>
        </w:tc>
        <w:tc>
          <w:tcPr>
            <w:tcW w:w="1376" w:type="dxa"/>
            <w:tcBorders>
              <w:top w:val="double" w:sz="4" w:space="0" w:color="auto"/>
            </w:tcBorders>
            <w:shd w:val="clear" w:color="auto" w:fill="FFFFFF"/>
          </w:tcPr>
          <w:p w:rsidR="00325BE0" w:rsidRPr="00723233" w:rsidRDefault="00325BE0"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Извештаји о раду </w:t>
            </w:r>
            <w:r w:rsidR="00972062" w:rsidRPr="00723233">
              <w:rPr>
                <w:rFonts w:ascii="Times New Roman" w:hAnsi="Times New Roman"/>
                <w:lang w:val="sr-Cyrl-RS"/>
              </w:rPr>
              <w:t>МЉМПДД</w:t>
            </w:r>
            <w:r w:rsidR="00972062" w:rsidRPr="00723233">
              <w:rPr>
                <w:rFonts w:ascii="Times New Roman" w:hAnsi="Times New Roman"/>
                <w:sz w:val="20"/>
                <w:szCs w:val="20"/>
                <w:lang w:val="sr-Cyrl-RS"/>
              </w:rPr>
              <w:t xml:space="preserve"> </w:t>
            </w:r>
          </w:p>
          <w:p w:rsidR="00691B07" w:rsidRPr="00723233" w:rsidRDefault="00691B07" w:rsidP="00063861">
            <w:pPr>
              <w:spacing w:after="0" w:line="240" w:lineRule="auto"/>
              <w:rPr>
                <w:rFonts w:ascii="Times New Roman" w:hAnsi="Times New Roman"/>
                <w:sz w:val="20"/>
                <w:szCs w:val="20"/>
                <w:lang w:val="sr-Cyrl-RS"/>
              </w:rPr>
            </w:pPr>
          </w:p>
          <w:p w:rsidR="00325BE0" w:rsidRPr="00723233" w:rsidRDefault="00691B07"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Извештаји НАЈУ</w:t>
            </w:r>
            <w:r w:rsidR="00325BE0" w:rsidRPr="00723233">
              <w:rPr>
                <w:rFonts w:ascii="Times New Roman" w:hAnsi="Times New Roman"/>
                <w:sz w:val="20"/>
                <w:szCs w:val="20"/>
                <w:lang w:val="sr-Cyrl-RS"/>
              </w:rPr>
              <w:t xml:space="preserve"> </w:t>
            </w:r>
          </w:p>
        </w:tc>
        <w:tc>
          <w:tcPr>
            <w:tcW w:w="1769" w:type="dxa"/>
            <w:gridSpan w:val="2"/>
            <w:tcBorders>
              <w:top w:val="double" w:sz="4" w:space="0" w:color="auto"/>
            </w:tcBorders>
            <w:shd w:val="clear" w:color="auto" w:fill="FFFFFF"/>
          </w:tcPr>
          <w:p w:rsidR="00325BE0" w:rsidRPr="00723233" w:rsidRDefault="00325BE0"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 5 </w:t>
            </w:r>
          </w:p>
        </w:tc>
        <w:tc>
          <w:tcPr>
            <w:tcW w:w="1707" w:type="dxa"/>
            <w:tcBorders>
              <w:top w:val="double" w:sz="4" w:space="0" w:color="auto"/>
            </w:tcBorders>
            <w:shd w:val="clear" w:color="auto" w:fill="FFFFFF"/>
          </w:tcPr>
          <w:p w:rsidR="00325BE0" w:rsidRPr="00723233" w:rsidRDefault="00325BE0"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2056" w:type="dxa"/>
            <w:tcBorders>
              <w:top w:val="double" w:sz="4" w:space="0" w:color="auto"/>
            </w:tcBorders>
            <w:shd w:val="clear" w:color="auto" w:fill="FFFFFF"/>
          </w:tcPr>
          <w:p w:rsidR="00325BE0" w:rsidRPr="00723233" w:rsidRDefault="00325BE0"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 6</w:t>
            </w:r>
          </w:p>
        </w:tc>
        <w:tc>
          <w:tcPr>
            <w:tcW w:w="2268" w:type="dxa"/>
            <w:tcBorders>
              <w:top w:val="double" w:sz="4" w:space="0" w:color="auto"/>
              <w:right w:val="double" w:sz="4" w:space="0" w:color="auto"/>
            </w:tcBorders>
            <w:shd w:val="clear" w:color="auto" w:fill="FFFFFF"/>
          </w:tcPr>
          <w:p w:rsidR="00325BE0" w:rsidRPr="00723233" w:rsidRDefault="00325BE0"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 8</w:t>
            </w:r>
          </w:p>
        </w:tc>
      </w:tr>
      <w:tr w:rsidR="00824B8A" w:rsidRPr="00723233" w:rsidTr="00063861">
        <w:trPr>
          <w:trHeight w:val="302"/>
        </w:trPr>
        <w:tc>
          <w:tcPr>
            <w:tcW w:w="3217" w:type="dxa"/>
            <w:tcBorders>
              <w:top w:val="double" w:sz="4" w:space="0" w:color="auto"/>
            </w:tcBorders>
            <w:shd w:val="clear" w:color="auto" w:fill="FFFFFF"/>
          </w:tcPr>
          <w:p w:rsidR="00325BE0" w:rsidRPr="00723233" w:rsidRDefault="00325BE0" w:rsidP="00063861">
            <w:pPr>
              <w:spacing w:after="0" w:line="240" w:lineRule="auto"/>
              <w:rPr>
                <w:rFonts w:ascii="Times New Roman" w:hAnsi="Times New Roman"/>
                <w:sz w:val="20"/>
                <w:szCs w:val="20"/>
                <w:lang w:val="sr-Latn-RS"/>
              </w:rPr>
            </w:pPr>
            <w:r w:rsidRPr="00723233">
              <w:rPr>
                <w:rFonts w:ascii="Times New Roman" w:hAnsi="Times New Roman"/>
                <w:sz w:val="20"/>
                <w:szCs w:val="20"/>
                <w:lang w:val="sr-Cyrl-RS"/>
              </w:rPr>
              <w:lastRenderedPageBreak/>
              <w:t>Број запослених у органима јавне управе који су обучени за укључивање ОЦД у процес израде, примене, праћења примене и вредновања ефеката јавних политика и прописа</w:t>
            </w:r>
          </w:p>
        </w:tc>
        <w:tc>
          <w:tcPr>
            <w:tcW w:w="1475" w:type="dxa"/>
            <w:tcBorders>
              <w:top w:val="double" w:sz="4" w:space="0" w:color="auto"/>
            </w:tcBorders>
            <w:shd w:val="clear" w:color="auto" w:fill="FFFFFF"/>
          </w:tcPr>
          <w:p w:rsidR="00325BE0" w:rsidRPr="00723233" w:rsidRDefault="00325BE0"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Број</w:t>
            </w:r>
          </w:p>
        </w:tc>
        <w:tc>
          <w:tcPr>
            <w:tcW w:w="1376" w:type="dxa"/>
            <w:tcBorders>
              <w:top w:val="double" w:sz="4" w:space="0" w:color="auto"/>
            </w:tcBorders>
            <w:shd w:val="clear" w:color="auto" w:fill="FFFFFF"/>
          </w:tcPr>
          <w:p w:rsidR="00325BE0" w:rsidRPr="00723233" w:rsidRDefault="00325BE0" w:rsidP="0097206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Извештаји о раду </w:t>
            </w:r>
            <w:r w:rsidR="00972062" w:rsidRPr="00723233">
              <w:rPr>
                <w:rFonts w:ascii="Times New Roman" w:hAnsi="Times New Roman"/>
                <w:lang w:val="sr-Cyrl-RS"/>
              </w:rPr>
              <w:t>МЉМПДД</w:t>
            </w:r>
            <w:r w:rsidR="00972062" w:rsidRPr="00723233">
              <w:rPr>
                <w:rFonts w:ascii="Times New Roman" w:hAnsi="Times New Roman"/>
                <w:sz w:val="20"/>
                <w:szCs w:val="20"/>
                <w:lang w:val="sr-Cyrl-RS"/>
              </w:rPr>
              <w:t xml:space="preserve"> </w:t>
            </w:r>
          </w:p>
        </w:tc>
        <w:tc>
          <w:tcPr>
            <w:tcW w:w="1769" w:type="dxa"/>
            <w:gridSpan w:val="2"/>
            <w:tcBorders>
              <w:top w:val="double" w:sz="4" w:space="0" w:color="auto"/>
            </w:tcBorders>
            <w:shd w:val="clear" w:color="auto" w:fill="FFFFFF"/>
          </w:tcPr>
          <w:p w:rsidR="00325BE0" w:rsidRPr="00723233" w:rsidRDefault="00325BE0"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 50</w:t>
            </w:r>
          </w:p>
        </w:tc>
        <w:tc>
          <w:tcPr>
            <w:tcW w:w="1707" w:type="dxa"/>
            <w:tcBorders>
              <w:top w:val="double" w:sz="4" w:space="0" w:color="auto"/>
            </w:tcBorders>
            <w:shd w:val="clear" w:color="auto" w:fill="FFFFFF"/>
          </w:tcPr>
          <w:p w:rsidR="00325BE0" w:rsidRPr="00723233" w:rsidRDefault="00325BE0"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2056" w:type="dxa"/>
            <w:tcBorders>
              <w:top w:val="double" w:sz="4" w:space="0" w:color="auto"/>
            </w:tcBorders>
            <w:shd w:val="clear" w:color="auto" w:fill="FFFFFF"/>
          </w:tcPr>
          <w:p w:rsidR="00325BE0" w:rsidRPr="00723233" w:rsidRDefault="00325BE0"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 60</w:t>
            </w:r>
          </w:p>
        </w:tc>
        <w:tc>
          <w:tcPr>
            <w:tcW w:w="2268" w:type="dxa"/>
            <w:tcBorders>
              <w:top w:val="double" w:sz="4" w:space="0" w:color="auto"/>
              <w:right w:val="double" w:sz="4" w:space="0" w:color="auto"/>
            </w:tcBorders>
            <w:shd w:val="clear" w:color="auto" w:fill="FFFFFF"/>
          </w:tcPr>
          <w:p w:rsidR="00325BE0" w:rsidRPr="00723233" w:rsidRDefault="00325BE0"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 70</w:t>
            </w:r>
          </w:p>
        </w:tc>
      </w:tr>
    </w:tbl>
    <w:p w:rsidR="001B1942" w:rsidRPr="00723233" w:rsidRDefault="001B1942">
      <w:pPr>
        <w:rPr>
          <w:rFonts w:ascii="Times New Roman" w:hAnsi="Times New Roman"/>
        </w:rPr>
      </w:pPr>
    </w:p>
    <w:tbl>
      <w:tblPr>
        <w:tblW w:w="1384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4932"/>
        <w:gridCol w:w="2694"/>
        <w:gridCol w:w="2551"/>
      </w:tblGrid>
      <w:tr w:rsidR="001B1942" w:rsidRPr="00723233" w:rsidTr="00A70215">
        <w:trPr>
          <w:trHeight w:val="227"/>
        </w:trPr>
        <w:tc>
          <w:tcPr>
            <w:tcW w:w="3672" w:type="dxa"/>
            <w:vMerge w:val="restart"/>
            <w:tcBorders>
              <w:left w:val="double" w:sz="4" w:space="0" w:color="auto"/>
              <w:right w:val="double" w:sz="4" w:space="0" w:color="auto"/>
            </w:tcBorders>
            <w:shd w:val="clear" w:color="auto" w:fill="A8D08D"/>
          </w:tcPr>
          <w:p w:rsidR="001B1942" w:rsidRPr="00723233" w:rsidRDefault="001B1942" w:rsidP="001B1942">
            <w:pPr>
              <w:spacing w:after="0" w:line="240" w:lineRule="auto"/>
              <w:contextualSpacing/>
              <w:rPr>
                <w:rFonts w:ascii="Times New Roman" w:hAnsi="Times New Roman"/>
                <w:sz w:val="20"/>
                <w:szCs w:val="20"/>
                <w:lang w:val="sr-Cyrl-RS"/>
              </w:rPr>
            </w:pPr>
            <w:r w:rsidRPr="00723233">
              <w:rPr>
                <w:rFonts w:ascii="Times New Roman" w:hAnsi="Times New Roman"/>
                <w:sz w:val="20"/>
                <w:szCs w:val="20"/>
                <w:lang w:val="sr-Cyrl-RS"/>
              </w:rPr>
              <w:t>Извор финансирања мере</w:t>
            </w:r>
          </w:p>
          <w:p w:rsidR="001B1942" w:rsidRPr="00723233" w:rsidRDefault="001B1942" w:rsidP="001B1942">
            <w:pPr>
              <w:spacing w:after="0" w:line="240" w:lineRule="auto"/>
              <w:contextualSpacing/>
              <w:rPr>
                <w:rFonts w:ascii="Times New Roman" w:hAnsi="Times New Roman"/>
                <w:sz w:val="20"/>
                <w:szCs w:val="20"/>
                <w:lang w:val="sr-Cyrl-RS"/>
              </w:rPr>
            </w:pPr>
          </w:p>
        </w:tc>
        <w:tc>
          <w:tcPr>
            <w:tcW w:w="4932" w:type="dxa"/>
            <w:vMerge w:val="restart"/>
            <w:tcBorders>
              <w:left w:val="double" w:sz="4" w:space="0" w:color="auto"/>
              <w:right w:val="double" w:sz="4" w:space="0" w:color="auto"/>
            </w:tcBorders>
            <w:shd w:val="clear" w:color="auto" w:fill="A8D08D"/>
          </w:tcPr>
          <w:p w:rsidR="001B1942" w:rsidRPr="00723233" w:rsidRDefault="001B1942" w:rsidP="001B1942">
            <w:pPr>
              <w:spacing w:after="0" w:line="240" w:lineRule="auto"/>
              <w:contextualSpacing/>
              <w:rPr>
                <w:rFonts w:ascii="Times New Roman" w:hAnsi="Times New Roman"/>
                <w:sz w:val="20"/>
                <w:szCs w:val="20"/>
              </w:rPr>
            </w:pPr>
            <w:r w:rsidRPr="00723233">
              <w:rPr>
                <w:rFonts w:ascii="Times New Roman" w:hAnsi="Times New Roman"/>
                <w:sz w:val="20"/>
                <w:szCs w:val="20"/>
                <w:lang w:val="sr-Cyrl-RS"/>
              </w:rPr>
              <w:t>Веза са програмским буџетом</w:t>
            </w:r>
          </w:p>
          <w:p w:rsidR="001B1942" w:rsidRPr="00723233" w:rsidRDefault="001B1942" w:rsidP="001B1942">
            <w:pPr>
              <w:spacing w:after="0" w:line="240" w:lineRule="auto"/>
              <w:contextualSpacing/>
              <w:rPr>
                <w:rFonts w:ascii="Times New Roman" w:hAnsi="Times New Roman"/>
                <w:sz w:val="20"/>
                <w:szCs w:val="20"/>
                <w:lang w:val="sr-Cyrl-RS"/>
              </w:rPr>
            </w:pPr>
          </w:p>
        </w:tc>
        <w:tc>
          <w:tcPr>
            <w:tcW w:w="5245"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rsidR="001B1942" w:rsidRPr="00723233" w:rsidRDefault="001B1942" w:rsidP="001B1942">
            <w:pPr>
              <w:spacing w:after="0" w:line="240" w:lineRule="auto"/>
              <w:contextualSpacing/>
              <w:jc w:val="center"/>
              <w:rPr>
                <w:rFonts w:ascii="Times New Roman" w:hAnsi="Times New Roman"/>
                <w:sz w:val="20"/>
                <w:szCs w:val="20"/>
                <w:lang w:val="sr-Cyrl-RS"/>
              </w:rPr>
            </w:pPr>
            <w:r w:rsidRPr="00723233">
              <w:rPr>
                <w:rFonts w:ascii="Times New Roman" w:hAnsi="Times New Roman"/>
                <w:sz w:val="20"/>
                <w:szCs w:val="20"/>
                <w:lang w:val="sr-Cyrl-RS"/>
              </w:rPr>
              <w:t>Укупна процењена финансијска средства у 000 дин.</w:t>
            </w:r>
            <w:r w:rsidRPr="00723233">
              <w:rPr>
                <w:rStyle w:val="FootnoteReference"/>
                <w:rFonts w:ascii="Times New Roman" w:hAnsi="Times New Roman"/>
                <w:sz w:val="20"/>
                <w:szCs w:val="20"/>
                <w:lang w:val="sr-Cyrl-RS"/>
              </w:rPr>
              <w:t xml:space="preserve"> </w:t>
            </w:r>
          </w:p>
        </w:tc>
      </w:tr>
      <w:tr w:rsidR="001B1942" w:rsidRPr="00723233" w:rsidTr="00A70215">
        <w:trPr>
          <w:trHeight w:val="227"/>
        </w:trPr>
        <w:tc>
          <w:tcPr>
            <w:tcW w:w="3672" w:type="dxa"/>
            <w:vMerge/>
            <w:tcBorders>
              <w:left w:val="double" w:sz="4" w:space="0" w:color="auto"/>
              <w:right w:val="double" w:sz="4" w:space="0" w:color="auto"/>
            </w:tcBorders>
            <w:shd w:val="clear" w:color="auto" w:fill="A8D08D"/>
          </w:tcPr>
          <w:p w:rsidR="001B1942" w:rsidRPr="00723233" w:rsidRDefault="001B1942" w:rsidP="001B1942">
            <w:pPr>
              <w:spacing w:after="0" w:line="240" w:lineRule="auto"/>
              <w:contextualSpacing/>
              <w:rPr>
                <w:rFonts w:ascii="Times New Roman" w:hAnsi="Times New Roman"/>
                <w:sz w:val="20"/>
                <w:szCs w:val="20"/>
                <w:lang w:val="sr-Cyrl-RS"/>
              </w:rPr>
            </w:pPr>
          </w:p>
        </w:tc>
        <w:tc>
          <w:tcPr>
            <w:tcW w:w="4932" w:type="dxa"/>
            <w:vMerge/>
            <w:tcBorders>
              <w:left w:val="double" w:sz="4" w:space="0" w:color="auto"/>
              <w:right w:val="double" w:sz="4" w:space="0" w:color="auto"/>
            </w:tcBorders>
            <w:shd w:val="clear" w:color="auto" w:fill="A8D08D"/>
          </w:tcPr>
          <w:p w:rsidR="001B1942" w:rsidRPr="00723233" w:rsidRDefault="001B1942" w:rsidP="001B1942">
            <w:pPr>
              <w:spacing w:after="0" w:line="240" w:lineRule="auto"/>
              <w:contextualSpacing/>
              <w:rPr>
                <w:rFonts w:ascii="Times New Roman" w:hAnsi="Times New Roman"/>
                <w:sz w:val="20"/>
                <w:szCs w:val="20"/>
                <w:lang w:val="sr-Cyrl-RS"/>
              </w:rPr>
            </w:pPr>
          </w:p>
        </w:tc>
        <w:tc>
          <w:tcPr>
            <w:tcW w:w="2694" w:type="dxa"/>
            <w:tcBorders>
              <w:top w:val="double" w:sz="4" w:space="0" w:color="auto"/>
              <w:left w:val="double" w:sz="4" w:space="0" w:color="auto"/>
              <w:bottom w:val="double" w:sz="4" w:space="0" w:color="auto"/>
              <w:right w:val="double" w:sz="4" w:space="0" w:color="auto"/>
            </w:tcBorders>
            <w:shd w:val="clear" w:color="auto" w:fill="A8D08D"/>
            <w:vAlign w:val="center"/>
          </w:tcPr>
          <w:p w:rsidR="001B1942" w:rsidRPr="00723233" w:rsidRDefault="001B1942" w:rsidP="001B1942">
            <w:pPr>
              <w:spacing w:after="0" w:line="240" w:lineRule="auto"/>
              <w:contextualSpacing/>
              <w:jc w:val="center"/>
              <w:rPr>
                <w:rFonts w:ascii="Times New Roman" w:hAnsi="Times New Roman"/>
                <w:sz w:val="20"/>
                <w:szCs w:val="20"/>
                <w:lang w:val="sr-Cyrl-RS"/>
              </w:rPr>
            </w:pPr>
            <w:r w:rsidRPr="00723233">
              <w:rPr>
                <w:rFonts w:ascii="Times New Roman" w:hAnsi="Times New Roman"/>
                <w:sz w:val="20"/>
                <w:szCs w:val="20"/>
                <w:lang w:val="sr-Cyrl-RS"/>
              </w:rPr>
              <w:t>У години 2022</w:t>
            </w:r>
          </w:p>
        </w:tc>
        <w:tc>
          <w:tcPr>
            <w:tcW w:w="2551" w:type="dxa"/>
            <w:tcBorders>
              <w:top w:val="double" w:sz="4" w:space="0" w:color="auto"/>
              <w:left w:val="double" w:sz="4" w:space="0" w:color="auto"/>
              <w:bottom w:val="double" w:sz="4" w:space="0" w:color="auto"/>
              <w:right w:val="double" w:sz="4" w:space="0" w:color="auto"/>
            </w:tcBorders>
            <w:shd w:val="clear" w:color="auto" w:fill="A8D08D"/>
            <w:vAlign w:val="center"/>
          </w:tcPr>
          <w:p w:rsidR="001B1942" w:rsidRPr="00723233" w:rsidRDefault="001B1942" w:rsidP="001B1942">
            <w:pPr>
              <w:spacing w:after="0" w:line="240" w:lineRule="auto"/>
              <w:contextualSpacing/>
              <w:jc w:val="center"/>
              <w:rPr>
                <w:rFonts w:ascii="Times New Roman" w:hAnsi="Times New Roman"/>
                <w:sz w:val="20"/>
                <w:szCs w:val="20"/>
                <w:lang w:val="sr-Cyrl-RS"/>
              </w:rPr>
            </w:pPr>
            <w:r w:rsidRPr="00723233">
              <w:rPr>
                <w:rFonts w:ascii="Times New Roman" w:hAnsi="Times New Roman"/>
                <w:sz w:val="20"/>
                <w:szCs w:val="20"/>
                <w:lang w:val="sr-Cyrl-RS"/>
              </w:rPr>
              <w:t>У години 2023</w:t>
            </w:r>
          </w:p>
        </w:tc>
      </w:tr>
      <w:tr w:rsidR="001B1942" w:rsidRPr="00723233" w:rsidTr="00A70215">
        <w:trPr>
          <w:trHeight w:val="213"/>
        </w:trPr>
        <w:tc>
          <w:tcPr>
            <w:tcW w:w="3672" w:type="dxa"/>
            <w:tcBorders>
              <w:top w:val="double" w:sz="4" w:space="0" w:color="auto"/>
              <w:left w:val="double" w:sz="4" w:space="0" w:color="auto"/>
              <w:bottom w:val="double" w:sz="4" w:space="0" w:color="auto"/>
              <w:right w:val="double" w:sz="4" w:space="0" w:color="auto"/>
            </w:tcBorders>
            <w:shd w:val="clear" w:color="auto" w:fill="FFFFFF"/>
          </w:tcPr>
          <w:p w:rsidR="001B1942" w:rsidRPr="00723233" w:rsidRDefault="001B1942" w:rsidP="001B1942">
            <w:pPr>
              <w:spacing w:after="0" w:line="240" w:lineRule="auto"/>
              <w:contextualSpacing/>
              <w:rPr>
                <w:rFonts w:ascii="Times New Roman" w:hAnsi="Times New Roman"/>
                <w:sz w:val="20"/>
                <w:szCs w:val="20"/>
              </w:rPr>
            </w:pPr>
            <w:r w:rsidRPr="00723233">
              <w:rPr>
                <w:rStyle w:val="PageNumber"/>
                <w:rFonts w:ascii="Times New Roman" w:hAnsi="Times New Roman"/>
                <w:sz w:val="20"/>
                <w:szCs w:val="20"/>
                <w:lang w:val="sr-Cyrl-RS"/>
              </w:rPr>
              <w:t>Буџет РС</w:t>
            </w:r>
          </w:p>
        </w:tc>
        <w:tc>
          <w:tcPr>
            <w:tcW w:w="4932" w:type="dxa"/>
            <w:tcBorders>
              <w:top w:val="double" w:sz="4" w:space="0" w:color="auto"/>
              <w:left w:val="double" w:sz="4" w:space="0" w:color="auto"/>
              <w:bottom w:val="double" w:sz="4" w:space="0" w:color="auto"/>
              <w:right w:val="double" w:sz="4" w:space="0" w:color="auto"/>
            </w:tcBorders>
            <w:shd w:val="clear" w:color="auto" w:fill="FFFFFF"/>
          </w:tcPr>
          <w:p w:rsidR="001B1942" w:rsidRPr="00723233" w:rsidRDefault="00450715" w:rsidP="00CD3E46">
            <w:pPr>
              <w:spacing w:after="0" w:line="240" w:lineRule="auto"/>
              <w:contextualSpacing/>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- 59-0615-110-0001</w:t>
            </w:r>
          </w:p>
        </w:tc>
        <w:tc>
          <w:tcPr>
            <w:tcW w:w="2694" w:type="dxa"/>
            <w:tcBorders>
              <w:left w:val="double" w:sz="4" w:space="0" w:color="auto"/>
              <w:right w:val="double" w:sz="4" w:space="0" w:color="auto"/>
            </w:tcBorders>
            <w:shd w:val="clear" w:color="auto" w:fill="FFFFFF"/>
          </w:tcPr>
          <w:p w:rsidR="001B1942" w:rsidRPr="00723233" w:rsidRDefault="001B1942" w:rsidP="001B1942">
            <w:pPr>
              <w:spacing w:after="0" w:line="240" w:lineRule="auto"/>
              <w:contextualSpacing/>
              <w:jc w:val="right"/>
              <w:rPr>
                <w:rFonts w:ascii="Times New Roman" w:hAnsi="Times New Roman"/>
                <w:sz w:val="20"/>
                <w:szCs w:val="20"/>
                <w:lang w:val="sr-Cyrl-RS"/>
              </w:rPr>
            </w:pPr>
          </w:p>
        </w:tc>
        <w:tc>
          <w:tcPr>
            <w:tcW w:w="2551" w:type="dxa"/>
            <w:tcBorders>
              <w:left w:val="double" w:sz="4" w:space="0" w:color="auto"/>
              <w:right w:val="double" w:sz="4" w:space="0" w:color="auto"/>
            </w:tcBorders>
            <w:shd w:val="clear" w:color="auto" w:fill="FFFFFF"/>
          </w:tcPr>
          <w:p w:rsidR="001B1942" w:rsidRPr="00723233" w:rsidRDefault="001B1942" w:rsidP="001B1942">
            <w:pPr>
              <w:spacing w:after="0" w:line="240" w:lineRule="auto"/>
              <w:contextualSpacing/>
              <w:jc w:val="right"/>
              <w:rPr>
                <w:rFonts w:ascii="Times New Roman" w:hAnsi="Times New Roman"/>
                <w:sz w:val="20"/>
                <w:szCs w:val="20"/>
                <w:lang w:val="sr-Cyrl-RS"/>
              </w:rPr>
            </w:pPr>
          </w:p>
        </w:tc>
      </w:tr>
      <w:tr w:rsidR="001B1942" w:rsidRPr="00723233" w:rsidTr="00A70215">
        <w:trPr>
          <w:trHeight w:val="245"/>
        </w:trPr>
        <w:tc>
          <w:tcPr>
            <w:tcW w:w="3672" w:type="dxa"/>
            <w:tcBorders>
              <w:top w:val="double" w:sz="4" w:space="0" w:color="auto"/>
              <w:left w:val="double" w:sz="4" w:space="0" w:color="auto"/>
              <w:bottom w:val="double" w:sz="4" w:space="0" w:color="auto"/>
              <w:right w:val="double" w:sz="4" w:space="0" w:color="auto"/>
            </w:tcBorders>
            <w:shd w:val="clear" w:color="auto" w:fill="FFFFFF"/>
          </w:tcPr>
          <w:p w:rsidR="001B1942" w:rsidRPr="00723233" w:rsidRDefault="001B1942" w:rsidP="001B1942">
            <w:pPr>
              <w:spacing w:after="0" w:line="240" w:lineRule="auto"/>
              <w:contextualSpacing/>
              <w:rPr>
                <w:rStyle w:val="PageNumber"/>
                <w:rFonts w:ascii="Times New Roman" w:hAnsi="Times New Roman"/>
                <w:sz w:val="20"/>
                <w:szCs w:val="20"/>
                <w:lang w:val="sr-Cyrl-RS"/>
              </w:rPr>
            </w:pPr>
            <w:r w:rsidRPr="00723233">
              <w:rPr>
                <w:rStyle w:val="PageNumber"/>
                <w:rFonts w:ascii="Times New Roman" w:hAnsi="Times New Roman"/>
                <w:sz w:val="20"/>
                <w:szCs w:val="20"/>
                <w:lang w:val="sr-Cyrl-RS"/>
              </w:rPr>
              <w:t>Донаторска средства</w:t>
            </w:r>
          </w:p>
        </w:tc>
        <w:tc>
          <w:tcPr>
            <w:tcW w:w="4932" w:type="dxa"/>
            <w:tcBorders>
              <w:top w:val="double" w:sz="4" w:space="0" w:color="auto"/>
              <w:left w:val="double" w:sz="4" w:space="0" w:color="auto"/>
              <w:bottom w:val="double" w:sz="4" w:space="0" w:color="auto"/>
              <w:right w:val="double" w:sz="4" w:space="0" w:color="auto"/>
            </w:tcBorders>
            <w:shd w:val="clear" w:color="auto" w:fill="FFFFFF"/>
          </w:tcPr>
          <w:p w:rsidR="001B1942" w:rsidRPr="00723233" w:rsidRDefault="001B1942" w:rsidP="001B1942">
            <w:pPr>
              <w:spacing w:after="0" w:line="240" w:lineRule="auto"/>
              <w:contextualSpacing/>
              <w:rPr>
                <w:rFonts w:ascii="Times New Roman" w:hAnsi="Times New Roman"/>
                <w:sz w:val="20"/>
                <w:szCs w:val="20"/>
              </w:rPr>
            </w:pPr>
          </w:p>
        </w:tc>
        <w:tc>
          <w:tcPr>
            <w:tcW w:w="2694" w:type="dxa"/>
            <w:tcBorders>
              <w:left w:val="double" w:sz="4" w:space="0" w:color="auto"/>
              <w:bottom w:val="double" w:sz="4" w:space="0" w:color="auto"/>
              <w:right w:val="double" w:sz="4" w:space="0" w:color="auto"/>
            </w:tcBorders>
            <w:shd w:val="clear" w:color="auto" w:fill="FFFFFF"/>
          </w:tcPr>
          <w:p w:rsidR="001B1942" w:rsidRPr="00723233" w:rsidRDefault="001B1942" w:rsidP="001B1942">
            <w:pPr>
              <w:spacing w:after="0" w:line="240" w:lineRule="auto"/>
              <w:contextualSpacing/>
              <w:jc w:val="right"/>
              <w:rPr>
                <w:rFonts w:ascii="Times New Roman" w:hAnsi="Times New Roman"/>
                <w:sz w:val="20"/>
                <w:szCs w:val="20"/>
                <w:lang w:val="sr-Cyrl-RS"/>
              </w:rPr>
            </w:pPr>
          </w:p>
        </w:tc>
        <w:tc>
          <w:tcPr>
            <w:tcW w:w="2551" w:type="dxa"/>
            <w:tcBorders>
              <w:left w:val="double" w:sz="4" w:space="0" w:color="auto"/>
              <w:bottom w:val="double" w:sz="4" w:space="0" w:color="auto"/>
              <w:right w:val="double" w:sz="4" w:space="0" w:color="auto"/>
            </w:tcBorders>
            <w:shd w:val="clear" w:color="auto" w:fill="FFFFFF"/>
          </w:tcPr>
          <w:p w:rsidR="001B1942" w:rsidRPr="00723233" w:rsidRDefault="001B1942" w:rsidP="001B1942">
            <w:pPr>
              <w:spacing w:after="0" w:line="240" w:lineRule="auto"/>
              <w:contextualSpacing/>
              <w:jc w:val="right"/>
              <w:rPr>
                <w:rFonts w:ascii="Times New Roman" w:hAnsi="Times New Roman"/>
                <w:sz w:val="20"/>
                <w:szCs w:val="20"/>
                <w:lang w:val="en-GB"/>
              </w:rPr>
            </w:pPr>
          </w:p>
        </w:tc>
      </w:tr>
    </w:tbl>
    <w:p w:rsidR="00B039D4" w:rsidRPr="00723233" w:rsidRDefault="00B039D4" w:rsidP="00031126">
      <w:pPr>
        <w:spacing w:after="0" w:line="240" w:lineRule="auto"/>
        <w:rPr>
          <w:rFonts w:ascii="Times New Roman" w:hAnsi="Times New Roman"/>
        </w:rPr>
      </w:pPr>
    </w:p>
    <w:tbl>
      <w:tblPr>
        <w:tblW w:w="13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1246"/>
        <w:gridCol w:w="1349"/>
        <w:gridCol w:w="1265"/>
        <w:gridCol w:w="1580"/>
        <w:gridCol w:w="1391"/>
        <w:gridCol w:w="2314"/>
        <w:gridCol w:w="2126"/>
      </w:tblGrid>
      <w:tr w:rsidR="00824B8A" w:rsidRPr="00723233" w:rsidTr="00366F20">
        <w:trPr>
          <w:trHeight w:val="140"/>
        </w:trPr>
        <w:tc>
          <w:tcPr>
            <w:tcW w:w="2606" w:type="dxa"/>
            <w:vMerge w:val="restart"/>
            <w:tcBorders>
              <w:top w:val="double" w:sz="4" w:space="0" w:color="auto"/>
              <w:left w:val="double" w:sz="4" w:space="0" w:color="auto"/>
            </w:tcBorders>
            <w:shd w:val="clear" w:color="auto" w:fill="FFF2CC"/>
          </w:tcPr>
          <w:p w:rsidR="00BA5FD1" w:rsidRPr="00723233" w:rsidRDefault="00BA5FD1"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Назив активности:</w:t>
            </w:r>
          </w:p>
        </w:tc>
        <w:tc>
          <w:tcPr>
            <w:tcW w:w="1246" w:type="dxa"/>
            <w:vMerge w:val="restart"/>
            <w:tcBorders>
              <w:top w:val="double" w:sz="4" w:space="0" w:color="auto"/>
            </w:tcBorders>
            <w:shd w:val="clear" w:color="auto" w:fill="FFF2CC"/>
          </w:tcPr>
          <w:p w:rsidR="00BA5FD1" w:rsidRPr="00723233" w:rsidRDefault="00BA5FD1" w:rsidP="00063861">
            <w:pPr>
              <w:spacing w:after="0" w:line="240" w:lineRule="auto"/>
              <w:rPr>
                <w:rFonts w:ascii="Times New Roman" w:hAnsi="Times New Roman"/>
                <w:sz w:val="20"/>
                <w:szCs w:val="20"/>
              </w:rPr>
            </w:pPr>
            <w:r w:rsidRPr="00723233">
              <w:rPr>
                <w:rFonts w:ascii="Times New Roman" w:hAnsi="Times New Roman"/>
                <w:sz w:val="20"/>
                <w:szCs w:val="20"/>
                <w:lang w:val="sr-Cyrl-RS"/>
              </w:rPr>
              <w:t>Орган који спроводи активност</w:t>
            </w:r>
          </w:p>
        </w:tc>
        <w:tc>
          <w:tcPr>
            <w:tcW w:w="1349" w:type="dxa"/>
            <w:vMerge w:val="restart"/>
            <w:tcBorders>
              <w:top w:val="double" w:sz="4" w:space="0" w:color="auto"/>
            </w:tcBorders>
            <w:shd w:val="clear" w:color="auto" w:fill="FFF2CC"/>
          </w:tcPr>
          <w:p w:rsidR="00BA5FD1" w:rsidRPr="00723233" w:rsidRDefault="00BA5FD1" w:rsidP="00063861">
            <w:pPr>
              <w:spacing w:after="0" w:line="240" w:lineRule="auto"/>
              <w:rPr>
                <w:rFonts w:ascii="Times New Roman" w:hAnsi="Times New Roman"/>
                <w:sz w:val="20"/>
                <w:szCs w:val="20"/>
                <w:lang w:val="sr-Cyrl-RS"/>
              </w:rPr>
            </w:pPr>
            <w:r w:rsidRPr="00723233">
              <w:rPr>
                <w:rFonts w:ascii="Times New Roman" w:hAnsi="Times New Roman"/>
                <w:sz w:val="20"/>
                <w:szCs w:val="20"/>
              </w:rPr>
              <w:t>O</w:t>
            </w:r>
            <w:r w:rsidRPr="00723233">
              <w:rPr>
                <w:rFonts w:ascii="Times New Roman" w:hAnsi="Times New Roman"/>
                <w:sz w:val="20"/>
                <w:szCs w:val="20"/>
                <w:lang w:val="sr-Cyrl-RS"/>
              </w:rPr>
              <w:t>ргани партнери у спровођењу активности</w:t>
            </w:r>
          </w:p>
        </w:tc>
        <w:tc>
          <w:tcPr>
            <w:tcW w:w="1265" w:type="dxa"/>
            <w:vMerge w:val="restart"/>
            <w:tcBorders>
              <w:top w:val="double" w:sz="4" w:space="0" w:color="auto"/>
            </w:tcBorders>
            <w:shd w:val="clear" w:color="auto" w:fill="FFF2CC"/>
          </w:tcPr>
          <w:p w:rsidR="00BA5FD1" w:rsidRPr="00723233" w:rsidRDefault="00BA5FD1"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Рок за завршетак активности</w:t>
            </w:r>
          </w:p>
        </w:tc>
        <w:tc>
          <w:tcPr>
            <w:tcW w:w="1580" w:type="dxa"/>
            <w:vMerge w:val="restart"/>
            <w:tcBorders>
              <w:top w:val="double" w:sz="4" w:space="0" w:color="auto"/>
            </w:tcBorders>
            <w:shd w:val="clear" w:color="auto" w:fill="FFF2CC"/>
          </w:tcPr>
          <w:p w:rsidR="00BA5FD1" w:rsidRPr="00723233" w:rsidRDefault="00BA5FD1"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Извор финансирања</w:t>
            </w:r>
          </w:p>
        </w:tc>
        <w:tc>
          <w:tcPr>
            <w:tcW w:w="1391" w:type="dxa"/>
            <w:vMerge w:val="restart"/>
            <w:tcBorders>
              <w:top w:val="double" w:sz="4" w:space="0" w:color="auto"/>
            </w:tcBorders>
            <w:shd w:val="clear" w:color="auto" w:fill="FFF2CC"/>
          </w:tcPr>
          <w:p w:rsidR="00BA5FD1" w:rsidRPr="00723233" w:rsidRDefault="00BA5FD1" w:rsidP="00063861">
            <w:pPr>
              <w:spacing w:after="0" w:line="240" w:lineRule="auto"/>
              <w:rPr>
                <w:rFonts w:ascii="Times New Roman" w:hAnsi="Times New Roman"/>
                <w:sz w:val="20"/>
                <w:szCs w:val="20"/>
              </w:rPr>
            </w:pPr>
            <w:r w:rsidRPr="00723233">
              <w:rPr>
                <w:rFonts w:ascii="Times New Roman" w:hAnsi="Times New Roman"/>
                <w:sz w:val="20"/>
                <w:szCs w:val="20"/>
                <w:lang w:val="sr-Cyrl-RS"/>
              </w:rPr>
              <w:t>Веза са програмским буџетом</w:t>
            </w:r>
          </w:p>
          <w:p w:rsidR="00BA5FD1" w:rsidRPr="00723233" w:rsidRDefault="00BA5FD1" w:rsidP="00063861">
            <w:pPr>
              <w:spacing w:after="0" w:line="240" w:lineRule="auto"/>
              <w:jc w:val="center"/>
              <w:rPr>
                <w:rFonts w:ascii="Times New Roman" w:hAnsi="Times New Roman"/>
                <w:sz w:val="20"/>
                <w:szCs w:val="20"/>
                <w:lang w:val="sr-Cyrl-RS"/>
              </w:rPr>
            </w:pPr>
          </w:p>
        </w:tc>
        <w:tc>
          <w:tcPr>
            <w:tcW w:w="4440" w:type="dxa"/>
            <w:gridSpan w:val="2"/>
            <w:tcBorders>
              <w:top w:val="double" w:sz="4" w:space="0" w:color="auto"/>
            </w:tcBorders>
            <w:shd w:val="clear" w:color="auto" w:fill="FFF2CC"/>
          </w:tcPr>
          <w:p w:rsidR="00BA5FD1" w:rsidRPr="00723233" w:rsidRDefault="00BA5FD1"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Укупна процењена финансијска средства по изворима у 000 дин.</w:t>
            </w:r>
            <w:r w:rsidRPr="00723233">
              <w:rPr>
                <w:rStyle w:val="FootnoteReference"/>
                <w:rFonts w:ascii="Times New Roman" w:hAnsi="Times New Roman"/>
                <w:sz w:val="20"/>
                <w:szCs w:val="20"/>
                <w:lang w:val="sr-Cyrl-RS"/>
              </w:rPr>
              <w:t xml:space="preserve"> </w:t>
            </w:r>
          </w:p>
        </w:tc>
      </w:tr>
      <w:tr w:rsidR="00824B8A" w:rsidRPr="00723233" w:rsidTr="00366F20">
        <w:trPr>
          <w:trHeight w:val="386"/>
        </w:trPr>
        <w:tc>
          <w:tcPr>
            <w:tcW w:w="2606" w:type="dxa"/>
            <w:vMerge/>
            <w:tcBorders>
              <w:left w:val="double" w:sz="4" w:space="0" w:color="auto"/>
            </w:tcBorders>
            <w:shd w:val="clear" w:color="auto" w:fill="FFF2CC"/>
          </w:tcPr>
          <w:p w:rsidR="000832C4" w:rsidRPr="00723233" w:rsidRDefault="000832C4" w:rsidP="00063861">
            <w:pPr>
              <w:spacing w:after="0" w:line="240" w:lineRule="auto"/>
              <w:rPr>
                <w:rFonts w:ascii="Times New Roman" w:hAnsi="Times New Roman"/>
                <w:sz w:val="20"/>
                <w:szCs w:val="20"/>
                <w:lang w:val="sr-Cyrl-RS"/>
              </w:rPr>
            </w:pPr>
          </w:p>
        </w:tc>
        <w:tc>
          <w:tcPr>
            <w:tcW w:w="1246" w:type="dxa"/>
            <w:vMerge/>
            <w:shd w:val="clear" w:color="auto" w:fill="FFF2CC"/>
          </w:tcPr>
          <w:p w:rsidR="000832C4" w:rsidRPr="00723233" w:rsidRDefault="000832C4" w:rsidP="00063861">
            <w:pPr>
              <w:spacing w:after="0" w:line="240" w:lineRule="auto"/>
              <w:rPr>
                <w:rFonts w:ascii="Times New Roman" w:hAnsi="Times New Roman"/>
                <w:sz w:val="20"/>
                <w:szCs w:val="20"/>
                <w:lang w:val="sr-Cyrl-RS"/>
              </w:rPr>
            </w:pPr>
          </w:p>
        </w:tc>
        <w:tc>
          <w:tcPr>
            <w:tcW w:w="1349" w:type="dxa"/>
            <w:vMerge/>
            <w:shd w:val="clear" w:color="auto" w:fill="FFF2CC"/>
          </w:tcPr>
          <w:p w:rsidR="000832C4" w:rsidRPr="00723233" w:rsidRDefault="000832C4" w:rsidP="00063861">
            <w:pPr>
              <w:spacing w:after="0" w:line="240" w:lineRule="auto"/>
              <w:rPr>
                <w:rFonts w:ascii="Times New Roman" w:hAnsi="Times New Roman"/>
                <w:sz w:val="20"/>
                <w:szCs w:val="20"/>
                <w:lang w:val="sr-Cyrl-RS"/>
              </w:rPr>
            </w:pPr>
          </w:p>
        </w:tc>
        <w:tc>
          <w:tcPr>
            <w:tcW w:w="1265" w:type="dxa"/>
            <w:vMerge/>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p>
        </w:tc>
        <w:tc>
          <w:tcPr>
            <w:tcW w:w="1580" w:type="dxa"/>
            <w:vMerge/>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p>
        </w:tc>
        <w:tc>
          <w:tcPr>
            <w:tcW w:w="1391" w:type="dxa"/>
            <w:vMerge/>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p>
        </w:tc>
        <w:tc>
          <w:tcPr>
            <w:tcW w:w="2314" w:type="dxa"/>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2022</w:t>
            </w:r>
          </w:p>
        </w:tc>
        <w:tc>
          <w:tcPr>
            <w:tcW w:w="2126" w:type="dxa"/>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2023</w:t>
            </w:r>
          </w:p>
        </w:tc>
      </w:tr>
      <w:tr w:rsidR="00824B8A" w:rsidRPr="00723233" w:rsidTr="00366F20">
        <w:trPr>
          <w:trHeight w:val="2070"/>
        </w:trPr>
        <w:tc>
          <w:tcPr>
            <w:tcW w:w="2606" w:type="dxa"/>
            <w:tcBorders>
              <w:left w:val="double" w:sz="4" w:space="0" w:color="auto"/>
            </w:tcBorders>
            <w:shd w:val="clear" w:color="auto" w:fill="auto"/>
          </w:tcPr>
          <w:p w:rsidR="001A5B5E" w:rsidRPr="00723233" w:rsidRDefault="001A5B5E" w:rsidP="00063861">
            <w:pPr>
              <w:spacing w:after="0" w:line="240" w:lineRule="auto"/>
              <w:rPr>
                <w:rFonts w:ascii="Times New Roman" w:hAnsi="Times New Roman"/>
                <w:strike/>
                <w:sz w:val="20"/>
                <w:szCs w:val="20"/>
              </w:rPr>
            </w:pPr>
            <w:r w:rsidRPr="00723233">
              <w:rPr>
                <w:rFonts w:ascii="Times New Roman" w:hAnsi="Times New Roman"/>
                <w:sz w:val="20"/>
                <w:szCs w:val="20"/>
                <w:lang w:val="sr-Cyrl-RS"/>
              </w:rPr>
              <w:t>1.2.1. Спровести</w:t>
            </w:r>
            <w:r w:rsidRPr="00723233">
              <w:rPr>
                <w:rFonts w:ascii="Times New Roman" w:hAnsi="Times New Roman"/>
                <w:b/>
                <w:sz w:val="20"/>
                <w:szCs w:val="20"/>
              </w:rPr>
              <w:t xml:space="preserve"> </w:t>
            </w:r>
            <w:r w:rsidRPr="00723233">
              <w:rPr>
                <w:rFonts w:ascii="Times New Roman" w:hAnsi="Times New Roman"/>
                <w:sz w:val="20"/>
                <w:szCs w:val="20"/>
                <w:lang w:val="sr-Cyrl-RS"/>
              </w:rPr>
              <w:t>обуке за контакт тачке за сарадњу са ОЦД на републичком и локалном нивоу  о укључивању ОЦД у процес израде, примене, праћења примене и вредновања ефеката јавних политика и прописа</w:t>
            </w:r>
          </w:p>
        </w:tc>
        <w:tc>
          <w:tcPr>
            <w:tcW w:w="1246" w:type="dxa"/>
            <w:shd w:val="clear" w:color="auto" w:fill="auto"/>
          </w:tcPr>
          <w:p w:rsidR="001A5B5E" w:rsidRPr="00723233" w:rsidRDefault="001A5B5E" w:rsidP="00063861">
            <w:pPr>
              <w:spacing w:after="0" w:line="240" w:lineRule="auto"/>
              <w:rPr>
                <w:rFonts w:ascii="Times New Roman" w:hAnsi="Times New Roman"/>
                <w:color w:val="FF0000"/>
                <w:sz w:val="20"/>
                <w:szCs w:val="20"/>
                <w:lang w:val="sr-Cyrl-RS"/>
              </w:rPr>
            </w:pPr>
            <w:r w:rsidRPr="00723233">
              <w:rPr>
                <w:rFonts w:ascii="Times New Roman" w:hAnsi="Times New Roman"/>
                <w:sz w:val="20"/>
                <w:szCs w:val="20"/>
                <w:lang w:val="sr-Cyrl-RS"/>
              </w:rPr>
              <w:t>МЉМПДД</w:t>
            </w:r>
          </w:p>
        </w:tc>
        <w:tc>
          <w:tcPr>
            <w:tcW w:w="1349" w:type="dxa"/>
            <w:shd w:val="clear" w:color="auto" w:fill="auto"/>
          </w:tcPr>
          <w:p w:rsidR="001A5B5E" w:rsidRPr="00723233" w:rsidRDefault="001A5B5E" w:rsidP="00063861">
            <w:pPr>
              <w:spacing w:after="0" w:line="240" w:lineRule="auto"/>
              <w:rPr>
                <w:rFonts w:ascii="Times New Roman" w:hAnsi="Times New Roman"/>
                <w:sz w:val="20"/>
                <w:szCs w:val="20"/>
              </w:rPr>
            </w:pPr>
            <w:r w:rsidRPr="00723233">
              <w:rPr>
                <w:rFonts w:ascii="Times New Roman" w:hAnsi="Times New Roman"/>
                <w:sz w:val="20"/>
                <w:szCs w:val="20"/>
                <w:lang w:val="sr-Cyrl-RS"/>
              </w:rPr>
              <w:t>ОЦД</w:t>
            </w:r>
            <w:r w:rsidR="00770BFE" w:rsidRPr="00723233">
              <w:rPr>
                <w:rFonts w:ascii="Times New Roman" w:hAnsi="Times New Roman"/>
                <w:sz w:val="20"/>
                <w:szCs w:val="20"/>
              </w:rPr>
              <w:t xml:space="preserve"> </w:t>
            </w:r>
          </w:p>
          <w:p w:rsidR="00EB7FBD" w:rsidRPr="00723233" w:rsidRDefault="00EB7FBD" w:rsidP="00063861">
            <w:pPr>
              <w:spacing w:after="0" w:line="240" w:lineRule="auto"/>
              <w:rPr>
                <w:rFonts w:ascii="Times New Roman" w:hAnsi="Times New Roman"/>
                <w:sz w:val="20"/>
                <w:szCs w:val="20"/>
              </w:rPr>
            </w:pPr>
          </w:p>
          <w:p w:rsidR="001A5B5E" w:rsidRPr="00723233" w:rsidRDefault="00374D42" w:rsidP="00063861">
            <w:pPr>
              <w:spacing w:after="0" w:line="240" w:lineRule="auto"/>
              <w:rPr>
                <w:rFonts w:ascii="Times New Roman" w:hAnsi="Times New Roman"/>
                <w:sz w:val="20"/>
                <w:szCs w:val="20"/>
              </w:rPr>
            </w:pPr>
            <w:r w:rsidRPr="00723233">
              <w:rPr>
                <w:rFonts w:ascii="Times New Roman" w:hAnsi="Times New Roman"/>
                <w:sz w:val="20"/>
                <w:szCs w:val="20"/>
                <w:lang w:val="sr-Cyrl-RS"/>
              </w:rPr>
              <w:t>БОШ</w:t>
            </w:r>
            <w:r w:rsidR="00770BFE" w:rsidRPr="00723233">
              <w:rPr>
                <w:rFonts w:ascii="Times New Roman" w:hAnsi="Times New Roman"/>
                <w:sz w:val="20"/>
                <w:szCs w:val="20"/>
              </w:rPr>
              <w:t xml:space="preserve"> </w:t>
            </w:r>
          </w:p>
        </w:tc>
        <w:tc>
          <w:tcPr>
            <w:tcW w:w="1265" w:type="dxa"/>
            <w:shd w:val="clear" w:color="auto" w:fill="auto"/>
          </w:tcPr>
          <w:p w:rsidR="001A5B5E" w:rsidRPr="00723233" w:rsidRDefault="001A5B5E" w:rsidP="00063861">
            <w:pPr>
              <w:spacing w:after="0" w:line="240" w:lineRule="auto"/>
              <w:rPr>
                <w:rFonts w:ascii="Times New Roman" w:hAnsi="Times New Roman"/>
                <w:sz w:val="20"/>
                <w:szCs w:val="20"/>
                <w:lang w:val="sr-Cyrl-RS"/>
              </w:rPr>
            </w:pPr>
            <w:r w:rsidRPr="00723233">
              <w:rPr>
                <w:rFonts w:ascii="Times New Roman" w:hAnsi="Times New Roman"/>
                <w:sz w:val="20"/>
                <w:szCs w:val="20"/>
              </w:rPr>
              <w:t xml:space="preserve">IV </w:t>
            </w:r>
            <w:r w:rsidRPr="00723233">
              <w:rPr>
                <w:rFonts w:ascii="Times New Roman" w:hAnsi="Times New Roman"/>
                <w:sz w:val="20"/>
                <w:szCs w:val="20"/>
                <w:lang w:val="sr-Cyrl-RS"/>
              </w:rPr>
              <w:t>квартал 2023</w:t>
            </w:r>
          </w:p>
        </w:tc>
        <w:tc>
          <w:tcPr>
            <w:tcW w:w="1580" w:type="dxa"/>
            <w:shd w:val="clear" w:color="auto" w:fill="auto"/>
          </w:tcPr>
          <w:p w:rsidR="00C63750" w:rsidRPr="00723233" w:rsidRDefault="00D60CEA" w:rsidP="00C63750">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Донаторска средства</w:t>
            </w:r>
          </w:p>
          <w:p w:rsidR="001A5B5E" w:rsidRPr="00723233" w:rsidRDefault="001A5B5E" w:rsidP="00FD515A">
            <w:pPr>
              <w:spacing w:after="0" w:line="240" w:lineRule="auto"/>
              <w:rPr>
                <w:rFonts w:ascii="Times New Roman" w:hAnsi="Times New Roman"/>
                <w:sz w:val="20"/>
                <w:szCs w:val="20"/>
                <w:lang w:val="sr-Cyrl-RS"/>
              </w:rPr>
            </w:pPr>
          </w:p>
        </w:tc>
        <w:tc>
          <w:tcPr>
            <w:tcW w:w="1391" w:type="dxa"/>
            <w:shd w:val="clear" w:color="auto" w:fill="auto"/>
          </w:tcPr>
          <w:p w:rsidR="001A5B5E" w:rsidRPr="00723233" w:rsidRDefault="001A5B5E" w:rsidP="00063861">
            <w:pPr>
              <w:spacing w:after="0" w:line="240" w:lineRule="auto"/>
              <w:rPr>
                <w:rFonts w:ascii="Times New Roman" w:hAnsi="Times New Roman"/>
                <w:sz w:val="20"/>
                <w:szCs w:val="20"/>
                <w:lang w:val="sr-Cyrl-RS"/>
              </w:rPr>
            </w:pPr>
          </w:p>
        </w:tc>
        <w:tc>
          <w:tcPr>
            <w:tcW w:w="2314" w:type="dxa"/>
            <w:shd w:val="clear" w:color="auto" w:fill="auto"/>
          </w:tcPr>
          <w:p w:rsidR="001A5B5E" w:rsidRPr="00723233" w:rsidRDefault="001A5B5E" w:rsidP="00F76297">
            <w:pPr>
              <w:spacing w:after="0" w:line="240" w:lineRule="auto"/>
              <w:jc w:val="right"/>
              <w:rPr>
                <w:rFonts w:ascii="Times New Roman" w:hAnsi="Times New Roman"/>
                <w:sz w:val="20"/>
                <w:szCs w:val="20"/>
                <w:lang w:val="en-GB"/>
              </w:rPr>
            </w:pPr>
          </w:p>
        </w:tc>
        <w:tc>
          <w:tcPr>
            <w:tcW w:w="2126" w:type="dxa"/>
            <w:shd w:val="clear" w:color="auto" w:fill="auto"/>
          </w:tcPr>
          <w:p w:rsidR="001A5B5E" w:rsidRPr="00723233" w:rsidRDefault="001A5B5E" w:rsidP="00F76297">
            <w:pPr>
              <w:spacing w:after="0" w:line="240" w:lineRule="auto"/>
              <w:jc w:val="right"/>
              <w:rPr>
                <w:rFonts w:ascii="Times New Roman" w:hAnsi="Times New Roman"/>
                <w:sz w:val="20"/>
                <w:szCs w:val="20"/>
                <w:lang w:val="en-GB"/>
              </w:rPr>
            </w:pPr>
          </w:p>
        </w:tc>
      </w:tr>
      <w:tr w:rsidR="00824B8A" w:rsidRPr="00723233" w:rsidTr="00366F20">
        <w:trPr>
          <w:trHeight w:val="140"/>
        </w:trPr>
        <w:tc>
          <w:tcPr>
            <w:tcW w:w="2606" w:type="dxa"/>
            <w:tcBorders>
              <w:left w:val="double" w:sz="4" w:space="0" w:color="auto"/>
            </w:tcBorders>
            <w:shd w:val="clear" w:color="auto" w:fill="auto"/>
          </w:tcPr>
          <w:p w:rsidR="000832C4"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1.2.2.</w:t>
            </w:r>
            <w:r w:rsidRPr="00723233">
              <w:rPr>
                <w:rFonts w:ascii="Times New Roman" w:hAnsi="Times New Roman"/>
                <w:sz w:val="20"/>
                <w:szCs w:val="20"/>
              </w:rPr>
              <w:t xml:space="preserve"> </w:t>
            </w:r>
            <w:r w:rsidR="00516A85" w:rsidRPr="00723233">
              <w:rPr>
                <w:rFonts w:ascii="Times New Roman" w:hAnsi="Times New Roman"/>
                <w:sz w:val="20"/>
                <w:szCs w:val="20"/>
                <w:lang w:val="sr-Cyrl-RS"/>
              </w:rPr>
              <w:t xml:space="preserve">Спровести </w:t>
            </w:r>
            <w:r w:rsidRPr="00723233">
              <w:rPr>
                <w:rFonts w:ascii="Times New Roman" w:hAnsi="Times New Roman"/>
                <w:sz w:val="20"/>
                <w:szCs w:val="20"/>
                <w:lang w:val="sr-Cyrl-RS"/>
              </w:rPr>
              <w:t xml:space="preserve">обуке за запослене у органима ЈЛС за укључивање ОЦД у процес израде, примене, праћења примене и вредновања ефеката јавних политика и прописа </w:t>
            </w:r>
          </w:p>
          <w:p w:rsidR="00723233" w:rsidRPr="00723233" w:rsidRDefault="00723233" w:rsidP="00063861">
            <w:pPr>
              <w:spacing w:after="0" w:line="240" w:lineRule="auto"/>
              <w:rPr>
                <w:rFonts w:ascii="Times New Roman" w:hAnsi="Times New Roman"/>
                <w:sz w:val="20"/>
                <w:szCs w:val="20"/>
                <w:lang w:val="sr-Cyrl-RS"/>
              </w:rPr>
            </w:pPr>
          </w:p>
        </w:tc>
        <w:tc>
          <w:tcPr>
            <w:tcW w:w="1246" w:type="dxa"/>
            <w:shd w:val="clear" w:color="auto" w:fill="auto"/>
          </w:tcPr>
          <w:p w:rsidR="000832C4"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p>
        </w:tc>
        <w:tc>
          <w:tcPr>
            <w:tcW w:w="1349" w:type="dxa"/>
            <w:shd w:val="clear" w:color="auto" w:fill="auto"/>
          </w:tcPr>
          <w:p w:rsidR="00126664"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СКГО</w:t>
            </w:r>
          </w:p>
          <w:p w:rsidR="00126664" w:rsidRPr="00723233" w:rsidRDefault="00126664" w:rsidP="00063861">
            <w:pPr>
              <w:spacing w:after="0" w:line="240" w:lineRule="auto"/>
              <w:rPr>
                <w:rFonts w:ascii="Times New Roman" w:hAnsi="Times New Roman"/>
                <w:sz w:val="20"/>
                <w:szCs w:val="20"/>
                <w:lang w:val="sr-Cyrl-RS"/>
              </w:rPr>
            </w:pPr>
          </w:p>
          <w:p w:rsidR="000832C4" w:rsidRPr="00723233" w:rsidRDefault="00707D11" w:rsidP="00063861">
            <w:pPr>
              <w:spacing w:after="0" w:line="240" w:lineRule="auto"/>
              <w:rPr>
                <w:rFonts w:ascii="Times New Roman" w:hAnsi="Times New Roman"/>
                <w:sz w:val="20"/>
                <w:szCs w:val="20"/>
              </w:rPr>
            </w:pPr>
            <w:r w:rsidRPr="00723233">
              <w:rPr>
                <w:rFonts w:ascii="Times New Roman" w:hAnsi="Times New Roman"/>
                <w:sz w:val="20"/>
                <w:szCs w:val="20"/>
                <w:lang w:val="sr-Cyrl-RS"/>
              </w:rPr>
              <w:t>ЈЛС</w:t>
            </w:r>
          </w:p>
        </w:tc>
        <w:tc>
          <w:tcPr>
            <w:tcW w:w="1265" w:type="dxa"/>
            <w:shd w:val="clear" w:color="auto" w:fill="auto"/>
          </w:tcPr>
          <w:p w:rsidR="000832C4"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IV квартал 2023. године</w:t>
            </w:r>
          </w:p>
        </w:tc>
        <w:tc>
          <w:tcPr>
            <w:tcW w:w="1580" w:type="dxa"/>
            <w:shd w:val="clear" w:color="auto" w:fill="auto"/>
          </w:tcPr>
          <w:p w:rsidR="000832C4" w:rsidRPr="00723233" w:rsidRDefault="00D60CEA"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Донаторска средства</w:t>
            </w:r>
          </w:p>
        </w:tc>
        <w:tc>
          <w:tcPr>
            <w:tcW w:w="1391" w:type="dxa"/>
            <w:shd w:val="clear" w:color="auto" w:fill="auto"/>
          </w:tcPr>
          <w:p w:rsidR="000832C4" w:rsidRPr="00723233" w:rsidRDefault="000832C4" w:rsidP="00063861">
            <w:pPr>
              <w:spacing w:after="0" w:line="240" w:lineRule="auto"/>
              <w:rPr>
                <w:rFonts w:ascii="Times New Roman" w:hAnsi="Times New Roman"/>
                <w:sz w:val="20"/>
                <w:szCs w:val="20"/>
              </w:rPr>
            </w:pPr>
          </w:p>
        </w:tc>
        <w:tc>
          <w:tcPr>
            <w:tcW w:w="2314" w:type="dxa"/>
            <w:shd w:val="clear" w:color="auto" w:fill="auto"/>
          </w:tcPr>
          <w:p w:rsidR="000832C4" w:rsidRPr="00723233" w:rsidRDefault="000832C4" w:rsidP="00F76297">
            <w:pPr>
              <w:spacing w:after="0" w:line="240" w:lineRule="auto"/>
              <w:jc w:val="right"/>
              <w:rPr>
                <w:rFonts w:ascii="Times New Roman" w:hAnsi="Times New Roman"/>
                <w:sz w:val="20"/>
                <w:szCs w:val="20"/>
              </w:rPr>
            </w:pPr>
          </w:p>
        </w:tc>
        <w:tc>
          <w:tcPr>
            <w:tcW w:w="2126" w:type="dxa"/>
            <w:shd w:val="clear" w:color="auto" w:fill="auto"/>
          </w:tcPr>
          <w:p w:rsidR="000832C4" w:rsidRPr="00723233" w:rsidRDefault="000832C4" w:rsidP="00F76297">
            <w:pPr>
              <w:spacing w:after="0" w:line="240" w:lineRule="auto"/>
              <w:jc w:val="right"/>
              <w:rPr>
                <w:rFonts w:ascii="Times New Roman" w:hAnsi="Times New Roman"/>
                <w:sz w:val="20"/>
                <w:szCs w:val="20"/>
              </w:rPr>
            </w:pPr>
          </w:p>
        </w:tc>
      </w:tr>
      <w:tr w:rsidR="00824B8A" w:rsidRPr="00723233" w:rsidTr="00366F20">
        <w:trPr>
          <w:trHeight w:val="140"/>
        </w:trPr>
        <w:tc>
          <w:tcPr>
            <w:tcW w:w="2606" w:type="dxa"/>
            <w:tcBorders>
              <w:left w:val="double" w:sz="4" w:space="0" w:color="auto"/>
            </w:tcBorders>
            <w:shd w:val="clear" w:color="auto" w:fill="auto"/>
          </w:tcPr>
          <w:p w:rsidR="00972062"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1.2.3. Спровести обуке за службенике државне управе на</w:t>
            </w:r>
            <w:r w:rsidR="00972062" w:rsidRPr="00723233">
              <w:rPr>
                <w:rFonts w:ascii="Times New Roman" w:hAnsi="Times New Roman"/>
                <w:sz w:val="20"/>
                <w:szCs w:val="20"/>
                <w:lang w:val="sr-Cyrl-RS"/>
              </w:rPr>
              <w:t xml:space="preserve"> тему </w:t>
            </w:r>
            <w:r w:rsidR="001B53BC" w:rsidRPr="00723233">
              <w:rPr>
                <w:rFonts w:ascii="Times New Roman" w:hAnsi="Times New Roman"/>
                <w:sz w:val="20"/>
                <w:szCs w:val="20"/>
                <w:lang w:val="sr-Cyrl-RS"/>
              </w:rPr>
              <w:t>у</w:t>
            </w:r>
            <w:r w:rsidR="00972062" w:rsidRPr="00723233">
              <w:rPr>
                <w:rFonts w:ascii="Times New Roman" w:hAnsi="Times New Roman"/>
                <w:sz w:val="20"/>
                <w:szCs w:val="20"/>
                <w:lang w:val="sr-Cyrl-RS"/>
              </w:rPr>
              <w:t xml:space="preserve">чешћа </w:t>
            </w:r>
            <w:r w:rsidR="00972062" w:rsidRPr="00723233">
              <w:rPr>
                <w:rFonts w:ascii="Times New Roman" w:hAnsi="Times New Roman"/>
                <w:sz w:val="20"/>
                <w:szCs w:val="20"/>
                <w:lang w:val="sr-Cyrl-RS"/>
              </w:rPr>
              <w:lastRenderedPageBreak/>
              <w:t>јавности у поступку израде нацрта прописа и докуме</w:t>
            </w:r>
            <w:r w:rsidR="00264387" w:rsidRPr="00723233">
              <w:rPr>
                <w:rFonts w:ascii="Times New Roman" w:hAnsi="Times New Roman"/>
                <w:sz w:val="20"/>
                <w:szCs w:val="20"/>
                <w:lang w:val="sr-Cyrl-RS"/>
              </w:rPr>
              <w:t>ната јавних политика које подраз</w:t>
            </w:r>
            <w:r w:rsidR="00972062" w:rsidRPr="00723233">
              <w:rPr>
                <w:rFonts w:ascii="Times New Roman" w:hAnsi="Times New Roman"/>
                <w:sz w:val="20"/>
                <w:szCs w:val="20"/>
                <w:lang w:val="sr-Cyrl-RS"/>
              </w:rPr>
              <w:t>умева укључивање</w:t>
            </w:r>
          </w:p>
          <w:p w:rsidR="000832C4" w:rsidRPr="00723233" w:rsidRDefault="000832C4" w:rsidP="007A0DF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  у процес израде, примене и праћење примена јавне политик</w:t>
            </w:r>
            <w:r w:rsidR="001B53BC" w:rsidRPr="00723233">
              <w:rPr>
                <w:rFonts w:ascii="Times New Roman" w:hAnsi="Times New Roman"/>
                <w:sz w:val="20"/>
                <w:szCs w:val="20"/>
                <w:lang w:val="sr-Cyrl-RS"/>
              </w:rPr>
              <w:t>е и вредновање ефеката прописа</w:t>
            </w:r>
          </w:p>
        </w:tc>
        <w:tc>
          <w:tcPr>
            <w:tcW w:w="1246" w:type="dxa"/>
            <w:shd w:val="clear" w:color="auto" w:fill="auto"/>
          </w:tcPr>
          <w:p w:rsidR="000832C4" w:rsidRPr="00723233" w:rsidRDefault="00F26E8C"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lastRenderedPageBreak/>
              <w:t>НАЈУ</w:t>
            </w:r>
          </w:p>
        </w:tc>
        <w:tc>
          <w:tcPr>
            <w:tcW w:w="1349" w:type="dxa"/>
            <w:shd w:val="clear" w:color="auto" w:fill="auto"/>
          </w:tcPr>
          <w:p w:rsidR="000832C4" w:rsidRPr="00723233" w:rsidDel="00DB31CB" w:rsidRDefault="00F26E8C" w:rsidP="00063861">
            <w:pPr>
              <w:spacing w:after="0" w:line="240" w:lineRule="auto"/>
              <w:rPr>
                <w:rFonts w:ascii="Times New Roman" w:hAnsi="Times New Roman"/>
                <w:sz w:val="20"/>
                <w:szCs w:val="20"/>
                <w:highlight w:val="yellow"/>
                <w:lang w:val="sr-Cyrl-RS"/>
              </w:rPr>
            </w:pPr>
            <w:r w:rsidRPr="00723233">
              <w:rPr>
                <w:rFonts w:ascii="Times New Roman" w:hAnsi="Times New Roman"/>
                <w:sz w:val="20"/>
                <w:szCs w:val="20"/>
                <w:lang w:val="sr-Cyrl-RS"/>
              </w:rPr>
              <w:t>МЉМПДД</w:t>
            </w:r>
          </w:p>
        </w:tc>
        <w:tc>
          <w:tcPr>
            <w:tcW w:w="1265" w:type="dxa"/>
            <w:shd w:val="clear" w:color="auto" w:fill="auto"/>
          </w:tcPr>
          <w:p w:rsidR="000832C4"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Latn-RS"/>
              </w:rPr>
              <w:t xml:space="preserve">IV </w:t>
            </w:r>
            <w:r w:rsidRPr="00723233">
              <w:rPr>
                <w:rFonts w:ascii="Times New Roman" w:hAnsi="Times New Roman"/>
                <w:sz w:val="20"/>
                <w:szCs w:val="20"/>
                <w:lang w:val="sr-Cyrl-RS"/>
              </w:rPr>
              <w:t>квартал 2023. године</w:t>
            </w:r>
          </w:p>
        </w:tc>
        <w:tc>
          <w:tcPr>
            <w:tcW w:w="1580" w:type="dxa"/>
            <w:shd w:val="clear" w:color="auto" w:fill="auto"/>
          </w:tcPr>
          <w:p w:rsidR="000832C4" w:rsidRPr="00723233" w:rsidRDefault="001A5B5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w:t>
            </w:r>
            <w:r w:rsidR="00E57594" w:rsidRPr="00723233">
              <w:rPr>
                <w:rFonts w:ascii="Times New Roman" w:hAnsi="Times New Roman"/>
                <w:sz w:val="20"/>
                <w:szCs w:val="20"/>
                <w:lang w:val="sr-Cyrl-RS"/>
              </w:rPr>
              <w:t xml:space="preserve"> – </w:t>
            </w:r>
            <w:r w:rsidR="00450715" w:rsidRPr="00723233">
              <w:rPr>
                <w:rFonts w:ascii="Times New Roman" w:hAnsi="Times New Roman"/>
                <w:sz w:val="20"/>
                <w:szCs w:val="20"/>
                <w:lang w:val="sr-Cyrl-RS"/>
              </w:rPr>
              <w:t xml:space="preserve">општи приходи и примања </w:t>
            </w:r>
            <w:r w:rsidR="00450715" w:rsidRPr="00723233">
              <w:rPr>
                <w:rFonts w:ascii="Times New Roman" w:hAnsi="Times New Roman"/>
                <w:sz w:val="20"/>
                <w:szCs w:val="20"/>
                <w:lang w:val="sr-Cyrl-RS"/>
              </w:rPr>
              <w:lastRenderedPageBreak/>
              <w:t xml:space="preserve">буџета  - </w:t>
            </w:r>
            <w:r w:rsidR="00E57594" w:rsidRPr="00723233">
              <w:rPr>
                <w:rFonts w:ascii="Times New Roman" w:hAnsi="Times New Roman"/>
                <w:sz w:val="20"/>
                <w:szCs w:val="20"/>
                <w:lang w:val="sr-Cyrl-RS"/>
              </w:rPr>
              <w:t>текући трошкови</w:t>
            </w:r>
          </w:p>
        </w:tc>
        <w:tc>
          <w:tcPr>
            <w:tcW w:w="1391" w:type="dxa"/>
            <w:shd w:val="clear" w:color="auto" w:fill="auto"/>
          </w:tcPr>
          <w:p w:rsidR="000832C4" w:rsidRPr="00723233" w:rsidRDefault="00450715"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lastRenderedPageBreak/>
              <w:t>59-0615-110-0001</w:t>
            </w:r>
          </w:p>
        </w:tc>
        <w:tc>
          <w:tcPr>
            <w:tcW w:w="2314" w:type="dxa"/>
            <w:shd w:val="clear" w:color="auto" w:fill="auto"/>
          </w:tcPr>
          <w:p w:rsidR="000832C4" w:rsidRPr="00723233" w:rsidRDefault="000832C4" w:rsidP="00F76297">
            <w:pPr>
              <w:spacing w:after="0" w:line="240" w:lineRule="auto"/>
              <w:jc w:val="right"/>
              <w:rPr>
                <w:rFonts w:ascii="Times New Roman" w:hAnsi="Times New Roman"/>
                <w:sz w:val="20"/>
                <w:szCs w:val="20"/>
              </w:rPr>
            </w:pPr>
          </w:p>
        </w:tc>
        <w:tc>
          <w:tcPr>
            <w:tcW w:w="2126" w:type="dxa"/>
            <w:shd w:val="clear" w:color="auto" w:fill="auto"/>
          </w:tcPr>
          <w:p w:rsidR="000832C4" w:rsidRPr="00723233" w:rsidRDefault="000832C4" w:rsidP="00F76297">
            <w:pPr>
              <w:spacing w:after="0" w:line="240" w:lineRule="auto"/>
              <w:jc w:val="right"/>
              <w:rPr>
                <w:rFonts w:ascii="Times New Roman" w:hAnsi="Times New Roman"/>
                <w:sz w:val="20"/>
                <w:szCs w:val="20"/>
              </w:rPr>
            </w:pPr>
          </w:p>
        </w:tc>
      </w:tr>
    </w:tbl>
    <w:p w:rsidR="00BA5FD1" w:rsidRPr="00723233" w:rsidRDefault="00BA5FD1" w:rsidP="00031126">
      <w:pPr>
        <w:spacing w:after="0" w:line="240" w:lineRule="auto"/>
        <w:rPr>
          <w:rFonts w:ascii="Times New Roman" w:hAnsi="Times New Roman"/>
          <w:sz w:val="20"/>
          <w:szCs w:val="20"/>
          <w:lang w:val="sr-Latn-RS"/>
        </w:rPr>
      </w:pPr>
    </w:p>
    <w:tbl>
      <w:tblPr>
        <w:tblW w:w="1386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455"/>
        <w:gridCol w:w="1020"/>
        <w:gridCol w:w="1663"/>
        <w:gridCol w:w="698"/>
        <w:gridCol w:w="784"/>
        <w:gridCol w:w="767"/>
        <w:gridCol w:w="940"/>
        <w:gridCol w:w="1612"/>
        <w:gridCol w:w="586"/>
        <w:gridCol w:w="2107"/>
        <w:gridCol w:w="19"/>
      </w:tblGrid>
      <w:tr w:rsidR="00BA5FD1" w:rsidRPr="00723233" w:rsidTr="00723233">
        <w:trPr>
          <w:trHeight w:val="168"/>
        </w:trPr>
        <w:tc>
          <w:tcPr>
            <w:tcW w:w="13868" w:type="dxa"/>
            <w:gridSpan w:val="12"/>
            <w:tcBorders>
              <w:top w:val="double" w:sz="4" w:space="0" w:color="auto"/>
              <w:left w:val="double" w:sz="4" w:space="0" w:color="auto"/>
              <w:right w:val="double" w:sz="4" w:space="0" w:color="auto"/>
            </w:tcBorders>
            <w:shd w:val="clear" w:color="auto" w:fill="F7CAAC"/>
          </w:tcPr>
          <w:p w:rsidR="00DE4395" w:rsidRPr="00723233" w:rsidRDefault="00BA5FD1" w:rsidP="00063861">
            <w:pPr>
              <w:spacing w:after="0" w:line="240" w:lineRule="auto"/>
              <w:rPr>
                <w:rFonts w:ascii="Times New Roman" w:hAnsi="Times New Roman"/>
                <w:b/>
                <w:sz w:val="20"/>
                <w:szCs w:val="20"/>
                <w:lang w:val="sr-Cyrl-RS"/>
              </w:rPr>
            </w:pPr>
            <w:r w:rsidRPr="00723233">
              <w:rPr>
                <w:rFonts w:ascii="Times New Roman" w:hAnsi="Times New Roman"/>
                <w:b/>
                <w:bCs/>
                <w:sz w:val="20"/>
                <w:szCs w:val="20"/>
                <w:lang w:val="sr-Cyrl-RS"/>
              </w:rPr>
              <w:t>Мера 1.</w:t>
            </w:r>
            <w:r w:rsidR="004F21CF" w:rsidRPr="00723233">
              <w:rPr>
                <w:rFonts w:ascii="Times New Roman" w:hAnsi="Times New Roman"/>
                <w:b/>
                <w:bCs/>
                <w:sz w:val="20"/>
                <w:szCs w:val="20"/>
                <w:lang w:val="sr-Cyrl-RS"/>
              </w:rPr>
              <w:t>3</w:t>
            </w:r>
            <w:r w:rsidRPr="00723233">
              <w:rPr>
                <w:rFonts w:ascii="Times New Roman" w:hAnsi="Times New Roman"/>
                <w:b/>
                <w:bCs/>
                <w:sz w:val="20"/>
                <w:szCs w:val="20"/>
                <w:lang w:val="sr-Cyrl-RS"/>
              </w:rPr>
              <w:t>:</w:t>
            </w:r>
            <w:r w:rsidR="00473AB9" w:rsidRPr="00723233">
              <w:rPr>
                <w:rFonts w:ascii="Times New Roman" w:hAnsi="Times New Roman"/>
                <w:sz w:val="20"/>
                <w:szCs w:val="20"/>
                <w:lang w:val="sr-Cyrl-RS"/>
              </w:rPr>
              <w:t xml:space="preserve"> </w:t>
            </w:r>
            <w:r w:rsidR="00DE4395" w:rsidRPr="00723233">
              <w:rPr>
                <w:rFonts w:ascii="Times New Roman" w:hAnsi="Times New Roman"/>
                <w:b/>
                <w:sz w:val="20"/>
                <w:szCs w:val="20"/>
                <w:lang w:val="sr-Cyrl-RS"/>
              </w:rPr>
              <w:t>Унапређење капацитета ОЦД за разумевање улоге, надлежности и  функција јавне управе и учешћа у поступку израде, примене, праћења примена и вредновања докум</w:t>
            </w:r>
            <w:r w:rsidR="00D6529F" w:rsidRPr="00723233">
              <w:rPr>
                <w:rFonts w:ascii="Times New Roman" w:hAnsi="Times New Roman"/>
                <w:b/>
                <w:sz w:val="20"/>
                <w:szCs w:val="20"/>
                <w:lang w:val="sr-Cyrl-RS"/>
              </w:rPr>
              <w:t>ената јавних политика и прописа</w:t>
            </w:r>
          </w:p>
          <w:p w:rsidR="00BA5FD1" w:rsidRPr="00723233" w:rsidRDefault="00BA5FD1"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 </w:t>
            </w:r>
          </w:p>
        </w:tc>
      </w:tr>
      <w:tr w:rsidR="00BA5FD1" w:rsidRPr="00723233" w:rsidTr="00723233">
        <w:trPr>
          <w:trHeight w:val="298"/>
        </w:trPr>
        <w:tc>
          <w:tcPr>
            <w:tcW w:w="13868" w:type="dxa"/>
            <w:gridSpan w:val="12"/>
            <w:tcBorders>
              <w:top w:val="double" w:sz="4" w:space="0" w:color="auto"/>
              <w:left w:val="double" w:sz="4" w:space="0" w:color="auto"/>
              <w:bottom w:val="double" w:sz="4" w:space="0" w:color="auto"/>
              <w:right w:val="double" w:sz="4" w:space="0" w:color="auto"/>
            </w:tcBorders>
            <w:shd w:val="clear" w:color="auto" w:fill="F7CAAC"/>
          </w:tcPr>
          <w:p w:rsidR="00BA5FD1" w:rsidRPr="00723233" w:rsidRDefault="00BA5FD1"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Орган </w:t>
            </w:r>
            <w:r w:rsidRPr="00723233">
              <w:rPr>
                <w:rFonts w:ascii="Times New Roman" w:hAnsi="Times New Roman"/>
                <w:sz w:val="20"/>
                <w:szCs w:val="20"/>
                <w:lang w:val="sr-Latn-RS"/>
              </w:rPr>
              <w:t>o</w:t>
            </w:r>
            <w:r w:rsidRPr="00723233">
              <w:rPr>
                <w:rFonts w:ascii="Times New Roman" w:hAnsi="Times New Roman"/>
                <w:sz w:val="20"/>
                <w:szCs w:val="20"/>
                <w:lang w:val="sr-Cyrl-RS"/>
              </w:rPr>
              <w:t xml:space="preserve">дговоран за спровођење </w:t>
            </w:r>
            <w:r w:rsidRPr="00723233">
              <w:rPr>
                <w:rFonts w:ascii="Times New Roman" w:hAnsi="Times New Roman"/>
                <w:sz w:val="20"/>
                <w:szCs w:val="20"/>
                <w:lang w:val="sr-Latn-RS"/>
              </w:rPr>
              <w:t>(</w:t>
            </w:r>
            <w:r w:rsidRPr="00723233">
              <w:rPr>
                <w:rFonts w:ascii="Times New Roman" w:hAnsi="Times New Roman"/>
                <w:sz w:val="20"/>
                <w:szCs w:val="20"/>
                <w:lang w:val="sr-Cyrl-RS"/>
              </w:rPr>
              <w:t>координисање спровођења) мере:</w:t>
            </w:r>
            <w:r w:rsidR="002B46B4" w:rsidRPr="00723233">
              <w:rPr>
                <w:rFonts w:ascii="Times New Roman" w:hAnsi="Times New Roman"/>
                <w:sz w:val="20"/>
                <w:szCs w:val="20"/>
                <w:lang w:val="sr-Cyrl-RS"/>
              </w:rPr>
              <w:t xml:space="preserve"> Министарство за људска и мањинска права и друштвени дијалог</w:t>
            </w:r>
          </w:p>
        </w:tc>
      </w:tr>
      <w:tr w:rsidR="00824B8A" w:rsidRPr="00723233" w:rsidTr="00723233">
        <w:trPr>
          <w:trHeight w:val="298"/>
        </w:trPr>
        <w:tc>
          <w:tcPr>
            <w:tcW w:w="7053" w:type="dxa"/>
            <w:gridSpan w:val="5"/>
            <w:tcBorders>
              <w:top w:val="double" w:sz="4" w:space="0" w:color="auto"/>
              <w:left w:val="double" w:sz="4" w:space="0" w:color="auto"/>
              <w:bottom w:val="double" w:sz="4" w:space="0" w:color="auto"/>
              <w:right w:val="double" w:sz="4" w:space="0" w:color="auto"/>
            </w:tcBorders>
            <w:shd w:val="clear" w:color="auto" w:fill="F7CAAC"/>
          </w:tcPr>
          <w:p w:rsidR="00BA5FD1" w:rsidRPr="00723233" w:rsidRDefault="00BA5FD1"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Период спровођења:</w:t>
            </w:r>
            <w:r w:rsidR="002B46B4" w:rsidRPr="00723233">
              <w:rPr>
                <w:rFonts w:ascii="Times New Roman" w:hAnsi="Times New Roman"/>
                <w:sz w:val="20"/>
                <w:szCs w:val="20"/>
                <w:lang w:val="sr-Cyrl-RS"/>
              </w:rPr>
              <w:t xml:space="preserve"> 2022</w:t>
            </w:r>
            <w:r w:rsidR="006078A7" w:rsidRPr="00723233">
              <w:rPr>
                <w:rFonts w:ascii="Times New Roman" w:hAnsi="Times New Roman"/>
                <w:sz w:val="20"/>
                <w:szCs w:val="20"/>
                <w:lang w:val="sr-Cyrl-RS"/>
              </w:rPr>
              <w:t xml:space="preserve"> -</w:t>
            </w:r>
            <w:r w:rsidR="00E21F5F" w:rsidRPr="00723233">
              <w:rPr>
                <w:rFonts w:ascii="Times New Roman" w:hAnsi="Times New Roman"/>
                <w:sz w:val="20"/>
                <w:szCs w:val="20"/>
                <w:lang w:val="sr-Cyrl-RS"/>
              </w:rPr>
              <w:t xml:space="preserve"> </w:t>
            </w:r>
            <w:r w:rsidR="002B46B4" w:rsidRPr="00723233">
              <w:rPr>
                <w:rFonts w:ascii="Times New Roman" w:hAnsi="Times New Roman"/>
                <w:sz w:val="20"/>
                <w:szCs w:val="20"/>
                <w:lang w:val="sr-Cyrl-RS"/>
              </w:rPr>
              <w:t>2023</w:t>
            </w:r>
            <w:r w:rsidR="00E21F5F" w:rsidRPr="00723233">
              <w:rPr>
                <w:rFonts w:ascii="Times New Roman" w:hAnsi="Times New Roman"/>
                <w:sz w:val="20"/>
                <w:szCs w:val="20"/>
                <w:lang w:val="sr-Cyrl-RS"/>
              </w:rPr>
              <w:t>.</w:t>
            </w:r>
            <w:r w:rsidR="002B46B4" w:rsidRPr="00723233">
              <w:rPr>
                <w:rFonts w:ascii="Times New Roman" w:hAnsi="Times New Roman"/>
                <w:sz w:val="20"/>
                <w:szCs w:val="20"/>
                <w:lang w:val="sr-Cyrl-RS"/>
              </w:rPr>
              <w:t xml:space="preserve"> годин</w:t>
            </w:r>
            <w:r w:rsidR="006078A7" w:rsidRPr="00723233">
              <w:rPr>
                <w:rFonts w:ascii="Times New Roman" w:hAnsi="Times New Roman"/>
                <w:sz w:val="20"/>
                <w:szCs w:val="20"/>
                <w:lang w:val="sr-Cyrl-RS"/>
              </w:rPr>
              <w:t>а</w:t>
            </w:r>
          </w:p>
        </w:tc>
        <w:tc>
          <w:tcPr>
            <w:tcW w:w="6815" w:type="dxa"/>
            <w:gridSpan w:val="7"/>
            <w:tcBorders>
              <w:top w:val="double" w:sz="4" w:space="0" w:color="auto"/>
              <w:left w:val="double" w:sz="4" w:space="0" w:color="auto"/>
              <w:bottom w:val="double" w:sz="4" w:space="0" w:color="auto"/>
              <w:right w:val="double" w:sz="4" w:space="0" w:color="auto"/>
            </w:tcBorders>
            <w:shd w:val="clear" w:color="auto" w:fill="F7CAAC"/>
          </w:tcPr>
          <w:p w:rsidR="00BA5FD1" w:rsidRPr="00723233" w:rsidRDefault="00BA5FD1"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Тип мере:</w:t>
            </w:r>
            <w:r w:rsidR="006C1AED" w:rsidRPr="00723233">
              <w:rPr>
                <w:rFonts w:ascii="Times New Roman" w:hAnsi="Times New Roman"/>
                <w:sz w:val="20"/>
                <w:szCs w:val="20"/>
                <w:lang w:val="sr-Cyrl-RS"/>
              </w:rPr>
              <w:t xml:space="preserve"> Информативно - едукативна</w:t>
            </w:r>
          </w:p>
        </w:tc>
      </w:tr>
      <w:tr w:rsidR="00824B8A" w:rsidRPr="00723233" w:rsidTr="00723233">
        <w:trPr>
          <w:trHeight w:val="460"/>
        </w:trPr>
        <w:tc>
          <w:tcPr>
            <w:tcW w:w="3217" w:type="dxa"/>
            <w:tcBorders>
              <w:top w:val="double" w:sz="4" w:space="0" w:color="auto"/>
            </w:tcBorders>
            <w:shd w:val="clear" w:color="auto" w:fill="D9D9D9"/>
          </w:tcPr>
          <w:p w:rsidR="0067166A" w:rsidRPr="00723233" w:rsidRDefault="0067166A"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Показатељ</w:t>
            </w:r>
            <w:r w:rsidRPr="00723233">
              <w:rPr>
                <w:rFonts w:ascii="Times New Roman" w:hAnsi="Times New Roman"/>
                <w:sz w:val="20"/>
                <w:szCs w:val="20"/>
              </w:rPr>
              <w:t>(</w:t>
            </w:r>
            <w:r w:rsidRPr="00723233">
              <w:rPr>
                <w:rFonts w:ascii="Times New Roman" w:hAnsi="Times New Roman"/>
                <w:sz w:val="20"/>
                <w:szCs w:val="20"/>
                <w:lang w:val="sr-Cyrl-RS"/>
              </w:rPr>
              <w:t>и</w:t>
            </w:r>
            <w:r w:rsidRPr="00723233">
              <w:rPr>
                <w:rFonts w:ascii="Times New Roman" w:hAnsi="Times New Roman"/>
                <w:sz w:val="20"/>
                <w:szCs w:val="20"/>
              </w:rPr>
              <w:t>)</w:t>
            </w:r>
            <w:r w:rsidRPr="00723233">
              <w:rPr>
                <w:rFonts w:ascii="Times New Roman" w:hAnsi="Times New Roman"/>
                <w:sz w:val="20"/>
                <w:szCs w:val="20"/>
                <w:lang w:val="sr-Cyrl-RS"/>
              </w:rPr>
              <w:t xml:space="preserve">  на нивоу мере (показатељ резултата)</w:t>
            </w:r>
          </w:p>
          <w:p w:rsidR="0067166A" w:rsidRPr="00723233" w:rsidRDefault="0067166A" w:rsidP="00063861">
            <w:pPr>
              <w:spacing w:after="0" w:line="240" w:lineRule="auto"/>
              <w:rPr>
                <w:rFonts w:ascii="Times New Roman" w:hAnsi="Times New Roman"/>
                <w:sz w:val="20"/>
                <w:szCs w:val="20"/>
                <w:lang w:val="sr-Cyrl-RS"/>
              </w:rPr>
            </w:pPr>
          </w:p>
        </w:tc>
        <w:tc>
          <w:tcPr>
            <w:tcW w:w="1475" w:type="dxa"/>
            <w:gridSpan w:val="2"/>
            <w:tcBorders>
              <w:top w:val="double" w:sz="4" w:space="0" w:color="auto"/>
            </w:tcBorders>
            <w:shd w:val="clear" w:color="auto" w:fill="D9D9D9"/>
          </w:tcPr>
          <w:p w:rsidR="0067166A" w:rsidRPr="00723233" w:rsidRDefault="0067166A" w:rsidP="00063861">
            <w:pPr>
              <w:spacing w:after="0" w:line="240" w:lineRule="auto"/>
              <w:rPr>
                <w:rFonts w:ascii="Times New Roman" w:hAnsi="Times New Roman"/>
                <w:sz w:val="20"/>
                <w:szCs w:val="20"/>
                <w:lang w:val="sr-Cyrl-RS"/>
              </w:rPr>
            </w:pPr>
            <w:r w:rsidRPr="00723233">
              <w:rPr>
                <w:rFonts w:ascii="Times New Roman" w:hAnsi="Times New Roman"/>
                <w:sz w:val="20"/>
                <w:szCs w:val="20"/>
              </w:rPr>
              <w:t>J</w:t>
            </w:r>
            <w:r w:rsidRPr="00723233">
              <w:rPr>
                <w:rFonts w:ascii="Times New Roman" w:hAnsi="Times New Roman"/>
                <w:sz w:val="20"/>
                <w:szCs w:val="20"/>
                <w:lang w:val="sr-Cyrl-RS"/>
              </w:rPr>
              <w:t>единица мере</w:t>
            </w:r>
          </w:p>
          <w:p w:rsidR="0067166A" w:rsidRPr="00723233" w:rsidRDefault="0067166A" w:rsidP="00063861">
            <w:pPr>
              <w:spacing w:after="0" w:line="240" w:lineRule="auto"/>
              <w:rPr>
                <w:rFonts w:ascii="Times New Roman" w:hAnsi="Times New Roman"/>
                <w:sz w:val="20"/>
                <w:szCs w:val="20"/>
                <w:lang w:val="sr-Cyrl-RS"/>
              </w:rPr>
            </w:pPr>
          </w:p>
          <w:p w:rsidR="0067166A" w:rsidRPr="00723233" w:rsidRDefault="0067166A" w:rsidP="00063861">
            <w:pPr>
              <w:spacing w:after="0" w:line="240" w:lineRule="auto"/>
              <w:rPr>
                <w:rFonts w:ascii="Times New Roman" w:hAnsi="Times New Roman"/>
                <w:sz w:val="20"/>
                <w:szCs w:val="20"/>
                <w:lang w:val="sr-Cyrl-RS"/>
              </w:rPr>
            </w:pPr>
          </w:p>
        </w:tc>
        <w:tc>
          <w:tcPr>
            <w:tcW w:w="1663" w:type="dxa"/>
            <w:tcBorders>
              <w:top w:val="double" w:sz="4" w:space="0" w:color="auto"/>
            </w:tcBorders>
            <w:shd w:val="clear" w:color="auto" w:fill="D9D9D9"/>
          </w:tcPr>
          <w:p w:rsidR="0067166A" w:rsidRPr="00723233" w:rsidRDefault="0067166A"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Извор провере</w:t>
            </w:r>
          </w:p>
          <w:p w:rsidR="0067166A" w:rsidRPr="00723233" w:rsidRDefault="0067166A" w:rsidP="00063861">
            <w:pPr>
              <w:spacing w:after="0" w:line="240" w:lineRule="auto"/>
              <w:rPr>
                <w:rFonts w:ascii="Times New Roman" w:hAnsi="Times New Roman"/>
                <w:sz w:val="20"/>
                <w:szCs w:val="20"/>
                <w:lang w:val="sr-Cyrl-RS"/>
              </w:rPr>
            </w:pPr>
          </w:p>
        </w:tc>
        <w:tc>
          <w:tcPr>
            <w:tcW w:w="1482" w:type="dxa"/>
            <w:gridSpan w:val="2"/>
            <w:tcBorders>
              <w:top w:val="double" w:sz="4" w:space="0" w:color="auto"/>
            </w:tcBorders>
            <w:shd w:val="clear" w:color="auto" w:fill="D9D9D9"/>
          </w:tcPr>
          <w:p w:rsidR="0067166A" w:rsidRPr="00723233" w:rsidRDefault="0067166A"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Почетна вредност </w:t>
            </w:r>
          </w:p>
          <w:p w:rsidR="0067166A" w:rsidRPr="00723233" w:rsidRDefault="0067166A" w:rsidP="00063861">
            <w:pPr>
              <w:spacing w:after="0" w:line="240" w:lineRule="auto"/>
              <w:rPr>
                <w:rFonts w:ascii="Times New Roman" w:hAnsi="Times New Roman"/>
                <w:sz w:val="20"/>
                <w:szCs w:val="20"/>
                <w:lang w:val="sr-Cyrl-RS"/>
              </w:rPr>
            </w:pPr>
          </w:p>
          <w:p w:rsidR="0067166A" w:rsidRPr="00723233" w:rsidRDefault="0067166A" w:rsidP="00063861">
            <w:pPr>
              <w:spacing w:after="0" w:line="240" w:lineRule="auto"/>
              <w:rPr>
                <w:rFonts w:ascii="Times New Roman" w:hAnsi="Times New Roman"/>
                <w:sz w:val="20"/>
                <w:szCs w:val="20"/>
                <w:lang w:val="sr-Cyrl-RS"/>
              </w:rPr>
            </w:pPr>
          </w:p>
        </w:tc>
        <w:tc>
          <w:tcPr>
            <w:tcW w:w="1707" w:type="dxa"/>
            <w:gridSpan w:val="2"/>
            <w:tcBorders>
              <w:top w:val="double" w:sz="4" w:space="0" w:color="auto"/>
            </w:tcBorders>
            <w:shd w:val="clear" w:color="auto" w:fill="D9D9D9"/>
          </w:tcPr>
          <w:p w:rsidR="0067166A" w:rsidRPr="00723233" w:rsidRDefault="0067166A"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Базна година</w:t>
            </w:r>
          </w:p>
          <w:p w:rsidR="0067166A" w:rsidRPr="00723233" w:rsidRDefault="0067166A" w:rsidP="00063861">
            <w:pPr>
              <w:spacing w:after="0" w:line="240" w:lineRule="auto"/>
              <w:rPr>
                <w:rFonts w:ascii="Times New Roman" w:hAnsi="Times New Roman"/>
                <w:sz w:val="20"/>
                <w:szCs w:val="20"/>
                <w:lang w:val="sr-Cyrl-RS"/>
              </w:rPr>
            </w:pPr>
          </w:p>
          <w:p w:rsidR="0067166A" w:rsidRPr="00723233" w:rsidRDefault="0067166A" w:rsidP="00063861">
            <w:pPr>
              <w:spacing w:after="0" w:line="240" w:lineRule="auto"/>
              <w:rPr>
                <w:rFonts w:ascii="Times New Roman" w:hAnsi="Times New Roman"/>
                <w:sz w:val="20"/>
                <w:szCs w:val="20"/>
                <w:lang w:val="sr-Cyrl-RS"/>
              </w:rPr>
            </w:pPr>
          </w:p>
        </w:tc>
        <w:tc>
          <w:tcPr>
            <w:tcW w:w="2198" w:type="dxa"/>
            <w:gridSpan w:val="2"/>
            <w:tcBorders>
              <w:top w:val="double" w:sz="4" w:space="0" w:color="auto"/>
            </w:tcBorders>
            <w:shd w:val="clear" w:color="auto" w:fill="D9D9D9"/>
          </w:tcPr>
          <w:p w:rsidR="0067166A" w:rsidRPr="00723233" w:rsidRDefault="0067166A"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Циљана вредност у 2022. години </w:t>
            </w:r>
          </w:p>
        </w:tc>
        <w:tc>
          <w:tcPr>
            <w:tcW w:w="2126" w:type="dxa"/>
            <w:gridSpan w:val="2"/>
            <w:tcBorders>
              <w:top w:val="double" w:sz="4" w:space="0" w:color="auto"/>
              <w:right w:val="double" w:sz="4" w:space="0" w:color="auto"/>
            </w:tcBorders>
            <w:shd w:val="clear" w:color="auto" w:fill="D9D9D9"/>
          </w:tcPr>
          <w:p w:rsidR="0067166A" w:rsidRPr="00723233" w:rsidRDefault="0067166A"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Циљана вредност у последњој години АП (2023.)</w:t>
            </w:r>
          </w:p>
        </w:tc>
      </w:tr>
      <w:tr w:rsidR="00824B8A" w:rsidRPr="00723233" w:rsidTr="00723233">
        <w:trPr>
          <w:trHeight w:val="302"/>
        </w:trPr>
        <w:tc>
          <w:tcPr>
            <w:tcW w:w="3217" w:type="dxa"/>
            <w:tcBorders>
              <w:top w:val="double" w:sz="4" w:space="0" w:color="auto"/>
            </w:tcBorders>
            <w:shd w:val="clear" w:color="auto" w:fill="FFFFFF"/>
          </w:tcPr>
          <w:p w:rsidR="0067166A" w:rsidRPr="00723233" w:rsidRDefault="0067166A"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Број обучених представника ОЦД на годишњем нивоу на тему укључивања ОЦД  у процес израде, примене и праћење примена јавне политике и вредновање ефеката прописа  </w:t>
            </w:r>
          </w:p>
        </w:tc>
        <w:tc>
          <w:tcPr>
            <w:tcW w:w="1475" w:type="dxa"/>
            <w:gridSpan w:val="2"/>
            <w:tcBorders>
              <w:top w:val="double" w:sz="4" w:space="0" w:color="auto"/>
            </w:tcBorders>
            <w:shd w:val="clear" w:color="auto" w:fill="FFFFFF"/>
          </w:tcPr>
          <w:p w:rsidR="0067166A" w:rsidRPr="00723233" w:rsidRDefault="0067166A"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Број</w:t>
            </w:r>
          </w:p>
        </w:tc>
        <w:tc>
          <w:tcPr>
            <w:tcW w:w="1663" w:type="dxa"/>
            <w:tcBorders>
              <w:top w:val="double" w:sz="4" w:space="0" w:color="auto"/>
            </w:tcBorders>
            <w:shd w:val="clear" w:color="auto" w:fill="FFFFFF"/>
          </w:tcPr>
          <w:p w:rsidR="0067166A" w:rsidRPr="00723233" w:rsidRDefault="0067166A"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Извештаји о раду Министарства за људска и мањинска права и друштвени дијалог</w:t>
            </w:r>
          </w:p>
        </w:tc>
        <w:tc>
          <w:tcPr>
            <w:tcW w:w="1482" w:type="dxa"/>
            <w:gridSpan w:val="2"/>
            <w:tcBorders>
              <w:top w:val="double" w:sz="4" w:space="0" w:color="auto"/>
            </w:tcBorders>
            <w:shd w:val="clear" w:color="auto" w:fill="FFFFFF"/>
          </w:tcPr>
          <w:p w:rsidR="0067166A" w:rsidRPr="00723233" w:rsidRDefault="0067166A"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 0</w:t>
            </w:r>
          </w:p>
        </w:tc>
        <w:tc>
          <w:tcPr>
            <w:tcW w:w="1707" w:type="dxa"/>
            <w:gridSpan w:val="2"/>
            <w:tcBorders>
              <w:top w:val="double" w:sz="4" w:space="0" w:color="auto"/>
            </w:tcBorders>
            <w:shd w:val="clear" w:color="auto" w:fill="FFFFFF"/>
          </w:tcPr>
          <w:p w:rsidR="0067166A" w:rsidRPr="00723233" w:rsidRDefault="0067166A"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2198" w:type="dxa"/>
            <w:gridSpan w:val="2"/>
            <w:tcBorders>
              <w:top w:val="double" w:sz="4" w:space="0" w:color="auto"/>
            </w:tcBorders>
            <w:shd w:val="clear" w:color="auto" w:fill="FFFFFF"/>
          </w:tcPr>
          <w:p w:rsidR="0067166A" w:rsidRPr="00723233" w:rsidRDefault="0067166A"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 40</w:t>
            </w:r>
          </w:p>
        </w:tc>
        <w:tc>
          <w:tcPr>
            <w:tcW w:w="2126" w:type="dxa"/>
            <w:gridSpan w:val="2"/>
            <w:tcBorders>
              <w:top w:val="double" w:sz="4" w:space="0" w:color="auto"/>
              <w:right w:val="double" w:sz="4" w:space="0" w:color="auto"/>
            </w:tcBorders>
            <w:shd w:val="clear" w:color="auto" w:fill="FFFFFF"/>
          </w:tcPr>
          <w:p w:rsidR="0067166A" w:rsidRPr="00723233" w:rsidRDefault="0067166A"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50</w:t>
            </w:r>
          </w:p>
        </w:tc>
      </w:tr>
      <w:tr w:rsidR="00824B8A" w:rsidRPr="00723233" w:rsidTr="00723233">
        <w:trPr>
          <w:trHeight w:val="302"/>
        </w:trPr>
        <w:tc>
          <w:tcPr>
            <w:tcW w:w="3217" w:type="dxa"/>
            <w:tcBorders>
              <w:top w:val="double" w:sz="4" w:space="0" w:color="auto"/>
            </w:tcBorders>
            <w:shd w:val="clear" w:color="auto" w:fill="FFFFFF"/>
          </w:tcPr>
          <w:p w:rsidR="0067166A" w:rsidRDefault="0067166A"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Број спроведених обука за ОЦД за разумевање улоге, надлежности и  функција јавне управе и учешћа у поступку израде, примене, праћења примена и вредновања докум</w:t>
            </w:r>
            <w:r w:rsidR="0023565D" w:rsidRPr="00723233">
              <w:rPr>
                <w:rFonts w:ascii="Times New Roman" w:hAnsi="Times New Roman"/>
                <w:sz w:val="20"/>
                <w:szCs w:val="20"/>
                <w:lang w:val="sr-Cyrl-RS"/>
              </w:rPr>
              <w:t>ената јавних политика и прописа</w:t>
            </w:r>
          </w:p>
          <w:p w:rsidR="00BD3B9B" w:rsidRDefault="00BD3B9B" w:rsidP="00063861">
            <w:pPr>
              <w:spacing w:after="0" w:line="240" w:lineRule="auto"/>
              <w:rPr>
                <w:rFonts w:ascii="Times New Roman" w:hAnsi="Times New Roman"/>
                <w:sz w:val="20"/>
                <w:szCs w:val="20"/>
                <w:lang w:val="sr-Cyrl-RS"/>
              </w:rPr>
            </w:pPr>
          </w:p>
          <w:p w:rsidR="00BD3B9B" w:rsidRDefault="00BD3B9B" w:rsidP="00063861">
            <w:pPr>
              <w:spacing w:after="0" w:line="240" w:lineRule="auto"/>
              <w:rPr>
                <w:rFonts w:ascii="Times New Roman" w:hAnsi="Times New Roman"/>
                <w:sz w:val="20"/>
                <w:szCs w:val="20"/>
                <w:lang w:val="sr-Cyrl-RS"/>
              </w:rPr>
            </w:pPr>
          </w:p>
          <w:p w:rsidR="00BD3B9B" w:rsidRPr="00723233" w:rsidRDefault="00BD3B9B" w:rsidP="00063861">
            <w:pPr>
              <w:spacing w:after="0" w:line="240" w:lineRule="auto"/>
              <w:rPr>
                <w:rFonts w:ascii="Times New Roman" w:hAnsi="Times New Roman"/>
                <w:sz w:val="20"/>
                <w:szCs w:val="20"/>
                <w:lang w:val="sr-Cyrl-RS"/>
              </w:rPr>
            </w:pPr>
          </w:p>
        </w:tc>
        <w:tc>
          <w:tcPr>
            <w:tcW w:w="1475" w:type="dxa"/>
            <w:gridSpan w:val="2"/>
            <w:tcBorders>
              <w:top w:val="double" w:sz="4" w:space="0" w:color="auto"/>
            </w:tcBorders>
            <w:shd w:val="clear" w:color="auto" w:fill="FFFFFF"/>
          </w:tcPr>
          <w:p w:rsidR="0067166A" w:rsidRPr="00723233" w:rsidRDefault="0067166A"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Број</w:t>
            </w:r>
          </w:p>
        </w:tc>
        <w:tc>
          <w:tcPr>
            <w:tcW w:w="1663" w:type="dxa"/>
            <w:tcBorders>
              <w:top w:val="double" w:sz="4" w:space="0" w:color="auto"/>
            </w:tcBorders>
            <w:shd w:val="clear" w:color="auto" w:fill="FFFFFF"/>
          </w:tcPr>
          <w:p w:rsidR="0067166A" w:rsidRPr="00723233" w:rsidRDefault="0067166A" w:rsidP="0072323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Извештаји о раду Министарства за људска и мањинска права и друштвени дијалог</w:t>
            </w:r>
          </w:p>
        </w:tc>
        <w:tc>
          <w:tcPr>
            <w:tcW w:w="1482" w:type="dxa"/>
            <w:gridSpan w:val="2"/>
            <w:tcBorders>
              <w:top w:val="double" w:sz="4" w:space="0" w:color="auto"/>
            </w:tcBorders>
            <w:shd w:val="clear" w:color="auto" w:fill="FFFFFF"/>
          </w:tcPr>
          <w:p w:rsidR="0067166A" w:rsidRPr="00723233" w:rsidRDefault="0067166A"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0</w:t>
            </w:r>
          </w:p>
        </w:tc>
        <w:tc>
          <w:tcPr>
            <w:tcW w:w="1707" w:type="dxa"/>
            <w:gridSpan w:val="2"/>
            <w:tcBorders>
              <w:top w:val="double" w:sz="4" w:space="0" w:color="auto"/>
            </w:tcBorders>
            <w:shd w:val="clear" w:color="auto" w:fill="FFFFFF"/>
          </w:tcPr>
          <w:p w:rsidR="0067166A" w:rsidRPr="00723233" w:rsidRDefault="0067166A"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2198" w:type="dxa"/>
            <w:gridSpan w:val="2"/>
            <w:tcBorders>
              <w:top w:val="double" w:sz="4" w:space="0" w:color="auto"/>
            </w:tcBorders>
            <w:shd w:val="clear" w:color="auto" w:fill="FFFFFF"/>
          </w:tcPr>
          <w:p w:rsidR="0067166A" w:rsidRPr="00723233" w:rsidRDefault="0067166A"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3</w:t>
            </w:r>
          </w:p>
        </w:tc>
        <w:tc>
          <w:tcPr>
            <w:tcW w:w="2126" w:type="dxa"/>
            <w:gridSpan w:val="2"/>
            <w:tcBorders>
              <w:top w:val="double" w:sz="4" w:space="0" w:color="auto"/>
              <w:right w:val="double" w:sz="4" w:space="0" w:color="auto"/>
            </w:tcBorders>
            <w:shd w:val="clear" w:color="auto" w:fill="FFFFFF"/>
          </w:tcPr>
          <w:p w:rsidR="0067166A" w:rsidRPr="00723233" w:rsidRDefault="0067166A"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4</w:t>
            </w:r>
          </w:p>
        </w:tc>
      </w:tr>
      <w:tr w:rsidR="001B1942" w:rsidRPr="00723233" w:rsidTr="00723233">
        <w:trPr>
          <w:gridAfter w:val="1"/>
          <w:wAfter w:w="19" w:type="dxa"/>
          <w:trHeight w:val="227"/>
        </w:trPr>
        <w:tc>
          <w:tcPr>
            <w:tcW w:w="3672" w:type="dxa"/>
            <w:gridSpan w:val="2"/>
            <w:vMerge w:val="restart"/>
            <w:tcBorders>
              <w:left w:val="double" w:sz="4" w:space="0" w:color="auto"/>
              <w:right w:val="double" w:sz="4" w:space="0" w:color="auto"/>
            </w:tcBorders>
            <w:shd w:val="clear" w:color="auto" w:fill="A8D08D"/>
          </w:tcPr>
          <w:p w:rsidR="001B1942" w:rsidRPr="00723233" w:rsidRDefault="001B1942" w:rsidP="00063861">
            <w:pPr>
              <w:spacing w:after="0" w:line="240" w:lineRule="auto"/>
              <w:contextualSpacing/>
              <w:rPr>
                <w:rFonts w:ascii="Times New Roman" w:hAnsi="Times New Roman"/>
                <w:sz w:val="20"/>
                <w:szCs w:val="20"/>
                <w:lang w:val="sr-Cyrl-RS"/>
              </w:rPr>
            </w:pPr>
            <w:r w:rsidRPr="00723233">
              <w:rPr>
                <w:rFonts w:ascii="Times New Roman" w:hAnsi="Times New Roman"/>
                <w:sz w:val="20"/>
                <w:szCs w:val="20"/>
                <w:lang w:val="sr-Cyrl-RS"/>
              </w:rPr>
              <w:lastRenderedPageBreak/>
              <w:t>Извор финансирања мере</w:t>
            </w:r>
          </w:p>
          <w:p w:rsidR="001B1942" w:rsidRPr="00723233" w:rsidRDefault="001B1942" w:rsidP="00063861">
            <w:pPr>
              <w:spacing w:after="0" w:line="240" w:lineRule="auto"/>
              <w:contextualSpacing/>
              <w:rPr>
                <w:rFonts w:ascii="Times New Roman" w:hAnsi="Times New Roman"/>
                <w:sz w:val="20"/>
                <w:szCs w:val="20"/>
                <w:lang w:val="sr-Cyrl-RS"/>
              </w:rPr>
            </w:pPr>
          </w:p>
        </w:tc>
        <w:tc>
          <w:tcPr>
            <w:tcW w:w="4932" w:type="dxa"/>
            <w:gridSpan w:val="5"/>
            <w:vMerge w:val="restart"/>
            <w:tcBorders>
              <w:left w:val="double" w:sz="4" w:space="0" w:color="auto"/>
              <w:right w:val="double" w:sz="4" w:space="0" w:color="auto"/>
            </w:tcBorders>
            <w:shd w:val="clear" w:color="auto" w:fill="A8D08D"/>
          </w:tcPr>
          <w:p w:rsidR="001B1942" w:rsidRPr="00723233" w:rsidRDefault="001B1942" w:rsidP="00063861">
            <w:pPr>
              <w:spacing w:after="0" w:line="240" w:lineRule="auto"/>
              <w:contextualSpacing/>
              <w:rPr>
                <w:rFonts w:ascii="Times New Roman" w:hAnsi="Times New Roman"/>
                <w:sz w:val="20"/>
                <w:szCs w:val="20"/>
              </w:rPr>
            </w:pPr>
            <w:r w:rsidRPr="00723233">
              <w:rPr>
                <w:rFonts w:ascii="Times New Roman" w:hAnsi="Times New Roman"/>
                <w:sz w:val="20"/>
                <w:szCs w:val="20"/>
                <w:lang w:val="sr-Cyrl-RS"/>
              </w:rPr>
              <w:t>Веза са програмским буџетом</w:t>
            </w:r>
          </w:p>
          <w:p w:rsidR="001B1942" w:rsidRPr="00723233" w:rsidRDefault="001B1942" w:rsidP="00063861">
            <w:pPr>
              <w:spacing w:after="0" w:line="240" w:lineRule="auto"/>
              <w:contextualSpacing/>
              <w:rPr>
                <w:rFonts w:ascii="Times New Roman" w:hAnsi="Times New Roman"/>
                <w:sz w:val="20"/>
                <w:szCs w:val="20"/>
                <w:lang w:val="sr-Cyrl-RS"/>
              </w:rPr>
            </w:pPr>
          </w:p>
        </w:tc>
        <w:tc>
          <w:tcPr>
            <w:tcW w:w="5245" w:type="dxa"/>
            <w:gridSpan w:val="4"/>
            <w:tcBorders>
              <w:top w:val="double" w:sz="4" w:space="0" w:color="auto"/>
              <w:left w:val="double" w:sz="4" w:space="0" w:color="auto"/>
              <w:bottom w:val="double" w:sz="4" w:space="0" w:color="auto"/>
              <w:right w:val="double" w:sz="4" w:space="0" w:color="auto"/>
            </w:tcBorders>
            <w:shd w:val="clear" w:color="auto" w:fill="A8D08D"/>
            <w:vAlign w:val="center"/>
          </w:tcPr>
          <w:p w:rsidR="001B1942" w:rsidRPr="00723233" w:rsidRDefault="001B1942" w:rsidP="00063861">
            <w:pPr>
              <w:spacing w:after="0" w:line="240" w:lineRule="auto"/>
              <w:contextualSpacing/>
              <w:jc w:val="center"/>
              <w:rPr>
                <w:rFonts w:ascii="Times New Roman" w:hAnsi="Times New Roman"/>
                <w:sz w:val="20"/>
                <w:szCs w:val="20"/>
                <w:lang w:val="sr-Cyrl-RS"/>
              </w:rPr>
            </w:pPr>
            <w:r w:rsidRPr="00723233">
              <w:rPr>
                <w:rFonts w:ascii="Times New Roman" w:hAnsi="Times New Roman"/>
                <w:sz w:val="20"/>
                <w:szCs w:val="20"/>
                <w:lang w:val="sr-Cyrl-RS"/>
              </w:rPr>
              <w:t>Укупна процењена финансијска средства у 000 дин.</w:t>
            </w:r>
            <w:r w:rsidRPr="00723233">
              <w:rPr>
                <w:rStyle w:val="FootnoteReference"/>
                <w:rFonts w:ascii="Times New Roman" w:hAnsi="Times New Roman"/>
                <w:sz w:val="20"/>
                <w:szCs w:val="20"/>
                <w:lang w:val="sr-Cyrl-RS"/>
              </w:rPr>
              <w:t xml:space="preserve"> </w:t>
            </w:r>
          </w:p>
        </w:tc>
      </w:tr>
      <w:tr w:rsidR="001B1942" w:rsidRPr="00723233" w:rsidTr="00723233">
        <w:trPr>
          <w:gridAfter w:val="1"/>
          <w:wAfter w:w="19" w:type="dxa"/>
          <w:trHeight w:val="227"/>
        </w:trPr>
        <w:tc>
          <w:tcPr>
            <w:tcW w:w="3672" w:type="dxa"/>
            <w:gridSpan w:val="2"/>
            <w:vMerge/>
            <w:tcBorders>
              <w:left w:val="double" w:sz="4" w:space="0" w:color="auto"/>
              <w:right w:val="double" w:sz="4" w:space="0" w:color="auto"/>
            </w:tcBorders>
            <w:shd w:val="clear" w:color="auto" w:fill="A8D08D"/>
          </w:tcPr>
          <w:p w:rsidR="001B1942" w:rsidRPr="00723233" w:rsidRDefault="001B1942" w:rsidP="00063861">
            <w:pPr>
              <w:spacing w:after="0" w:line="240" w:lineRule="auto"/>
              <w:contextualSpacing/>
              <w:rPr>
                <w:rFonts w:ascii="Times New Roman" w:hAnsi="Times New Roman"/>
                <w:sz w:val="20"/>
                <w:szCs w:val="20"/>
                <w:lang w:val="sr-Cyrl-RS"/>
              </w:rPr>
            </w:pPr>
          </w:p>
        </w:tc>
        <w:tc>
          <w:tcPr>
            <w:tcW w:w="4932" w:type="dxa"/>
            <w:gridSpan w:val="5"/>
            <w:vMerge/>
            <w:tcBorders>
              <w:left w:val="double" w:sz="4" w:space="0" w:color="auto"/>
              <w:right w:val="double" w:sz="4" w:space="0" w:color="auto"/>
            </w:tcBorders>
            <w:shd w:val="clear" w:color="auto" w:fill="A8D08D"/>
          </w:tcPr>
          <w:p w:rsidR="001B1942" w:rsidRPr="00723233" w:rsidRDefault="001B1942" w:rsidP="00063861">
            <w:pPr>
              <w:spacing w:after="0" w:line="240" w:lineRule="auto"/>
              <w:contextualSpacing/>
              <w:rPr>
                <w:rFonts w:ascii="Times New Roman" w:hAnsi="Times New Roman"/>
                <w:sz w:val="20"/>
                <w:szCs w:val="20"/>
                <w:lang w:val="sr-Cyrl-RS"/>
              </w:rPr>
            </w:pPr>
          </w:p>
        </w:tc>
        <w:tc>
          <w:tcPr>
            <w:tcW w:w="2552"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rsidR="001B1942" w:rsidRPr="00723233" w:rsidRDefault="001B1942" w:rsidP="00063861">
            <w:pPr>
              <w:spacing w:after="0" w:line="240" w:lineRule="auto"/>
              <w:contextualSpacing/>
              <w:jc w:val="center"/>
              <w:rPr>
                <w:rFonts w:ascii="Times New Roman" w:hAnsi="Times New Roman"/>
                <w:sz w:val="20"/>
                <w:szCs w:val="20"/>
                <w:lang w:val="sr-Cyrl-RS"/>
              </w:rPr>
            </w:pPr>
            <w:r w:rsidRPr="00723233">
              <w:rPr>
                <w:rFonts w:ascii="Times New Roman" w:hAnsi="Times New Roman"/>
                <w:sz w:val="20"/>
                <w:szCs w:val="20"/>
                <w:lang w:val="sr-Cyrl-RS"/>
              </w:rPr>
              <w:t>У години 2022</w:t>
            </w:r>
          </w:p>
        </w:tc>
        <w:tc>
          <w:tcPr>
            <w:tcW w:w="2693"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rsidR="001B1942" w:rsidRPr="00723233" w:rsidRDefault="001B1942" w:rsidP="00063861">
            <w:pPr>
              <w:spacing w:after="0" w:line="240" w:lineRule="auto"/>
              <w:contextualSpacing/>
              <w:jc w:val="center"/>
              <w:rPr>
                <w:rFonts w:ascii="Times New Roman" w:hAnsi="Times New Roman"/>
                <w:sz w:val="20"/>
                <w:szCs w:val="20"/>
                <w:lang w:val="sr-Cyrl-RS"/>
              </w:rPr>
            </w:pPr>
            <w:r w:rsidRPr="00723233">
              <w:rPr>
                <w:rFonts w:ascii="Times New Roman" w:hAnsi="Times New Roman"/>
                <w:sz w:val="20"/>
                <w:szCs w:val="20"/>
                <w:lang w:val="sr-Cyrl-RS"/>
              </w:rPr>
              <w:t>У години 2023</w:t>
            </w:r>
          </w:p>
        </w:tc>
      </w:tr>
      <w:tr w:rsidR="001B1942" w:rsidRPr="00723233" w:rsidTr="00723233">
        <w:trPr>
          <w:gridAfter w:val="1"/>
          <w:wAfter w:w="19" w:type="dxa"/>
          <w:trHeight w:val="148"/>
        </w:trPr>
        <w:tc>
          <w:tcPr>
            <w:tcW w:w="3672" w:type="dxa"/>
            <w:gridSpan w:val="2"/>
            <w:tcBorders>
              <w:top w:val="double" w:sz="4" w:space="0" w:color="auto"/>
              <w:left w:val="double" w:sz="4" w:space="0" w:color="auto"/>
              <w:bottom w:val="double" w:sz="4" w:space="0" w:color="auto"/>
              <w:right w:val="double" w:sz="4" w:space="0" w:color="auto"/>
            </w:tcBorders>
            <w:shd w:val="clear" w:color="auto" w:fill="FFFFFF"/>
          </w:tcPr>
          <w:p w:rsidR="001B1942" w:rsidRPr="00723233" w:rsidRDefault="001B1942" w:rsidP="00B7269C">
            <w:pPr>
              <w:spacing w:after="0" w:line="240" w:lineRule="auto"/>
              <w:contextualSpacing/>
              <w:rPr>
                <w:rFonts w:ascii="Times New Roman" w:hAnsi="Times New Roman"/>
                <w:sz w:val="20"/>
                <w:szCs w:val="20"/>
              </w:rPr>
            </w:pPr>
            <w:r w:rsidRPr="00723233">
              <w:rPr>
                <w:rStyle w:val="PageNumber"/>
                <w:rFonts w:ascii="Times New Roman" w:hAnsi="Times New Roman"/>
                <w:sz w:val="20"/>
                <w:szCs w:val="20"/>
                <w:lang w:val="sr-Cyrl-RS"/>
              </w:rPr>
              <w:t>Буџет РС</w:t>
            </w:r>
          </w:p>
        </w:tc>
        <w:tc>
          <w:tcPr>
            <w:tcW w:w="4932" w:type="dxa"/>
            <w:gridSpan w:val="5"/>
            <w:tcBorders>
              <w:top w:val="double" w:sz="4" w:space="0" w:color="auto"/>
              <w:left w:val="double" w:sz="4" w:space="0" w:color="auto"/>
              <w:bottom w:val="double" w:sz="4" w:space="0" w:color="auto"/>
              <w:right w:val="double" w:sz="4" w:space="0" w:color="auto"/>
            </w:tcBorders>
            <w:shd w:val="clear" w:color="auto" w:fill="FFFFFF"/>
          </w:tcPr>
          <w:p w:rsidR="001B1942" w:rsidRPr="00723233" w:rsidRDefault="00B32815" w:rsidP="00B32815">
            <w:pPr>
              <w:spacing w:after="0" w:line="240" w:lineRule="auto"/>
              <w:contextualSpacing/>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- 33-1002-110-0001</w:t>
            </w:r>
          </w:p>
        </w:tc>
        <w:tc>
          <w:tcPr>
            <w:tcW w:w="2552" w:type="dxa"/>
            <w:gridSpan w:val="2"/>
            <w:tcBorders>
              <w:left w:val="double" w:sz="4" w:space="0" w:color="auto"/>
              <w:right w:val="double" w:sz="4" w:space="0" w:color="auto"/>
            </w:tcBorders>
            <w:shd w:val="clear" w:color="auto" w:fill="FFFFFF"/>
          </w:tcPr>
          <w:p w:rsidR="001B1942" w:rsidRPr="00723233" w:rsidRDefault="001B1942" w:rsidP="00B7269C">
            <w:pPr>
              <w:spacing w:after="0" w:line="240" w:lineRule="auto"/>
              <w:contextualSpacing/>
              <w:jc w:val="right"/>
              <w:rPr>
                <w:rFonts w:ascii="Times New Roman" w:hAnsi="Times New Roman"/>
                <w:sz w:val="20"/>
                <w:szCs w:val="20"/>
                <w:lang w:val="sr-Cyrl-RS"/>
              </w:rPr>
            </w:pPr>
          </w:p>
        </w:tc>
        <w:tc>
          <w:tcPr>
            <w:tcW w:w="2693" w:type="dxa"/>
            <w:gridSpan w:val="2"/>
            <w:tcBorders>
              <w:left w:val="double" w:sz="4" w:space="0" w:color="auto"/>
              <w:right w:val="double" w:sz="4" w:space="0" w:color="auto"/>
            </w:tcBorders>
            <w:shd w:val="clear" w:color="auto" w:fill="FFFFFF"/>
          </w:tcPr>
          <w:p w:rsidR="001B1942" w:rsidRPr="00723233" w:rsidRDefault="001B1942" w:rsidP="00B7269C">
            <w:pPr>
              <w:spacing w:after="0" w:line="240" w:lineRule="auto"/>
              <w:contextualSpacing/>
              <w:jc w:val="right"/>
              <w:rPr>
                <w:rFonts w:ascii="Times New Roman" w:hAnsi="Times New Roman"/>
                <w:sz w:val="20"/>
                <w:szCs w:val="20"/>
                <w:lang w:val="sr-Cyrl-RS"/>
              </w:rPr>
            </w:pPr>
          </w:p>
        </w:tc>
      </w:tr>
      <w:tr w:rsidR="00B7269C" w:rsidRPr="00723233" w:rsidTr="00723233">
        <w:trPr>
          <w:gridAfter w:val="1"/>
          <w:wAfter w:w="19" w:type="dxa"/>
          <w:trHeight w:val="180"/>
        </w:trPr>
        <w:tc>
          <w:tcPr>
            <w:tcW w:w="3672" w:type="dxa"/>
            <w:gridSpan w:val="2"/>
            <w:tcBorders>
              <w:top w:val="double" w:sz="4" w:space="0" w:color="auto"/>
              <w:left w:val="double" w:sz="4" w:space="0" w:color="auto"/>
              <w:bottom w:val="double" w:sz="4" w:space="0" w:color="auto"/>
              <w:right w:val="double" w:sz="4" w:space="0" w:color="auto"/>
            </w:tcBorders>
            <w:shd w:val="clear" w:color="auto" w:fill="FFFFFF"/>
          </w:tcPr>
          <w:p w:rsidR="00B7269C" w:rsidRPr="00723233" w:rsidRDefault="00B7269C" w:rsidP="00B7269C">
            <w:pPr>
              <w:spacing w:after="0" w:line="240" w:lineRule="auto"/>
              <w:contextualSpacing/>
              <w:rPr>
                <w:rStyle w:val="PageNumber"/>
                <w:rFonts w:ascii="Times New Roman" w:hAnsi="Times New Roman"/>
                <w:sz w:val="20"/>
                <w:szCs w:val="20"/>
                <w:lang w:val="sr-Cyrl-RS"/>
              </w:rPr>
            </w:pPr>
            <w:r w:rsidRPr="00723233">
              <w:rPr>
                <w:rStyle w:val="PageNumber"/>
                <w:rFonts w:ascii="Times New Roman" w:hAnsi="Times New Roman"/>
                <w:sz w:val="20"/>
                <w:szCs w:val="20"/>
                <w:lang w:val="sr-Cyrl-RS"/>
              </w:rPr>
              <w:t>Донаторска средства</w:t>
            </w:r>
          </w:p>
        </w:tc>
        <w:tc>
          <w:tcPr>
            <w:tcW w:w="4932" w:type="dxa"/>
            <w:gridSpan w:val="5"/>
            <w:tcBorders>
              <w:top w:val="double" w:sz="4" w:space="0" w:color="auto"/>
              <w:left w:val="double" w:sz="4" w:space="0" w:color="auto"/>
              <w:bottom w:val="double" w:sz="4" w:space="0" w:color="auto"/>
              <w:right w:val="double" w:sz="4" w:space="0" w:color="auto"/>
            </w:tcBorders>
            <w:shd w:val="clear" w:color="auto" w:fill="FFFFFF"/>
          </w:tcPr>
          <w:p w:rsidR="00B7269C" w:rsidRPr="00723233" w:rsidRDefault="00B7269C" w:rsidP="00B7269C">
            <w:pPr>
              <w:spacing w:after="0" w:line="240" w:lineRule="auto"/>
              <w:contextualSpacing/>
              <w:rPr>
                <w:rFonts w:ascii="Times New Roman" w:hAnsi="Times New Roman"/>
                <w:sz w:val="20"/>
                <w:szCs w:val="20"/>
              </w:rPr>
            </w:pPr>
          </w:p>
        </w:tc>
        <w:tc>
          <w:tcPr>
            <w:tcW w:w="2552" w:type="dxa"/>
            <w:gridSpan w:val="2"/>
            <w:tcBorders>
              <w:left w:val="double" w:sz="4" w:space="0" w:color="auto"/>
              <w:bottom w:val="double" w:sz="4" w:space="0" w:color="auto"/>
              <w:right w:val="double" w:sz="4" w:space="0" w:color="auto"/>
            </w:tcBorders>
            <w:shd w:val="clear" w:color="auto" w:fill="FFFFFF"/>
          </w:tcPr>
          <w:p w:rsidR="00B7269C" w:rsidRPr="00723233" w:rsidRDefault="00B7269C" w:rsidP="00B7269C">
            <w:pPr>
              <w:spacing w:after="0" w:line="240" w:lineRule="auto"/>
              <w:contextualSpacing/>
              <w:jc w:val="right"/>
              <w:rPr>
                <w:rFonts w:ascii="Times New Roman" w:hAnsi="Times New Roman"/>
                <w:sz w:val="20"/>
                <w:szCs w:val="20"/>
                <w:lang w:val="sr-Cyrl-RS"/>
              </w:rPr>
            </w:pPr>
          </w:p>
        </w:tc>
        <w:tc>
          <w:tcPr>
            <w:tcW w:w="2693" w:type="dxa"/>
            <w:gridSpan w:val="2"/>
            <w:tcBorders>
              <w:left w:val="double" w:sz="4" w:space="0" w:color="auto"/>
              <w:bottom w:val="double" w:sz="4" w:space="0" w:color="auto"/>
              <w:right w:val="double" w:sz="4" w:space="0" w:color="auto"/>
            </w:tcBorders>
            <w:shd w:val="clear" w:color="auto" w:fill="FFFFFF"/>
          </w:tcPr>
          <w:p w:rsidR="00B7269C" w:rsidRPr="00723233" w:rsidRDefault="00B7269C" w:rsidP="00B7269C">
            <w:pPr>
              <w:spacing w:after="0" w:line="240" w:lineRule="auto"/>
              <w:contextualSpacing/>
              <w:jc w:val="right"/>
              <w:rPr>
                <w:rFonts w:ascii="Times New Roman" w:hAnsi="Times New Roman"/>
                <w:sz w:val="20"/>
                <w:szCs w:val="20"/>
                <w:lang w:val="sr-Cyrl-RS"/>
              </w:rPr>
            </w:pPr>
          </w:p>
        </w:tc>
      </w:tr>
    </w:tbl>
    <w:p w:rsidR="00B039D4" w:rsidRPr="00723233" w:rsidRDefault="00B039D4">
      <w:pPr>
        <w:rPr>
          <w:rFonts w:ascii="Times New Roman" w:hAnsi="Times New Roman"/>
        </w:rPr>
      </w:pPr>
    </w:p>
    <w:p w:rsidR="00723233" w:rsidRPr="00723233" w:rsidRDefault="00723233">
      <w:pPr>
        <w:rPr>
          <w:rFonts w:ascii="Times New Roman" w:hAnsi="Times New Roman"/>
        </w:rPr>
      </w:pPr>
    </w:p>
    <w:tbl>
      <w:tblPr>
        <w:tblW w:w="13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1246"/>
        <w:gridCol w:w="1520"/>
        <w:gridCol w:w="1276"/>
        <w:gridCol w:w="1529"/>
        <w:gridCol w:w="1570"/>
        <w:gridCol w:w="2004"/>
        <w:gridCol w:w="2126"/>
      </w:tblGrid>
      <w:tr w:rsidR="00824B8A" w:rsidRPr="00723233" w:rsidTr="003857EF">
        <w:trPr>
          <w:trHeight w:val="140"/>
        </w:trPr>
        <w:tc>
          <w:tcPr>
            <w:tcW w:w="2606" w:type="dxa"/>
            <w:vMerge w:val="restart"/>
            <w:tcBorders>
              <w:top w:val="double" w:sz="4" w:space="0" w:color="auto"/>
              <w:left w:val="double" w:sz="4" w:space="0" w:color="auto"/>
            </w:tcBorders>
            <w:shd w:val="clear" w:color="auto" w:fill="FFF2CC"/>
          </w:tcPr>
          <w:p w:rsidR="00BA5FD1" w:rsidRPr="00723233" w:rsidRDefault="00BA5FD1"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Назив активности:</w:t>
            </w:r>
          </w:p>
        </w:tc>
        <w:tc>
          <w:tcPr>
            <w:tcW w:w="1246" w:type="dxa"/>
            <w:vMerge w:val="restart"/>
            <w:tcBorders>
              <w:top w:val="double" w:sz="4" w:space="0" w:color="auto"/>
            </w:tcBorders>
            <w:shd w:val="clear" w:color="auto" w:fill="FFF2CC"/>
          </w:tcPr>
          <w:p w:rsidR="00BA5FD1" w:rsidRPr="00723233" w:rsidRDefault="00BA5FD1" w:rsidP="00063861">
            <w:pPr>
              <w:spacing w:after="0" w:line="240" w:lineRule="auto"/>
              <w:rPr>
                <w:rFonts w:ascii="Times New Roman" w:hAnsi="Times New Roman"/>
                <w:sz w:val="20"/>
                <w:szCs w:val="20"/>
              </w:rPr>
            </w:pPr>
            <w:r w:rsidRPr="00723233">
              <w:rPr>
                <w:rFonts w:ascii="Times New Roman" w:hAnsi="Times New Roman"/>
                <w:sz w:val="20"/>
                <w:szCs w:val="20"/>
                <w:lang w:val="sr-Cyrl-RS"/>
              </w:rPr>
              <w:t>Орган који спроводи активност</w:t>
            </w:r>
          </w:p>
        </w:tc>
        <w:tc>
          <w:tcPr>
            <w:tcW w:w="1520" w:type="dxa"/>
            <w:vMerge w:val="restart"/>
            <w:tcBorders>
              <w:top w:val="double" w:sz="4" w:space="0" w:color="auto"/>
            </w:tcBorders>
            <w:shd w:val="clear" w:color="auto" w:fill="FFF2CC"/>
          </w:tcPr>
          <w:p w:rsidR="00BA5FD1" w:rsidRPr="00723233" w:rsidRDefault="00BA5FD1" w:rsidP="00063861">
            <w:pPr>
              <w:spacing w:after="0" w:line="240" w:lineRule="auto"/>
              <w:rPr>
                <w:rFonts w:ascii="Times New Roman" w:hAnsi="Times New Roman"/>
                <w:sz w:val="20"/>
                <w:szCs w:val="20"/>
                <w:lang w:val="sr-Cyrl-RS"/>
              </w:rPr>
            </w:pPr>
            <w:r w:rsidRPr="00723233">
              <w:rPr>
                <w:rFonts w:ascii="Times New Roman" w:hAnsi="Times New Roman"/>
                <w:sz w:val="20"/>
                <w:szCs w:val="20"/>
              </w:rPr>
              <w:t>O</w:t>
            </w:r>
            <w:r w:rsidRPr="00723233">
              <w:rPr>
                <w:rFonts w:ascii="Times New Roman" w:hAnsi="Times New Roman"/>
                <w:sz w:val="20"/>
                <w:szCs w:val="20"/>
                <w:lang w:val="sr-Cyrl-RS"/>
              </w:rPr>
              <w:t>ргани партнери у спровођењу активности</w:t>
            </w:r>
          </w:p>
        </w:tc>
        <w:tc>
          <w:tcPr>
            <w:tcW w:w="1276" w:type="dxa"/>
            <w:vMerge w:val="restart"/>
            <w:tcBorders>
              <w:top w:val="double" w:sz="4" w:space="0" w:color="auto"/>
            </w:tcBorders>
            <w:shd w:val="clear" w:color="auto" w:fill="FFF2CC"/>
          </w:tcPr>
          <w:p w:rsidR="00BA5FD1" w:rsidRPr="00723233" w:rsidRDefault="00BA5FD1"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Рок за завршетак активности</w:t>
            </w:r>
          </w:p>
        </w:tc>
        <w:tc>
          <w:tcPr>
            <w:tcW w:w="1529" w:type="dxa"/>
            <w:vMerge w:val="restart"/>
            <w:tcBorders>
              <w:top w:val="double" w:sz="4" w:space="0" w:color="auto"/>
            </w:tcBorders>
            <w:shd w:val="clear" w:color="auto" w:fill="FFF2CC"/>
          </w:tcPr>
          <w:p w:rsidR="00BA5FD1" w:rsidRPr="00723233" w:rsidRDefault="00BA5FD1"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Извор финансирања</w:t>
            </w:r>
          </w:p>
        </w:tc>
        <w:tc>
          <w:tcPr>
            <w:tcW w:w="1570" w:type="dxa"/>
            <w:vMerge w:val="restart"/>
            <w:tcBorders>
              <w:top w:val="double" w:sz="4" w:space="0" w:color="auto"/>
            </w:tcBorders>
            <w:shd w:val="clear" w:color="auto" w:fill="FFF2CC"/>
          </w:tcPr>
          <w:p w:rsidR="00BA5FD1" w:rsidRPr="00723233" w:rsidRDefault="00BA5FD1" w:rsidP="00063861">
            <w:pPr>
              <w:spacing w:after="0" w:line="240" w:lineRule="auto"/>
              <w:rPr>
                <w:rFonts w:ascii="Times New Roman" w:hAnsi="Times New Roman"/>
                <w:sz w:val="20"/>
                <w:szCs w:val="20"/>
              </w:rPr>
            </w:pPr>
            <w:r w:rsidRPr="00723233">
              <w:rPr>
                <w:rFonts w:ascii="Times New Roman" w:hAnsi="Times New Roman"/>
                <w:sz w:val="20"/>
                <w:szCs w:val="20"/>
                <w:lang w:val="sr-Cyrl-RS"/>
              </w:rPr>
              <w:t>Веза са програмским буџетом</w:t>
            </w:r>
          </w:p>
          <w:p w:rsidR="00BA5FD1" w:rsidRPr="00723233" w:rsidRDefault="00BA5FD1" w:rsidP="00063861">
            <w:pPr>
              <w:spacing w:after="0" w:line="240" w:lineRule="auto"/>
              <w:jc w:val="center"/>
              <w:rPr>
                <w:rFonts w:ascii="Times New Roman" w:hAnsi="Times New Roman"/>
                <w:sz w:val="20"/>
                <w:szCs w:val="20"/>
                <w:lang w:val="sr-Cyrl-RS"/>
              </w:rPr>
            </w:pPr>
          </w:p>
        </w:tc>
        <w:tc>
          <w:tcPr>
            <w:tcW w:w="4130" w:type="dxa"/>
            <w:gridSpan w:val="2"/>
            <w:tcBorders>
              <w:top w:val="double" w:sz="4" w:space="0" w:color="auto"/>
            </w:tcBorders>
            <w:shd w:val="clear" w:color="auto" w:fill="FFF2CC"/>
          </w:tcPr>
          <w:p w:rsidR="00BA5FD1" w:rsidRPr="00723233" w:rsidRDefault="00BA5FD1"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Укупна процењена финансијска средства по изворима у 000 дин.</w:t>
            </w:r>
            <w:r w:rsidRPr="00723233">
              <w:rPr>
                <w:rStyle w:val="FootnoteReference"/>
                <w:rFonts w:ascii="Times New Roman" w:hAnsi="Times New Roman"/>
                <w:sz w:val="20"/>
                <w:szCs w:val="20"/>
                <w:lang w:val="sr-Cyrl-RS"/>
              </w:rPr>
              <w:t xml:space="preserve"> </w:t>
            </w:r>
          </w:p>
        </w:tc>
      </w:tr>
      <w:tr w:rsidR="00824B8A" w:rsidRPr="00723233" w:rsidTr="003857EF">
        <w:trPr>
          <w:trHeight w:val="386"/>
        </w:trPr>
        <w:tc>
          <w:tcPr>
            <w:tcW w:w="2606" w:type="dxa"/>
            <w:vMerge/>
            <w:tcBorders>
              <w:left w:val="double" w:sz="4" w:space="0" w:color="auto"/>
            </w:tcBorders>
            <w:shd w:val="clear" w:color="auto" w:fill="FFF2CC"/>
          </w:tcPr>
          <w:p w:rsidR="000832C4" w:rsidRPr="00723233" w:rsidRDefault="000832C4" w:rsidP="00063861">
            <w:pPr>
              <w:spacing w:after="0" w:line="240" w:lineRule="auto"/>
              <w:rPr>
                <w:rFonts w:ascii="Times New Roman" w:hAnsi="Times New Roman"/>
                <w:sz w:val="20"/>
                <w:szCs w:val="20"/>
                <w:lang w:val="sr-Cyrl-RS"/>
              </w:rPr>
            </w:pPr>
          </w:p>
        </w:tc>
        <w:tc>
          <w:tcPr>
            <w:tcW w:w="1246" w:type="dxa"/>
            <w:vMerge/>
            <w:shd w:val="clear" w:color="auto" w:fill="FFF2CC"/>
          </w:tcPr>
          <w:p w:rsidR="000832C4" w:rsidRPr="00723233" w:rsidRDefault="000832C4" w:rsidP="00063861">
            <w:pPr>
              <w:spacing w:after="0" w:line="240" w:lineRule="auto"/>
              <w:rPr>
                <w:rFonts w:ascii="Times New Roman" w:hAnsi="Times New Roman"/>
                <w:sz w:val="20"/>
                <w:szCs w:val="20"/>
                <w:lang w:val="sr-Cyrl-RS"/>
              </w:rPr>
            </w:pPr>
          </w:p>
        </w:tc>
        <w:tc>
          <w:tcPr>
            <w:tcW w:w="1520" w:type="dxa"/>
            <w:vMerge/>
            <w:shd w:val="clear" w:color="auto" w:fill="FFF2CC"/>
          </w:tcPr>
          <w:p w:rsidR="000832C4" w:rsidRPr="00723233" w:rsidRDefault="000832C4" w:rsidP="00063861">
            <w:pPr>
              <w:spacing w:after="0" w:line="240" w:lineRule="auto"/>
              <w:rPr>
                <w:rFonts w:ascii="Times New Roman" w:hAnsi="Times New Roman"/>
                <w:sz w:val="20"/>
                <w:szCs w:val="20"/>
                <w:lang w:val="sr-Cyrl-RS"/>
              </w:rPr>
            </w:pPr>
          </w:p>
        </w:tc>
        <w:tc>
          <w:tcPr>
            <w:tcW w:w="1276" w:type="dxa"/>
            <w:vMerge/>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p>
        </w:tc>
        <w:tc>
          <w:tcPr>
            <w:tcW w:w="1529" w:type="dxa"/>
            <w:vMerge/>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p>
        </w:tc>
        <w:tc>
          <w:tcPr>
            <w:tcW w:w="1570" w:type="dxa"/>
            <w:vMerge/>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p>
        </w:tc>
        <w:tc>
          <w:tcPr>
            <w:tcW w:w="2004" w:type="dxa"/>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2022</w:t>
            </w:r>
          </w:p>
        </w:tc>
        <w:tc>
          <w:tcPr>
            <w:tcW w:w="2126" w:type="dxa"/>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2023</w:t>
            </w:r>
          </w:p>
        </w:tc>
      </w:tr>
      <w:tr w:rsidR="00824B8A" w:rsidRPr="00723233" w:rsidTr="003857EF">
        <w:trPr>
          <w:trHeight w:val="2070"/>
        </w:trPr>
        <w:tc>
          <w:tcPr>
            <w:tcW w:w="2606" w:type="dxa"/>
            <w:tcBorders>
              <w:left w:val="double" w:sz="4" w:space="0" w:color="auto"/>
            </w:tcBorders>
            <w:shd w:val="clear" w:color="auto" w:fill="auto"/>
          </w:tcPr>
          <w:p w:rsidR="009875C9" w:rsidRPr="00723233" w:rsidRDefault="009875C9" w:rsidP="00063861">
            <w:pPr>
              <w:spacing w:after="0" w:line="240" w:lineRule="auto"/>
              <w:rPr>
                <w:rFonts w:ascii="Times New Roman" w:hAnsi="Times New Roman"/>
                <w:color w:val="FF0000"/>
                <w:sz w:val="20"/>
                <w:szCs w:val="20"/>
                <w:lang w:val="sr-Cyrl-RS"/>
              </w:rPr>
            </w:pPr>
            <w:r w:rsidRPr="00723233">
              <w:rPr>
                <w:rFonts w:ascii="Times New Roman" w:hAnsi="Times New Roman"/>
                <w:sz w:val="20"/>
                <w:szCs w:val="20"/>
                <w:lang w:val="sr-Cyrl-RS"/>
              </w:rPr>
              <w:t xml:space="preserve">1.3.1. </w:t>
            </w:r>
            <w:r w:rsidR="007760E3" w:rsidRPr="00723233">
              <w:rPr>
                <w:rFonts w:ascii="Times New Roman" w:hAnsi="Times New Roman"/>
                <w:sz w:val="20"/>
                <w:szCs w:val="20"/>
                <w:lang w:val="sr-Cyrl-RS"/>
              </w:rPr>
              <w:t>Израдити план и програме обука за ОЦД за раз</w:t>
            </w:r>
            <w:r w:rsidRPr="00723233">
              <w:rPr>
                <w:rFonts w:ascii="Times New Roman" w:hAnsi="Times New Roman"/>
                <w:sz w:val="20"/>
                <w:szCs w:val="20"/>
                <w:lang w:val="sr-Cyrl-RS"/>
              </w:rPr>
              <w:t>умевање улоге, надлежности и  функција јавне управе и учешћа у поступку израде, примене, праћења примена и вредновања докум</w:t>
            </w:r>
            <w:r w:rsidR="0023565D" w:rsidRPr="00723233">
              <w:rPr>
                <w:rFonts w:ascii="Times New Roman" w:hAnsi="Times New Roman"/>
                <w:sz w:val="20"/>
                <w:szCs w:val="20"/>
                <w:lang w:val="sr-Cyrl-RS"/>
              </w:rPr>
              <w:t>ената јавних политика и прописа</w:t>
            </w:r>
          </w:p>
        </w:tc>
        <w:tc>
          <w:tcPr>
            <w:tcW w:w="1246" w:type="dxa"/>
            <w:shd w:val="clear" w:color="auto" w:fill="auto"/>
          </w:tcPr>
          <w:p w:rsidR="009875C9" w:rsidRPr="00723233" w:rsidRDefault="009875C9"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МЉМПДД </w:t>
            </w:r>
          </w:p>
        </w:tc>
        <w:tc>
          <w:tcPr>
            <w:tcW w:w="1520" w:type="dxa"/>
            <w:shd w:val="clear" w:color="auto" w:fill="auto"/>
          </w:tcPr>
          <w:p w:rsidR="009875C9" w:rsidRPr="00723233" w:rsidRDefault="009875C9"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w:t>
            </w:r>
          </w:p>
        </w:tc>
        <w:tc>
          <w:tcPr>
            <w:tcW w:w="1276" w:type="dxa"/>
            <w:shd w:val="clear" w:color="auto" w:fill="auto"/>
          </w:tcPr>
          <w:p w:rsidR="009875C9" w:rsidRPr="00723233" w:rsidRDefault="009875C9" w:rsidP="001B53BC">
            <w:pPr>
              <w:spacing w:after="0" w:line="240" w:lineRule="auto"/>
              <w:rPr>
                <w:rFonts w:ascii="Times New Roman" w:hAnsi="Times New Roman"/>
                <w:sz w:val="20"/>
                <w:szCs w:val="20"/>
                <w:lang w:val="sr-Cyrl-RS"/>
              </w:rPr>
            </w:pPr>
            <w:r w:rsidRPr="00723233">
              <w:rPr>
                <w:rFonts w:ascii="Times New Roman" w:hAnsi="Times New Roman"/>
                <w:sz w:val="20"/>
                <w:szCs w:val="20"/>
              </w:rPr>
              <w:t xml:space="preserve">I </w:t>
            </w:r>
            <w:r w:rsidRPr="00723233">
              <w:rPr>
                <w:rFonts w:ascii="Times New Roman" w:hAnsi="Times New Roman"/>
                <w:sz w:val="20"/>
                <w:szCs w:val="20"/>
                <w:lang w:val="sr-Cyrl-RS"/>
              </w:rPr>
              <w:t>квартал 2023</w:t>
            </w:r>
            <w:r w:rsidR="001B53BC" w:rsidRPr="00723233">
              <w:rPr>
                <w:rFonts w:ascii="Times New Roman" w:hAnsi="Times New Roman"/>
                <w:sz w:val="20"/>
                <w:szCs w:val="20"/>
                <w:lang w:val="sr-Cyrl-RS"/>
              </w:rPr>
              <w:t>. године</w:t>
            </w:r>
          </w:p>
        </w:tc>
        <w:tc>
          <w:tcPr>
            <w:tcW w:w="1529" w:type="dxa"/>
            <w:shd w:val="clear" w:color="auto" w:fill="auto"/>
          </w:tcPr>
          <w:p w:rsidR="009875C9" w:rsidRPr="00723233" w:rsidRDefault="00E5759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Буџет РС – </w:t>
            </w:r>
            <w:r w:rsidR="00B32815" w:rsidRPr="00723233">
              <w:rPr>
                <w:rFonts w:ascii="Times New Roman" w:hAnsi="Times New Roman"/>
                <w:sz w:val="20"/>
                <w:szCs w:val="20"/>
                <w:lang w:val="sr-Cyrl-RS"/>
              </w:rPr>
              <w:t xml:space="preserve">општи приходи и примања буџета - </w:t>
            </w:r>
            <w:r w:rsidRPr="00723233">
              <w:rPr>
                <w:rFonts w:ascii="Times New Roman" w:hAnsi="Times New Roman"/>
                <w:sz w:val="20"/>
                <w:szCs w:val="20"/>
                <w:lang w:val="sr-Cyrl-RS"/>
              </w:rPr>
              <w:t>текући трошкови</w:t>
            </w:r>
            <w:r w:rsidR="00B95ACB" w:rsidRPr="00723233">
              <w:rPr>
                <w:rFonts w:ascii="Times New Roman" w:hAnsi="Times New Roman"/>
                <w:sz w:val="20"/>
                <w:szCs w:val="20"/>
                <w:lang w:val="sr-Cyrl-RS"/>
              </w:rPr>
              <w:t xml:space="preserve"> запослених</w:t>
            </w:r>
          </w:p>
        </w:tc>
        <w:tc>
          <w:tcPr>
            <w:tcW w:w="1570" w:type="dxa"/>
            <w:shd w:val="clear" w:color="auto" w:fill="auto"/>
          </w:tcPr>
          <w:p w:rsidR="009875C9" w:rsidRPr="00723233" w:rsidRDefault="00B32815" w:rsidP="00372782">
            <w:pPr>
              <w:spacing w:after="0" w:line="240" w:lineRule="auto"/>
              <w:rPr>
                <w:rFonts w:ascii="Times New Roman" w:hAnsi="Times New Roman"/>
                <w:sz w:val="20"/>
                <w:szCs w:val="20"/>
              </w:rPr>
            </w:pPr>
            <w:r w:rsidRPr="00723233">
              <w:rPr>
                <w:rFonts w:ascii="Times New Roman" w:hAnsi="Times New Roman"/>
                <w:sz w:val="20"/>
                <w:szCs w:val="20"/>
                <w:lang w:val="sr-Cyrl-RS"/>
              </w:rPr>
              <w:t>33-1002-110-0001</w:t>
            </w:r>
          </w:p>
        </w:tc>
        <w:tc>
          <w:tcPr>
            <w:tcW w:w="2004" w:type="dxa"/>
            <w:shd w:val="clear" w:color="auto" w:fill="auto"/>
          </w:tcPr>
          <w:p w:rsidR="009875C9" w:rsidRPr="00723233" w:rsidRDefault="009875C9" w:rsidP="00E57594">
            <w:pPr>
              <w:spacing w:after="0" w:line="240" w:lineRule="auto"/>
              <w:jc w:val="right"/>
              <w:rPr>
                <w:rFonts w:ascii="Times New Roman" w:hAnsi="Times New Roman"/>
                <w:sz w:val="20"/>
                <w:szCs w:val="20"/>
                <w:lang w:val="sr-Cyrl-RS"/>
              </w:rPr>
            </w:pPr>
          </w:p>
        </w:tc>
        <w:tc>
          <w:tcPr>
            <w:tcW w:w="2126" w:type="dxa"/>
            <w:shd w:val="clear" w:color="auto" w:fill="auto"/>
          </w:tcPr>
          <w:p w:rsidR="009875C9" w:rsidRPr="00723233" w:rsidRDefault="009875C9" w:rsidP="00E57594">
            <w:pPr>
              <w:spacing w:after="0" w:line="240" w:lineRule="auto"/>
              <w:jc w:val="right"/>
              <w:rPr>
                <w:rFonts w:ascii="Times New Roman" w:hAnsi="Times New Roman"/>
                <w:sz w:val="20"/>
                <w:szCs w:val="20"/>
                <w:lang w:val="sr-Cyrl-RS"/>
              </w:rPr>
            </w:pPr>
          </w:p>
        </w:tc>
      </w:tr>
      <w:tr w:rsidR="00824B8A" w:rsidRPr="00723233" w:rsidTr="003857EF">
        <w:trPr>
          <w:trHeight w:val="140"/>
        </w:trPr>
        <w:tc>
          <w:tcPr>
            <w:tcW w:w="2606" w:type="dxa"/>
            <w:tcBorders>
              <w:left w:val="double" w:sz="4" w:space="0" w:color="auto"/>
            </w:tcBorders>
            <w:shd w:val="clear" w:color="auto" w:fill="auto"/>
          </w:tcPr>
          <w:p w:rsidR="000832C4"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1</w:t>
            </w:r>
            <w:r w:rsidR="007760E3" w:rsidRPr="00723233">
              <w:rPr>
                <w:rFonts w:ascii="Times New Roman" w:hAnsi="Times New Roman"/>
                <w:sz w:val="20"/>
                <w:szCs w:val="20"/>
                <w:lang w:val="sr-Cyrl-RS"/>
              </w:rPr>
              <w:t>.3.2. Редовно спроводити обуке з</w:t>
            </w:r>
            <w:r w:rsidRPr="00723233">
              <w:rPr>
                <w:rFonts w:ascii="Times New Roman" w:hAnsi="Times New Roman"/>
                <w:sz w:val="20"/>
                <w:szCs w:val="20"/>
                <w:lang w:val="sr-Cyrl-RS"/>
              </w:rPr>
              <w:t>а ОЦД за разумевање улоге, надлежности и  функција јавне управе и учешћа у поступку израде, примене, праћења примена и вредновања докумената јавних политика и прописа</w:t>
            </w:r>
          </w:p>
          <w:p w:rsidR="00723233" w:rsidRPr="00723233" w:rsidRDefault="00723233" w:rsidP="00063861">
            <w:pPr>
              <w:spacing w:after="0" w:line="240" w:lineRule="auto"/>
              <w:rPr>
                <w:rFonts w:ascii="Times New Roman" w:hAnsi="Times New Roman"/>
                <w:sz w:val="20"/>
                <w:szCs w:val="20"/>
                <w:lang w:val="sr-Cyrl-RS"/>
              </w:rPr>
            </w:pPr>
          </w:p>
        </w:tc>
        <w:tc>
          <w:tcPr>
            <w:tcW w:w="1246" w:type="dxa"/>
            <w:shd w:val="clear" w:color="auto" w:fill="auto"/>
          </w:tcPr>
          <w:p w:rsidR="000832C4"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p>
        </w:tc>
        <w:tc>
          <w:tcPr>
            <w:tcW w:w="1520" w:type="dxa"/>
            <w:shd w:val="clear" w:color="auto" w:fill="auto"/>
          </w:tcPr>
          <w:p w:rsidR="000832C4"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w:t>
            </w:r>
          </w:p>
          <w:p w:rsidR="00495239" w:rsidRPr="00723233" w:rsidRDefault="00495239"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БОШ</w:t>
            </w:r>
          </w:p>
        </w:tc>
        <w:tc>
          <w:tcPr>
            <w:tcW w:w="1276" w:type="dxa"/>
            <w:shd w:val="clear" w:color="auto" w:fill="auto"/>
          </w:tcPr>
          <w:p w:rsidR="000832C4"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rPr>
              <w:t xml:space="preserve">IV </w:t>
            </w:r>
            <w:r w:rsidRPr="00723233">
              <w:rPr>
                <w:rFonts w:ascii="Times New Roman" w:hAnsi="Times New Roman"/>
                <w:sz w:val="20"/>
                <w:szCs w:val="20"/>
                <w:lang w:val="sr-Cyrl-RS"/>
              </w:rPr>
              <w:t>квартал 2023. године</w:t>
            </w:r>
          </w:p>
        </w:tc>
        <w:tc>
          <w:tcPr>
            <w:tcW w:w="1529" w:type="dxa"/>
            <w:shd w:val="clear" w:color="auto" w:fill="auto"/>
          </w:tcPr>
          <w:p w:rsidR="00E57594" w:rsidRPr="00723233" w:rsidRDefault="00D60CEA" w:rsidP="00F039D5">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Донаторска средства</w:t>
            </w:r>
          </w:p>
        </w:tc>
        <w:tc>
          <w:tcPr>
            <w:tcW w:w="1570" w:type="dxa"/>
            <w:shd w:val="clear" w:color="auto" w:fill="auto"/>
          </w:tcPr>
          <w:p w:rsidR="000832C4" w:rsidRPr="00723233" w:rsidRDefault="000832C4" w:rsidP="00063861">
            <w:pPr>
              <w:spacing w:after="0" w:line="240" w:lineRule="auto"/>
              <w:rPr>
                <w:rFonts w:ascii="Times New Roman" w:hAnsi="Times New Roman"/>
                <w:sz w:val="20"/>
                <w:szCs w:val="20"/>
                <w:lang w:val="sr-Cyrl-RS"/>
              </w:rPr>
            </w:pPr>
          </w:p>
        </w:tc>
        <w:tc>
          <w:tcPr>
            <w:tcW w:w="2004" w:type="dxa"/>
            <w:shd w:val="clear" w:color="auto" w:fill="auto"/>
          </w:tcPr>
          <w:p w:rsidR="000832C4" w:rsidRPr="00723233" w:rsidRDefault="000832C4" w:rsidP="00E57594">
            <w:pPr>
              <w:spacing w:after="0" w:line="240" w:lineRule="auto"/>
              <w:jc w:val="right"/>
              <w:rPr>
                <w:rFonts w:ascii="Times New Roman" w:hAnsi="Times New Roman"/>
                <w:sz w:val="20"/>
                <w:szCs w:val="20"/>
                <w:lang w:val="sr-Cyrl-RS"/>
              </w:rPr>
            </w:pPr>
          </w:p>
        </w:tc>
        <w:tc>
          <w:tcPr>
            <w:tcW w:w="2126" w:type="dxa"/>
            <w:shd w:val="clear" w:color="auto" w:fill="auto"/>
          </w:tcPr>
          <w:p w:rsidR="000832C4" w:rsidRPr="00723233" w:rsidRDefault="000832C4" w:rsidP="00E57594">
            <w:pPr>
              <w:spacing w:after="0" w:line="240" w:lineRule="auto"/>
              <w:jc w:val="right"/>
              <w:rPr>
                <w:rFonts w:ascii="Times New Roman" w:hAnsi="Times New Roman"/>
                <w:sz w:val="20"/>
                <w:szCs w:val="20"/>
                <w:lang w:val="sr-Cyrl-RS"/>
              </w:rPr>
            </w:pPr>
          </w:p>
        </w:tc>
      </w:tr>
    </w:tbl>
    <w:p w:rsidR="00372782" w:rsidRPr="00723233" w:rsidRDefault="00372782" w:rsidP="00CE66A2">
      <w:pPr>
        <w:spacing w:after="0" w:line="240" w:lineRule="auto"/>
        <w:rPr>
          <w:rFonts w:ascii="Times New Roman" w:hAnsi="Times New Roman"/>
          <w:lang w:val="sr-Cyrl-RS"/>
        </w:rPr>
      </w:pPr>
    </w:p>
    <w:p w:rsidR="00723233" w:rsidRPr="00723233" w:rsidRDefault="00723233" w:rsidP="00CE66A2">
      <w:pPr>
        <w:spacing w:after="0" w:line="240" w:lineRule="auto"/>
        <w:rPr>
          <w:rFonts w:ascii="Times New Roman" w:hAnsi="Times New Roman"/>
          <w:lang w:val="sr-Cyrl-RS"/>
        </w:rPr>
      </w:pPr>
    </w:p>
    <w:p w:rsidR="00723233" w:rsidRPr="00723233" w:rsidRDefault="00723233" w:rsidP="00CE66A2">
      <w:pPr>
        <w:spacing w:after="0" w:line="240" w:lineRule="auto"/>
        <w:rPr>
          <w:rFonts w:ascii="Times New Roman" w:hAnsi="Times New Roman"/>
          <w:lang w:val="sr-Cyrl-RS"/>
        </w:rPr>
      </w:pPr>
    </w:p>
    <w:p w:rsidR="00723233" w:rsidRDefault="00723233" w:rsidP="00CE66A2">
      <w:pPr>
        <w:spacing w:after="0" w:line="240" w:lineRule="auto"/>
        <w:rPr>
          <w:rFonts w:ascii="Times New Roman" w:hAnsi="Times New Roman"/>
          <w:lang w:val="sr-Cyrl-RS"/>
        </w:rPr>
      </w:pPr>
    </w:p>
    <w:p w:rsidR="00BD3B9B" w:rsidRPr="00723233" w:rsidRDefault="00BD3B9B" w:rsidP="00CE66A2">
      <w:pPr>
        <w:spacing w:after="0" w:line="240" w:lineRule="auto"/>
        <w:rPr>
          <w:rFonts w:ascii="Times New Roman" w:hAnsi="Times New Roman"/>
          <w:lang w:val="sr-Cyrl-RS"/>
        </w:rPr>
      </w:pPr>
    </w:p>
    <w:p w:rsidR="00723233" w:rsidRPr="00723233" w:rsidRDefault="00723233" w:rsidP="00CE66A2">
      <w:pPr>
        <w:spacing w:after="0" w:line="240" w:lineRule="auto"/>
        <w:rPr>
          <w:rFonts w:ascii="Times New Roman" w:hAnsi="Times New Roman"/>
          <w:lang w:val="sr-Cyrl-RS"/>
        </w:rPr>
      </w:pPr>
    </w:p>
    <w:p w:rsidR="00723233" w:rsidRPr="00723233" w:rsidRDefault="00723233" w:rsidP="00CE66A2">
      <w:pPr>
        <w:spacing w:after="0" w:line="240" w:lineRule="auto"/>
        <w:rPr>
          <w:rFonts w:ascii="Times New Roman" w:hAnsi="Times New Roman"/>
          <w:lang w:val="sr-Cyrl-RS"/>
        </w:rPr>
      </w:pPr>
    </w:p>
    <w:tbl>
      <w:tblPr>
        <w:tblW w:w="1386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1475"/>
        <w:gridCol w:w="1503"/>
        <w:gridCol w:w="858"/>
        <w:gridCol w:w="294"/>
        <w:gridCol w:w="1560"/>
        <w:gridCol w:w="1984"/>
        <w:gridCol w:w="2977"/>
      </w:tblGrid>
      <w:tr w:rsidR="00BA5FD1" w:rsidRPr="00723233" w:rsidTr="00063861">
        <w:trPr>
          <w:trHeight w:val="168"/>
        </w:trPr>
        <w:tc>
          <w:tcPr>
            <w:tcW w:w="13868" w:type="dxa"/>
            <w:gridSpan w:val="8"/>
            <w:tcBorders>
              <w:top w:val="double" w:sz="4" w:space="0" w:color="auto"/>
              <w:left w:val="double" w:sz="4" w:space="0" w:color="auto"/>
              <w:right w:val="double" w:sz="4" w:space="0" w:color="auto"/>
            </w:tcBorders>
            <w:shd w:val="clear" w:color="auto" w:fill="F7CAAC"/>
          </w:tcPr>
          <w:p w:rsidR="00BA5FD1" w:rsidRPr="00723233" w:rsidRDefault="00BA5FD1" w:rsidP="00063861">
            <w:pPr>
              <w:tabs>
                <w:tab w:val="left" w:pos="1152"/>
              </w:tabs>
              <w:spacing w:after="0" w:line="240" w:lineRule="auto"/>
              <w:jc w:val="both"/>
              <w:rPr>
                <w:rFonts w:ascii="Times New Roman" w:hAnsi="Times New Roman"/>
                <w:sz w:val="20"/>
                <w:szCs w:val="20"/>
                <w:lang w:val="sr-Cyrl-RS"/>
              </w:rPr>
            </w:pPr>
            <w:r w:rsidRPr="00723233">
              <w:rPr>
                <w:rFonts w:ascii="Times New Roman" w:hAnsi="Times New Roman"/>
                <w:b/>
                <w:bCs/>
                <w:sz w:val="20"/>
                <w:szCs w:val="20"/>
                <w:lang w:val="sr-Cyrl-RS"/>
              </w:rPr>
              <w:t>Мера 1.</w:t>
            </w:r>
            <w:r w:rsidR="004F21CF" w:rsidRPr="00723233">
              <w:rPr>
                <w:rFonts w:ascii="Times New Roman" w:hAnsi="Times New Roman"/>
                <w:b/>
                <w:bCs/>
                <w:sz w:val="20"/>
                <w:szCs w:val="20"/>
                <w:lang w:val="sr-Cyrl-RS"/>
              </w:rPr>
              <w:t>4</w:t>
            </w:r>
            <w:r w:rsidRPr="00723233">
              <w:rPr>
                <w:rFonts w:ascii="Times New Roman" w:hAnsi="Times New Roman"/>
                <w:b/>
                <w:bCs/>
                <w:sz w:val="20"/>
                <w:szCs w:val="20"/>
                <w:lang w:val="sr-Cyrl-RS"/>
              </w:rPr>
              <w:t>:</w:t>
            </w:r>
            <w:r w:rsidR="00473AB9" w:rsidRPr="00723233">
              <w:rPr>
                <w:rFonts w:ascii="Times New Roman" w:hAnsi="Times New Roman"/>
                <w:sz w:val="20"/>
                <w:szCs w:val="20"/>
                <w:lang w:val="sr-Cyrl-RS"/>
              </w:rPr>
              <w:t xml:space="preserve"> </w:t>
            </w:r>
            <w:r w:rsidR="00DE4395" w:rsidRPr="00723233">
              <w:rPr>
                <w:rFonts w:ascii="Times New Roman" w:hAnsi="Times New Roman"/>
                <w:b/>
                <w:bCs/>
                <w:sz w:val="20"/>
                <w:szCs w:val="20"/>
                <w:lang w:val="sr-Cyrl-RS"/>
              </w:rPr>
              <w:t>Унапређење слике цивилно</w:t>
            </w:r>
            <w:r w:rsidR="0023565D" w:rsidRPr="00723233">
              <w:rPr>
                <w:rFonts w:ascii="Times New Roman" w:hAnsi="Times New Roman"/>
                <w:b/>
                <w:bCs/>
                <w:sz w:val="20"/>
                <w:szCs w:val="20"/>
                <w:lang w:val="sr-Cyrl-RS"/>
              </w:rPr>
              <w:t>г сектора у медијима и јавности</w:t>
            </w:r>
          </w:p>
          <w:p w:rsidR="00BA5FD1" w:rsidRPr="00723233" w:rsidRDefault="00BA5FD1"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 </w:t>
            </w:r>
          </w:p>
        </w:tc>
      </w:tr>
      <w:tr w:rsidR="00BA5FD1" w:rsidRPr="00723233" w:rsidTr="00063861">
        <w:trPr>
          <w:trHeight w:val="298"/>
        </w:trPr>
        <w:tc>
          <w:tcPr>
            <w:tcW w:w="13868" w:type="dxa"/>
            <w:gridSpan w:val="8"/>
            <w:tcBorders>
              <w:top w:val="double" w:sz="4" w:space="0" w:color="auto"/>
              <w:left w:val="double" w:sz="4" w:space="0" w:color="auto"/>
              <w:bottom w:val="double" w:sz="4" w:space="0" w:color="auto"/>
              <w:right w:val="double" w:sz="4" w:space="0" w:color="auto"/>
            </w:tcBorders>
            <w:shd w:val="clear" w:color="auto" w:fill="F7CAAC"/>
          </w:tcPr>
          <w:p w:rsidR="00BA5FD1" w:rsidRPr="00723233" w:rsidRDefault="00BA5FD1"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Орган </w:t>
            </w:r>
            <w:r w:rsidRPr="00723233">
              <w:rPr>
                <w:rFonts w:ascii="Times New Roman" w:hAnsi="Times New Roman"/>
                <w:sz w:val="20"/>
                <w:szCs w:val="20"/>
                <w:lang w:val="sr-Latn-RS"/>
              </w:rPr>
              <w:t>o</w:t>
            </w:r>
            <w:r w:rsidRPr="00723233">
              <w:rPr>
                <w:rFonts w:ascii="Times New Roman" w:hAnsi="Times New Roman"/>
                <w:sz w:val="20"/>
                <w:szCs w:val="20"/>
                <w:lang w:val="sr-Cyrl-RS"/>
              </w:rPr>
              <w:t xml:space="preserve">дговоран за спровођење </w:t>
            </w:r>
            <w:r w:rsidRPr="00723233">
              <w:rPr>
                <w:rFonts w:ascii="Times New Roman" w:hAnsi="Times New Roman"/>
                <w:sz w:val="20"/>
                <w:szCs w:val="20"/>
              </w:rPr>
              <w:t>(</w:t>
            </w:r>
            <w:r w:rsidRPr="00723233">
              <w:rPr>
                <w:rFonts w:ascii="Times New Roman" w:hAnsi="Times New Roman"/>
                <w:sz w:val="20"/>
                <w:szCs w:val="20"/>
                <w:lang w:val="sr-Cyrl-RS"/>
              </w:rPr>
              <w:t>координисање спровођења) мере:</w:t>
            </w:r>
            <w:r w:rsidR="002B46B4" w:rsidRPr="00723233">
              <w:rPr>
                <w:rFonts w:ascii="Times New Roman" w:hAnsi="Times New Roman"/>
                <w:sz w:val="20"/>
                <w:szCs w:val="20"/>
                <w:lang w:val="sr-Cyrl-RS"/>
              </w:rPr>
              <w:t xml:space="preserve"> </w:t>
            </w:r>
            <w:r w:rsidR="00CE06C8" w:rsidRPr="00723233">
              <w:rPr>
                <w:rFonts w:ascii="Times New Roman" w:hAnsi="Times New Roman"/>
                <w:sz w:val="20"/>
                <w:szCs w:val="20"/>
                <w:lang w:val="sr-Cyrl-RS"/>
              </w:rPr>
              <w:t xml:space="preserve">Министарство </w:t>
            </w:r>
            <w:r w:rsidR="0065764D" w:rsidRPr="00723233">
              <w:rPr>
                <w:rFonts w:ascii="Times New Roman" w:hAnsi="Times New Roman"/>
                <w:sz w:val="20"/>
                <w:szCs w:val="20"/>
                <w:lang w:val="sr-Cyrl-RS"/>
              </w:rPr>
              <w:t xml:space="preserve">културе и информисања </w:t>
            </w:r>
          </w:p>
        </w:tc>
      </w:tr>
      <w:tr w:rsidR="00824B8A" w:rsidRPr="00723233" w:rsidTr="00063861">
        <w:trPr>
          <w:trHeight w:val="298"/>
        </w:trPr>
        <w:tc>
          <w:tcPr>
            <w:tcW w:w="7053" w:type="dxa"/>
            <w:gridSpan w:val="4"/>
            <w:tcBorders>
              <w:top w:val="double" w:sz="4" w:space="0" w:color="auto"/>
              <w:left w:val="double" w:sz="4" w:space="0" w:color="auto"/>
              <w:bottom w:val="double" w:sz="4" w:space="0" w:color="auto"/>
              <w:right w:val="double" w:sz="4" w:space="0" w:color="auto"/>
            </w:tcBorders>
            <w:shd w:val="clear" w:color="auto" w:fill="F7CAAC"/>
          </w:tcPr>
          <w:p w:rsidR="00BA5FD1" w:rsidRPr="00723233" w:rsidRDefault="00BA5FD1"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Период спровођења:</w:t>
            </w:r>
            <w:r w:rsidR="006078A7" w:rsidRPr="00723233">
              <w:rPr>
                <w:rFonts w:ascii="Times New Roman" w:hAnsi="Times New Roman"/>
                <w:sz w:val="20"/>
                <w:szCs w:val="20"/>
                <w:lang w:val="sr-Cyrl-RS"/>
              </w:rPr>
              <w:t xml:space="preserve"> </w:t>
            </w:r>
            <w:r w:rsidR="00D905E0" w:rsidRPr="00723233">
              <w:rPr>
                <w:rFonts w:ascii="Times New Roman" w:hAnsi="Times New Roman"/>
                <w:sz w:val="20"/>
                <w:szCs w:val="20"/>
                <w:lang w:val="sr-Cyrl-RS"/>
              </w:rPr>
              <w:t>2</w:t>
            </w:r>
            <w:r w:rsidR="006078A7" w:rsidRPr="00723233">
              <w:rPr>
                <w:rFonts w:ascii="Times New Roman" w:hAnsi="Times New Roman"/>
                <w:sz w:val="20"/>
                <w:szCs w:val="20"/>
                <w:lang w:val="sr-Cyrl-RS"/>
              </w:rPr>
              <w:t xml:space="preserve">022 </w:t>
            </w:r>
            <w:r w:rsidR="00D905E0" w:rsidRPr="00723233">
              <w:rPr>
                <w:rFonts w:ascii="Times New Roman" w:hAnsi="Times New Roman"/>
                <w:sz w:val="20"/>
                <w:szCs w:val="20"/>
                <w:lang w:val="sr-Cyrl-RS"/>
              </w:rPr>
              <w:t xml:space="preserve">- </w:t>
            </w:r>
            <w:r w:rsidR="006078A7" w:rsidRPr="00723233">
              <w:rPr>
                <w:rFonts w:ascii="Times New Roman" w:hAnsi="Times New Roman"/>
                <w:sz w:val="20"/>
                <w:szCs w:val="20"/>
                <w:lang w:val="sr-Cyrl-RS"/>
              </w:rPr>
              <w:t>2023. годин</w:t>
            </w:r>
            <w:r w:rsidR="00D905E0" w:rsidRPr="00723233">
              <w:rPr>
                <w:rFonts w:ascii="Times New Roman" w:hAnsi="Times New Roman"/>
                <w:sz w:val="20"/>
                <w:szCs w:val="20"/>
                <w:lang w:val="sr-Cyrl-RS"/>
              </w:rPr>
              <w:t>а</w:t>
            </w:r>
          </w:p>
        </w:tc>
        <w:tc>
          <w:tcPr>
            <w:tcW w:w="6815" w:type="dxa"/>
            <w:gridSpan w:val="4"/>
            <w:tcBorders>
              <w:top w:val="double" w:sz="4" w:space="0" w:color="auto"/>
              <w:left w:val="double" w:sz="4" w:space="0" w:color="auto"/>
              <w:bottom w:val="double" w:sz="4" w:space="0" w:color="auto"/>
              <w:right w:val="double" w:sz="4" w:space="0" w:color="auto"/>
            </w:tcBorders>
            <w:shd w:val="clear" w:color="auto" w:fill="F7CAAC"/>
          </w:tcPr>
          <w:p w:rsidR="00BA5FD1" w:rsidRPr="00723233" w:rsidRDefault="00BA5FD1"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Тип мере:</w:t>
            </w:r>
            <w:r w:rsidR="00DE1C8E" w:rsidRPr="00723233">
              <w:rPr>
                <w:rFonts w:ascii="Times New Roman" w:hAnsi="Times New Roman"/>
                <w:sz w:val="20"/>
                <w:szCs w:val="20"/>
              </w:rPr>
              <w:t xml:space="preserve"> </w:t>
            </w:r>
            <w:r w:rsidR="00D608AD" w:rsidRPr="00723233">
              <w:rPr>
                <w:rFonts w:ascii="Times New Roman" w:hAnsi="Times New Roman"/>
                <w:sz w:val="20"/>
                <w:szCs w:val="20"/>
                <w:lang w:val="sr-Cyrl-RS"/>
              </w:rPr>
              <w:t>И</w:t>
            </w:r>
            <w:r w:rsidR="00CE06C8" w:rsidRPr="00723233">
              <w:rPr>
                <w:rFonts w:ascii="Times New Roman" w:hAnsi="Times New Roman"/>
                <w:sz w:val="20"/>
                <w:szCs w:val="20"/>
              </w:rPr>
              <w:t xml:space="preserve">нформативно </w:t>
            </w:r>
            <w:r w:rsidR="00CE06C8" w:rsidRPr="00723233">
              <w:rPr>
                <w:rFonts w:ascii="Times New Roman" w:hAnsi="Times New Roman"/>
                <w:sz w:val="20"/>
                <w:szCs w:val="20"/>
                <w:lang w:val="sr-Cyrl-RS"/>
              </w:rPr>
              <w:t xml:space="preserve">- </w:t>
            </w:r>
            <w:r w:rsidR="00CE06C8" w:rsidRPr="00723233">
              <w:rPr>
                <w:rFonts w:ascii="Times New Roman" w:hAnsi="Times New Roman"/>
                <w:sz w:val="20"/>
                <w:szCs w:val="20"/>
              </w:rPr>
              <w:t>едукативна</w:t>
            </w:r>
          </w:p>
        </w:tc>
      </w:tr>
      <w:tr w:rsidR="00824B8A" w:rsidRPr="00723233" w:rsidTr="003857EF">
        <w:trPr>
          <w:trHeight w:val="633"/>
        </w:trPr>
        <w:tc>
          <w:tcPr>
            <w:tcW w:w="3217" w:type="dxa"/>
            <w:tcBorders>
              <w:top w:val="double" w:sz="4" w:space="0" w:color="auto"/>
            </w:tcBorders>
            <w:shd w:val="clear" w:color="auto" w:fill="D9D9D9"/>
          </w:tcPr>
          <w:p w:rsidR="006F2BEE" w:rsidRPr="00723233" w:rsidRDefault="006F2BE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Показатељ</w:t>
            </w:r>
            <w:r w:rsidRPr="00723233">
              <w:rPr>
                <w:rFonts w:ascii="Times New Roman" w:hAnsi="Times New Roman"/>
                <w:sz w:val="20"/>
                <w:szCs w:val="20"/>
              </w:rPr>
              <w:t>(</w:t>
            </w:r>
            <w:r w:rsidRPr="00723233">
              <w:rPr>
                <w:rFonts w:ascii="Times New Roman" w:hAnsi="Times New Roman"/>
                <w:sz w:val="20"/>
                <w:szCs w:val="20"/>
                <w:lang w:val="sr-Cyrl-RS"/>
              </w:rPr>
              <w:t>и</w:t>
            </w:r>
            <w:r w:rsidRPr="00723233">
              <w:rPr>
                <w:rFonts w:ascii="Times New Roman" w:hAnsi="Times New Roman"/>
                <w:sz w:val="20"/>
                <w:szCs w:val="20"/>
              </w:rPr>
              <w:t>)</w:t>
            </w:r>
            <w:r w:rsidRPr="00723233">
              <w:rPr>
                <w:rFonts w:ascii="Times New Roman" w:hAnsi="Times New Roman"/>
                <w:sz w:val="20"/>
                <w:szCs w:val="20"/>
                <w:lang w:val="sr-Cyrl-RS"/>
              </w:rPr>
              <w:t xml:space="preserve">  на нивоу мере (показатељ резултата)</w:t>
            </w:r>
          </w:p>
        </w:tc>
        <w:tc>
          <w:tcPr>
            <w:tcW w:w="1475" w:type="dxa"/>
            <w:tcBorders>
              <w:top w:val="double" w:sz="4" w:space="0" w:color="auto"/>
            </w:tcBorders>
            <w:shd w:val="clear" w:color="auto" w:fill="D9D9D9"/>
          </w:tcPr>
          <w:p w:rsidR="006F2BEE" w:rsidRPr="00723233" w:rsidRDefault="006F2BEE" w:rsidP="00063861">
            <w:pPr>
              <w:spacing w:after="0" w:line="240" w:lineRule="auto"/>
              <w:rPr>
                <w:rFonts w:ascii="Times New Roman" w:hAnsi="Times New Roman"/>
                <w:sz w:val="20"/>
                <w:szCs w:val="20"/>
                <w:lang w:val="sr-Cyrl-RS"/>
              </w:rPr>
            </w:pPr>
            <w:r w:rsidRPr="00723233">
              <w:rPr>
                <w:rFonts w:ascii="Times New Roman" w:hAnsi="Times New Roman"/>
                <w:sz w:val="20"/>
                <w:szCs w:val="20"/>
              </w:rPr>
              <w:t>J</w:t>
            </w:r>
            <w:r w:rsidRPr="00723233">
              <w:rPr>
                <w:rFonts w:ascii="Times New Roman" w:hAnsi="Times New Roman"/>
                <w:sz w:val="20"/>
                <w:szCs w:val="20"/>
                <w:lang w:val="sr-Cyrl-RS"/>
              </w:rPr>
              <w:t>единица мере</w:t>
            </w:r>
          </w:p>
        </w:tc>
        <w:tc>
          <w:tcPr>
            <w:tcW w:w="1503" w:type="dxa"/>
            <w:tcBorders>
              <w:top w:val="double" w:sz="4" w:space="0" w:color="auto"/>
            </w:tcBorders>
            <w:shd w:val="clear" w:color="auto" w:fill="D9D9D9"/>
          </w:tcPr>
          <w:p w:rsidR="006F2BEE" w:rsidRPr="00723233" w:rsidRDefault="006F2BE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Извор провере </w:t>
            </w:r>
          </w:p>
        </w:tc>
        <w:tc>
          <w:tcPr>
            <w:tcW w:w="1152" w:type="dxa"/>
            <w:gridSpan w:val="2"/>
            <w:tcBorders>
              <w:top w:val="double" w:sz="4" w:space="0" w:color="auto"/>
            </w:tcBorders>
            <w:shd w:val="clear" w:color="auto" w:fill="D9D9D9"/>
          </w:tcPr>
          <w:p w:rsidR="006F2BEE" w:rsidRPr="00723233" w:rsidRDefault="006F2BE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Почетна вредност </w:t>
            </w:r>
          </w:p>
        </w:tc>
        <w:tc>
          <w:tcPr>
            <w:tcW w:w="1560" w:type="dxa"/>
            <w:tcBorders>
              <w:top w:val="double" w:sz="4" w:space="0" w:color="auto"/>
            </w:tcBorders>
            <w:shd w:val="clear" w:color="auto" w:fill="D9D9D9"/>
          </w:tcPr>
          <w:p w:rsidR="006F2BEE" w:rsidRPr="00723233" w:rsidRDefault="006F2BE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Базна година</w:t>
            </w:r>
          </w:p>
        </w:tc>
        <w:tc>
          <w:tcPr>
            <w:tcW w:w="1984" w:type="dxa"/>
            <w:tcBorders>
              <w:top w:val="double" w:sz="4" w:space="0" w:color="auto"/>
            </w:tcBorders>
            <w:shd w:val="clear" w:color="auto" w:fill="D9D9D9"/>
          </w:tcPr>
          <w:p w:rsidR="006F2BEE" w:rsidRPr="00723233" w:rsidRDefault="006F2BE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Циљана вредност у 2022.години </w:t>
            </w:r>
          </w:p>
        </w:tc>
        <w:tc>
          <w:tcPr>
            <w:tcW w:w="2977" w:type="dxa"/>
            <w:tcBorders>
              <w:top w:val="double" w:sz="4" w:space="0" w:color="auto"/>
              <w:right w:val="double" w:sz="4" w:space="0" w:color="auto"/>
            </w:tcBorders>
            <w:shd w:val="clear" w:color="auto" w:fill="D9D9D9"/>
          </w:tcPr>
          <w:p w:rsidR="006F2BEE" w:rsidRPr="00723233" w:rsidRDefault="006F2BE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Циљана вредност у последњој години АП (2023.)</w:t>
            </w:r>
          </w:p>
        </w:tc>
      </w:tr>
      <w:tr w:rsidR="00824B8A" w:rsidRPr="00723233" w:rsidTr="003857EF">
        <w:trPr>
          <w:trHeight w:val="302"/>
        </w:trPr>
        <w:tc>
          <w:tcPr>
            <w:tcW w:w="3217" w:type="dxa"/>
            <w:tcBorders>
              <w:top w:val="double" w:sz="4" w:space="0" w:color="auto"/>
            </w:tcBorders>
            <w:shd w:val="clear" w:color="auto" w:fill="FFFFFF"/>
          </w:tcPr>
          <w:p w:rsidR="006F2BEE" w:rsidRPr="00723233" w:rsidRDefault="006F2BEE"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Број подржаних пројеката производње медијских садржаја на конкурсима у области јавног информисања</w:t>
            </w:r>
          </w:p>
        </w:tc>
        <w:tc>
          <w:tcPr>
            <w:tcW w:w="1475" w:type="dxa"/>
            <w:tcBorders>
              <w:top w:val="double" w:sz="4" w:space="0" w:color="auto"/>
            </w:tcBorders>
            <w:shd w:val="clear" w:color="auto" w:fill="FFFFFF"/>
          </w:tcPr>
          <w:p w:rsidR="006F2BEE" w:rsidRPr="00723233" w:rsidRDefault="006F2BEE"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Број </w:t>
            </w:r>
          </w:p>
        </w:tc>
        <w:tc>
          <w:tcPr>
            <w:tcW w:w="1503" w:type="dxa"/>
            <w:tcBorders>
              <w:top w:val="double" w:sz="4" w:space="0" w:color="auto"/>
            </w:tcBorders>
            <w:shd w:val="clear" w:color="auto" w:fill="FFFFFF"/>
          </w:tcPr>
          <w:p w:rsidR="006F2BEE" w:rsidRPr="00723233" w:rsidRDefault="006F2BEE" w:rsidP="00063861">
            <w:pPr>
              <w:shd w:val="clear" w:color="auto" w:fill="FFFFFF"/>
              <w:spacing w:after="0" w:line="240" w:lineRule="auto"/>
              <w:rPr>
                <w:rFonts w:ascii="Times New Roman" w:hAnsi="Times New Roman"/>
                <w:b/>
                <w:sz w:val="20"/>
                <w:szCs w:val="20"/>
                <w:lang w:val="sr-Cyrl-RS"/>
              </w:rPr>
            </w:pPr>
            <w:r w:rsidRPr="00723233">
              <w:rPr>
                <w:rFonts w:ascii="Times New Roman" w:hAnsi="Times New Roman"/>
                <w:sz w:val="20"/>
                <w:szCs w:val="20"/>
                <w:lang w:val="sr-Cyrl-RS"/>
              </w:rPr>
              <w:t>Решења Министарства култ</w:t>
            </w:r>
            <w:r w:rsidR="003857EF" w:rsidRPr="00723233">
              <w:rPr>
                <w:rFonts w:ascii="Times New Roman" w:hAnsi="Times New Roman"/>
                <w:sz w:val="20"/>
                <w:szCs w:val="20"/>
                <w:lang w:val="sr-Cyrl-RS"/>
              </w:rPr>
              <w:t>уре и информисања о додели сред</w:t>
            </w:r>
            <w:r w:rsidRPr="00723233">
              <w:rPr>
                <w:rFonts w:ascii="Times New Roman" w:hAnsi="Times New Roman"/>
                <w:sz w:val="20"/>
                <w:szCs w:val="20"/>
                <w:lang w:val="sr-Cyrl-RS"/>
              </w:rPr>
              <w:t>става на конкурсима у области јавног информисања</w:t>
            </w:r>
          </w:p>
        </w:tc>
        <w:tc>
          <w:tcPr>
            <w:tcW w:w="1152" w:type="dxa"/>
            <w:gridSpan w:val="2"/>
            <w:tcBorders>
              <w:top w:val="double" w:sz="4" w:space="0" w:color="auto"/>
            </w:tcBorders>
            <w:shd w:val="clear" w:color="auto" w:fill="FFFFFF"/>
          </w:tcPr>
          <w:p w:rsidR="006F2BEE" w:rsidRPr="00723233" w:rsidRDefault="006F2BEE"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 0</w:t>
            </w:r>
          </w:p>
        </w:tc>
        <w:tc>
          <w:tcPr>
            <w:tcW w:w="1560" w:type="dxa"/>
            <w:tcBorders>
              <w:top w:val="double" w:sz="4" w:space="0" w:color="auto"/>
            </w:tcBorders>
            <w:shd w:val="clear" w:color="auto" w:fill="FFFFFF"/>
          </w:tcPr>
          <w:p w:rsidR="006F2BEE" w:rsidRPr="00723233" w:rsidRDefault="006F2BEE"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1984" w:type="dxa"/>
            <w:tcBorders>
              <w:top w:val="double" w:sz="4" w:space="0" w:color="auto"/>
            </w:tcBorders>
            <w:shd w:val="clear" w:color="auto" w:fill="FFFFFF"/>
          </w:tcPr>
          <w:p w:rsidR="006F2BEE" w:rsidRPr="00723233" w:rsidRDefault="006F2BE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5</w:t>
            </w:r>
          </w:p>
        </w:tc>
        <w:tc>
          <w:tcPr>
            <w:tcW w:w="2977" w:type="dxa"/>
            <w:tcBorders>
              <w:top w:val="double" w:sz="4" w:space="0" w:color="auto"/>
              <w:right w:val="double" w:sz="4" w:space="0" w:color="auto"/>
            </w:tcBorders>
            <w:shd w:val="clear" w:color="auto" w:fill="FFFFFF"/>
          </w:tcPr>
          <w:p w:rsidR="006F2BEE" w:rsidRPr="00723233" w:rsidRDefault="006F2BEE"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7</w:t>
            </w:r>
          </w:p>
        </w:tc>
      </w:tr>
      <w:tr w:rsidR="00824B8A" w:rsidRPr="00723233" w:rsidTr="003857EF">
        <w:trPr>
          <w:trHeight w:val="302"/>
        </w:trPr>
        <w:tc>
          <w:tcPr>
            <w:tcW w:w="3217" w:type="dxa"/>
            <w:tcBorders>
              <w:top w:val="double" w:sz="4" w:space="0" w:color="auto"/>
            </w:tcBorders>
            <w:shd w:val="clear" w:color="auto" w:fill="auto"/>
          </w:tcPr>
          <w:p w:rsidR="006F2BEE" w:rsidRPr="00723233" w:rsidRDefault="006F2BEE"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Број произведених медијских садржаја о активностима ОЦД у медијима </w:t>
            </w:r>
          </w:p>
        </w:tc>
        <w:tc>
          <w:tcPr>
            <w:tcW w:w="1475" w:type="dxa"/>
            <w:tcBorders>
              <w:top w:val="double" w:sz="4" w:space="0" w:color="auto"/>
            </w:tcBorders>
            <w:shd w:val="clear" w:color="auto" w:fill="FFFFFF"/>
          </w:tcPr>
          <w:p w:rsidR="006F2BEE" w:rsidRPr="00723233" w:rsidRDefault="006F2BEE"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Број </w:t>
            </w:r>
          </w:p>
        </w:tc>
        <w:tc>
          <w:tcPr>
            <w:tcW w:w="1503" w:type="dxa"/>
            <w:tcBorders>
              <w:top w:val="double" w:sz="4" w:space="0" w:color="auto"/>
            </w:tcBorders>
            <w:shd w:val="clear" w:color="auto" w:fill="FFFFFF"/>
          </w:tcPr>
          <w:p w:rsidR="006F2BEE" w:rsidRPr="00723233" w:rsidRDefault="006F2BEE"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Извештај Министарства културе и информисања о реализованом конкурсу у области јавног информисања </w:t>
            </w:r>
          </w:p>
        </w:tc>
        <w:tc>
          <w:tcPr>
            <w:tcW w:w="1152" w:type="dxa"/>
            <w:gridSpan w:val="2"/>
            <w:tcBorders>
              <w:top w:val="double" w:sz="4" w:space="0" w:color="auto"/>
            </w:tcBorders>
            <w:shd w:val="clear" w:color="auto" w:fill="FFFFFF"/>
          </w:tcPr>
          <w:p w:rsidR="006F2BEE" w:rsidRPr="00723233" w:rsidRDefault="006F2BEE"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 0 </w:t>
            </w:r>
          </w:p>
        </w:tc>
        <w:tc>
          <w:tcPr>
            <w:tcW w:w="1560" w:type="dxa"/>
            <w:tcBorders>
              <w:top w:val="double" w:sz="4" w:space="0" w:color="auto"/>
            </w:tcBorders>
            <w:shd w:val="clear" w:color="auto" w:fill="FFFFFF"/>
          </w:tcPr>
          <w:p w:rsidR="006F2BEE" w:rsidRPr="00723233" w:rsidRDefault="006F2BEE"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1984" w:type="dxa"/>
            <w:tcBorders>
              <w:top w:val="double" w:sz="4" w:space="0" w:color="auto"/>
            </w:tcBorders>
            <w:shd w:val="clear" w:color="auto" w:fill="FFFFFF"/>
          </w:tcPr>
          <w:p w:rsidR="006F2BEE" w:rsidRPr="00723233" w:rsidRDefault="006F2BE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10 </w:t>
            </w:r>
          </w:p>
        </w:tc>
        <w:tc>
          <w:tcPr>
            <w:tcW w:w="2977" w:type="dxa"/>
            <w:tcBorders>
              <w:top w:val="double" w:sz="4" w:space="0" w:color="auto"/>
              <w:right w:val="double" w:sz="4" w:space="0" w:color="auto"/>
            </w:tcBorders>
            <w:shd w:val="clear" w:color="auto" w:fill="FFFFFF"/>
          </w:tcPr>
          <w:p w:rsidR="006F2BEE" w:rsidRPr="00723233" w:rsidRDefault="006F2BE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w:t>
            </w:r>
          </w:p>
        </w:tc>
      </w:tr>
      <w:tr w:rsidR="00824B8A" w:rsidRPr="00723233" w:rsidTr="003857EF">
        <w:trPr>
          <w:trHeight w:val="302"/>
        </w:trPr>
        <w:tc>
          <w:tcPr>
            <w:tcW w:w="3217" w:type="dxa"/>
            <w:tcBorders>
              <w:top w:val="double" w:sz="4" w:space="0" w:color="auto"/>
            </w:tcBorders>
            <w:shd w:val="clear" w:color="auto" w:fill="auto"/>
          </w:tcPr>
          <w:p w:rsidR="006F2BEE" w:rsidRPr="00723233" w:rsidRDefault="006F2BEE" w:rsidP="007807F9">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Број</w:t>
            </w:r>
            <w:r w:rsidR="007807F9" w:rsidRPr="00723233">
              <w:rPr>
                <w:rFonts w:ascii="Times New Roman" w:hAnsi="Times New Roman"/>
                <w:sz w:val="20"/>
                <w:szCs w:val="20"/>
                <w:lang w:val="sr-Cyrl-RS"/>
              </w:rPr>
              <w:t xml:space="preserve"> институција, ОЦД и медија </w:t>
            </w:r>
            <w:r w:rsidRPr="00723233">
              <w:rPr>
                <w:rFonts w:ascii="Times New Roman" w:hAnsi="Times New Roman"/>
                <w:sz w:val="20"/>
                <w:szCs w:val="20"/>
                <w:lang w:val="sr-Cyrl-RS"/>
              </w:rPr>
              <w:t xml:space="preserve"> </w:t>
            </w:r>
            <w:r w:rsidR="007807F9" w:rsidRPr="00723233">
              <w:rPr>
                <w:rFonts w:ascii="Times New Roman" w:hAnsi="Times New Roman"/>
                <w:sz w:val="20"/>
                <w:szCs w:val="20"/>
                <w:lang w:val="sr-Cyrl-RS"/>
              </w:rPr>
              <w:t>укључених у друштвене дијалоге на тему унапређења</w:t>
            </w:r>
            <w:r w:rsidRPr="00723233">
              <w:rPr>
                <w:rFonts w:ascii="Times New Roman" w:hAnsi="Times New Roman"/>
                <w:sz w:val="20"/>
                <w:szCs w:val="20"/>
                <w:lang w:val="sr-Cyrl-RS"/>
              </w:rPr>
              <w:t xml:space="preserve"> слике ОЦД у јавности</w:t>
            </w:r>
          </w:p>
        </w:tc>
        <w:tc>
          <w:tcPr>
            <w:tcW w:w="1475" w:type="dxa"/>
            <w:tcBorders>
              <w:top w:val="double" w:sz="4" w:space="0" w:color="auto"/>
            </w:tcBorders>
            <w:shd w:val="clear" w:color="auto" w:fill="auto"/>
          </w:tcPr>
          <w:p w:rsidR="006F2BEE" w:rsidRPr="00723233" w:rsidRDefault="006F2BEE"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Број </w:t>
            </w:r>
          </w:p>
        </w:tc>
        <w:tc>
          <w:tcPr>
            <w:tcW w:w="1503" w:type="dxa"/>
            <w:tcBorders>
              <w:top w:val="double" w:sz="4" w:space="0" w:color="auto"/>
            </w:tcBorders>
            <w:shd w:val="clear" w:color="auto" w:fill="auto"/>
          </w:tcPr>
          <w:p w:rsidR="006F2BEE" w:rsidRPr="00723233" w:rsidRDefault="006F2BEE"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 Извештаји о раду Министарства за људска и мањинска права и друштвени дијалог</w:t>
            </w:r>
          </w:p>
        </w:tc>
        <w:tc>
          <w:tcPr>
            <w:tcW w:w="1152" w:type="dxa"/>
            <w:gridSpan w:val="2"/>
            <w:tcBorders>
              <w:top w:val="double" w:sz="4" w:space="0" w:color="auto"/>
            </w:tcBorders>
            <w:shd w:val="clear" w:color="auto" w:fill="auto"/>
          </w:tcPr>
          <w:p w:rsidR="006F2BEE" w:rsidRPr="00723233" w:rsidRDefault="006F2BEE"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0</w:t>
            </w:r>
          </w:p>
        </w:tc>
        <w:tc>
          <w:tcPr>
            <w:tcW w:w="1560" w:type="dxa"/>
            <w:tcBorders>
              <w:top w:val="double" w:sz="4" w:space="0" w:color="auto"/>
            </w:tcBorders>
            <w:shd w:val="clear" w:color="auto" w:fill="auto"/>
          </w:tcPr>
          <w:p w:rsidR="006F2BEE" w:rsidRPr="00723233" w:rsidRDefault="006F2BEE"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1984" w:type="dxa"/>
            <w:tcBorders>
              <w:top w:val="double" w:sz="4" w:space="0" w:color="auto"/>
            </w:tcBorders>
            <w:shd w:val="clear" w:color="auto" w:fill="auto"/>
          </w:tcPr>
          <w:p w:rsidR="006F2BEE" w:rsidRPr="00723233" w:rsidRDefault="00400D03"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30</w:t>
            </w:r>
          </w:p>
        </w:tc>
        <w:tc>
          <w:tcPr>
            <w:tcW w:w="2977" w:type="dxa"/>
            <w:tcBorders>
              <w:top w:val="double" w:sz="4" w:space="0" w:color="auto"/>
              <w:right w:val="double" w:sz="4" w:space="0" w:color="auto"/>
            </w:tcBorders>
            <w:shd w:val="clear" w:color="auto" w:fill="auto"/>
          </w:tcPr>
          <w:p w:rsidR="006F2BEE" w:rsidRPr="00723233" w:rsidRDefault="00400D03"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35</w:t>
            </w:r>
          </w:p>
        </w:tc>
      </w:tr>
    </w:tbl>
    <w:p w:rsidR="007807F9" w:rsidRPr="00723233" w:rsidRDefault="007807F9" w:rsidP="00FD5558">
      <w:pPr>
        <w:spacing w:after="0" w:line="240" w:lineRule="auto"/>
        <w:rPr>
          <w:rFonts w:ascii="Times New Roman" w:hAnsi="Times New Roman"/>
        </w:rPr>
      </w:pPr>
    </w:p>
    <w:p w:rsidR="00723233" w:rsidRPr="00723233" w:rsidRDefault="00723233" w:rsidP="00FD5558">
      <w:pPr>
        <w:spacing w:after="0" w:line="240" w:lineRule="auto"/>
        <w:rPr>
          <w:rFonts w:ascii="Times New Roman" w:hAnsi="Times New Roman"/>
        </w:rPr>
      </w:pPr>
    </w:p>
    <w:p w:rsidR="00723233" w:rsidRPr="00723233" w:rsidRDefault="00723233" w:rsidP="00FD5558">
      <w:pPr>
        <w:spacing w:after="0" w:line="240" w:lineRule="auto"/>
        <w:rPr>
          <w:rFonts w:ascii="Times New Roman" w:hAnsi="Times New Roman"/>
        </w:rPr>
      </w:pPr>
    </w:p>
    <w:tbl>
      <w:tblPr>
        <w:tblW w:w="1384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4791"/>
        <w:gridCol w:w="2551"/>
        <w:gridCol w:w="2835"/>
      </w:tblGrid>
      <w:tr w:rsidR="00B7269C" w:rsidRPr="00723233" w:rsidTr="00190CAF">
        <w:trPr>
          <w:trHeight w:val="227"/>
        </w:trPr>
        <w:tc>
          <w:tcPr>
            <w:tcW w:w="3672" w:type="dxa"/>
            <w:vMerge w:val="restart"/>
            <w:tcBorders>
              <w:top w:val="double" w:sz="4" w:space="0" w:color="auto"/>
              <w:left w:val="double" w:sz="4" w:space="0" w:color="auto"/>
              <w:right w:val="double" w:sz="4" w:space="0" w:color="auto"/>
            </w:tcBorders>
            <w:shd w:val="clear" w:color="auto" w:fill="A8D08D"/>
          </w:tcPr>
          <w:p w:rsidR="00B7269C" w:rsidRPr="00723233" w:rsidRDefault="00B7269C"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Извор финансирања мере</w:t>
            </w:r>
          </w:p>
          <w:p w:rsidR="00B7269C" w:rsidRPr="00723233" w:rsidRDefault="00B7269C" w:rsidP="00063861">
            <w:pPr>
              <w:spacing w:after="0" w:line="240" w:lineRule="auto"/>
              <w:rPr>
                <w:rFonts w:ascii="Times New Roman" w:hAnsi="Times New Roman"/>
                <w:sz w:val="20"/>
                <w:szCs w:val="20"/>
                <w:lang w:val="sr-Cyrl-RS"/>
              </w:rPr>
            </w:pPr>
          </w:p>
        </w:tc>
        <w:tc>
          <w:tcPr>
            <w:tcW w:w="4791" w:type="dxa"/>
            <w:vMerge w:val="restart"/>
            <w:tcBorders>
              <w:top w:val="double" w:sz="4" w:space="0" w:color="auto"/>
              <w:left w:val="double" w:sz="4" w:space="0" w:color="auto"/>
              <w:right w:val="double" w:sz="4" w:space="0" w:color="auto"/>
            </w:tcBorders>
            <w:shd w:val="clear" w:color="auto" w:fill="A8D08D"/>
          </w:tcPr>
          <w:p w:rsidR="00B7269C" w:rsidRPr="00723233" w:rsidRDefault="00B7269C" w:rsidP="00063861">
            <w:pPr>
              <w:spacing w:after="0" w:line="240" w:lineRule="auto"/>
              <w:rPr>
                <w:rFonts w:ascii="Times New Roman" w:hAnsi="Times New Roman"/>
                <w:sz w:val="20"/>
                <w:szCs w:val="20"/>
              </w:rPr>
            </w:pPr>
            <w:r w:rsidRPr="00723233">
              <w:rPr>
                <w:rFonts w:ascii="Times New Roman" w:hAnsi="Times New Roman"/>
                <w:sz w:val="20"/>
                <w:szCs w:val="20"/>
                <w:lang w:val="sr-Cyrl-RS"/>
              </w:rPr>
              <w:t>Веза са програмским буџетом</w:t>
            </w:r>
          </w:p>
          <w:p w:rsidR="00B7269C" w:rsidRPr="00723233" w:rsidRDefault="00B7269C" w:rsidP="00063861">
            <w:pPr>
              <w:spacing w:after="0" w:line="240" w:lineRule="auto"/>
              <w:rPr>
                <w:rFonts w:ascii="Times New Roman" w:hAnsi="Times New Roman"/>
                <w:sz w:val="20"/>
                <w:szCs w:val="20"/>
                <w:lang w:val="sr-Cyrl-RS"/>
              </w:rPr>
            </w:pPr>
          </w:p>
        </w:tc>
        <w:tc>
          <w:tcPr>
            <w:tcW w:w="5386"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rsidR="00B7269C" w:rsidRPr="00723233" w:rsidRDefault="00B7269C"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Укупна процењена финансијска средства у 000 дин.</w:t>
            </w:r>
          </w:p>
        </w:tc>
      </w:tr>
      <w:tr w:rsidR="00B7269C" w:rsidRPr="00723233" w:rsidTr="00190CAF">
        <w:trPr>
          <w:trHeight w:val="227"/>
        </w:trPr>
        <w:tc>
          <w:tcPr>
            <w:tcW w:w="3672" w:type="dxa"/>
            <w:vMerge/>
            <w:tcBorders>
              <w:top w:val="double" w:sz="4" w:space="0" w:color="auto"/>
              <w:left w:val="double" w:sz="4" w:space="0" w:color="auto"/>
              <w:right w:val="double" w:sz="4" w:space="0" w:color="auto"/>
            </w:tcBorders>
            <w:shd w:val="clear" w:color="auto" w:fill="A8D08D"/>
          </w:tcPr>
          <w:p w:rsidR="00B7269C" w:rsidRPr="00723233" w:rsidRDefault="00B7269C" w:rsidP="00063861">
            <w:pPr>
              <w:spacing w:after="0" w:line="240" w:lineRule="auto"/>
              <w:rPr>
                <w:rFonts w:ascii="Times New Roman" w:hAnsi="Times New Roman"/>
                <w:sz w:val="20"/>
                <w:szCs w:val="20"/>
                <w:lang w:val="sr-Cyrl-RS"/>
              </w:rPr>
            </w:pPr>
          </w:p>
        </w:tc>
        <w:tc>
          <w:tcPr>
            <w:tcW w:w="4791" w:type="dxa"/>
            <w:vMerge/>
            <w:tcBorders>
              <w:top w:val="double" w:sz="4" w:space="0" w:color="auto"/>
              <w:left w:val="double" w:sz="4" w:space="0" w:color="auto"/>
              <w:right w:val="double" w:sz="4" w:space="0" w:color="auto"/>
            </w:tcBorders>
            <w:shd w:val="clear" w:color="auto" w:fill="A8D08D"/>
          </w:tcPr>
          <w:p w:rsidR="00B7269C" w:rsidRPr="00723233" w:rsidRDefault="00B7269C" w:rsidP="00063861">
            <w:pPr>
              <w:spacing w:after="0" w:line="240" w:lineRule="auto"/>
              <w:rPr>
                <w:rFonts w:ascii="Times New Roman" w:hAnsi="Times New Roman"/>
                <w:sz w:val="20"/>
                <w:szCs w:val="20"/>
                <w:lang w:val="sr-Cyrl-RS"/>
              </w:rPr>
            </w:pPr>
          </w:p>
        </w:tc>
        <w:tc>
          <w:tcPr>
            <w:tcW w:w="2551" w:type="dxa"/>
            <w:tcBorders>
              <w:top w:val="double" w:sz="4" w:space="0" w:color="auto"/>
              <w:left w:val="double" w:sz="4" w:space="0" w:color="auto"/>
              <w:bottom w:val="double" w:sz="4" w:space="0" w:color="auto"/>
              <w:right w:val="double" w:sz="4" w:space="0" w:color="auto"/>
            </w:tcBorders>
            <w:shd w:val="clear" w:color="auto" w:fill="A8D08D"/>
            <w:vAlign w:val="center"/>
          </w:tcPr>
          <w:p w:rsidR="00B7269C" w:rsidRPr="00723233" w:rsidRDefault="00B7269C"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 години 2022</w:t>
            </w:r>
          </w:p>
        </w:tc>
        <w:tc>
          <w:tcPr>
            <w:tcW w:w="2835" w:type="dxa"/>
            <w:tcBorders>
              <w:top w:val="double" w:sz="4" w:space="0" w:color="auto"/>
              <w:left w:val="double" w:sz="4" w:space="0" w:color="auto"/>
              <w:bottom w:val="double" w:sz="4" w:space="0" w:color="auto"/>
              <w:right w:val="double" w:sz="4" w:space="0" w:color="auto"/>
            </w:tcBorders>
            <w:shd w:val="clear" w:color="auto" w:fill="A8D08D"/>
            <w:vAlign w:val="center"/>
          </w:tcPr>
          <w:p w:rsidR="00B7269C" w:rsidRPr="00723233" w:rsidRDefault="00B7269C"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 години 2023</w:t>
            </w:r>
          </w:p>
        </w:tc>
      </w:tr>
      <w:tr w:rsidR="00B7269C" w:rsidRPr="00723233" w:rsidTr="00190CAF">
        <w:trPr>
          <w:trHeight w:val="169"/>
        </w:trPr>
        <w:tc>
          <w:tcPr>
            <w:tcW w:w="3672" w:type="dxa"/>
            <w:tcBorders>
              <w:top w:val="double" w:sz="4" w:space="0" w:color="auto"/>
              <w:left w:val="double" w:sz="4" w:space="0" w:color="auto"/>
              <w:bottom w:val="double" w:sz="4" w:space="0" w:color="auto"/>
              <w:right w:val="double" w:sz="4" w:space="0" w:color="auto"/>
            </w:tcBorders>
            <w:shd w:val="clear" w:color="auto" w:fill="FFFFFF"/>
          </w:tcPr>
          <w:p w:rsidR="00B7269C" w:rsidRPr="00723233" w:rsidRDefault="00B7269C" w:rsidP="00063861">
            <w:pPr>
              <w:spacing w:after="0" w:line="240" w:lineRule="auto"/>
              <w:rPr>
                <w:rFonts w:ascii="Times New Roman" w:hAnsi="Times New Roman"/>
                <w:sz w:val="20"/>
                <w:szCs w:val="20"/>
              </w:rPr>
            </w:pPr>
            <w:r w:rsidRPr="00723233">
              <w:rPr>
                <w:rStyle w:val="PageNumber"/>
                <w:rFonts w:ascii="Times New Roman" w:hAnsi="Times New Roman"/>
                <w:sz w:val="20"/>
                <w:szCs w:val="20"/>
                <w:lang w:val="sr-Cyrl-RS"/>
              </w:rPr>
              <w:t>Буџет РС</w:t>
            </w:r>
          </w:p>
        </w:tc>
        <w:tc>
          <w:tcPr>
            <w:tcW w:w="4791" w:type="dxa"/>
            <w:tcBorders>
              <w:top w:val="double" w:sz="4" w:space="0" w:color="auto"/>
              <w:left w:val="double" w:sz="4" w:space="0" w:color="auto"/>
              <w:bottom w:val="double" w:sz="4" w:space="0" w:color="auto"/>
              <w:right w:val="double" w:sz="4" w:space="0" w:color="auto"/>
            </w:tcBorders>
            <w:shd w:val="clear" w:color="auto" w:fill="FFFFFF"/>
          </w:tcPr>
          <w:p w:rsidR="002966AA" w:rsidRPr="00723233" w:rsidRDefault="002966AA" w:rsidP="001459DC">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- 29-1204-820-0001</w:t>
            </w:r>
          </w:p>
          <w:p w:rsidR="001459DC" w:rsidRPr="00723233" w:rsidRDefault="00B32815" w:rsidP="001459DC">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- 33-1002-110-0001</w:t>
            </w:r>
          </w:p>
        </w:tc>
        <w:tc>
          <w:tcPr>
            <w:tcW w:w="2551" w:type="dxa"/>
            <w:tcBorders>
              <w:left w:val="double" w:sz="4" w:space="0" w:color="auto"/>
              <w:right w:val="double" w:sz="4" w:space="0" w:color="auto"/>
            </w:tcBorders>
            <w:shd w:val="clear" w:color="auto" w:fill="FFFFFF"/>
          </w:tcPr>
          <w:p w:rsidR="00B7269C" w:rsidRPr="00723233" w:rsidRDefault="00B7269C" w:rsidP="00B7269C">
            <w:pPr>
              <w:spacing w:after="0" w:line="240" w:lineRule="auto"/>
              <w:jc w:val="right"/>
              <w:rPr>
                <w:rFonts w:ascii="Times New Roman" w:hAnsi="Times New Roman"/>
                <w:sz w:val="20"/>
                <w:szCs w:val="20"/>
                <w:lang w:val="sr-Cyrl-RS"/>
              </w:rPr>
            </w:pPr>
            <w:r w:rsidRPr="00723233">
              <w:rPr>
                <w:rFonts w:ascii="Times New Roman" w:hAnsi="Times New Roman"/>
                <w:sz w:val="20"/>
                <w:szCs w:val="20"/>
                <w:lang w:val="sr-Cyrl-RS"/>
              </w:rPr>
              <w:t>2</w:t>
            </w:r>
            <w:r w:rsidR="00482D57" w:rsidRPr="00723233">
              <w:rPr>
                <w:rFonts w:ascii="Times New Roman" w:hAnsi="Times New Roman"/>
                <w:sz w:val="20"/>
                <w:szCs w:val="20"/>
                <w:lang w:val="en-GB"/>
              </w:rPr>
              <w:t>.</w:t>
            </w:r>
            <w:r w:rsidR="00B0207B" w:rsidRPr="00723233">
              <w:rPr>
                <w:rFonts w:ascii="Times New Roman" w:hAnsi="Times New Roman"/>
                <w:sz w:val="20"/>
                <w:szCs w:val="20"/>
                <w:lang w:val="sr-Cyrl-RS"/>
              </w:rPr>
              <w:t>5</w:t>
            </w:r>
            <w:r w:rsidRPr="00723233">
              <w:rPr>
                <w:rFonts w:ascii="Times New Roman" w:hAnsi="Times New Roman"/>
                <w:sz w:val="20"/>
                <w:szCs w:val="20"/>
                <w:lang w:val="sr-Cyrl-RS"/>
              </w:rPr>
              <w:t>00</w:t>
            </w:r>
          </w:p>
          <w:p w:rsidR="000F685D" w:rsidRPr="00723233" w:rsidRDefault="000F685D" w:rsidP="00B7269C">
            <w:pPr>
              <w:spacing w:after="0" w:line="240" w:lineRule="auto"/>
              <w:jc w:val="right"/>
              <w:rPr>
                <w:rFonts w:ascii="Times New Roman" w:hAnsi="Times New Roman"/>
                <w:sz w:val="20"/>
                <w:szCs w:val="20"/>
                <w:lang w:val="sr-Cyrl-RS"/>
              </w:rPr>
            </w:pPr>
          </w:p>
          <w:p w:rsidR="001459DC" w:rsidRPr="00723233" w:rsidRDefault="001459DC" w:rsidP="00B7269C">
            <w:pPr>
              <w:spacing w:after="0" w:line="240" w:lineRule="auto"/>
              <w:jc w:val="right"/>
              <w:rPr>
                <w:rFonts w:ascii="Times New Roman" w:hAnsi="Times New Roman"/>
                <w:sz w:val="20"/>
                <w:szCs w:val="20"/>
                <w:lang w:val="sr-Cyrl-RS"/>
              </w:rPr>
            </w:pPr>
          </w:p>
        </w:tc>
        <w:tc>
          <w:tcPr>
            <w:tcW w:w="2835" w:type="dxa"/>
            <w:tcBorders>
              <w:left w:val="double" w:sz="4" w:space="0" w:color="auto"/>
              <w:right w:val="double" w:sz="4" w:space="0" w:color="auto"/>
            </w:tcBorders>
            <w:shd w:val="clear" w:color="auto" w:fill="FFFFFF"/>
          </w:tcPr>
          <w:p w:rsidR="00B7269C" w:rsidRPr="00723233" w:rsidRDefault="00B0207B" w:rsidP="00B7269C">
            <w:pPr>
              <w:spacing w:after="0" w:line="240" w:lineRule="auto"/>
              <w:jc w:val="right"/>
              <w:rPr>
                <w:rFonts w:ascii="Times New Roman" w:hAnsi="Times New Roman"/>
                <w:sz w:val="20"/>
                <w:szCs w:val="20"/>
                <w:lang w:val="sr-Cyrl-RS"/>
              </w:rPr>
            </w:pPr>
            <w:r w:rsidRPr="00723233">
              <w:rPr>
                <w:rFonts w:ascii="Times New Roman" w:hAnsi="Times New Roman"/>
                <w:sz w:val="20"/>
                <w:szCs w:val="20"/>
                <w:lang w:val="sr-Cyrl-RS"/>
              </w:rPr>
              <w:t>3</w:t>
            </w:r>
            <w:r w:rsidR="00482D57" w:rsidRPr="00723233">
              <w:rPr>
                <w:rFonts w:ascii="Times New Roman" w:hAnsi="Times New Roman"/>
                <w:sz w:val="20"/>
                <w:szCs w:val="20"/>
                <w:lang w:val="en-GB"/>
              </w:rPr>
              <w:t>.</w:t>
            </w:r>
            <w:r w:rsidR="00B7269C" w:rsidRPr="00723233">
              <w:rPr>
                <w:rFonts w:ascii="Times New Roman" w:hAnsi="Times New Roman"/>
                <w:sz w:val="20"/>
                <w:szCs w:val="20"/>
                <w:lang w:val="sr-Cyrl-RS"/>
              </w:rPr>
              <w:t>500</w:t>
            </w:r>
          </w:p>
          <w:p w:rsidR="000F685D" w:rsidRPr="00723233" w:rsidRDefault="000F685D" w:rsidP="00B7269C">
            <w:pPr>
              <w:spacing w:after="0" w:line="240" w:lineRule="auto"/>
              <w:jc w:val="right"/>
              <w:rPr>
                <w:rFonts w:ascii="Times New Roman" w:hAnsi="Times New Roman"/>
                <w:sz w:val="20"/>
                <w:szCs w:val="20"/>
                <w:lang w:val="sr-Cyrl-RS"/>
              </w:rPr>
            </w:pPr>
          </w:p>
          <w:p w:rsidR="001459DC" w:rsidRPr="00723233" w:rsidRDefault="001459DC" w:rsidP="00B7269C">
            <w:pPr>
              <w:spacing w:after="0" w:line="240" w:lineRule="auto"/>
              <w:jc w:val="right"/>
              <w:rPr>
                <w:rFonts w:ascii="Times New Roman" w:hAnsi="Times New Roman"/>
                <w:sz w:val="20"/>
                <w:szCs w:val="20"/>
                <w:lang w:val="sr-Cyrl-RS"/>
              </w:rPr>
            </w:pPr>
          </w:p>
        </w:tc>
      </w:tr>
      <w:tr w:rsidR="00B7269C" w:rsidRPr="00723233" w:rsidTr="00190CAF">
        <w:trPr>
          <w:trHeight w:val="201"/>
        </w:trPr>
        <w:tc>
          <w:tcPr>
            <w:tcW w:w="3672" w:type="dxa"/>
            <w:tcBorders>
              <w:top w:val="double" w:sz="4" w:space="0" w:color="auto"/>
              <w:left w:val="double" w:sz="4" w:space="0" w:color="auto"/>
              <w:bottom w:val="double" w:sz="4" w:space="0" w:color="auto"/>
              <w:right w:val="double" w:sz="4" w:space="0" w:color="auto"/>
            </w:tcBorders>
            <w:shd w:val="clear" w:color="auto" w:fill="FFFFFF"/>
          </w:tcPr>
          <w:p w:rsidR="00B7269C" w:rsidRPr="00723233" w:rsidRDefault="00B7269C" w:rsidP="00063861">
            <w:pPr>
              <w:spacing w:after="0" w:line="240" w:lineRule="auto"/>
              <w:rPr>
                <w:rStyle w:val="PageNumber"/>
                <w:rFonts w:ascii="Times New Roman" w:hAnsi="Times New Roman"/>
                <w:sz w:val="20"/>
                <w:szCs w:val="20"/>
                <w:lang w:val="sr-Cyrl-RS"/>
              </w:rPr>
            </w:pPr>
            <w:r w:rsidRPr="00723233">
              <w:rPr>
                <w:rStyle w:val="PageNumber"/>
                <w:rFonts w:ascii="Times New Roman" w:hAnsi="Times New Roman"/>
                <w:sz w:val="20"/>
                <w:szCs w:val="20"/>
                <w:lang w:val="sr-Cyrl-RS"/>
              </w:rPr>
              <w:t>Донаторска средства</w:t>
            </w:r>
          </w:p>
        </w:tc>
        <w:tc>
          <w:tcPr>
            <w:tcW w:w="4791" w:type="dxa"/>
            <w:tcBorders>
              <w:top w:val="double" w:sz="4" w:space="0" w:color="auto"/>
              <w:left w:val="double" w:sz="4" w:space="0" w:color="auto"/>
              <w:bottom w:val="double" w:sz="4" w:space="0" w:color="auto"/>
              <w:right w:val="double" w:sz="4" w:space="0" w:color="auto"/>
            </w:tcBorders>
            <w:shd w:val="clear" w:color="auto" w:fill="FFFFFF"/>
          </w:tcPr>
          <w:p w:rsidR="00B7269C" w:rsidRPr="00723233" w:rsidRDefault="00B7269C" w:rsidP="00063861">
            <w:pPr>
              <w:spacing w:after="0" w:line="240" w:lineRule="auto"/>
              <w:rPr>
                <w:rFonts w:ascii="Times New Roman" w:hAnsi="Times New Roman"/>
                <w:sz w:val="20"/>
                <w:szCs w:val="20"/>
              </w:rPr>
            </w:pPr>
          </w:p>
        </w:tc>
        <w:tc>
          <w:tcPr>
            <w:tcW w:w="2551" w:type="dxa"/>
            <w:tcBorders>
              <w:left w:val="double" w:sz="4" w:space="0" w:color="auto"/>
              <w:bottom w:val="double" w:sz="4" w:space="0" w:color="auto"/>
              <w:right w:val="double" w:sz="4" w:space="0" w:color="auto"/>
            </w:tcBorders>
            <w:shd w:val="clear" w:color="auto" w:fill="FFFFFF"/>
          </w:tcPr>
          <w:p w:rsidR="00B7269C" w:rsidRPr="00723233" w:rsidRDefault="00B7269C" w:rsidP="00FE568B">
            <w:pPr>
              <w:spacing w:after="0" w:line="240" w:lineRule="auto"/>
              <w:jc w:val="right"/>
              <w:rPr>
                <w:rFonts w:ascii="Times New Roman" w:hAnsi="Times New Roman"/>
                <w:sz w:val="20"/>
                <w:szCs w:val="20"/>
                <w:lang w:val="sr-Cyrl-RS"/>
              </w:rPr>
            </w:pPr>
          </w:p>
        </w:tc>
        <w:tc>
          <w:tcPr>
            <w:tcW w:w="2835" w:type="dxa"/>
            <w:tcBorders>
              <w:left w:val="double" w:sz="4" w:space="0" w:color="auto"/>
              <w:bottom w:val="double" w:sz="4" w:space="0" w:color="auto"/>
              <w:right w:val="double" w:sz="4" w:space="0" w:color="auto"/>
            </w:tcBorders>
            <w:shd w:val="clear" w:color="auto" w:fill="FFFFFF"/>
          </w:tcPr>
          <w:p w:rsidR="00B7269C" w:rsidRPr="00723233" w:rsidRDefault="00B7269C" w:rsidP="00FE568B">
            <w:pPr>
              <w:spacing w:after="0" w:line="240" w:lineRule="auto"/>
              <w:jc w:val="right"/>
              <w:rPr>
                <w:rFonts w:ascii="Times New Roman" w:hAnsi="Times New Roman"/>
                <w:sz w:val="20"/>
                <w:szCs w:val="20"/>
                <w:lang w:val="sr-Cyrl-RS"/>
              </w:rPr>
            </w:pPr>
          </w:p>
        </w:tc>
      </w:tr>
    </w:tbl>
    <w:p w:rsidR="00610555" w:rsidRPr="00723233" w:rsidRDefault="00610555" w:rsidP="00FD5558">
      <w:pPr>
        <w:spacing w:after="0" w:line="240" w:lineRule="auto"/>
        <w:rPr>
          <w:rFonts w:ascii="Times New Roman" w:hAnsi="Times New Roman"/>
        </w:rPr>
      </w:pPr>
    </w:p>
    <w:p w:rsidR="007A0DF3" w:rsidRPr="00723233" w:rsidRDefault="007A0DF3" w:rsidP="00FD5558">
      <w:pPr>
        <w:spacing w:after="0" w:line="240" w:lineRule="auto"/>
        <w:rPr>
          <w:rFonts w:ascii="Times New Roman" w:hAnsi="Times New Roman"/>
        </w:rPr>
      </w:pPr>
    </w:p>
    <w:tbl>
      <w:tblPr>
        <w:tblW w:w="13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1246"/>
        <w:gridCol w:w="1520"/>
        <w:gridCol w:w="1276"/>
        <w:gridCol w:w="1398"/>
        <w:gridCol w:w="1560"/>
        <w:gridCol w:w="2145"/>
        <w:gridCol w:w="2126"/>
      </w:tblGrid>
      <w:tr w:rsidR="00824B8A" w:rsidRPr="00723233" w:rsidTr="00FD5558">
        <w:trPr>
          <w:trHeight w:val="140"/>
        </w:trPr>
        <w:tc>
          <w:tcPr>
            <w:tcW w:w="2606" w:type="dxa"/>
            <w:vMerge w:val="restart"/>
            <w:tcBorders>
              <w:top w:val="double" w:sz="4" w:space="0" w:color="auto"/>
              <w:left w:val="double" w:sz="4" w:space="0" w:color="auto"/>
            </w:tcBorders>
            <w:shd w:val="clear" w:color="auto" w:fill="FFF2CC"/>
          </w:tcPr>
          <w:p w:rsidR="00CB22EC" w:rsidRPr="00723233" w:rsidRDefault="00CB22EC"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Назив активности:</w:t>
            </w:r>
          </w:p>
        </w:tc>
        <w:tc>
          <w:tcPr>
            <w:tcW w:w="1246" w:type="dxa"/>
            <w:vMerge w:val="restart"/>
            <w:tcBorders>
              <w:top w:val="double" w:sz="4" w:space="0" w:color="auto"/>
            </w:tcBorders>
            <w:shd w:val="clear" w:color="auto" w:fill="FFF2CC"/>
          </w:tcPr>
          <w:p w:rsidR="00CB22EC" w:rsidRPr="00723233" w:rsidRDefault="00CB22EC" w:rsidP="00063861">
            <w:pPr>
              <w:spacing w:after="0" w:line="240" w:lineRule="auto"/>
              <w:rPr>
                <w:rFonts w:ascii="Times New Roman" w:hAnsi="Times New Roman"/>
                <w:sz w:val="20"/>
                <w:szCs w:val="20"/>
              </w:rPr>
            </w:pPr>
            <w:r w:rsidRPr="00723233">
              <w:rPr>
                <w:rFonts w:ascii="Times New Roman" w:hAnsi="Times New Roman"/>
                <w:sz w:val="20"/>
                <w:szCs w:val="20"/>
                <w:lang w:val="sr-Cyrl-RS"/>
              </w:rPr>
              <w:t>Орган који спроводи активност</w:t>
            </w:r>
          </w:p>
        </w:tc>
        <w:tc>
          <w:tcPr>
            <w:tcW w:w="1520" w:type="dxa"/>
            <w:vMerge w:val="restart"/>
            <w:tcBorders>
              <w:top w:val="double" w:sz="4" w:space="0" w:color="auto"/>
            </w:tcBorders>
            <w:shd w:val="clear" w:color="auto" w:fill="FFF2CC"/>
          </w:tcPr>
          <w:p w:rsidR="00CB22EC" w:rsidRPr="00723233" w:rsidRDefault="00CB22EC" w:rsidP="00063861">
            <w:pPr>
              <w:spacing w:after="0" w:line="240" w:lineRule="auto"/>
              <w:rPr>
                <w:rFonts w:ascii="Times New Roman" w:hAnsi="Times New Roman"/>
                <w:sz w:val="20"/>
                <w:szCs w:val="20"/>
                <w:lang w:val="sr-Cyrl-RS"/>
              </w:rPr>
            </w:pPr>
            <w:r w:rsidRPr="00723233">
              <w:rPr>
                <w:rFonts w:ascii="Times New Roman" w:hAnsi="Times New Roman"/>
                <w:sz w:val="20"/>
                <w:szCs w:val="20"/>
              </w:rPr>
              <w:t>O</w:t>
            </w:r>
            <w:r w:rsidRPr="00723233">
              <w:rPr>
                <w:rFonts w:ascii="Times New Roman" w:hAnsi="Times New Roman"/>
                <w:sz w:val="20"/>
                <w:szCs w:val="20"/>
                <w:lang w:val="sr-Cyrl-RS"/>
              </w:rPr>
              <w:t>ргани партнери у спровођењу активности</w:t>
            </w:r>
          </w:p>
        </w:tc>
        <w:tc>
          <w:tcPr>
            <w:tcW w:w="1276" w:type="dxa"/>
            <w:vMerge w:val="restart"/>
            <w:tcBorders>
              <w:top w:val="double" w:sz="4" w:space="0" w:color="auto"/>
            </w:tcBorders>
            <w:shd w:val="clear" w:color="auto" w:fill="FFF2CC"/>
          </w:tcPr>
          <w:p w:rsidR="00CB22EC" w:rsidRPr="00723233" w:rsidRDefault="00CB22EC"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Рок за завршетак активности</w:t>
            </w:r>
          </w:p>
        </w:tc>
        <w:tc>
          <w:tcPr>
            <w:tcW w:w="1398" w:type="dxa"/>
            <w:vMerge w:val="restart"/>
            <w:tcBorders>
              <w:top w:val="double" w:sz="4" w:space="0" w:color="auto"/>
            </w:tcBorders>
            <w:shd w:val="clear" w:color="auto" w:fill="FFF2CC"/>
          </w:tcPr>
          <w:p w:rsidR="00CB22EC" w:rsidRPr="00723233" w:rsidRDefault="00CB22EC"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Извор финансирања</w:t>
            </w:r>
          </w:p>
        </w:tc>
        <w:tc>
          <w:tcPr>
            <w:tcW w:w="1560" w:type="dxa"/>
            <w:vMerge w:val="restart"/>
            <w:tcBorders>
              <w:top w:val="double" w:sz="4" w:space="0" w:color="auto"/>
            </w:tcBorders>
            <w:shd w:val="clear" w:color="auto" w:fill="FFF2CC"/>
          </w:tcPr>
          <w:p w:rsidR="00CB22EC" w:rsidRPr="00723233" w:rsidRDefault="00CB22EC" w:rsidP="00063861">
            <w:pPr>
              <w:spacing w:after="0" w:line="240" w:lineRule="auto"/>
              <w:rPr>
                <w:rFonts w:ascii="Times New Roman" w:hAnsi="Times New Roman"/>
                <w:sz w:val="20"/>
                <w:szCs w:val="20"/>
              </w:rPr>
            </w:pPr>
            <w:r w:rsidRPr="00723233">
              <w:rPr>
                <w:rFonts w:ascii="Times New Roman" w:hAnsi="Times New Roman"/>
                <w:sz w:val="20"/>
                <w:szCs w:val="20"/>
                <w:lang w:val="sr-Cyrl-RS"/>
              </w:rPr>
              <w:t>Веза са програмским буџетом</w:t>
            </w:r>
          </w:p>
          <w:p w:rsidR="00CB22EC" w:rsidRPr="00723233" w:rsidRDefault="00CB22EC" w:rsidP="00063861">
            <w:pPr>
              <w:spacing w:after="0" w:line="240" w:lineRule="auto"/>
              <w:jc w:val="center"/>
              <w:rPr>
                <w:rFonts w:ascii="Times New Roman" w:hAnsi="Times New Roman"/>
                <w:sz w:val="20"/>
                <w:szCs w:val="20"/>
                <w:lang w:val="sr-Cyrl-RS"/>
              </w:rPr>
            </w:pPr>
          </w:p>
        </w:tc>
        <w:tc>
          <w:tcPr>
            <w:tcW w:w="4271" w:type="dxa"/>
            <w:gridSpan w:val="2"/>
            <w:tcBorders>
              <w:top w:val="double" w:sz="4" w:space="0" w:color="auto"/>
            </w:tcBorders>
            <w:shd w:val="clear" w:color="auto" w:fill="FFF2CC"/>
          </w:tcPr>
          <w:p w:rsidR="00CB22EC" w:rsidRPr="00723233" w:rsidRDefault="00CB22EC"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Укупна процењена финансијска средства по изворима у 000 дин.</w:t>
            </w:r>
            <w:r w:rsidRPr="00723233">
              <w:rPr>
                <w:rStyle w:val="FootnoteReference"/>
                <w:rFonts w:ascii="Times New Roman" w:hAnsi="Times New Roman"/>
                <w:sz w:val="20"/>
                <w:szCs w:val="20"/>
                <w:lang w:val="sr-Cyrl-RS"/>
              </w:rPr>
              <w:t xml:space="preserve"> </w:t>
            </w:r>
          </w:p>
        </w:tc>
      </w:tr>
      <w:tr w:rsidR="00824B8A" w:rsidRPr="00723233" w:rsidTr="00FD5558">
        <w:trPr>
          <w:trHeight w:val="386"/>
        </w:trPr>
        <w:tc>
          <w:tcPr>
            <w:tcW w:w="2606" w:type="dxa"/>
            <w:vMerge/>
            <w:tcBorders>
              <w:left w:val="double" w:sz="4" w:space="0" w:color="auto"/>
            </w:tcBorders>
            <w:shd w:val="clear" w:color="auto" w:fill="FFF2CC"/>
          </w:tcPr>
          <w:p w:rsidR="000832C4" w:rsidRPr="00723233" w:rsidRDefault="000832C4" w:rsidP="00063861">
            <w:pPr>
              <w:spacing w:after="0" w:line="240" w:lineRule="auto"/>
              <w:rPr>
                <w:rFonts w:ascii="Times New Roman" w:hAnsi="Times New Roman"/>
                <w:sz w:val="20"/>
                <w:szCs w:val="20"/>
                <w:lang w:val="sr-Cyrl-RS"/>
              </w:rPr>
            </w:pPr>
          </w:p>
        </w:tc>
        <w:tc>
          <w:tcPr>
            <w:tcW w:w="1246" w:type="dxa"/>
            <w:vMerge/>
            <w:shd w:val="clear" w:color="auto" w:fill="FFF2CC"/>
          </w:tcPr>
          <w:p w:rsidR="000832C4" w:rsidRPr="00723233" w:rsidRDefault="000832C4" w:rsidP="00063861">
            <w:pPr>
              <w:spacing w:after="0" w:line="240" w:lineRule="auto"/>
              <w:rPr>
                <w:rFonts w:ascii="Times New Roman" w:hAnsi="Times New Roman"/>
                <w:sz w:val="20"/>
                <w:szCs w:val="20"/>
                <w:lang w:val="sr-Cyrl-RS"/>
              </w:rPr>
            </w:pPr>
          </w:p>
        </w:tc>
        <w:tc>
          <w:tcPr>
            <w:tcW w:w="1520" w:type="dxa"/>
            <w:vMerge/>
            <w:shd w:val="clear" w:color="auto" w:fill="FFF2CC"/>
          </w:tcPr>
          <w:p w:rsidR="000832C4" w:rsidRPr="00723233" w:rsidRDefault="000832C4" w:rsidP="00063861">
            <w:pPr>
              <w:spacing w:after="0" w:line="240" w:lineRule="auto"/>
              <w:rPr>
                <w:rFonts w:ascii="Times New Roman" w:hAnsi="Times New Roman"/>
                <w:sz w:val="20"/>
                <w:szCs w:val="20"/>
                <w:lang w:val="sr-Cyrl-RS"/>
              </w:rPr>
            </w:pPr>
          </w:p>
        </w:tc>
        <w:tc>
          <w:tcPr>
            <w:tcW w:w="1276" w:type="dxa"/>
            <w:vMerge/>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p>
        </w:tc>
        <w:tc>
          <w:tcPr>
            <w:tcW w:w="1398" w:type="dxa"/>
            <w:vMerge/>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p>
        </w:tc>
        <w:tc>
          <w:tcPr>
            <w:tcW w:w="1560" w:type="dxa"/>
            <w:vMerge/>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p>
        </w:tc>
        <w:tc>
          <w:tcPr>
            <w:tcW w:w="2145" w:type="dxa"/>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2022</w:t>
            </w:r>
          </w:p>
        </w:tc>
        <w:tc>
          <w:tcPr>
            <w:tcW w:w="2126" w:type="dxa"/>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2023</w:t>
            </w:r>
          </w:p>
        </w:tc>
      </w:tr>
      <w:tr w:rsidR="00824B8A" w:rsidRPr="00723233" w:rsidTr="00FD5558">
        <w:trPr>
          <w:trHeight w:val="1610"/>
        </w:trPr>
        <w:tc>
          <w:tcPr>
            <w:tcW w:w="2606" w:type="dxa"/>
            <w:tcBorders>
              <w:left w:val="double" w:sz="4" w:space="0" w:color="auto"/>
            </w:tcBorders>
            <w:shd w:val="clear" w:color="auto" w:fill="auto"/>
          </w:tcPr>
          <w:p w:rsidR="00386C89" w:rsidRPr="00723233" w:rsidRDefault="00610555" w:rsidP="000A3477">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1.4.1. </w:t>
            </w:r>
            <w:r w:rsidR="00316CE3" w:rsidRPr="00723233">
              <w:rPr>
                <w:rFonts w:ascii="Times New Roman" w:hAnsi="Times New Roman"/>
                <w:sz w:val="20"/>
                <w:szCs w:val="20"/>
                <w:lang w:val="sr-Cyrl-RS"/>
              </w:rPr>
              <w:t xml:space="preserve"> </w:t>
            </w:r>
            <w:r w:rsidR="0098183D" w:rsidRPr="00723233">
              <w:rPr>
                <w:rFonts w:ascii="Times New Roman" w:hAnsi="Times New Roman"/>
                <w:sz w:val="20"/>
                <w:szCs w:val="20"/>
                <w:lang w:val="sr-Cyrl-RS"/>
              </w:rPr>
              <w:t>На конкурсима МКИ за производњу медијских садржаја, дефинисати као приоритетну тему улогу и знача</w:t>
            </w:r>
            <w:r w:rsidR="003C1475" w:rsidRPr="00723233">
              <w:rPr>
                <w:rFonts w:ascii="Times New Roman" w:hAnsi="Times New Roman"/>
                <w:sz w:val="20"/>
                <w:szCs w:val="20"/>
                <w:lang w:val="sr-Cyrl-RS"/>
              </w:rPr>
              <w:t>ј организација цивилног друштва</w:t>
            </w:r>
          </w:p>
        </w:tc>
        <w:tc>
          <w:tcPr>
            <w:tcW w:w="1246" w:type="dxa"/>
            <w:shd w:val="clear" w:color="auto" w:fill="auto"/>
          </w:tcPr>
          <w:p w:rsidR="00610555" w:rsidRPr="00723233" w:rsidRDefault="00610555"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МКИ</w:t>
            </w:r>
          </w:p>
          <w:p w:rsidR="00610555" w:rsidRPr="00723233" w:rsidRDefault="00610555" w:rsidP="00063861">
            <w:pPr>
              <w:spacing w:after="0" w:line="240" w:lineRule="auto"/>
              <w:rPr>
                <w:rFonts w:ascii="Times New Roman" w:hAnsi="Times New Roman"/>
                <w:sz w:val="20"/>
                <w:szCs w:val="20"/>
                <w:lang w:val="sr-Cyrl-RS"/>
              </w:rPr>
            </w:pPr>
          </w:p>
          <w:p w:rsidR="00610555" w:rsidRPr="00723233" w:rsidRDefault="00610555" w:rsidP="00063861">
            <w:pPr>
              <w:spacing w:after="0" w:line="240" w:lineRule="auto"/>
              <w:rPr>
                <w:rFonts w:ascii="Times New Roman" w:hAnsi="Times New Roman"/>
                <w:sz w:val="20"/>
                <w:szCs w:val="20"/>
                <w:lang w:val="sr-Cyrl-RS"/>
              </w:rPr>
            </w:pPr>
          </w:p>
        </w:tc>
        <w:tc>
          <w:tcPr>
            <w:tcW w:w="1520" w:type="dxa"/>
            <w:shd w:val="clear" w:color="auto" w:fill="auto"/>
          </w:tcPr>
          <w:p w:rsidR="00610555" w:rsidRPr="00723233" w:rsidRDefault="00610555"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ОЦД </w:t>
            </w:r>
          </w:p>
          <w:p w:rsidR="00610555" w:rsidRPr="00723233" w:rsidRDefault="00610555"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p>
        </w:tc>
        <w:tc>
          <w:tcPr>
            <w:tcW w:w="1276" w:type="dxa"/>
            <w:shd w:val="clear" w:color="auto" w:fill="auto"/>
          </w:tcPr>
          <w:p w:rsidR="00610555" w:rsidRPr="00723233" w:rsidRDefault="0094095F" w:rsidP="00063861">
            <w:pPr>
              <w:spacing w:after="0" w:line="240" w:lineRule="auto"/>
              <w:rPr>
                <w:rFonts w:ascii="Times New Roman" w:hAnsi="Times New Roman"/>
                <w:sz w:val="20"/>
                <w:szCs w:val="20"/>
                <w:lang w:val="sr-Cyrl-RS"/>
              </w:rPr>
            </w:pPr>
            <w:r w:rsidRPr="00723233">
              <w:rPr>
                <w:rFonts w:ascii="Times New Roman" w:hAnsi="Times New Roman"/>
                <w:sz w:val="20"/>
                <w:szCs w:val="20"/>
              </w:rPr>
              <w:t xml:space="preserve">IV </w:t>
            </w:r>
            <w:r w:rsidRPr="00723233">
              <w:rPr>
                <w:rFonts w:ascii="Times New Roman" w:hAnsi="Times New Roman"/>
                <w:sz w:val="20"/>
                <w:szCs w:val="20"/>
                <w:lang w:val="sr-Cyrl-RS"/>
              </w:rPr>
              <w:t>квартал 2023. године</w:t>
            </w:r>
          </w:p>
        </w:tc>
        <w:tc>
          <w:tcPr>
            <w:tcW w:w="1398" w:type="dxa"/>
            <w:shd w:val="clear" w:color="auto" w:fill="auto"/>
          </w:tcPr>
          <w:p w:rsidR="00610555" w:rsidRPr="00723233" w:rsidRDefault="00610555"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w:t>
            </w:r>
            <w:r w:rsidR="00256545" w:rsidRPr="00723233">
              <w:rPr>
                <w:rFonts w:ascii="Times New Roman" w:hAnsi="Times New Roman"/>
                <w:sz w:val="20"/>
                <w:szCs w:val="20"/>
                <w:lang w:val="sr-Cyrl-RS"/>
              </w:rPr>
              <w:t xml:space="preserve"> - општи приходи и примања буџета</w:t>
            </w:r>
          </w:p>
        </w:tc>
        <w:tc>
          <w:tcPr>
            <w:tcW w:w="1560" w:type="dxa"/>
            <w:shd w:val="clear" w:color="auto" w:fill="auto"/>
          </w:tcPr>
          <w:p w:rsidR="00610555" w:rsidRPr="00723233" w:rsidRDefault="002966AA"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29-1204-820-0001</w:t>
            </w:r>
          </w:p>
        </w:tc>
        <w:tc>
          <w:tcPr>
            <w:tcW w:w="2145" w:type="dxa"/>
            <w:shd w:val="clear" w:color="auto" w:fill="auto"/>
          </w:tcPr>
          <w:p w:rsidR="00610555" w:rsidRPr="00723233" w:rsidRDefault="00DA27E6" w:rsidP="00DA27E6">
            <w:pPr>
              <w:spacing w:after="0" w:line="240" w:lineRule="auto"/>
              <w:jc w:val="right"/>
              <w:rPr>
                <w:rFonts w:ascii="Times New Roman" w:hAnsi="Times New Roman"/>
                <w:sz w:val="20"/>
                <w:szCs w:val="20"/>
                <w:lang w:val="sr-Cyrl-RS"/>
              </w:rPr>
            </w:pPr>
            <w:r w:rsidRPr="00723233">
              <w:rPr>
                <w:rFonts w:ascii="Times New Roman" w:hAnsi="Times New Roman"/>
                <w:sz w:val="20"/>
                <w:szCs w:val="20"/>
                <w:lang w:val="sr-Cyrl-RS"/>
              </w:rPr>
              <w:t>2</w:t>
            </w:r>
            <w:r w:rsidR="00482D57" w:rsidRPr="00723233">
              <w:rPr>
                <w:rFonts w:ascii="Times New Roman" w:hAnsi="Times New Roman"/>
                <w:sz w:val="20"/>
                <w:szCs w:val="20"/>
                <w:lang w:val="en-GB"/>
              </w:rPr>
              <w:t>.</w:t>
            </w:r>
            <w:r w:rsidRPr="00723233">
              <w:rPr>
                <w:rFonts w:ascii="Times New Roman" w:hAnsi="Times New Roman"/>
                <w:sz w:val="20"/>
                <w:szCs w:val="20"/>
                <w:lang w:val="sr-Cyrl-RS"/>
              </w:rPr>
              <w:t>500</w:t>
            </w:r>
          </w:p>
        </w:tc>
        <w:tc>
          <w:tcPr>
            <w:tcW w:w="2126" w:type="dxa"/>
            <w:shd w:val="clear" w:color="auto" w:fill="auto"/>
          </w:tcPr>
          <w:p w:rsidR="00610555" w:rsidRPr="00723233" w:rsidRDefault="00DA27E6" w:rsidP="00DA27E6">
            <w:pPr>
              <w:spacing w:after="0" w:line="240" w:lineRule="auto"/>
              <w:jc w:val="right"/>
              <w:rPr>
                <w:rFonts w:ascii="Times New Roman" w:hAnsi="Times New Roman"/>
                <w:sz w:val="20"/>
                <w:szCs w:val="20"/>
                <w:lang w:val="sr-Cyrl-RS"/>
              </w:rPr>
            </w:pPr>
            <w:r w:rsidRPr="00723233">
              <w:rPr>
                <w:rFonts w:ascii="Times New Roman" w:hAnsi="Times New Roman"/>
                <w:sz w:val="20"/>
                <w:szCs w:val="20"/>
                <w:lang w:val="sr-Cyrl-RS"/>
              </w:rPr>
              <w:t>3</w:t>
            </w:r>
            <w:r w:rsidR="00482D57" w:rsidRPr="00723233">
              <w:rPr>
                <w:rFonts w:ascii="Times New Roman" w:hAnsi="Times New Roman"/>
                <w:sz w:val="20"/>
                <w:szCs w:val="20"/>
                <w:lang w:val="en-GB"/>
              </w:rPr>
              <w:t>.</w:t>
            </w:r>
            <w:r w:rsidRPr="00723233">
              <w:rPr>
                <w:rFonts w:ascii="Times New Roman" w:hAnsi="Times New Roman"/>
                <w:sz w:val="20"/>
                <w:szCs w:val="20"/>
                <w:lang w:val="sr-Cyrl-RS"/>
              </w:rPr>
              <w:t>500</w:t>
            </w:r>
          </w:p>
        </w:tc>
      </w:tr>
      <w:tr w:rsidR="00824B8A" w:rsidRPr="00723233" w:rsidTr="00FD5558">
        <w:trPr>
          <w:trHeight w:val="140"/>
        </w:trPr>
        <w:tc>
          <w:tcPr>
            <w:tcW w:w="2606" w:type="dxa"/>
            <w:shd w:val="clear" w:color="auto" w:fill="auto"/>
          </w:tcPr>
          <w:p w:rsidR="00F51E42" w:rsidRPr="00723233" w:rsidRDefault="00F51E42" w:rsidP="0094095F">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1.4.</w:t>
            </w:r>
            <w:r w:rsidR="001B53BC" w:rsidRPr="00723233">
              <w:rPr>
                <w:rFonts w:ascii="Times New Roman" w:hAnsi="Times New Roman"/>
                <w:sz w:val="20"/>
                <w:szCs w:val="20"/>
                <w:lang w:val="sr-Cyrl-RS"/>
              </w:rPr>
              <w:t>2</w:t>
            </w:r>
            <w:r w:rsidRPr="00723233">
              <w:rPr>
                <w:rFonts w:ascii="Times New Roman" w:hAnsi="Times New Roman"/>
                <w:sz w:val="20"/>
                <w:szCs w:val="20"/>
                <w:lang w:val="sr-Cyrl-RS"/>
              </w:rPr>
              <w:t>. Организовати друштвен</w:t>
            </w:r>
            <w:r w:rsidR="00B43A9D" w:rsidRPr="00723233">
              <w:rPr>
                <w:rFonts w:ascii="Times New Roman" w:hAnsi="Times New Roman"/>
                <w:sz w:val="20"/>
                <w:szCs w:val="20"/>
                <w:lang w:val="sr-Cyrl-RS"/>
              </w:rPr>
              <w:t>и</w:t>
            </w:r>
            <w:r w:rsidRPr="00723233">
              <w:rPr>
                <w:rFonts w:ascii="Times New Roman" w:hAnsi="Times New Roman"/>
                <w:sz w:val="20"/>
                <w:szCs w:val="20"/>
                <w:lang w:val="sr-Cyrl-RS"/>
              </w:rPr>
              <w:t xml:space="preserve"> дијалог на тему унапређење слике цивилног сектора у медијима и јавности</w:t>
            </w:r>
            <w:r w:rsidR="00332D32" w:rsidRPr="00723233">
              <w:rPr>
                <w:rFonts w:ascii="Times New Roman" w:hAnsi="Times New Roman"/>
                <w:sz w:val="20"/>
                <w:szCs w:val="20"/>
                <w:lang w:val="sr-Cyrl-RS"/>
              </w:rPr>
              <w:t xml:space="preserve"> у циљу унапређеног медијског извештавања и разумевања јавности улоге ОЦД</w:t>
            </w:r>
          </w:p>
        </w:tc>
        <w:tc>
          <w:tcPr>
            <w:tcW w:w="1246" w:type="dxa"/>
            <w:shd w:val="clear" w:color="auto" w:fill="auto"/>
          </w:tcPr>
          <w:p w:rsidR="00F51E42" w:rsidRPr="00723233" w:rsidRDefault="00F51E42"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p>
        </w:tc>
        <w:tc>
          <w:tcPr>
            <w:tcW w:w="1520" w:type="dxa"/>
            <w:shd w:val="clear" w:color="auto" w:fill="auto"/>
          </w:tcPr>
          <w:p w:rsidR="007760E3" w:rsidRPr="00723233" w:rsidRDefault="00F51E42"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w:t>
            </w:r>
          </w:p>
          <w:p w:rsidR="007760E3" w:rsidRPr="00723233" w:rsidRDefault="007760E3" w:rsidP="007760E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МКИ</w:t>
            </w:r>
          </w:p>
          <w:p w:rsidR="00F51E42" w:rsidRPr="00723233" w:rsidRDefault="00F51E42"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 </w:t>
            </w:r>
          </w:p>
        </w:tc>
        <w:tc>
          <w:tcPr>
            <w:tcW w:w="1276" w:type="dxa"/>
            <w:shd w:val="clear" w:color="auto" w:fill="auto"/>
          </w:tcPr>
          <w:p w:rsidR="00F51E42" w:rsidRPr="00723233" w:rsidRDefault="0094095F" w:rsidP="00063861">
            <w:pPr>
              <w:spacing w:after="0" w:line="240" w:lineRule="auto"/>
              <w:rPr>
                <w:rFonts w:ascii="Times New Roman" w:hAnsi="Times New Roman"/>
                <w:sz w:val="20"/>
                <w:szCs w:val="20"/>
                <w:lang w:val="sr-Cyrl-RS"/>
              </w:rPr>
            </w:pPr>
            <w:r w:rsidRPr="00723233">
              <w:rPr>
                <w:rFonts w:ascii="Times New Roman" w:hAnsi="Times New Roman"/>
                <w:sz w:val="20"/>
                <w:szCs w:val="20"/>
              </w:rPr>
              <w:t xml:space="preserve">IV </w:t>
            </w:r>
            <w:r w:rsidRPr="00723233">
              <w:rPr>
                <w:rFonts w:ascii="Times New Roman" w:hAnsi="Times New Roman"/>
                <w:sz w:val="20"/>
                <w:szCs w:val="20"/>
                <w:lang w:val="sr-Cyrl-RS"/>
              </w:rPr>
              <w:t>квартал 2023. године</w:t>
            </w:r>
          </w:p>
        </w:tc>
        <w:tc>
          <w:tcPr>
            <w:tcW w:w="1398" w:type="dxa"/>
            <w:shd w:val="clear" w:color="auto" w:fill="auto"/>
          </w:tcPr>
          <w:p w:rsidR="00F51E42" w:rsidRPr="00723233" w:rsidRDefault="001E0772"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Буџет РС – </w:t>
            </w:r>
            <w:r w:rsidR="00B32815" w:rsidRPr="00723233">
              <w:rPr>
                <w:rFonts w:ascii="Times New Roman" w:hAnsi="Times New Roman"/>
                <w:sz w:val="20"/>
                <w:szCs w:val="20"/>
                <w:lang w:val="sr-Cyrl-RS"/>
              </w:rPr>
              <w:t>општи приходи и примања буџета -</w:t>
            </w:r>
            <w:r w:rsidRPr="00723233">
              <w:rPr>
                <w:rFonts w:ascii="Times New Roman" w:hAnsi="Times New Roman"/>
                <w:sz w:val="20"/>
                <w:szCs w:val="20"/>
                <w:lang w:val="sr-Cyrl-RS"/>
              </w:rPr>
              <w:t>текући трошкови</w:t>
            </w:r>
          </w:p>
        </w:tc>
        <w:tc>
          <w:tcPr>
            <w:tcW w:w="1560" w:type="dxa"/>
            <w:shd w:val="clear" w:color="auto" w:fill="auto"/>
          </w:tcPr>
          <w:p w:rsidR="00F51E42" w:rsidRPr="00723233" w:rsidRDefault="00B32815" w:rsidP="001459DC">
            <w:pPr>
              <w:spacing w:after="0" w:line="240" w:lineRule="auto"/>
              <w:rPr>
                <w:rFonts w:ascii="Times New Roman" w:hAnsi="Times New Roman"/>
                <w:sz w:val="20"/>
                <w:szCs w:val="20"/>
              </w:rPr>
            </w:pPr>
            <w:r w:rsidRPr="00723233">
              <w:rPr>
                <w:rFonts w:ascii="Times New Roman" w:hAnsi="Times New Roman"/>
                <w:sz w:val="20"/>
                <w:szCs w:val="20"/>
                <w:lang w:val="sr-Cyrl-RS"/>
              </w:rPr>
              <w:t>33-1002-110-0001</w:t>
            </w:r>
          </w:p>
        </w:tc>
        <w:tc>
          <w:tcPr>
            <w:tcW w:w="2145" w:type="dxa"/>
            <w:shd w:val="clear" w:color="auto" w:fill="auto"/>
          </w:tcPr>
          <w:p w:rsidR="00F51E42" w:rsidRPr="00723233" w:rsidRDefault="00F51E42" w:rsidP="00DA27E6">
            <w:pPr>
              <w:spacing w:after="0" w:line="240" w:lineRule="auto"/>
              <w:jc w:val="right"/>
              <w:rPr>
                <w:rFonts w:ascii="Times New Roman" w:hAnsi="Times New Roman"/>
                <w:sz w:val="20"/>
                <w:szCs w:val="20"/>
              </w:rPr>
            </w:pPr>
          </w:p>
        </w:tc>
        <w:tc>
          <w:tcPr>
            <w:tcW w:w="2126" w:type="dxa"/>
            <w:shd w:val="clear" w:color="auto" w:fill="auto"/>
          </w:tcPr>
          <w:p w:rsidR="00F51E42" w:rsidRPr="00723233" w:rsidRDefault="00F51E42" w:rsidP="00DA27E6">
            <w:pPr>
              <w:spacing w:after="0" w:line="240" w:lineRule="auto"/>
              <w:jc w:val="right"/>
              <w:rPr>
                <w:rFonts w:ascii="Times New Roman" w:hAnsi="Times New Roman"/>
                <w:sz w:val="20"/>
                <w:szCs w:val="20"/>
              </w:rPr>
            </w:pPr>
          </w:p>
        </w:tc>
      </w:tr>
      <w:tr w:rsidR="00B32815" w:rsidRPr="00723233" w:rsidTr="00FD5558">
        <w:trPr>
          <w:trHeight w:val="140"/>
        </w:trPr>
        <w:tc>
          <w:tcPr>
            <w:tcW w:w="2606" w:type="dxa"/>
            <w:shd w:val="clear" w:color="auto" w:fill="auto"/>
          </w:tcPr>
          <w:p w:rsidR="00B32815" w:rsidRPr="00723233" w:rsidRDefault="00B32815" w:rsidP="00B32815">
            <w:pPr>
              <w:spacing w:after="0" w:line="240" w:lineRule="auto"/>
              <w:rPr>
                <w:rFonts w:ascii="Times New Roman" w:hAnsi="Times New Roman"/>
                <w:color w:val="FF0000"/>
                <w:sz w:val="20"/>
                <w:szCs w:val="20"/>
                <w:lang w:val="sr-Cyrl-RS"/>
              </w:rPr>
            </w:pPr>
            <w:r w:rsidRPr="00723233">
              <w:rPr>
                <w:rFonts w:ascii="Times New Roman" w:hAnsi="Times New Roman"/>
                <w:sz w:val="20"/>
                <w:szCs w:val="20"/>
                <w:lang w:val="sr-Cyrl-RS"/>
              </w:rPr>
              <w:t>1.4.3. Спровести активности према обавезујућим препорукама са друштвеног дијалога</w:t>
            </w:r>
            <w:r w:rsidRPr="00723233">
              <w:rPr>
                <w:rFonts w:ascii="Times New Roman" w:hAnsi="Times New Roman"/>
                <w:color w:val="FF0000"/>
                <w:sz w:val="20"/>
                <w:szCs w:val="20"/>
                <w:lang w:val="sr-Latn-RS"/>
              </w:rPr>
              <w:t xml:space="preserve"> </w:t>
            </w:r>
          </w:p>
        </w:tc>
        <w:tc>
          <w:tcPr>
            <w:tcW w:w="1246" w:type="dxa"/>
            <w:shd w:val="clear" w:color="auto" w:fill="auto"/>
          </w:tcPr>
          <w:p w:rsidR="00B32815" w:rsidRPr="00723233" w:rsidRDefault="00B32815" w:rsidP="00B32815">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p>
        </w:tc>
        <w:tc>
          <w:tcPr>
            <w:tcW w:w="1520" w:type="dxa"/>
            <w:shd w:val="clear" w:color="auto" w:fill="auto"/>
          </w:tcPr>
          <w:p w:rsidR="00B32815" w:rsidRPr="00723233" w:rsidRDefault="00B32815" w:rsidP="00B32815">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ОЦД </w:t>
            </w:r>
          </w:p>
          <w:p w:rsidR="00B32815" w:rsidRPr="00723233" w:rsidRDefault="00B32815" w:rsidP="00B32815">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МКИ</w:t>
            </w:r>
          </w:p>
          <w:p w:rsidR="00B32815" w:rsidRPr="00723233" w:rsidRDefault="00B32815" w:rsidP="00B32815">
            <w:pPr>
              <w:spacing w:after="0" w:line="240" w:lineRule="auto"/>
              <w:rPr>
                <w:rFonts w:ascii="Times New Roman" w:hAnsi="Times New Roman"/>
                <w:sz w:val="20"/>
                <w:szCs w:val="20"/>
                <w:lang w:val="sr-Cyrl-RS"/>
              </w:rPr>
            </w:pPr>
          </w:p>
        </w:tc>
        <w:tc>
          <w:tcPr>
            <w:tcW w:w="1276" w:type="dxa"/>
            <w:shd w:val="clear" w:color="auto" w:fill="auto"/>
          </w:tcPr>
          <w:p w:rsidR="00B32815" w:rsidRPr="00723233" w:rsidRDefault="00B32815" w:rsidP="00B32815">
            <w:pPr>
              <w:spacing w:after="0" w:line="240" w:lineRule="auto"/>
              <w:rPr>
                <w:rFonts w:ascii="Times New Roman" w:hAnsi="Times New Roman"/>
                <w:sz w:val="20"/>
                <w:szCs w:val="20"/>
                <w:lang w:val="sr-Cyrl-RS"/>
              </w:rPr>
            </w:pPr>
            <w:r w:rsidRPr="00723233">
              <w:rPr>
                <w:rFonts w:ascii="Times New Roman" w:hAnsi="Times New Roman"/>
                <w:sz w:val="20"/>
                <w:szCs w:val="20"/>
              </w:rPr>
              <w:t xml:space="preserve">IV </w:t>
            </w:r>
            <w:r w:rsidRPr="00723233">
              <w:rPr>
                <w:rFonts w:ascii="Times New Roman" w:hAnsi="Times New Roman"/>
                <w:sz w:val="20"/>
                <w:szCs w:val="20"/>
                <w:lang w:val="sr-Cyrl-RS"/>
              </w:rPr>
              <w:t>квартал 2023. године</w:t>
            </w:r>
          </w:p>
        </w:tc>
        <w:tc>
          <w:tcPr>
            <w:tcW w:w="1398" w:type="dxa"/>
            <w:shd w:val="clear" w:color="auto" w:fill="auto"/>
          </w:tcPr>
          <w:p w:rsidR="00B32815" w:rsidRPr="00723233" w:rsidRDefault="00B32815" w:rsidP="00B32815">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-текући трошкови</w:t>
            </w:r>
          </w:p>
        </w:tc>
        <w:tc>
          <w:tcPr>
            <w:tcW w:w="1560" w:type="dxa"/>
            <w:shd w:val="clear" w:color="auto" w:fill="auto"/>
          </w:tcPr>
          <w:p w:rsidR="00B32815" w:rsidRPr="00723233" w:rsidRDefault="00B32815" w:rsidP="00B32815">
            <w:pPr>
              <w:spacing w:after="0" w:line="240" w:lineRule="auto"/>
              <w:rPr>
                <w:rFonts w:ascii="Times New Roman" w:hAnsi="Times New Roman"/>
                <w:sz w:val="20"/>
                <w:szCs w:val="20"/>
              </w:rPr>
            </w:pPr>
            <w:r w:rsidRPr="00723233">
              <w:rPr>
                <w:rFonts w:ascii="Times New Roman" w:hAnsi="Times New Roman"/>
                <w:sz w:val="20"/>
                <w:szCs w:val="20"/>
                <w:lang w:val="sr-Cyrl-RS"/>
              </w:rPr>
              <w:t>33-1002-110-0001</w:t>
            </w:r>
          </w:p>
        </w:tc>
        <w:tc>
          <w:tcPr>
            <w:tcW w:w="2145" w:type="dxa"/>
            <w:shd w:val="clear" w:color="auto" w:fill="auto"/>
          </w:tcPr>
          <w:p w:rsidR="00B32815" w:rsidRPr="00723233" w:rsidRDefault="00B32815" w:rsidP="00B32815">
            <w:pPr>
              <w:spacing w:after="0" w:line="240" w:lineRule="auto"/>
              <w:jc w:val="right"/>
              <w:rPr>
                <w:rFonts w:ascii="Times New Roman" w:hAnsi="Times New Roman"/>
                <w:sz w:val="20"/>
                <w:szCs w:val="20"/>
              </w:rPr>
            </w:pPr>
          </w:p>
        </w:tc>
        <w:tc>
          <w:tcPr>
            <w:tcW w:w="2126" w:type="dxa"/>
            <w:shd w:val="clear" w:color="auto" w:fill="auto"/>
          </w:tcPr>
          <w:p w:rsidR="00B32815" w:rsidRPr="00723233" w:rsidRDefault="00B32815" w:rsidP="00B32815">
            <w:pPr>
              <w:spacing w:after="0" w:line="240" w:lineRule="auto"/>
              <w:jc w:val="right"/>
              <w:rPr>
                <w:rFonts w:ascii="Times New Roman" w:hAnsi="Times New Roman"/>
                <w:sz w:val="20"/>
                <w:szCs w:val="20"/>
              </w:rPr>
            </w:pPr>
          </w:p>
        </w:tc>
      </w:tr>
    </w:tbl>
    <w:p w:rsidR="00BA5FD1" w:rsidRPr="00723233" w:rsidRDefault="00BA5FD1" w:rsidP="00FD5558">
      <w:pPr>
        <w:spacing w:after="0" w:line="240" w:lineRule="auto"/>
        <w:rPr>
          <w:rFonts w:ascii="Times New Roman" w:hAnsi="Times New Roman"/>
          <w:color w:val="FF0000"/>
          <w:sz w:val="20"/>
          <w:szCs w:val="20"/>
          <w:lang w:val="sr-Latn-RS"/>
        </w:rPr>
      </w:pPr>
    </w:p>
    <w:tbl>
      <w:tblPr>
        <w:tblW w:w="138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6"/>
        <w:gridCol w:w="1442"/>
        <w:gridCol w:w="1616"/>
        <w:gridCol w:w="1494"/>
        <w:gridCol w:w="1657"/>
        <w:gridCol w:w="1980"/>
        <w:gridCol w:w="2552"/>
      </w:tblGrid>
      <w:tr w:rsidR="00473AB9" w:rsidRPr="00723233" w:rsidTr="00063861">
        <w:trPr>
          <w:trHeight w:val="320"/>
        </w:trPr>
        <w:tc>
          <w:tcPr>
            <w:tcW w:w="13877" w:type="dxa"/>
            <w:gridSpan w:val="7"/>
            <w:tcBorders>
              <w:top w:val="double" w:sz="4" w:space="0" w:color="auto"/>
              <w:right w:val="double" w:sz="4" w:space="0" w:color="auto"/>
            </w:tcBorders>
            <w:shd w:val="clear" w:color="auto" w:fill="C5E0B3"/>
          </w:tcPr>
          <w:p w:rsidR="00473AB9" w:rsidRPr="00723233" w:rsidRDefault="00473AB9" w:rsidP="00063861">
            <w:pPr>
              <w:spacing w:after="0" w:line="240" w:lineRule="auto"/>
              <w:rPr>
                <w:rFonts w:ascii="Times New Roman" w:hAnsi="Times New Roman"/>
                <w:sz w:val="20"/>
                <w:szCs w:val="20"/>
                <w:lang w:val="sr-Latn-RS"/>
              </w:rPr>
            </w:pPr>
            <w:r w:rsidRPr="00723233">
              <w:rPr>
                <w:rFonts w:ascii="Times New Roman" w:hAnsi="Times New Roman"/>
                <w:b/>
                <w:bCs/>
                <w:sz w:val="20"/>
                <w:szCs w:val="20"/>
                <w:lang w:val="sr-Cyrl-RS"/>
              </w:rPr>
              <w:t>Посебни циљ 2:</w:t>
            </w:r>
            <w:r w:rsidRPr="00723233">
              <w:rPr>
                <w:rFonts w:ascii="Times New Roman" w:hAnsi="Times New Roman"/>
                <w:sz w:val="20"/>
                <w:szCs w:val="20"/>
                <w:lang w:val="sr-Cyrl-RS"/>
              </w:rPr>
              <w:t xml:space="preserve"> </w:t>
            </w:r>
            <w:r w:rsidR="006F4DA7" w:rsidRPr="00723233">
              <w:rPr>
                <w:rFonts w:ascii="Times New Roman" w:hAnsi="Times New Roman"/>
                <w:b/>
                <w:iCs/>
                <w:sz w:val="20"/>
                <w:szCs w:val="20"/>
                <w:lang w:val="sr-Cyrl-RS"/>
              </w:rPr>
              <w:t>Унапређено транспарентно финансирање и одрживост цивилног сектора</w:t>
            </w:r>
          </w:p>
        </w:tc>
      </w:tr>
      <w:tr w:rsidR="00473AB9" w:rsidRPr="00723233" w:rsidTr="00063861">
        <w:trPr>
          <w:trHeight w:val="320"/>
        </w:trPr>
        <w:tc>
          <w:tcPr>
            <w:tcW w:w="13877" w:type="dxa"/>
            <w:gridSpan w:val="7"/>
            <w:tcBorders>
              <w:top w:val="double" w:sz="4" w:space="0" w:color="auto"/>
              <w:right w:val="double" w:sz="4" w:space="0" w:color="auto"/>
            </w:tcBorders>
            <w:shd w:val="clear" w:color="auto" w:fill="C5E0B3"/>
            <w:vAlign w:val="center"/>
          </w:tcPr>
          <w:p w:rsidR="00473AB9" w:rsidRPr="00723233" w:rsidRDefault="00473AB9" w:rsidP="00063861">
            <w:pPr>
              <w:spacing w:after="0" w:line="240" w:lineRule="auto"/>
              <w:rPr>
                <w:rFonts w:ascii="Times New Roman" w:hAnsi="Times New Roman"/>
                <w:sz w:val="20"/>
                <w:szCs w:val="20"/>
                <w:lang w:val="sr-Cyrl-RS"/>
              </w:rPr>
            </w:pPr>
            <w:r w:rsidRPr="00723233">
              <w:rPr>
                <w:rFonts w:ascii="Times New Roman" w:eastAsia="Times New Roman" w:hAnsi="Times New Roman"/>
                <w:color w:val="222222"/>
                <w:sz w:val="20"/>
                <w:szCs w:val="20"/>
              </w:rPr>
              <w:t>Институција</w:t>
            </w:r>
            <w:r w:rsidRPr="00723233">
              <w:rPr>
                <w:rFonts w:ascii="Times New Roman" w:eastAsia="Times New Roman" w:hAnsi="Times New Roman"/>
                <w:color w:val="222222"/>
                <w:sz w:val="20"/>
                <w:szCs w:val="20"/>
                <w:lang w:val="sr-Latn-RS"/>
              </w:rPr>
              <w:t xml:space="preserve"> </w:t>
            </w:r>
            <w:r w:rsidRPr="00723233">
              <w:rPr>
                <w:rFonts w:ascii="Times New Roman" w:eastAsia="Times New Roman" w:hAnsi="Times New Roman"/>
                <w:color w:val="222222"/>
                <w:sz w:val="20"/>
                <w:szCs w:val="20"/>
              </w:rPr>
              <w:t>одговорна</w:t>
            </w:r>
            <w:r w:rsidRPr="00723233">
              <w:rPr>
                <w:rFonts w:ascii="Times New Roman" w:eastAsia="Times New Roman" w:hAnsi="Times New Roman"/>
                <w:color w:val="222222"/>
                <w:sz w:val="20"/>
                <w:szCs w:val="20"/>
                <w:lang w:val="sr-Latn-RS"/>
              </w:rPr>
              <w:t xml:space="preserve"> </w:t>
            </w:r>
            <w:r w:rsidRPr="00723233">
              <w:rPr>
                <w:rFonts w:ascii="Times New Roman" w:eastAsia="Times New Roman" w:hAnsi="Times New Roman"/>
                <w:color w:val="222222"/>
                <w:sz w:val="20"/>
                <w:szCs w:val="20"/>
              </w:rPr>
              <w:t>за</w:t>
            </w:r>
            <w:r w:rsidRPr="00723233">
              <w:rPr>
                <w:rFonts w:ascii="Times New Roman" w:eastAsia="Times New Roman" w:hAnsi="Times New Roman"/>
                <w:color w:val="222222"/>
                <w:sz w:val="20"/>
                <w:szCs w:val="20"/>
                <w:lang w:val="sr-Latn-RS"/>
              </w:rPr>
              <w:t xml:space="preserve"> </w:t>
            </w:r>
            <w:r w:rsidRPr="00723233">
              <w:rPr>
                <w:rFonts w:ascii="Times New Roman" w:eastAsia="Times New Roman" w:hAnsi="Times New Roman"/>
                <w:color w:val="222222"/>
                <w:sz w:val="20"/>
                <w:szCs w:val="20"/>
              </w:rPr>
              <w:t>праћење</w:t>
            </w:r>
            <w:r w:rsidRPr="00723233">
              <w:rPr>
                <w:rFonts w:ascii="Times New Roman" w:eastAsia="Times New Roman" w:hAnsi="Times New Roman"/>
                <w:color w:val="222222"/>
                <w:sz w:val="20"/>
                <w:szCs w:val="20"/>
                <w:lang w:val="sr-Latn-RS"/>
              </w:rPr>
              <w:t xml:space="preserve"> </w:t>
            </w:r>
            <w:r w:rsidRPr="00723233">
              <w:rPr>
                <w:rFonts w:ascii="Times New Roman" w:eastAsia="Times New Roman" w:hAnsi="Times New Roman"/>
                <w:color w:val="222222"/>
                <w:sz w:val="20"/>
                <w:szCs w:val="20"/>
              </w:rPr>
              <w:t>и</w:t>
            </w:r>
            <w:r w:rsidRPr="00723233">
              <w:rPr>
                <w:rFonts w:ascii="Times New Roman" w:eastAsia="Times New Roman" w:hAnsi="Times New Roman"/>
                <w:color w:val="222222"/>
                <w:sz w:val="20"/>
                <w:szCs w:val="20"/>
                <w:lang w:val="sr-Latn-RS"/>
              </w:rPr>
              <w:t xml:space="preserve"> </w:t>
            </w:r>
            <w:r w:rsidRPr="00723233">
              <w:rPr>
                <w:rFonts w:ascii="Times New Roman" w:eastAsia="Times New Roman" w:hAnsi="Times New Roman"/>
                <w:color w:val="222222"/>
                <w:sz w:val="20"/>
                <w:szCs w:val="20"/>
              </w:rPr>
              <w:t>контролу</w:t>
            </w:r>
            <w:r w:rsidRPr="00723233">
              <w:rPr>
                <w:rFonts w:ascii="Times New Roman" w:eastAsia="Times New Roman" w:hAnsi="Times New Roman"/>
                <w:color w:val="222222"/>
                <w:sz w:val="20"/>
                <w:szCs w:val="20"/>
                <w:lang w:val="sr-Latn-RS"/>
              </w:rPr>
              <w:t xml:space="preserve"> </w:t>
            </w:r>
            <w:r w:rsidRPr="00723233">
              <w:rPr>
                <w:rFonts w:ascii="Times New Roman" w:eastAsia="Times New Roman" w:hAnsi="Times New Roman"/>
                <w:color w:val="222222"/>
                <w:sz w:val="20"/>
                <w:szCs w:val="20"/>
              </w:rPr>
              <w:t>реализације</w:t>
            </w:r>
            <w:r w:rsidRPr="00723233">
              <w:rPr>
                <w:rFonts w:ascii="Times New Roman" w:eastAsia="Times New Roman" w:hAnsi="Times New Roman"/>
                <w:color w:val="222222"/>
                <w:sz w:val="20"/>
                <w:szCs w:val="20"/>
                <w:lang w:val="sr-Latn-RS"/>
              </w:rPr>
              <w:t xml:space="preserve">: </w:t>
            </w:r>
            <w:r w:rsidR="00352149" w:rsidRPr="00723233">
              <w:rPr>
                <w:rFonts w:ascii="Times New Roman" w:eastAsia="Times New Roman" w:hAnsi="Times New Roman"/>
                <w:color w:val="222222"/>
                <w:sz w:val="20"/>
                <w:szCs w:val="20"/>
                <w:lang w:val="sr-Cyrl-RS"/>
              </w:rPr>
              <w:t>Министар</w:t>
            </w:r>
            <w:r w:rsidR="0019212A" w:rsidRPr="00723233">
              <w:rPr>
                <w:rFonts w:ascii="Times New Roman" w:eastAsia="Times New Roman" w:hAnsi="Times New Roman"/>
                <w:color w:val="222222"/>
                <w:sz w:val="20"/>
                <w:szCs w:val="20"/>
                <w:lang w:val="sr-Cyrl-RS"/>
              </w:rPr>
              <w:t>с</w:t>
            </w:r>
            <w:r w:rsidR="00352149" w:rsidRPr="00723233">
              <w:rPr>
                <w:rFonts w:ascii="Times New Roman" w:eastAsia="Times New Roman" w:hAnsi="Times New Roman"/>
                <w:color w:val="222222"/>
                <w:sz w:val="20"/>
                <w:szCs w:val="20"/>
                <w:lang w:val="sr-Cyrl-RS"/>
              </w:rPr>
              <w:t>тво за људска и мањинска права и друштвени дијалог</w:t>
            </w:r>
          </w:p>
        </w:tc>
      </w:tr>
      <w:tr w:rsidR="00824B8A" w:rsidRPr="00723233" w:rsidTr="003857EF">
        <w:trPr>
          <w:trHeight w:val="575"/>
        </w:trPr>
        <w:tc>
          <w:tcPr>
            <w:tcW w:w="3136" w:type="dxa"/>
            <w:tcBorders>
              <w:top w:val="double" w:sz="4" w:space="0" w:color="auto"/>
            </w:tcBorders>
            <w:shd w:val="clear" w:color="auto" w:fill="D9D9D9"/>
          </w:tcPr>
          <w:p w:rsidR="006F2BEE" w:rsidRPr="00723233" w:rsidRDefault="006F2BE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Показатељ</w:t>
            </w:r>
            <w:r w:rsidRPr="00723233">
              <w:rPr>
                <w:rFonts w:ascii="Times New Roman" w:hAnsi="Times New Roman"/>
                <w:sz w:val="20"/>
                <w:szCs w:val="20"/>
                <w:lang w:val="sr-Latn-RS"/>
              </w:rPr>
              <w:t>(</w:t>
            </w:r>
            <w:r w:rsidRPr="00723233">
              <w:rPr>
                <w:rFonts w:ascii="Times New Roman" w:hAnsi="Times New Roman"/>
                <w:sz w:val="20"/>
                <w:szCs w:val="20"/>
                <w:lang w:val="sr-Cyrl-RS"/>
              </w:rPr>
              <w:t>и</w:t>
            </w:r>
            <w:r w:rsidRPr="00723233">
              <w:rPr>
                <w:rFonts w:ascii="Times New Roman" w:hAnsi="Times New Roman"/>
                <w:sz w:val="20"/>
                <w:szCs w:val="20"/>
                <w:lang w:val="sr-Latn-RS"/>
              </w:rPr>
              <w:t>)</w:t>
            </w:r>
            <w:r w:rsidRPr="00723233">
              <w:rPr>
                <w:rFonts w:ascii="Times New Roman" w:hAnsi="Times New Roman"/>
                <w:sz w:val="20"/>
                <w:szCs w:val="20"/>
                <w:lang w:val="sr-Cyrl-RS"/>
              </w:rPr>
              <w:t xml:space="preserve"> на нивоу посебног циља (показатељ исхода)</w:t>
            </w:r>
          </w:p>
        </w:tc>
        <w:tc>
          <w:tcPr>
            <w:tcW w:w="1442" w:type="dxa"/>
            <w:tcBorders>
              <w:top w:val="double" w:sz="4" w:space="0" w:color="auto"/>
            </w:tcBorders>
            <w:shd w:val="clear" w:color="auto" w:fill="D9D9D9"/>
          </w:tcPr>
          <w:p w:rsidR="006F2BEE" w:rsidRPr="00723233" w:rsidRDefault="006F2BEE" w:rsidP="00063861">
            <w:pPr>
              <w:spacing w:after="0" w:line="240" w:lineRule="auto"/>
              <w:rPr>
                <w:rFonts w:ascii="Times New Roman" w:hAnsi="Times New Roman"/>
                <w:sz w:val="20"/>
                <w:szCs w:val="20"/>
                <w:lang w:val="sr-Cyrl-RS"/>
              </w:rPr>
            </w:pPr>
            <w:r w:rsidRPr="00723233">
              <w:rPr>
                <w:rFonts w:ascii="Times New Roman" w:hAnsi="Times New Roman"/>
                <w:sz w:val="20"/>
                <w:szCs w:val="20"/>
              </w:rPr>
              <w:t>J</w:t>
            </w:r>
            <w:r w:rsidRPr="00723233">
              <w:rPr>
                <w:rFonts w:ascii="Times New Roman" w:hAnsi="Times New Roman"/>
                <w:sz w:val="20"/>
                <w:szCs w:val="20"/>
                <w:lang w:val="sr-Cyrl-RS"/>
              </w:rPr>
              <w:t>единица мере</w:t>
            </w:r>
          </w:p>
          <w:p w:rsidR="006F2BEE" w:rsidRPr="00723233" w:rsidRDefault="006F2BEE" w:rsidP="00063861">
            <w:pPr>
              <w:spacing w:after="0" w:line="240" w:lineRule="auto"/>
              <w:rPr>
                <w:rFonts w:ascii="Times New Roman" w:hAnsi="Times New Roman"/>
                <w:sz w:val="20"/>
                <w:szCs w:val="20"/>
                <w:lang w:val="sr-Cyrl-RS"/>
              </w:rPr>
            </w:pPr>
          </w:p>
        </w:tc>
        <w:tc>
          <w:tcPr>
            <w:tcW w:w="1616" w:type="dxa"/>
            <w:tcBorders>
              <w:top w:val="double" w:sz="4" w:space="0" w:color="auto"/>
            </w:tcBorders>
            <w:shd w:val="clear" w:color="auto" w:fill="D9D9D9"/>
          </w:tcPr>
          <w:p w:rsidR="006F2BEE" w:rsidRPr="00723233" w:rsidRDefault="006F2BE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Извор провере</w:t>
            </w:r>
          </w:p>
        </w:tc>
        <w:tc>
          <w:tcPr>
            <w:tcW w:w="1494" w:type="dxa"/>
            <w:tcBorders>
              <w:top w:val="double" w:sz="4" w:space="0" w:color="auto"/>
            </w:tcBorders>
            <w:shd w:val="clear" w:color="auto" w:fill="D9D9D9"/>
          </w:tcPr>
          <w:p w:rsidR="006F2BEE" w:rsidRPr="00723233" w:rsidRDefault="006F2BE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Почетна вредност </w:t>
            </w:r>
          </w:p>
        </w:tc>
        <w:tc>
          <w:tcPr>
            <w:tcW w:w="1657" w:type="dxa"/>
            <w:tcBorders>
              <w:top w:val="double" w:sz="4" w:space="0" w:color="auto"/>
            </w:tcBorders>
            <w:shd w:val="clear" w:color="auto" w:fill="D9D9D9"/>
          </w:tcPr>
          <w:p w:rsidR="006F2BEE" w:rsidRPr="00723233" w:rsidRDefault="006F2BE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Базна година</w:t>
            </w:r>
          </w:p>
        </w:tc>
        <w:tc>
          <w:tcPr>
            <w:tcW w:w="1980" w:type="dxa"/>
            <w:tcBorders>
              <w:top w:val="double" w:sz="4" w:space="0" w:color="auto"/>
            </w:tcBorders>
            <w:shd w:val="clear" w:color="auto" w:fill="D9D9D9"/>
          </w:tcPr>
          <w:p w:rsidR="006F2BEE" w:rsidRPr="00723233" w:rsidRDefault="006F2BE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Циљ</w:t>
            </w:r>
            <w:r w:rsidRPr="00723233">
              <w:rPr>
                <w:rFonts w:ascii="Times New Roman" w:hAnsi="Times New Roman"/>
                <w:sz w:val="20"/>
                <w:szCs w:val="20"/>
              </w:rPr>
              <w:t>a</w:t>
            </w:r>
            <w:r w:rsidRPr="00723233">
              <w:rPr>
                <w:rFonts w:ascii="Times New Roman" w:hAnsi="Times New Roman"/>
                <w:sz w:val="20"/>
                <w:szCs w:val="20"/>
                <w:lang w:val="sr-Cyrl-RS"/>
              </w:rPr>
              <w:t xml:space="preserve">на вредност у 2022. години </w:t>
            </w:r>
          </w:p>
        </w:tc>
        <w:tc>
          <w:tcPr>
            <w:tcW w:w="2552" w:type="dxa"/>
            <w:tcBorders>
              <w:top w:val="double" w:sz="4" w:space="0" w:color="auto"/>
              <w:right w:val="double" w:sz="4" w:space="0" w:color="auto"/>
            </w:tcBorders>
            <w:shd w:val="clear" w:color="auto" w:fill="D9D9D9"/>
          </w:tcPr>
          <w:p w:rsidR="006F2BEE" w:rsidRPr="00723233" w:rsidRDefault="006F2BE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Циљ</w:t>
            </w:r>
            <w:r w:rsidRPr="00723233">
              <w:rPr>
                <w:rFonts w:ascii="Times New Roman" w:hAnsi="Times New Roman"/>
                <w:sz w:val="20"/>
                <w:szCs w:val="20"/>
              </w:rPr>
              <w:t>a</w:t>
            </w:r>
            <w:r w:rsidRPr="00723233">
              <w:rPr>
                <w:rFonts w:ascii="Times New Roman" w:hAnsi="Times New Roman"/>
                <w:sz w:val="20"/>
                <w:szCs w:val="20"/>
                <w:lang w:val="sr-Cyrl-RS"/>
              </w:rPr>
              <w:t>на вредност у последњој години АП (2023.)</w:t>
            </w:r>
          </w:p>
        </w:tc>
      </w:tr>
      <w:tr w:rsidR="00824B8A" w:rsidRPr="00723233" w:rsidTr="003857EF">
        <w:trPr>
          <w:trHeight w:val="254"/>
        </w:trPr>
        <w:tc>
          <w:tcPr>
            <w:tcW w:w="3136" w:type="dxa"/>
            <w:tcBorders>
              <w:top w:val="double" w:sz="4" w:space="0" w:color="auto"/>
            </w:tcBorders>
            <w:shd w:val="clear" w:color="auto" w:fill="FFFFFF"/>
          </w:tcPr>
          <w:p w:rsidR="006F2BEE" w:rsidRPr="00723233" w:rsidRDefault="006F2BEE" w:rsidP="00623ABA">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Унапређена транспарентност у финансирањ</w:t>
            </w:r>
            <w:r w:rsidR="00196EA4" w:rsidRPr="00723233">
              <w:rPr>
                <w:rFonts w:ascii="Times New Roman" w:hAnsi="Times New Roman"/>
                <w:sz w:val="20"/>
                <w:szCs w:val="20"/>
                <w:lang w:val="sr-Cyrl-RS"/>
              </w:rPr>
              <w:t>у</w:t>
            </w:r>
            <w:r w:rsidRPr="00723233">
              <w:rPr>
                <w:rFonts w:ascii="Times New Roman" w:hAnsi="Times New Roman"/>
                <w:sz w:val="20"/>
                <w:szCs w:val="20"/>
                <w:lang w:val="sr-Cyrl-RS"/>
              </w:rPr>
              <w:t xml:space="preserve"> програма и пројеката ОЦД из буџетских средстава и </w:t>
            </w:r>
            <w:r w:rsidR="00623ABA" w:rsidRPr="00723233">
              <w:rPr>
                <w:rFonts w:ascii="Times New Roman" w:hAnsi="Times New Roman"/>
                <w:sz w:val="20"/>
                <w:szCs w:val="20"/>
                <w:lang w:val="sr-Cyrl-RS"/>
              </w:rPr>
              <w:t>праћење реа</w:t>
            </w:r>
            <w:r w:rsidR="007A0DF3" w:rsidRPr="00723233">
              <w:rPr>
                <w:rFonts w:ascii="Times New Roman" w:hAnsi="Times New Roman"/>
                <w:sz w:val="20"/>
                <w:szCs w:val="20"/>
                <w:lang w:val="sr-Cyrl-RS"/>
              </w:rPr>
              <w:t>лизације и евалуације пројеката</w:t>
            </w:r>
          </w:p>
          <w:p w:rsidR="00332D32" w:rsidRPr="00723233" w:rsidRDefault="00332D32" w:rsidP="00623ABA">
            <w:pPr>
              <w:shd w:val="clear" w:color="auto" w:fill="FFFFFF"/>
              <w:spacing w:after="0" w:line="240" w:lineRule="auto"/>
              <w:rPr>
                <w:rFonts w:ascii="Times New Roman" w:hAnsi="Times New Roman"/>
                <w:sz w:val="20"/>
                <w:szCs w:val="20"/>
                <w:lang w:val="sr-Cyrl-RS"/>
              </w:rPr>
            </w:pPr>
          </w:p>
          <w:p w:rsidR="00332D32" w:rsidRPr="00723233" w:rsidRDefault="00332D32" w:rsidP="00623ABA">
            <w:pPr>
              <w:shd w:val="clear" w:color="auto" w:fill="FFFFFF"/>
              <w:spacing w:after="0" w:line="240" w:lineRule="auto"/>
              <w:rPr>
                <w:rFonts w:ascii="Times New Roman" w:hAnsi="Times New Roman"/>
                <w:b/>
                <w:color w:val="FF0000"/>
                <w:sz w:val="20"/>
                <w:szCs w:val="20"/>
                <w:lang w:val="sr-Cyrl-RS"/>
              </w:rPr>
            </w:pPr>
          </w:p>
        </w:tc>
        <w:tc>
          <w:tcPr>
            <w:tcW w:w="1442" w:type="dxa"/>
            <w:tcBorders>
              <w:top w:val="double" w:sz="4" w:space="0" w:color="auto"/>
            </w:tcBorders>
            <w:shd w:val="clear" w:color="auto" w:fill="FFFFFF"/>
          </w:tcPr>
          <w:p w:rsidR="006F2BEE" w:rsidRPr="00723233" w:rsidRDefault="006F2BEE"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ДА/НЕ </w:t>
            </w:r>
          </w:p>
        </w:tc>
        <w:tc>
          <w:tcPr>
            <w:tcW w:w="1616" w:type="dxa"/>
            <w:tcBorders>
              <w:top w:val="double" w:sz="4" w:space="0" w:color="auto"/>
            </w:tcBorders>
            <w:shd w:val="clear" w:color="auto" w:fill="FFFFFF"/>
          </w:tcPr>
          <w:p w:rsidR="006F2BEE" w:rsidRPr="00723233" w:rsidRDefault="0094095F"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 о раду МЉМПДД</w:t>
            </w:r>
            <w:r w:rsidR="006F2BEE" w:rsidRPr="00723233">
              <w:rPr>
                <w:rFonts w:ascii="Times New Roman" w:hAnsi="Times New Roman"/>
                <w:sz w:val="20"/>
                <w:szCs w:val="20"/>
                <w:lang w:val="sr-Cyrl-RS"/>
              </w:rPr>
              <w:t xml:space="preserve"> </w:t>
            </w:r>
          </w:p>
          <w:p w:rsidR="006F2BEE" w:rsidRPr="00723233" w:rsidRDefault="006F2BEE" w:rsidP="00063861">
            <w:pPr>
              <w:shd w:val="clear" w:color="auto" w:fill="FFFFFF"/>
              <w:spacing w:after="0" w:line="240" w:lineRule="auto"/>
              <w:rPr>
                <w:rFonts w:ascii="Times New Roman" w:hAnsi="Times New Roman"/>
                <w:sz w:val="20"/>
                <w:szCs w:val="20"/>
                <w:lang w:val="sr-Cyrl-RS"/>
              </w:rPr>
            </w:pPr>
          </w:p>
          <w:p w:rsidR="006F2BEE" w:rsidRPr="00723233" w:rsidRDefault="006F2BEE" w:rsidP="00063861">
            <w:pPr>
              <w:shd w:val="clear" w:color="auto" w:fill="FFFFFF"/>
              <w:spacing w:after="0" w:line="240" w:lineRule="auto"/>
              <w:rPr>
                <w:rFonts w:ascii="Times New Roman" w:hAnsi="Times New Roman"/>
                <w:sz w:val="20"/>
                <w:szCs w:val="20"/>
                <w:lang w:val="sr-Cyrl-RS"/>
              </w:rPr>
            </w:pPr>
          </w:p>
          <w:p w:rsidR="006F2BEE" w:rsidRPr="00723233" w:rsidRDefault="006F2BEE"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Извештаји о спровођењу Ревидирано</w:t>
            </w:r>
            <w:r w:rsidR="0094095F" w:rsidRPr="00723233">
              <w:rPr>
                <w:rFonts w:ascii="Times New Roman" w:hAnsi="Times New Roman"/>
                <w:sz w:val="20"/>
                <w:szCs w:val="20"/>
                <w:lang w:val="sr-Cyrl-RS"/>
              </w:rPr>
              <w:t>г Акционог плана за Поглавље 23</w:t>
            </w:r>
          </w:p>
          <w:p w:rsidR="0094095F" w:rsidRPr="00723233" w:rsidRDefault="0094095F" w:rsidP="00063861">
            <w:pPr>
              <w:shd w:val="clear" w:color="auto" w:fill="FFFFFF"/>
              <w:spacing w:after="0" w:line="240" w:lineRule="auto"/>
              <w:rPr>
                <w:rFonts w:ascii="Times New Roman" w:hAnsi="Times New Roman"/>
                <w:sz w:val="20"/>
                <w:szCs w:val="20"/>
                <w:lang w:val="sr-Cyrl-RS"/>
              </w:rPr>
            </w:pPr>
          </w:p>
          <w:p w:rsidR="006F2BEE" w:rsidRPr="00723233" w:rsidRDefault="006F2BEE" w:rsidP="008F718D">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Подаци из Годишњих збирни</w:t>
            </w:r>
            <w:r w:rsidR="0094095F" w:rsidRPr="00723233">
              <w:rPr>
                <w:rFonts w:ascii="Times New Roman" w:hAnsi="Times New Roman"/>
                <w:sz w:val="20"/>
                <w:szCs w:val="20"/>
                <w:lang w:val="sr-Cyrl-RS"/>
              </w:rPr>
              <w:t>х извештаја о утрошку средстава</w:t>
            </w:r>
            <w:r w:rsidR="008F718D" w:rsidRPr="00723233">
              <w:rPr>
                <w:rFonts w:ascii="Times New Roman" w:hAnsi="Times New Roman"/>
                <w:b/>
                <w:sz w:val="20"/>
                <w:szCs w:val="20"/>
                <w:lang w:val="sr-Latn-RS"/>
              </w:rPr>
              <w:t xml:space="preserve"> </w:t>
            </w:r>
            <w:r w:rsidR="008F718D" w:rsidRPr="00723233">
              <w:rPr>
                <w:rFonts w:ascii="Times New Roman" w:hAnsi="Times New Roman"/>
                <w:sz w:val="20"/>
                <w:szCs w:val="20"/>
                <w:lang w:val="sr-Cyrl-RS"/>
              </w:rPr>
              <w:t>која су обезбеђена и исплаћена удружењима и другим организацијама цивилног друштва из средствава буџета Репу</w:t>
            </w:r>
            <w:r w:rsidR="008970FB" w:rsidRPr="00723233">
              <w:rPr>
                <w:rFonts w:ascii="Times New Roman" w:hAnsi="Times New Roman"/>
                <w:sz w:val="20"/>
                <w:szCs w:val="20"/>
                <w:lang w:val="sr-Cyrl-RS"/>
              </w:rPr>
              <w:t>блике Србије</w:t>
            </w:r>
            <w:r w:rsidR="008F718D" w:rsidRPr="00723233">
              <w:rPr>
                <w:rFonts w:ascii="Times New Roman" w:hAnsi="Times New Roman"/>
                <w:sz w:val="20"/>
                <w:szCs w:val="20"/>
                <w:lang w:val="sr-Cyrl-RS"/>
              </w:rPr>
              <w:t xml:space="preserve"> као подршка програмским и пројектним активностима</w:t>
            </w:r>
          </w:p>
        </w:tc>
        <w:tc>
          <w:tcPr>
            <w:tcW w:w="1494" w:type="dxa"/>
            <w:tcBorders>
              <w:top w:val="double" w:sz="4" w:space="0" w:color="auto"/>
            </w:tcBorders>
            <w:shd w:val="clear" w:color="auto" w:fill="FFFFFF"/>
          </w:tcPr>
          <w:p w:rsidR="006F2BEE" w:rsidRPr="00723233" w:rsidRDefault="006F2BEE"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НЕ</w:t>
            </w:r>
          </w:p>
          <w:p w:rsidR="006F2BEE" w:rsidRPr="00723233" w:rsidRDefault="006F2BEE" w:rsidP="00063861">
            <w:pPr>
              <w:shd w:val="clear" w:color="auto" w:fill="FFFFFF"/>
              <w:spacing w:after="0" w:line="240" w:lineRule="auto"/>
              <w:rPr>
                <w:rFonts w:ascii="Times New Roman" w:hAnsi="Times New Roman"/>
                <w:sz w:val="20"/>
                <w:szCs w:val="20"/>
                <w:lang w:val="sr-Cyrl-RS"/>
              </w:rPr>
            </w:pPr>
          </w:p>
          <w:p w:rsidR="006F2BEE" w:rsidRPr="00723233" w:rsidRDefault="006F2BEE" w:rsidP="00063861">
            <w:pPr>
              <w:shd w:val="clear" w:color="auto" w:fill="FFFFFF"/>
              <w:spacing w:after="0" w:line="240" w:lineRule="auto"/>
              <w:rPr>
                <w:rFonts w:ascii="Times New Roman" w:hAnsi="Times New Roman"/>
                <w:sz w:val="20"/>
                <w:szCs w:val="20"/>
                <w:lang w:val="sr-Latn-RS"/>
              </w:rPr>
            </w:pPr>
          </w:p>
        </w:tc>
        <w:tc>
          <w:tcPr>
            <w:tcW w:w="1657" w:type="dxa"/>
            <w:tcBorders>
              <w:top w:val="double" w:sz="4" w:space="0" w:color="auto"/>
            </w:tcBorders>
            <w:shd w:val="clear" w:color="auto" w:fill="FFFFFF"/>
          </w:tcPr>
          <w:p w:rsidR="006F2BEE" w:rsidRPr="00723233" w:rsidRDefault="006F2BEE"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1980" w:type="dxa"/>
            <w:tcBorders>
              <w:top w:val="double" w:sz="4" w:space="0" w:color="auto"/>
            </w:tcBorders>
            <w:shd w:val="clear" w:color="auto" w:fill="FFFFFF"/>
          </w:tcPr>
          <w:p w:rsidR="006F2BEE" w:rsidRPr="00723233" w:rsidRDefault="006F2BEE"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НЕ</w:t>
            </w:r>
          </w:p>
        </w:tc>
        <w:tc>
          <w:tcPr>
            <w:tcW w:w="2552" w:type="dxa"/>
            <w:tcBorders>
              <w:top w:val="double" w:sz="4" w:space="0" w:color="auto"/>
              <w:right w:val="double" w:sz="4" w:space="0" w:color="auto"/>
            </w:tcBorders>
            <w:shd w:val="clear" w:color="auto" w:fill="FFFFFF"/>
          </w:tcPr>
          <w:p w:rsidR="006F2BEE" w:rsidRPr="00723233" w:rsidRDefault="006F2BEE"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ДА</w:t>
            </w:r>
          </w:p>
          <w:p w:rsidR="006F2BEE" w:rsidRPr="00723233" w:rsidRDefault="006F2BEE" w:rsidP="00063861">
            <w:pPr>
              <w:shd w:val="clear" w:color="auto" w:fill="FFFFFF"/>
              <w:spacing w:after="0" w:line="240" w:lineRule="auto"/>
              <w:rPr>
                <w:rFonts w:ascii="Times New Roman" w:hAnsi="Times New Roman"/>
                <w:sz w:val="20"/>
                <w:szCs w:val="20"/>
                <w:lang w:val="sr-Cyrl-RS"/>
              </w:rPr>
            </w:pPr>
          </w:p>
          <w:p w:rsidR="006F2BEE" w:rsidRPr="00723233" w:rsidRDefault="006F2BEE" w:rsidP="00063861">
            <w:pPr>
              <w:shd w:val="clear" w:color="auto" w:fill="FFFFFF"/>
              <w:spacing w:after="0" w:line="240" w:lineRule="auto"/>
              <w:rPr>
                <w:rFonts w:ascii="Times New Roman" w:hAnsi="Times New Roman"/>
                <w:sz w:val="20"/>
                <w:szCs w:val="20"/>
                <w:highlight w:val="yellow"/>
                <w:lang w:val="sr-Cyrl-RS"/>
              </w:rPr>
            </w:pPr>
          </w:p>
        </w:tc>
      </w:tr>
    </w:tbl>
    <w:p w:rsidR="007A0DF3" w:rsidRPr="00723233" w:rsidRDefault="007A0DF3" w:rsidP="00CE66A2">
      <w:pPr>
        <w:spacing w:after="0" w:line="240" w:lineRule="auto"/>
        <w:rPr>
          <w:rFonts w:ascii="Times New Roman" w:hAnsi="Times New Roman"/>
          <w:sz w:val="20"/>
          <w:szCs w:val="20"/>
          <w:lang w:val="sr-Latn-RS"/>
        </w:rPr>
      </w:pPr>
    </w:p>
    <w:tbl>
      <w:tblPr>
        <w:tblW w:w="138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443"/>
        <w:gridCol w:w="1620"/>
        <w:gridCol w:w="690"/>
        <w:gridCol w:w="768"/>
        <w:gridCol w:w="1519"/>
        <w:gridCol w:w="2126"/>
        <w:gridCol w:w="2552"/>
      </w:tblGrid>
      <w:tr w:rsidR="00473AB9" w:rsidRPr="00723233" w:rsidTr="00063861">
        <w:trPr>
          <w:trHeight w:val="169"/>
        </w:trPr>
        <w:tc>
          <w:tcPr>
            <w:tcW w:w="13867" w:type="dxa"/>
            <w:gridSpan w:val="8"/>
            <w:tcBorders>
              <w:top w:val="double" w:sz="4" w:space="0" w:color="auto"/>
              <w:left w:val="double" w:sz="4" w:space="0" w:color="auto"/>
              <w:right w:val="double" w:sz="4" w:space="0" w:color="auto"/>
            </w:tcBorders>
            <w:shd w:val="clear" w:color="auto" w:fill="F7CAAC"/>
          </w:tcPr>
          <w:p w:rsidR="00473AB9" w:rsidRPr="00723233" w:rsidRDefault="003A7FCE" w:rsidP="00063861">
            <w:pPr>
              <w:spacing w:after="0" w:line="240" w:lineRule="auto"/>
              <w:rPr>
                <w:rFonts w:ascii="Times New Roman" w:hAnsi="Times New Roman"/>
                <w:sz w:val="20"/>
                <w:szCs w:val="20"/>
                <w:lang w:val="sr-Cyrl-RS"/>
              </w:rPr>
            </w:pPr>
            <w:r w:rsidRPr="00723233">
              <w:rPr>
                <w:rFonts w:ascii="Times New Roman" w:hAnsi="Times New Roman"/>
                <w:b/>
                <w:sz w:val="20"/>
                <w:szCs w:val="20"/>
                <w:lang w:val="sr-Cyrl-RS"/>
              </w:rPr>
              <w:t>Мера 2.1. Унапређење подстицајног нормативног оквира и административних пракси за транспарентност финансирања и финанси</w:t>
            </w:r>
            <w:r w:rsidR="008970FB" w:rsidRPr="00723233">
              <w:rPr>
                <w:rFonts w:ascii="Times New Roman" w:hAnsi="Times New Roman"/>
                <w:b/>
                <w:sz w:val="20"/>
                <w:szCs w:val="20"/>
                <w:lang w:val="sr-Cyrl-RS"/>
              </w:rPr>
              <w:t>јску одрживост цивилног сектора</w:t>
            </w:r>
          </w:p>
        </w:tc>
      </w:tr>
      <w:tr w:rsidR="00473AB9" w:rsidRPr="00723233" w:rsidTr="00063861">
        <w:trPr>
          <w:trHeight w:val="300"/>
        </w:trPr>
        <w:tc>
          <w:tcPr>
            <w:tcW w:w="13867"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rsidR="00473AB9" w:rsidRPr="00723233" w:rsidRDefault="00473AB9" w:rsidP="00063861">
            <w:pPr>
              <w:spacing w:after="0" w:line="240" w:lineRule="auto"/>
              <w:rPr>
                <w:rFonts w:ascii="Times New Roman" w:hAnsi="Times New Roman"/>
                <w:sz w:val="20"/>
                <w:szCs w:val="20"/>
                <w:lang w:val="sr-Cyrl-RS"/>
              </w:rPr>
            </w:pPr>
            <w:r w:rsidRPr="00723233">
              <w:rPr>
                <w:rFonts w:ascii="Times New Roman" w:eastAsia="Times New Roman" w:hAnsi="Times New Roman"/>
                <w:color w:val="222222"/>
                <w:sz w:val="20"/>
                <w:szCs w:val="20"/>
              </w:rPr>
              <w:t>Институција</w:t>
            </w:r>
            <w:r w:rsidRPr="00723233">
              <w:rPr>
                <w:rFonts w:ascii="Times New Roman" w:eastAsia="Times New Roman" w:hAnsi="Times New Roman"/>
                <w:color w:val="222222"/>
                <w:sz w:val="20"/>
                <w:szCs w:val="20"/>
                <w:lang w:val="sr-Latn-RS"/>
              </w:rPr>
              <w:t xml:space="preserve"> </w:t>
            </w:r>
            <w:r w:rsidRPr="00723233">
              <w:rPr>
                <w:rFonts w:ascii="Times New Roman" w:eastAsia="Times New Roman" w:hAnsi="Times New Roman"/>
                <w:color w:val="222222"/>
                <w:sz w:val="20"/>
                <w:szCs w:val="20"/>
              </w:rPr>
              <w:t>одговорна</w:t>
            </w:r>
            <w:r w:rsidRPr="00723233">
              <w:rPr>
                <w:rFonts w:ascii="Times New Roman" w:eastAsia="Times New Roman" w:hAnsi="Times New Roman"/>
                <w:color w:val="222222"/>
                <w:sz w:val="20"/>
                <w:szCs w:val="20"/>
                <w:lang w:val="sr-Latn-RS"/>
              </w:rPr>
              <w:t xml:space="preserve"> </w:t>
            </w:r>
            <w:r w:rsidRPr="00723233">
              <w:rPr>
                <w:rFonts w:ascii="Times New Roman" w:eastAsia="Times New Roman" w:hAnsi="Times New Roman"/>
                <w:color w:val="222222"/>
                <w:sz w:val="20"/>
                <w:szCs w:val="20"/>
              </w:rPr>
              <w:t>за</w:t>
            </w:r>
            <w:r w:rsidRPr="00723233">
              <w:rPr>
                <w:rFonts w:ascii="Times New Roman" w:eastAsia="Times New Roman" w:hAnsi="Times New Roman"/>
                <w:color w:val="222222"/>
                <w:sz w:val="20"/>
                <w:szCs w:val="20"/>
                <w:lang w:val="sr-Latn-RS"/>
              </w:rPr>
              <w:t xml:space="preserve"> </w:t>
            </w:r>
            <w:r w:rsidRPr="00723233">
              <w:rPr>
                <w:rFonts w:ascii="Times New Roman" w:eastAsia="Times New Roman" w:hAnsi="Times New Roman"/>
                <w:color w:val="222222"/>
                <w:sz w:val="20"/>
                <w:szCs w:val="20"/>
              </w:rPr>
              <w:t>праћење</w:t>
            </w:r>
            <w:r w:rsidRPr="00723233">
              <w:rPr>
                <w:rFonts w:ascii="Times New Roman" w:eastAsia="Times New Roman" w:hAnsi="Times New Roman"/>
                <w:color w:val="222222"/>
                <w:sz w:val="20"/>
                <w:szCs w:val="20"/>
                <w:lang w:val="sr-Latn-RS"/>
              </w:rPr>
              <w:t xml:space="preserve"> </w:t>
            </w:r>
            <w:r w:rsidRPr="00723233">
              <w:rPr>
                <w:rFonts w:ascii="Times New Roman" w:eastAsia="Times New Roman" w:hAnsi="Times New Roman"/>
                <w:color w:val="222222"/>
                <w:sz w:val="20"/>
                <w:szCs w:val="20"/>
              </w:rPr>
              <w:t>и</w:t>
            </w:r>
            <w:r w:rsidRPr="00723233">
              <w:rPr>
                <w:rFonts w:ascii="Times New Roman" w:eastAsia="Times New Roman" w:hAnsi="Times New Roman"/>
                <w:color w:val="222222"/>
                <w:sz w:val="20"/>
                <w:szCs w:val="20"/>
                <w:lang w:val="sr-Latn-RS"/>
              </w:rPr>
              <w:t xml:space="preserve"> </w:t>
            </w:r>
            <w:r w:rsidRPr="00723233">
              <w:rPr>
                <w:rFonts w:ascii="Times New Roman" w:eastAsia="Times New Roman" w:hAnsi="Times New Roman"/>
                <w:color w:val="222222"/>
                <w:sz w:val="20"/>
                <w:szCs w:val="20"/>
              </w:rPr>
              <w:t>контролу</w:t>
            </w:r>
            <w:r w:rsidRPr="00723233">
              <w:rPr>
                <w:rFonts w:ascii="Times New Roman" w:eastAsia="Times New Roman" w:hAnsi="Times New Roman"/>
                <w:color w:val="222222"/>
                <w:sz w:val="20"/>
                <w:szCs w:val="20"/>
                <w:lang w:val="sr-Latn-RS"/>
              </w:rPr>
              <w:t xml:space="preserve"> </w:t>
            </w:r>
            <w:r w:rsidRPr="00723233">
              <w:rPr>
                <w:rFonts w:ascii="Times New Roman" w:eastAsia="Times New Roman" w:hAnsi="Times New Roman"/>
                <w:color w:val="222222"/>
                <w:sz w:val="20"/>
                <w:szCs w:val="20"/>
              </w:rPr>
              <w:t>реализације</w:t>
            </w:r>
            <w:r w:rsidRPr="00723233">
              <w:rPr>
                <w:rFonts w:ascii="Times New Roman" w:eastAsia="Times New Roman" w:hAnsi="Times New Roman"/>
                <w:color w:val="222222"/>
                <w:sz w:val="20"/>
                <w:szCs w:val="20"/>
                <w:lang w:val="sr-Latn-RS"/>
              </w:rPr>
              <w:t xml:space="preserve">: </w:t>
            </w:r>
            <w:r w:rsidRPr="00723233">
              <w:rPr>
                <w:rFonts w:ascii="Times New Roman" w:eastAsia="Times New Roman" w:hAnsi="Times New Roman"/>
                <w:color w:val="222222"/>
                <w:sz w:val="20"/>
                <w:szCs w:val="20"/>
                <w:lang w:val="sr-Cyrl-RS"/>
              </w:rPr>
              <w:t>Министарство за људска и мањинска</w:t>
            </w:r>
            <w:r w:rsidR="00CE2388" w:rsidRPr="00723233">
              <w:rPr>
                <w:rFonts w:ascii="Times New Roman" w:eastAsia="Times New Roman" w:hAnsi="Times New Roman"/>
                <w:color w:val="222222"/>
                <w:sz w:val="20"/>
                <w:szCs w:val="20"/>
                <w:lang w:val="sr-Cyrl-RS"/>
              </w:rPr>
              <w:t xml:space="preserve"> </w:t>
            </w:r>
            <w:r w:rsidRPr="00723233">
              <w:rPr>
                <w:rFonts w:ascii="Times New Roman" w:eastAsia="Times New Roman" w:hAnsi="Times New Roman"/>
                <w:color w:val="222222"/>
                <w:sz w:val="20"/>
                <w:szCs w:val="20"/>
                <w:lang w:val="sr-Cyrl-RS"/>
              </w:rPr>
              <w:t>права и друштвени дијалог</w:t>
            </w:r>
          </w:p>
        </w:tc>
      </w:tr>
      <w:tr w:rsidR="00824B8A" w:rsidRPr="00723233" w:rsidTr="00063861">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cPr>
          <w:p w:rsidR="00473AB9" w:rsidRPr="00723233" w:rsidRDefault="00473AB9"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Период спровођења: </w:t>
            </w:r>
            <w:r w:rsidR="00CE2388" w:rsidRPr="00723233">
              <w:rPr>
                <w:rFonts w:ascii="Times New Roman" w:hAnsi="Times New Roman"/>
                <w:sz w:val="20"/>
                <w:szCs w:val="20"/>
                <w:lang w:val="sr-Cyrl-RS"/>
              </w:rPr>
              <w:t>2022-2023 годин</w:t>
            </w:r>
            <w:r w:rsidR="00E21BA7" w:rsidRPr="00723233">
              <w:rPr>
                <w:rFonts w:ascii="Times New Roman" w:hAnsi="Times New Roman"/>
                <w:sz w:val="20"/>
                <w:szCs w:val="20"/>
                <w:lang w:val="sr-Cyrl-RS"/>
              </w:rPr>
              <w:t>а</w:t>
            </w:r>
          </w:p>
        </w:tc>
        <w:tc>
          <w:tcPr>
            <w:tcW w:w="6965" w:type="dxa"/>
            <w:gridSpan w:val="4"/>
            <w:tcBorders>
              <w:top w:val="double" w:sz="4" w:space="0" w:color="auto"/>
              <w:left w:val="double" w:sz="4" w:space="0" w:color="auto"/>
              <w:bottom w:val="double" w:sz="4" w:space="0" w:color="auto"/>
              <w:right w:val="double" w:sz="4" w:space="0" w:color="auto"/>
            </w:tcBorders>
            <w:shd w:val="clear" w:color="auto" w:fill="F7CAAC"/>
          </w:tcPr>
          <w:p w:rsidR="00473AB9" w:rsidRPr="00723233" w:rsidRDefault="00473AB9"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Тип мере:</w:t>
            </w:r>
            <w:r w:rsidR="00CE2388" w:rsidRPr="00723233">
              <w:rPr>
                <w:rFonts w:ascii="Times New Roman" w:hAnsi="Times New Roman"/>
                <w:sz w:val="20"/>
                <w:szCs w:val="20"/>
                <w:lang w:val="sr-Cyrl-RS"/>
              </w:rPr>
              <w:t xml:space="preserve"> </w:t>
            </w:r>
            <w:r w:rsidR="00E21BA7" w:rsidRPr="00723233">
              <w:rPr>
                <w:rFonts w:ascii="Times New Roman" w:hAnsi="Times New Roman"/>
                <w:sz w:val="20"/>
                <w:szCs w:val="20"/>
                <w:lang w:val="sr-Cyrl-RS"/>
              </w:rPr>
              <w:t>Р</w:t>
            </w:r>
            <w:r w:rsidR="00CE2388" w:rsidRPr="00723233">
              <w:rPr>
                <w:rFonts w:ascii="Times New Roman" w:hAnsi="Times New Roman"/>
                <w:sz w:val="20"/>
                <w:szCs w:val="20"/>
                <w:lang w:val="sr-Cyrl-RS"/>
              </w:rPr>
              <w:t>егулаторна</w:t>
            </w:r>
          </w:p>
        </w:tc>
      </w:tr>
      <w:tr w:rsidR="00824B8A" w:rsidRPr="00723233" w:rsidTr="006F14E3">
        <w:trPr>
          <w:trHeight w:val="955"/>
        </w:trPr>
        <w:tc>
          <w:tcPr>
            <w:tcW w:w="3149" w:type="dxa"/>
            <w:tcBorders>
              <w:top w:val="double" w:sz="4" w:space="0" w:color="auto"/>
            </w:tcBorders>
            <w:shd w:val="clear" w:color="auto" w:fill="D9D9D9"/>
          </w:tcPr>
          <w:p w:rsidR="006F2BEE" w:rsidRPr="00723233" w:rsidRDefault="006F2BE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Показатељ</w:t>
            </w:r>
            <w:r w:rsidRPr="00723233">
              <w:rPr>
                <w:rFonts w:ascii="Times New Roman" w:hAnsi="Times New Roman"/>
                <w:sz w:val="20"/>
                <w:szCs w:val="20"/>
              </w:rPr>
              <w:t>(</w:t>
            </w:r>
            <w:r w:rsidRPr="00723233">
              <w:rPr>
                <w:rFonts w:ascii="Times New Roman" w:hAnsi="Times New Roman"/>
                <w:sz w:val="20"/>
                <w:szCs w:val="20"/>
                <w:lang w:val="sr-Cyrl-RS"/>
              </w:rPr>
              <w:t>и</w:t>
            </w:r>
            <w:r w:rsidRPr="00723233">
              <w:rPr>
                <w:rFonts w:ascii="Times New Roman" w:hAnsi="Times New Roman"/>
                <w:sz w:val="20"/>
                <w:szCs w:val="20"/>
              </w:rPr>
              <w:t>)</w:t>
            </w:r>
            <w:r w:rsidRPr="00723233">
              <w:rPr>
                <w:rFonts w:ascii="Times New Roman" w:hAnsi="Times New Roman"/>
                <w:sz w:val="20"/>
                <w:szCs w:val="20"/>
                <w:lang w:val="sr-Cyrl-RS"/>
              </w:rPr>
              <w:t xml:space="preserve">  на нивоу мере (показатељ резултата)</w:t>
            </w:r>
          </w:p>
        </w:tc>
        <w:tc>
          <w:tcPr>
            <w:tcW w:w="1443" w:type="dxa"/>
            <w:tcBorders>
              <w:top w:val="double" w:sz="4" w:space="0" w:color="auto"/>
            </w:tcBorders>
            <w:shd w:val="clear" w:color="auto" w:fill="D9D9D9"/>
          </w:tcPr>
          <w:p w:rsidR="006F2BEE" w:rsidRPr="00723233" w:rsidRDefault="006F2BEE" w:rsidP="00063861">
            <w:pPr>
              <w:spacing w:after="0" w:line="240" w:lineRule="auto"/>
              <w:rPr>
                <w:rFonts w:ascii="Times New Roman" w:hAnsi="Times New Roman"/>
                <w:sz w:val="20"/>
                <w:szCs w:val="20"/>
                <w:lang w:val="sr-Cyrl-RS"/>
              </w:rPr>
            </w:pPr>
            <w:r w:rsidRPr="00723233">
              <w:rPr>
                <w:rFonts w:ascii="Times New Roman" w:hAnsi="Times New Roman"/>
                <w:sz w:val="20"/>
                <w:szCs w:val="20"/>
              </w:rPr>
              <w:t>J</w:t>
            </w:r>
            <w:r w:rsidRPr="00723233">
              <w:rPr>
                <w:rFonts w:ascii="Times New Roman" w:hAnsi="Times New Roman"/>
                <w:sz w:val="20"/>
                <w:szCs w:val="20"/>
                <w:lang w:val="sr-Cyrl-RS"/>
              </w:rPr>
              <w:t>единица мере</w:t>
            </w:r>
          </w:p>
          <w:p w:rsidR="006F2BEE" w:rsidRPr="00723233" w:rsidRDefault="006F2BEE" w:rsidP="00063861">
            <w:pPr>
              <w:spacing w:after="0" w:line="240" w:lineRule="auto"/>
              <w:rPr>
                <w:rFonts w:ascii="Times New Roman" w:hAnsi="Times New Roman"/>
                <w:sz w:val="20"/>
                <w:szCs w:val="20"/>
                <w:lang w:val="sr-Cyrl-RS"/>
              </w:rPr>
            </w:pPr>
          </w:p>
        </w:tc>
        <w:tc>
          <w:tcPr>
            <w:tcW w:w="1620" w:type="dxa"/>
            <w:tcBorders>
              <w:top w:val="double" w:sz="4" w:space="0" w:color="auto"/>
            </w:tcBorders>
            <w:shd w:val="clear" w:color="auto" w:fill="D9D9D9"/>
          </w:tcPr>
          <w:p w:rsidR="006F2BEE" w:rsidRPr="00723233" w:rsidRDefault="006F2BE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Извор провере</w:t>
            </w:r>
          </w:p>
          <w:p w:rsidR="006F2BEE" w:rsidRPr="00723233" w:rsidRDefault="006F2BEE" w:rsidP="00063861">
            <w:pPr>
              <w:spacing w:after="0" w:line="240" w:lineRule="auto"/>
              <w:rPr>
                <w:rFonts w:ascii="Times New Roman" w:hAnsi="Times New Roman"/>
                <w:sz w:val="20"/>
                <w:szCs w:val="20"/>
                <w:lang w:val="sr-Cyrl-RS"/>
              </w:rPr>
            </w:pPr>
          </w:p>
        </w:tc>
        <w:tc>
          <w:tcPr>
            <w:tcW w:w="1458" w:type="dxa"/>
            <w:gridSpan w:val="2"/>
            <w:tcBorders>
              <w:top w:val="double" w:sz="4" w:space="0" w:color="auto"/>
            </w:tcBorders>
            <w:shd w:val="clear" w:color="auto" w:fill="D9D9D9"/>
          </w:tcPr>
          <w:p w:rsidR="006F2BEE" w:rsidRPr="00723233" w:rsidRDefault="006F2BE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Почетна вредност </w:t>
            </w:r>
          </w:p>
        </w:tc>
        <w:tc>
          <w:tcPr>
            <w:tcW w:w="1519" w:type="dxa"/>
            <w:tcBorders>
              <w:top w:val="double" w:sz="4" w:space="0" w:color="auto"/>
            </w:tcBorders>
            <w:shd w:val="clear" w:color="auto" w:fill="D9D9D9"/>
          </w:tcPr>
          <w:p w:rsidR="006F2BEE" w:rsidRPr="00723233" w:rsidRDefault="006F2BE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Базна година</w:t>
            </w:r>
          </w:p>
        </w:tc>
        <w:tc>
          <w:tcPr>
            <w:tcW w:w="2126" w:type="dxa"/>
            <w:tcBorders>
              <w:top w:val="double" w:sz="4" w:space="0" w:color="auto"/>
            </w:tcBorders>
            <w:shd w:val="clear" w:color="auto" w:fill="D9D9D9"/>
          </w:tcPr>
          <w:p w:rsidR="006F2BEE" w:rsidRPr="00723233" w:rsidRDefault="006F2BE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Циљана вредност у 2022. години </w:t>
            </w:r>
          </w:p>
        </w:tc>
        <w:tc>
          <w:tcPr>
            <w:tcW w:w="2552" w:type="dxa"/>
            <w:tcBorders>
              <w:top w:val="double" w:sz="4" w:space="0" w:color="auto"/>
              <w:right w:val="double" w:sz="4" w:space="0" w:color="auto"/>
            </w:tcBorders>
            <w:shd w:val="clear" w:color="auto" w:fill="D9D9D9"/>
          </w:tcPr>
          <w:p w:rsidR="006F2BEE" w:rsidRPr="00723233" w:rsidRDefault="006F2BE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Циљана вредност у последњој години АП (2023.)</w:t>
            </w:r>
          </w:p>
        </w:tc>
      </w:tr>
      <w:tr w:rsidR="00824B8A" w:rsidRPr="00723233" w:rsidTr="006F14E3">
        <w:trPr>
          <w:trHeight w:val="304"/>
        </w:trPr>
        <w:tc>
          <w:tcPr>
            <w:tcW w:w="3149" w:type="dxa"/>
            <w:tcBorders>
              <w:top w:val="double" w:sz="4" w:space="0" w:color="auto"/>
            </w:tcBorders>
            <w:shd w:val="clear" w:color="auto" w:fill="FFFFFF"/>
          </w:tcPr>
          <w:p w:rsidR="006F2BEE" w:rsidRPr="00723233" w:rsidRDefault="005D022F" w:rsidP="0094095F">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Усвојене измене </w:t>
            </w:r>
            <w:r w:rsidR="0094095F" w:rsidRPr="00723233">
              <w:rPr>
                <w:rFonts w:ascii="Times New Roman" w:hAnsi="Times New Roman"/>
                <w:sz w:val="20"/>
                <w:szCs w:val="20"/>
                <w:lang w:val="sr-Cyrl-RS"/>
              </w:rPr>
              <w:t>прописа који обезбеђује</w:t>
            </w:r>
            <w:r w:rsidRPr="00723233">
              <w:rPr>
                <w:rFonts w:ascii="Times New Roman" w:hAnsi="Times New Roman"/>
                <w:sz w:val="20"/>
                <w:szCs w:val="20"/>
                <w:lang w:val="sr-Cyrl-RS"/>
              </w:rPr>
              <w:t xml:space="preserve"> </w:t>
            </w:r>
            <w:r w:rsidR="00262188" w:rsidRPr="00723233">
              <w:rPr>
                <w:rFonts w:ascii="Times New Roman" w:hAnsi="Times New Roman"/>
                <w:sz w:val="20"/>
                <w:szCs w:val="20"/>
                <w:lang w:val="sr-Cyrl-RS"/>
              </w:rPr>
              <w:t>рекласификациј</w:t>
            </w:r>
            <w:r w:rsidR="0094095F" w:rsidRPr="00723233">
              <w:rPr>
                <w:rFonts w:ascii="Times New Roman" w:hAnsi="Times New Roman"/>
                <w:sz w:val="20"/>
                <w:szCs w:val="20"/>
                <w:lang w:val="sr-Cyrl-RS"/>
              </w:rPr>
              <w:t>у</w:t>
            </w:r>
            <w:r w:rsidR="00262188" w:rsidRPr="00723233">
              <w:rPr>
                <w:rFonts w:ascii="Times New Roman" w:hAnsi="Times New Roman"/>
                <w:sz w:val="20"/>
                <w:szCs w:val="20"/>
                <w:lang w:val="sr-Cyrl-RS"/>
              </w:rPr>
              <w:t xml:space="preserve"> буџетске линије 481, тако да се дотације удружењима, задужбинама и фондацијама јасно раздвоје од дотација политичким странкама, верским заједницама, етничким заједницама и свима чије је финансирање регулисано посебном прописима</w:t>
            </w:r>
          </w:p>
        </w:tc>
        <w:tc>
          <w:tcPr>
            <w:tcW w:w="1443" w:type="dxa"/>
            <w:tcBorders>
              <w:top w:val="double" w:sz="4" w:space="0" w:color="auto"/>
            </w:tcBorders>
            <w:shd w:val="clear" w:color="auto" w:fill="FFFFFF"/>
          </w:tcPr>
          <w:p w:rsidR="006F2BEE" w:rsidRPr="00723233" w:rsidRDefault="0094095F"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Да/Не</w:t>
            </w:r>
          </w:p>
          <w:p w:rsidR="00262188" w:rsidRPr="00723233" w:rsidRDefault="00262188" w:rsidP="00063861">
            <w:pPr>
              <w:shd w:val="clear" w:color="auto" w:fill="FFFFFF"/>
              <w:spacing w:after="0" w:line="240" w:lineRule="auto"/>
              <w:rPr>
                <w:rFonts w:ascii="Times New Roman" w:hAnsi="Times New Roman"/>
                <w:sz w:val="20"/>
                <w:szCs w:val="20"/>
                <w:lang w:val="sr-Cyrl-RS"/>
              </w:rPr>
            </w:pPr>
          </w:p>
          <w:p w:rsidR="00262188" w:rsidRPr="00723233" w:rsidRDefault="00262188" w:rsidP="00063861">
            <w:pPr>
              <w:shd w:val="clear" w:color="auto" w:fill="FFFFFF"/>
              <w:spacing w:after="0" w:line="240" w:lineRule="auto"/>
              <w:rPr>
                <w:rFonts w:ascii="Times New Roman" w:hAnsi="Times New Roman"/>
                <w:sz w:val="20"/>
                <w:szCs w:val="20"/>
                <w:lang w:val="sr-Cyrl-RS"/>
              </w:rPr>
            </w:pPr>
          </w:p>
          <w:p w:rsidR="00262188" w:rsidRPr="00723233" w:rsidRDefault="00262188" w:rsidP="00063861">
            <w:pPr>
              <w:shd w:val="clear" w:color="auto" w:fill="FFFFFF"/>
              <w:spacing w:after="0" w:line="240" w:lineRule="auto"/>
              <w:rPr>
                <w:rFonts w:ascii="Times New Roman" w:hAnsi="Times New Roman"/>
                <w:sz w:val="20"/>
                <w:szCs w:val="20"/>
                <w:lang w:val="sr-Cyrl-RS"/>
              </w:rPr>
            </w:pPr>
          </w:p>
          <w:p w:rsidR="00262188" w:rsidRPr="00723233" w:rsidRDefault="00262188" w:rsidP="00063861">
            <w:pPr>
              <w:shd w:val="clear" w:color="auto" w:fill="FFFFFF"/>
              <w:spacing w:after="0" w:line="240" w:lineRule="auto"/>
              <w:rPr>
                <w:rFonts w:ascii="Times New Roman" w:hAnsi="Times New Roman"/>
                <w:sz w:val="20"/>
                <w:szCs w:val="20"/>
                <w:lang w:val="sr-Cyrl-RS"/>
              </w:rPr>
            </w:pPr>
          </w:p>
          <w:p w:rsidR="00262188" w:rsidRPr="00723233" w:rsidRDefault="00262188" w:rsidP="00063861">
            <w:pPr>
              <w:shd w:val="clear" w:color="auto" w:fill="FFFFFF"/>
              <w:spacing w:after="0" w:line="240" w:lineRule="auto"/>
              <w:rPr>
                <w:rFonts w:ascii="Times New Roman" w:hAnsi="Times New Roman"/>
                <w:sz w:val="20"/>
                <w:szCs w:val="20"/>
                <w:lang w:val="sr-Cyrl-RS"/>
              </w:rPr>
            </w:pPr>
          </w:p>
          <w:p w:rsidR="00262188" w:rsidRPr="00723233" w:rsidRDefault="00262188"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Не/Да</w:t>
            </w:r>
          </w:p>
        </w:tc>
        <w:tc>
          <w:tcPr>
            <w:tcW w:w="1620" w:type="dxa"/>
            <w:tcBorders>
              <w:top w:val="double" w:sz="4" w:space="0" w:color="auto"/>
            </w:tcBorders>
            <w:shd w:val="clear" w:color="auto" w:fill="FFFFFF"/>
          </w:tcPr>
          <w:p w:rsidR="006F2BEE" w:rsidRPr="00723233" w:rsidRDefault="008F718D"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 о раду МФИН</w:t>
            </w:r>
          </w:p>
          <w:p w:rsidR="008F718D" w:rsidRPr="00723233" w:rsidRDefault="008F718D" w:rsidP="00063861">
            <w:pPr>
              <w:shd w:val="clear" w:color="auto" w:fill="FFFFFF"/>
              <w:spacing w:after="0" w:line="240" w:lineRule="auto"/>
              <w:rPr>
                <w:rFonts w:ascii="Times New Roman" w:hAnsi="Times New Roman"/>
                <w:sz w:val="20"/>
                <w:szCs w:val="20"/>
                <w:lang w:val="sr-Cyrl-RS"/>
              </w:rPr>
            </w:pPr>
          </w:p>
          <w:p w:rsidR="006F2BEE" w:rsidRPr="00723233" w:rsidRDefault="00674B35"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Службени гласник РС</w:t>
            </w:r>
            <w:r w:rsidR="006F2BEE" w:rsidRPr="00723233">
              <w:rPr>
                <w:rFonts w:ascii="Times New Roman" w:hAnsi="Times New Roman"/>
                <w:sz w:val="20"/>
                <w:szCs w:val="20"/>
                <w:lang w:val="sr-Cyrl-RS"/>
              </w:rPr>
              <w:t xml:space="preserve"> </w:t>
            </w:r>
          </w:p>
          <w:p w:rsidR="008F718D" w:rsidRPr="00723233" w:rsidRDefault="008F718D" w:rsidP="00063861">
            <w:pPr>
              <w:shd w:val="clear" w:color="auto" w:fill="FFFFFF"/>
              <w:spacing w:after="0" w:line="240" w:lineRule="auto"/>
              <w:rPr>
                <w:rFonts w:ascii="Times New Roman" w:hAnsi="Times New Roman"/>
                <w:sz w:val="20"/>
                <w:szCs w:val="20"/>
                <w:lang w:val="sr-Cyrl-RS"/>
              </w:rPr>
            </w:pPr>
          </w:p>
          <w:p w:rsidR="006F2BEE" w:rsidRPr="00723233" w:rsidRDefault="006F2BEE" w:rsidP="00063861">
            <w:pPr>
              <w:shd w:val="clear" w:color="auto" w:fill="FFFFFF"/>
              <w:spacing w:after="0" w:line="240" w:lineRule="auto"/>
              <w:rPr>
                <w:rFonts w:ascii="Times New Roman" w:hAnsi="Times New Roman"/>
                <w:sz w:val="20"/>
                <w:szCs w:val="20"/>
                <w:lang w:val="sr-Cyrl-RS"/>
              </w:rPr>
            </w:pPr>
          </w:p>
        </w:tc>
        <w:tc>
          <w:tcPr>
            <w:tcW w:w="1458" w:type="dxa"/>
            <w:gridSpan w:val="2"/>
            <w:tcBorders>
              <w:top w:val="double" w:sz="4" w:space="0" w:color="auto"/>
            </w:tcBorders>
            <w:shd w:val="clear" w:color="auto" w:fill="FFFFFF"/>
          </w:tcPr>
          <w:p w:rsidR="006F2BEE" w:rsidRPr="00723233" w:rsidRDefault="0094095F" w:rsidP="00063861">
            <w:pPr>
              <w:shd w:val="clear" w:color="auto" w:fill="FFFFFF"/>
              <w:spacing w:after="0" w:line="240" w:lineRule="auto"/>
              <w:rPr>
                <w:rFonts w:ascii="Times New Roman" w:hAnsi="Times New Roman"/>
                <w:sz w:val="20"/>
                <w:szCs w:val="20"/>
              </w:rPr>
            </w:pPr>
            <w:r w:rsidRPr="00723233">
              <w:rPr>
                <w:rFonts w:ascii="Times New Roman" w:hAnsi="Times New Roman"/>
                <w:sz w:val="20"/>
                <w:szCs w:val="20"/>
                <w:lang w:val="sr-Cyrl-RS"/>
              </w:rPr>
              <w:t>Не</w:t>
            </w:r>
            <w:r w:rsidR="00DE242B" w:rsidRPr="00723233">
              <w:rPr>
                <w:rFonts w:ascii="Times New Roman" w:hAnsi="Times New Roman"/>
                <w:sz w:val="20"/>
                <w:szCs w:val="20"/>
              </w:rPr>
              <w:t>.</w:t>
            </w:r>
          </w:p>
          <w:p w:rsidR="00262188" w:rsidRPr="00723233" w:rsidRDefault="00262188" w:rsidP="00063861">
            <w:pPr>
              <w:shd w:val="clear" w:color="auto" w:fill="FFFFFF"/>
              <w:spacing w:after="0" w:line="240" w:lineRule="auto"/>
              <w:rPr>
                <w:rFonts w:ascii="Times New Roman" w:hAnsi="Times New Roman"/>
                <w:sz w:val="20"/>
                <w:szCs w:val="20"/>
                <w:lang w:val="sr-Cyrl-RS"/>
              </w:rPr>
            </w:pPr>
          </w:p>
          <w:p w:rsidR="00262188" w:rsidRPr="00723233" w:rsidRDefault="00262188" w:rsidP="00063861">
            <w:pPr>
              <w:shd w:val="clear" w:color="auto" w:fill="FFFFFF"/>
              <w:spacing w:after="0" w:line="240" w:lineRule="auto"/>
              <w:rPr>
                <w:rFonts w:ascii="Times New Roman" w:hAnsi="Times New Roman"/>
                <w:sz w:val="20"/>
                <w:szCs w:val="20"/>
                <w:lang w:val="sr-Cyrl-RS"/>
              </w:rPr>
            </w:pPr>
          </w:p>
          <w:p w:rsidR="00262188" w:rsidRPr="00723233" w:rsidRDefault="00262188" w:rsidP="00063861">
            <w:pPr>
              <w:shd w:val="clear" w:color="auto" w:fill="FFFFFF"/>
              <w:spacing w:after="0" w:line="240" w:lineRule="auto"/>
              <w:rPr>
                <w:rFonts w:ascii="Times New Roman" w:hAnsi="Times New Roman"/>
                <w:sz w:val="20"/>
                <w:szCs w:val="20"/>
                <w:lang w:val="sr-Cyrl-RS"/>
              </w:rPr>
            </w:pPr>
          </w:p>
          <w:p w:rsidR="00262188" w:rsidRPr="00723233" w:rsidRDefault="00262188" w:rsidP="00063861">
            <w:pPr>
              <w:shd w:val="clear" w:color="auto" w:fill="FFFFFF"/>
              <w:spacing w:after="0" w:line="240" w:lineRule="auto"/>
              <w:rPr>
                <w:rFonts w:ascii="Times New Roman" w:hAnsi="Times New Roman"/>
                <w:sz w:val="20"/>
                <w:szCs w:val="20"/>
                <w:lang w:val="sr-Cyrl-RS"/>
              </w:rPr>
            </w:pPr>
          </w:p>
          <w:p w:rsidR="00262188" w:rsidRPr="00723233" w:rsidRDefault="00262188" w:rsidP="00063861">
            <w:pPr>
              <w:shd w:val="clear" w:color="auto" w:fill="FFFFFF"/>
              <w:spacing w:after="0" w:line="240" w:lineRule="auto"/>
              <w:rPr>
                <w:rFonts w:ascii="Times New Roman" w:hAnsi="Times New Roman"/>
                <w:sz w:val="20"/>
                <w:szCs w:val="20"/>
                <w:lang w:val="sr-Cyrl-RS"/>
              </w:rPr>
            </w:pPr>
          </w:p>
          <w:p w:rsidR="00262188" w:rsidRPr="00723233" w:rsidRDefault="00262188" w:rsidP="00063861">
            <w:pPr>
              <w:shd w:val="clear" w:color="auto" w:fill="FFFFFF"/>
              <w:spacing w:after="0" w:line="240" w:lineRule="auto"/>
              <w:rPr>
                <w:rFonts w:ascii="Times New Roman" w:hAnsi="Times New Roman"/>
                <w:sz w:val="20"/>
                <w:szCs w:val="20"/>
                <w:lang w:val="sr-Cyrl-RS"/>
              </w:rPr>
            </w:pPr>
          </w:p>
        </w:tc>
        <w:tc>
          <w:tcPr>
            <w:tcW w:w="1519" w:type="dxa"/>
            <w:tcBorders>
              <w:top w:val="double" w:sz="4" w:space="0" w:color="auto"/>
            </w:tcBorders>
            <w:shd w:val="clear" w:color="auto" w:fill="FFFFFF"/>
          </w:tcPr>
          <w:p w:rsidR="006F2BEE" w:rsidRPr="00723233" w:rsidRDefault="006F2BEE"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2126" w:type="dxa"/>
            <w:tcBorders>
              <w:top w:val="double" w:sz="4" w:space="0" w:color="auto"/>
            </w:tcBorders>
            <w:shd w:val="clear" w:color="auto" w:fill="FFFFFF"/>
          </w:tcPr>
          <w:p w:rsidR="006F2BEE" w:rsidRPr="00723233" w:rsidRDefault="0094095F"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Да </w:t>
            </w:r>
          </w:p>
          <w:p w:rsidR="00262188" w:rsidRPr="00723233" w:rsidRDefault="00262188" w:rsidP="00063861">
            <w:pPr>
              <w:shd w:val="clear" w:color="auto" w:fill="FFFFFF"/>
              <w:spacing w:after="0" w:line="240" w:lineRule="auto"/>
              <w:rPr>
                <w:rFonts w:ascii="Times New Roman" w:hAnsi="Times New Roman"/>
                <w:sz w:val="20"/>
                <w:szCs w:val="20"/>
                <w:lang w:val="sr-Cyrl-RS"/>
              </w:rPr>
            </w:pPr>
          </w:p>
          <w:p w:rsidR="00262188" w:rsidRPr="00723233" w:rsidRDefault="00262188" w:rsidP="00063861">
            <w:pPr>
              <w:shd w:val="clear" w:color="auto" w:fill="FFFFFF"/>
              <w:spacing w:after="0" w:line="240" w:lineRule="auto"/>
              <w:rPr>
                <w:rFonts w:ascii="Times New Roman" w:hAnsi="Times New Roman"/>
                <w:sz w:val="20"/>
                <w:szCs w:val="20"/>
                <w:lang w:val="sr-Cyrl-RS"/>
              </w:rPr>
            </w:pPr>
          </w:p>
          <w:p w:rsidR="00262188" w:rsidRPr="00723233" w:rsidRDefault="00262188" w:rsidP="00063861">
            <w:pPr>
              <w:shd w:val="clear" w:color="auto" w:fill="FFFFFF"/>
              <w:spacing w:after="0" w:line="240" w:lineRule="auto"/>
              <w:rPr>
                <w:rFonts w:ascii="Times New Roman" w:hAnsi="Times New Roman"/>
                <w:sz w:val="20"/>
                <w:szCs w:val="20"/>
                <w:lang w:val="sr-Cyrl-RS"/>
              </w:rPr>
            </w:pPr>
          </w:p>
          <w:p w:rsidR="00262188" w:rsidRPr="00723233" w:rsidRDefault="00262188" w:rsidP="00063861">
            <w:pPr>
              <w:shd w:val="clear" w:color="auto" w:fill="FFFFFF"/>
              <w:spacing w:after="0" w:line="240" w:lineRule="auto"/>
              <w:rPr>
                <w:rFonts w:ascii="Times New Roman" w:hAnsi="Times New Roman"/>
                <w:sz w:val="20"/>
                <w:szCs w:val="20"/>
                <w:lang w:val="sr-Cyrl-RS"/>
              </w:rPr>
            </w:pPr>
          </w:p>
          <w:p w:rsidR="00262188" w:rsidRPr="00723233" w:rsidRDefault="00262188" w:rsidP="00063861">
            <w:pPr>
              <w:shd w:val="clear" w:color="auto" w:fill="FFFFFF"/>
              <w:spacing w:after="0" w:line="240" w:lineRule="auto"/>
              <w:rPr>
                <w:rFonts w:ascii="Times New Roman" w:hAnsi="Times New Roman"/>
                <w:sz w:val="20"/>
                <w:szCs w:val="20"/>
                <w:lang w:val="sr-Cyrl-RS"/>
              </w:rPr>
            </w:pPr>
          </w:p>
          <w:p w:rsidR="00262188" w:rsidRPr="00723233" w:rsidRDefault="00262188" w:rsidP="00063861">
            <w:pPr>
              <w:shd w:val="clear" w:color="auto" w:fill="FFFFFF"/>
              <w:spacing w:after="0" w:line="240" w:lineRule="auto"/>
              <w:rPr>
                <w:rFonts w:ascii="Times New Roman" w:hAnsi="Times New Roman"/>
                <w:sz w:val="20"/>
                <w:szCs w:val="20"/>
                <w:lang w:val="sr-Cyrl-RS"/>
              </w:rPr>
            </w:pPr>
          </w:p>
          <w:p w:rsidR="00262188" w:rsidRPr="00723233" w:rsidRDefault="00262188" w:rsidP="00063861">
            <w:pPr>
              <w:shd w:val="clear" w:color="auto" w:fill="FFFFFF"/>
              <w:spacing w:after="0" w:line="240" w:lineRule="auto"/>
              <w:rPr>
                <w:rFonts w:ascii="Times New Roman" w:hAnsi="Times New Roman"/>
                <w:sz w:val="20"/>
                <w:szCs w:val="20"/>
                <w:lang w:val="sr-Cyrl-RS"/>
              </w:rPr>
            </w:pPr>
          </w:p>
        </w:tc>
        <w:tc>
          <w:tcPr>
            <w:tcW w:w="2552" w:type="dxa"/>
            <w:tcBorders>
              <w:top w:val="double" w:sz="4" w:space="0" w:color="auto"/>
              <w:right w:val="double" w:sz="4" w:space="0" w:color="auto"/>
            </w:tcBorders>
            <w:shd w:val="clear" w:color="auto" w:fill="FFFFFF"/>
          </w:tcPr>
          <w:p w:rsidR="006F2BEE" w:rsidRPr="00723233" w:rsidRDefault="0094095F"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Да</w:t>
            </w:r>
          </w:p>
          <w:p w:rsidR="00262188" w:rsidRPr="00723233" w:rsidRDefault="00262188" w:rsidP="00063861">
            <w:pPr>
              <w:shd w:val="clear" w:color="auto" w:fill="FFFFFF"/>
              <w:spacing w:after="0" w:line="240" w:lineRule="auto"/>
              <w:rPr>
                <w:rFonts w:ascii="Times New Roman" w:hAnsi="Times New Roman"/>
                <w:sz w:val="20"/>
                <w:szCs w:val="20"/>
                <w:lang w:val="sr-Cyrl-RS"/>
              </w:rPr>
            </w:pPr>
          </w:p>
          <w:p w:rsidR="00262188" w:rsidRPr="00723233" w:rsidRDefault="00262188" w:rsidP="00063861">
            <w:pPr>
              <w:shd w:val="clear" w:color="auto" w:fill="FFFFFF"/>
              <w:spacing w:after="0" w:line="240" w:lineRule="auto"/>
              <w:rPr>
                <w:rFonts w:ascii="Times New Roman" w:hAnsi="Times New Roman"/>
                <w:sz w:val="20"/>
                <w:szCs w:val="20"/>
                <w:lang w:val="sr-Cyrl-RS"/>
              </w:rPr>
            </w:pPr>
          </w:p>
          <w:p w:rsidR="00262188" w:rsidRPr="00723233" w:rsidRDefault="00262188" w:rsidP="00063861">
            <w:pPr>
              <w:shd w:val="clear" w:color="auto" w:fill="FFFFFF"/>
              <w:spacing w:after="0" w:line="240" w:lineRule="auto"/>
              <w:rPr>
                <w:rFonts w:ascii="Times New Roman" w:hAnsi="Times New Roman"/>
                <w:sz w:val="20"/>
                <w:szCs w:val="20"/>
                <w:lang w:val="sr-Cyrl-RS"/>
              </w:rPr>
            </w:pPr>
          </w:p>
          <w:p w:rsidR="00262188" w:rsidRPr="00723233" w:rsidRDefault="00262188" w:rsidP="00063861">
            <w:pPr>
              <w:shd w:val="clear" w:color="auto" w:fill="FFFFFF"/>
              <w:spacing w:after="0" w:line="240" w:lineRule="auto"/>
              <w:rPr>
                <w:rFonts w:ascii="Times New Roman" w:hAnsi="Times New Roman"/>
                <w:sz w:val="20"/>
                <w:szCs w:val="20"/>
                <w:lang w:val="sr-Cyrl-RS"/>
              </w:rPr>
            </w:pPr>
          </w:p>
          <w:p w:rsidR="00262188" w:rsidRPr="00723233" w:rsidRDefault="00262188" w:rsidP="00063861">
            <w:pPr>
              <w:shd w:val="clear" w:color="auto" w:fill="FFFFFF"/>
              <w:spacing w:after="0" w:line="240" w:lineRule="auto"/>
              <w:rPr>
                <w:rFonts w:ascii="Times New Roman" w:hAnsi="Times New Roman"/>
                <w:sz w:val="20"/>
                <w:szCs w:val="20"/>
                <w:lang w:val="sr-Cyrl-RS"/>
              </w:rPr>
            </w:pPr>
          </w:p>
          <w:p w:rsidR="00262188" w:rsidRPr="00723233" w:rsidRDefault="00262188" w:rsidP="00063861">
            <w:pPr>
              <w:shd w:val="clear" w:color="auto" w:fill="FFFFFF"/>
              <w:spacing w:after="0" w:line="240" w:lineRule="auto"/>
              <w:rPr>
                <w:rFonts w:ascii="Times New Roman" w:hAnsi="Times New Roman"/>
                <w:sz w:val="20"/>
                <w:szCs w:val="20"/>
                <w:lang w:val="sr-Cyrl-RS"/>
              </w:rPr>
            </w:pPr>
          </w:p>
        </w:tc>
      </w:tr>
      <w:tr w:rsidR="0011140B" w:rsidRPr="00723233" w:rsidTr="006F14E3">
        <w:trPr>
          <w:trHeight w:val="304"/>
        </w:trPr>
        <w:tc>
          <w:tcPr>
            <w:tcW w:w="3149" w:type="dxa"/>
            <w:tcBorders>
              <w:top w:val="double" w:sz="4" w:space="0" w:color="auto"/>
            </w:tcBorders>
            <w:shd w:val="clear" w:color="auto" w:fill="FFFFFF"/>
          </w:tcPr>
          <w:p w:rsidR="0011140B" w:rsidRPr="00723233" w:rsidRDefault="0011140B" w:rsidP="0011140B">
            <w:pPr>
              <w:pStyle w:val="CommentText"/>
              <w:rPr>
                <w:rFonts w:ascii="Times New Roman" w:hAnsi="Times New Roman"/>
                <w:lang w:val="sr-Cyrl-RS"/>
              </w:rPr>
            </w:pPr>
            <w:r w:rsidRPr="00723233">
              <w:rPr>
                <w:rFonts w:ascii="Times New Roman" w:hAnsi="Times New Roman"/>
                <w:lang w:val="sr-Cyrl-RS"/>
              </w:rPr>
              <w:t>Смањен број</w:t>
            </w:r>
            <w:r w:rsidRPr="00723233">
              <w:rPr>
                <w:rFonts w:ascii="Times New Roman" w:hAnsi="Times New Roman"/>
              </w:rPr>
              <w:t xml:space="preserve"> </w:t>
            </w:r>
            <w:r w:rsidRPr="00723233">
              <w:rPr>
                <w:rFonts w:ascii="Times New Roman" w:hAnsi="Times New Roman"/>
                <w:lang w:val="sr-Cyrl-RS"/>
              </w:rPr>
              <w:t>одбијених жалби ОЦД на резултате јавних конкурса у односу на укупан број жалби</w:t>
            </w:r>
          </w:p>
          <w:p w:rsidR="0011140B" w:rsidRPr="00723233" w:rsidRDefault="0011140B" w:rsidP="0011140B">
            <w:pPr>
              <w:shd w:val="clear" w:color="auto" w:fill="FFFFFF"/>
              <w:spacing w:after="0" w:line="240" w:lineRule="auto"/>
              <w:rPr>
                <w:rFonts w:ascii="Times New Roman" w:hAnsi="Times New Roman"/>
                <w:sz w:val="20"/>
                <w:szCs w:val="20"/>
                <w:lang w:val="sr-Cyrl-RS"/>
              </w:rPr>
            </w:pPr>
          </w:p>
          <w:p w:rsidR="0011140B" w:rsidRPr="00723233" w:rsidRDefault="0011140B" w:rsidP="0011140B">
            <w:pPr>
              <w:shd w:val="clear" w:color="auto" w:fill="FFFFFF"/>
              <w:spacing w:after="0" w:line="240" w:lineRule="auto"/>
              <w:rPr>
                <w:rFonts w:ascii="Times New Roman" w:hAnsi="Times New Roman"/>
                <w:sz w:val="20"/>
                <w:szCs w:val="20"/>
                <w:lang w:val="sr-Cyrl-RS"/>
              </w:rPr>
            </w:pPr>
          </w:p>
          <w:p w:rsidR="0011140B" w:rsidRPr="00723233" w:rsidRDefault="0011140B" w:rsidP="0011140B">
            <w:pPr>
              <w:shd w:val="clear" w:color="auto" w:fill="FFFFFF"/>
              <w:spacing w:after="0" w:line="240" w:lineRule="auto"/>
              <w:rPr>
                <w:rFonts w:ascii="Times New Roman" w:hAnsi="Times New Roman"/>
                <w:sz w:val="20"/>
                <w:szCs w:val="20"/>
                <w:lang w:val="sr-Cyrl-RS"/>
              </w:rPr>
            </w:pPr>
          </w:p>
        </w:tc>
        <w:tc>
          <w:tcPr>
            <w:tcW w:w="1443" w:type="dxa"/>
            <w:tcBorders>
              <w:top w:val="double" w:sz="4" w:space="0" w:color="auto"/>
            </w:tcBorders>
            <w:shd w:val="clear" w:color="auto" w:fill="FFFFFF"/>
          </w:tcPr>
          <w:p w:rsidR="0011140B" w:rsidRPr="00723233" w:rsidRDefault="0011140B" w:rsidP="0011140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Број</w:t>
            </w:r>
          </w:p>
        </w:tc>
        <w:tc>
          <w:tcPr>
            <w:tcW w:w="1620" w:type="dxa"/>
            <w:tcBorders>
              <w:top w:val="double" w:sz="4" w:space="0" w:color="auto"/>
            </w:tcBorders>
            <w:shd w:val="clear" w:color="auto" w:fill="FFFFFF"/>
          </w:tcPr>
          <w:p w:rsidR="0011140B" w:rsidRPr="00723233" w:rsidRDefault="0011140B" w:rsidP="0011140B">
            <w:pPr>
              <w:pStyle w:val="Title"/>
              <w:jc w:val="left"/>
              <w:rPr>
                <w:rFonts w:ascii="Times New Roman" w:hAnsi="Times New Roman"/>
                <w:b w:val="0"/>
                <w:sz w:val="20"/>
                <w:szCs w:val="20"/>
                <w:lang w:val="sr-Cyrl-RS"/>
              </w:rPr>
            </w:pPr>
            <w:bookmarkStart w:id="0" w:name="_Toc27374240"/>
            <w:r w:rsidRPr="00723233">
              <w:rPr>
                <w:rFonts w:ascii="Times New Roman" w:hAnsi="Times New Roman"/>
                <w:b w:val="0"/>
                <w:sz w:val="20"/>
                <w:szCs w:val="20"/>
                <w:lang w:val="sr-Cyrl-RS"/>
              </w:rPr>
              <w:t>Извештај МЉМПДД о броју одбијених жалби на централном</w:t>
            </w:r>
            <w:r w:rsidR="003857EF" w:rsidRPr="00723233">
              <w:rPr>
                <w:rFonts w:ascii="Times New Roman" w:hAnsi="Times New Roman"/>
                <w:b w:val="0"/>
                <w:sz w:val="20"/>
                <w:szCs w:val="20"/>
                <w:lang w:val="sr-Cyrl-RS"/>
              </w:rPr>
              <w:t xml:space="preserve"> </w:t>
            </w:r>
            <w:r w:rsidRPr="00723233">
              <w:rPr>
                <w:rFonts w:ascii="Times New Roman" w:hAnsi="Times New Roman"/>
                <w:b w:val="0"/>
                <w:sz w:val="20"/>
                <w:szCs w:val="20"/>
                <w:lang w:val="sr-Cyrl-RS"/>
              </w:rPr>
              <w:t>нивоу власти</w:t>
            </w:r>
            <w:bookmarkEnd w:id="0"/>
          </w:p>
        </w:tc>
        <w:tc>
          <w:tcPr>
            <w:tcW w:w="1458" w:type="dxa"/>
            <w:gridSpan w:val="2"/>
            <w:tcBorders>
              <w:top w:val="double" w:sz="4" w:space="0" w:color="auto"/>
            </w:tcBorders>
            <w:shd w:val="clear" w:color="auto" w:fill="FFFFFF"/>
          </w:tcPr>
          <w:p w:rsidR="0011140B" w:rsidRPr="00723233" w:rsidRDefault="0011140B" w:rsidP="0011140B">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Базна вредност је у поступку дефнисања и биће дефинисана након процеса прикупљања података, до краја 2022. године </w:t>
            </w:r>
          </w:p>
        </w:tc>
        <w:tc>
          <w:tcPr>
            <w:tcW w:w="1519" w:type="dxa"/>
            <w:tcBorders>
              <w:top w:val="double" w:sz="4" w:space="0" w:color="auto"/>
            </w:tcBorders>
            <w:shd w:val="clear" w:color="auto" w:fill="FFFFFF"/>
          </w:tcPr>
          <w:p w:rsidR="0011140B" w:rsidRPr="00723233" w:rsidRDefault="0011140B" w:rsidP="0011140B">
            <w:pPr>
              <w:shd w:val="clear" w:color="auto" w:fill="FFFFFF"/>
              <w:spacing w:after="0" w:line="240" w:lineRule="auto"/>
              <w:rPr>
                <w:rFonts w:ascii="Times New Roman" w:hAnsi="Times New Roman"/>
                <w:sz w:val="20"/>
                <w:szCs w:val="20"/>
              </w:rPr>
            </w:pPr>
            <w:r w:rsidRPr="00723233">
              <w:rPr>
                <w:rFonts w:ascii="Times New Roman" w:hAnsi="Times New Roman"/>
                <w:sz w:val="20"/>
                <w:szCs w:val="20"/>
                <w:lang w:val="sr-Cyrl-RS"/>
              </w:rPr>
              <w:t>2021</w:t>
            </w:r>
          </w:p>
        </w:tc>
        <w:tc>
          <w:tcPr>
            <w:tcW w:w="2126" w:type="dxa"/>
            <w:tcBorders>
              <w:top w:val="double" w:sz="4" w:space="0" w:color="auto"/>
            </w:tcBorders>
            <w:shd w:val="clear" w:color="auto" w:fill="FFFFFF"/>
          </w:tcPr>
          <w:p w:rsidR="0011140B" w:rsidRPr="00723233" w:rsidRDefault="0011140B" w:rsidP="0011140B">
            <w:pPr>
              <w:shd w:val="clear" w:color="auto" w:fill="FFFFFF"/>
              <w:spacing w:after="0" w:line="240" w:lineRule="auto"/>
              <w:rPr>
                <w:rFonts w:ascii="Times New Roman" w:hAnsi="Times New Roman"/>
                <w:color w:val="FF0000"/>
                <w:sz w:val="20"/>
                <w:szCs w:val="20"/>
                <w:lang w:val="sr-Cyrl-RS"/>
              </w:rPr>
            </w:pPr>
          </w:p>
        </w:tc>
        <w:tc>
          <w:tcPr>
            <w:tcW w:w="2552" w:type="dxa"/>
            <w:tcBorders>
              <w:top w:val="double" w:sz="4" w:space="0" w:color="auto"/>
              <w:right w:val="double" w:sz="4" w:space="0" w:color="auto"/>
            </w:tcBorders>
            <w:shd w:val="clear" w:color="auto" w:fill="FFFFFF"/>
          </w:tcPr>
          <w:p w:rsidR="0011140B" w:rsidRPr="00723233" w:rsidRDefault="0011140B" w:rsidP="0011140B">
            <w:pPr>
              <w:shd w:val="clear" w:color="auto" w:fill="FFFFFF"/>
              <w:spacing w:after="0" w:line="240" w:lineRule="auto"/>
              <w:rPr>
                <w:rFonts w:ascii="Times New Roman" w:hAnsi="Times New Roman"/>
                <w:color w:val="FF0000"/>
                <w:sz w:val="20"/>
                <w:szCs w:val="20"/>
                <w:lang w:val="sr-Cyrl-RS"/>
              </w:rPr>
            </w:pPr>
          </w:p>
        </w:tc>
      </w:tr>
      <w:tr w:rsidR="0011140B" w:rsidRPr="00723233" w:rsidTr="006F14E3">
        <w:trPr>
          <w:trHeight w:val="304"/>
        </w:trPr>
        <w:tc>
          <w:tcPr>
            <w:tcW w:w="3149" w:type="dxa"/>
            <w:tcBorders>
              <w:top w:val="double" w:sz="4" w:space="0" w:color="auto"/>
            </w:tcBorders>
            <w:shd w:val="clear" w:color="auto" w:fill="FFFFFF"/>
          </w:tcPr>
          <w:p w:rsidR="0011140B" w:rsidRPr="00723233" w:rsidDel="009C0068" w:rsidRDefault="0011140B" w:rsidP="0011140B">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Проценат  додељених средства путем ја</w:t>
            </w:r>
            <w:r w:rsidR="006F14E3" w:rsidRPr="00723233">
              <w:rPr>
                <w:rFonts w:ascii="Times New Roman" w:hAnsi="Times New Roman"/>
                <w:sz w:val="20"/>
                <w:szCs w:val="20"/>
                <w:lang w:val="sr-Cyrl-RS"/>
              </w:rPr>
              <w:t>в</w:t>
            </w:r>
            <w:r w:rsidRPr="00723233">
              <w:rPr>
                <w:rFonts w:ascii="Times New Roman" w:hAnsi="Times New Roman"/>
                <w:sz w:val="20"/>
                <w:szCs w:val="20"/>
                <w:lang w:val="sr-Cyrl-RS"/>
              </w:rPr>
              <w:t>ног конкурса у односу на друге процедуре доделе.</w:t>
            </w:r>
          </w:p>
        </w:tc>
        <w:tc>
          <w:tcPr>
            <w:tcW w:w="1443" w:type="dxa"/>
            <w:tcBorders>
              <w:top w:val="double" w:sz="4" w:space="0" w:color="auto"/>
            </w:tcBorders>
            <w:shd w:val="clear" w:color="auto" w:fill="FFFFFF"/>
          </w:tcPr>
          <w:p w:rsidR="0011140B" w:rsidRPr="00723233" w:rsidDel="009C0068" w:rsidRDefault="0011140B" w:rsidP="0011140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Проценат </w:t>
            </w:r>
          </w:p>
        </w:tc>
        <w:tc>
          <w:tcPr>
            <w:tcW w:w="1620" w:type="dxa"/>
            <w:tcBorders>
              <w:top w:val="double" w:sz="4" w:space="0" w:color="auto"/>
            </w:tcBorders>
            <w:shd w:val="clear" w:color="auto" w:fill="FFFFFF"/>
          </w:tcPr>
          <w:p w:rsidR="0011140B" w:rsidRPr="00723233" w:rsidDel="009C0068" w:rsidRDefault="0011140B" w:rsidP="003857EF">
            <w:pPr>
              <w:pStyle w:val="Title"/>
              <w:jc w:val="left"/>
              <w:rPr>
                <w:rFonts w:ascii="Times New Roman" w:hAnsi="Times New Roman"/>
                <w:b w:val="0"/>
                <w:sz w:val="20"/>
                <w:szCs w:val="20"/>
                <w:lang w:val="sr-Latn-RS"/>
              </w:rPr>
            </w:pPr>
            <w:r w:rsidRPr="00723233">
              <w:rPr>
                <w:rFonts w:ascii="Times New Roman" w:hAnsi="Times New Roman"/>
                <w:b w:val="0"/>
                <w:sz w:val="20"/>
                <w:szCs w:val="20"/>
                <w:lang w:val="sr-Cyrl-RS"/>
              </w:rPr>
              <w:t>Г</w:t>
            </w:r>
            <w:r w:rsidRPr="00723233">
              <w:rPr>
                <w:rFonts w:ascii="Times New Roman" w:hAnsi="Times New Roman"/>
                <w:b w:val="0"/>
                <w:sz w:val="20"/>
                <w:szCs w:val="20"/>
                <w:lang w:val="sr-Latn-RS"/>
              </w:rPr>
              <w:t xml:space="preserve">одишњи збирни извештај о утрошку средстава која су обезбеђена и </w:t>
            </w:r>
            <w:r w:rsidRPr="00723233">
              <w:rPr>
                <w:rFonts w:ascii="Times New Roman" w:hAnsi="Times New Roman"/>
                <w:b w:val="0"/>
                <w:sz w:val="20"/>
                <w:szCs w:val="20"/>
                <w:lang w:val="sr-Latn-RS"/>
              </w:rPr>
              <w:lastRenderedPageBreak/>
              <w:t>исплаћена удружењима и другим организацијама цивилног друштва из средст</w:t>
            </w:r>
            <w:r w:rsidR="003857EF" w:rsidRPr="00723233">
              <w:rPr>
                <w:rFonts w:ascii="Times New Roman" w:hAnsi="Times New Roman"/>
                <w:b w:val="0"/>
                <w:sz w:val="20"/>
                <w:szCs w:val="20"/>
                <w:lang w:val="sr-Latn-RS"/>
              </w:rPr>
              <w:t>a</w:t>
            </w:r>
            <w:r w:rsidRPr="00723233">
              <w:rPr>
                <w:rFonts w:ascii="Times New Roman" w:hAnsi="Times New Roman"/>
                <w:b w:val="0"/>
                <w:sz w:val="20"/>
                <w:szCs w:val="20"/>
                <w:lang w:val="sr-Latn-RS"/>
              </w:rPr>
              <w:t xml:space="preserve">ва буџета </w:t>
            </w:r>
            <w:r w:rsidRPr="00723233">
              <w:rPr>
                <w:rFonts w:ascii="Times New Roman" w:hAnsi="Times New Roman"/>
                <w:b w:val="0"/>
                <w:sz w:val="20"/>
                <w:szCs w:val="20"/>
                <w:lang w:val="sr-Cyrl-RS"/>
              </w:rPr>
              <w:t>Р</w:t>
            </w:r>
            <w:r w:rsidRPr="00723233">
              <w:rPr>
                <w:rFonts w:ascii="Times New Roman" w:hAnsi="Times New Roman"/>
                <w:b w:val="0"/>
                <w:sz w:val="20"/>
                <w:szCs w:val="20"/>
                <w:lang w:val="sr-Latn-RS"/>
              </w:rPr>
              <w:t xml:space="preserve">епублике </w:t>
            </w:r>
            <w:r w:rsidRPr="00723233">
              <w:rPr>
                <w:rFonts w:ascii="Times New Roman" w:hAnsi="Times New Roman"/>
                <w:b w:val="0"/>
                <w:sz w:val="20"/>
                <w:szCs w:val="20"/>
                <w:lang w:val="sr-Cyrl-RS"/>
              </w:rPr>
              <w:t>С</w:t>
            </w:r>
            <w:r w:rsidRPr="00723233">
              <w:rPr>
                <w:rFonts w:ascii="Times New Roman" w:hAnsi="Times New Roman"/>
                <w:b w:val="0"/>
                <w:sz w:val="20"/>
                <w:szCs w:val="20"/>
                <w:lang w:val="sr-Latn-RS"/>
              </w:rPr>
              <w:t>рбије у као подршка програмским и пројектним активностима</w:t>
            </w:r>
          </w:p>
        </w:tc>
        <w:tc>
          <w:tcPr>
            <w:tcW w:w="1458" w:type="dxa"/>
            <w:gridSpan w:val="2"/>
            <w:tcBorders>
              <w:top w:val="double" w:sz="4" w:space="0" w:color="auto"/>
            </w:tcBorders>
            <w:shd w:val="clear" w:color="auto" w:fill="FFFFFF"/>
          </w:tcPr>
          <w:p w:rsidR="0011140B" w:rsidRPr="00723233" w:rsidDel="009C0068" w:rsidRDefault="0011140B" w:rsidP="0011140B">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lastRenderedPageBreak/>
              <w:t xml:space="preserve">0 </w:t>
            </w:r>
          </w:p>
        </w:tc>
        <w:tc>
          <w:tcPr>
            <w:tcW w:w="1519" w:type="dxa"/>
            <w:tcBorders>
              <w:top w:val="double" w:sz="4" w:space="0" w:color="auto"/>
            </w:tcBorders>
            <w:shd w:val="clear" w:color="auto" w:fill="FFFFFF"/>
          </w:tcPr>
          <w:p w:rsidR="0011140B" w:rsidRPr="00723233" w:rsidDel="009C0068" w:rsidRDefault="0011140B" w:rsidP="0011140B">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2020</w:t>
            </w:r>
          </w:p>
        </w:tc>
        <w:tc>
          <w:tcPr>
            <w:tcW w:w="2126" w:type="dxa"/>
            <w:tcBorders>
              <w:top w:val="double" w:sz="4" w:space="0" w:color="auto"/>
            </w:tcBorders>
            <w:shd w:val="clear" w:color="auto" w:fill="FFFFFF"/>
          </w:tcPr>
          <w:p w:rsidR="0011140B" w:rsidRPr="00723233" w:rsidDel="009C0068" w:rsidRDefault="0011140B" w:rsidP="0011140B">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70%</w:t>
            </w:r>
          </w:p>
        </w:tc>
        <w:tc>
          <w:tcPr>
            <w:tcW w:w="2552" w:type="dxa"/>
            <w:tcBorders>
              <w:top w:val="double" w:sz="4" w:space="0" w:color="auto"/>
              <w:right w:val="double" w:sz="4" w:space="0" w:color="auto"/>
            </w:tcBorders>
            <w:shd w:val="clear" w:color="auto" w:fill="FFFFFF"/>
          </w:tcPr>
          <w:p w:rsidR="0011140B" w:rsidRPr="00723233" w:rsidDel="009C0068" w:rsidRDefault="0011140B" w:rsidP="0011140B">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80%</w:t>
            </w:r>
          </w:p>
        </w:tc>
      </w:tr>
    </w:tbl>
    <w:p w:rsidR="00C63750" w:rsidRPr="00723233" w:rsidRDefault="00C63750" w:rsidP="00FD5558">
      <w:pPr>
        <w:spacing w:after="0" w:line="240" w:lineRule="auto"/>
        <w:rPr>
          <w:rFonts w:ascii="Times New Roman" w:hAnsi="Times New Roman"/>
          <w:sz w:val="20"/>
          <w:szCs w:val="20"/>
          <w:lang w:val="sr-Latn-RS"/>
        </w:rPr>
      </w:pPr>
    </w:p>
    <w:tbl>
      <w:tblPr>
        <w:tblW w:w="138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9"/>
        <w:gridCol w:w="4536"/>
        <w:gridCol w:w="2976"/>
        <w:gridCol w:w="2977"/>
      </w:tblGrid>
      <w:tr w:rsidR="00264D39" w:rsidRPr="00723233" w:rsidTr="00203FE9">
        <w:trPr>
          <w:trHeight w:val="270"/>
        </w:trPr>
        <w:tc>
          <w:tcPr>
            <w:tcW w:w="3359" w:type="dxa"/>
            <w:vMerge w:val="restart"/>
            <w:tcBorders>
              <w:top w:val="double" w:sz="4" w:space="0" w:color="auto"/>
              <w:left w:val="double" w:sz="4" w:space="0" w:color="auto"/>
              <w:right w:val="double" w:sz="4" w:space="0" w:color="auto"/>
            </w:tcBorders>
            <w:shd w:val="clear" w:color="auto" w:fill="A8D08D"/>
          </w:tcPr>
          <w:p w:rsidR="00264D39" w:rsidRPr="00723233" w:rsidRDefault="00264D39"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Извор финансирања мере</w:t>
            </w:r>
          </w:p>
          <w:p w:rsidR="00264D39" w:rsidRPr="00723233" w:rsidRDefault="00264D39" w:rsidP="00063861">
            <w:pPr>
              <w:spacing w:after="0" w:line="240" w:lineRule="auto"/>
              <w:rPr>
                <w:rFonts w:ascii="Times New Roman" w:hAnsi="Times New Roman"/>
                <w:sz w:val="20"/>
                <w:szCs w:val="20"/>
                <w:lang w:val="sr-Cyrl-RS"/>
              </w:rPr>
            </w:pPr>
          </w:p>
        </w:tc>
        <w:tc>
          <w:tcPr>
            <w:tcW w:w="4536" w:type="dxa"/>
            <w:vMerge w:val="restart"/>
            <w:tcBorders>
              <w:top w:val="double" w:sz="4" w:space="0" w:color="auto"/>
              <w:left w:val="double" w:sz="4" w:space="0" w:color="auto"/>
              <w:right w:val="double" w:sz="4" w:space="0" w:color="auto"/>
            </w:tcBorders>
            <w:shd w:val="clear" w:color="auto" w:fill="A8D08D"/>
          </w:tcPr>
          <w:p w:rsidR="00264D39" w:rsidRPr="00723233" w:rsidRDefault="00264D39" w:rsidP="00063861">
            <w:pPr>
              <w:spacing w:after="0" w:line="240" w:lineRule="auto"/>
              <w:rPr>
                <w:rFonts w:ascii="Times New Roman" w:hAnsi="Times New Roman"/>
                <w:sz w:val="20"/>
                <w:szCs w:val="20"/>
              </w:rPr>
            </w:pPr>
            <w:r w:rsidRPr="00723233">
              <w:rPr>
                <w:rFonts w:ascii="Times New Roman" w:hAnsi="Times New Roman"/>
                <w:sz w:val="20"/>
                <w:szCs w:val="20"/>
                <w:lang w:val="sr-Cyrl-RS"/>
              </w:rPr>
              <w:t>Веза са програмским буџетом</w:t>
            </w:r>
          </w:p>
          <w:p w:rsidR="00264D39" w:rsidRPr="00723233" w:rsidRDefault="00264D39" w:rsidP="00063861">
            <w:pPr>
              <w:spacing w:after="0" w:line="240" w:lineRule="auto"/>
              <w:rPr>
                <w:rFonts w:ascii="Times New Roman" w:hAnsi="Times New Roman"/>
                <w:sz w:val="20"/>
                <w:szCs w:val="20"/>
                <w:lang w:val="sr-Cyrl-RS"/>
              </w:rPr>
            </w:pPr>
          </w:p>
        </w:tc>
        <w:tc>
          <w:tcPr>
            <w:tcW w:w="5953"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rsidR="00264D39" w:rsidRPr="00723233" w:rsidRDefault="00264D39"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Укупна процењена финансијска средства у 000 дин.</w:t>
            </w:r>
          </w:p>
        </w:tc>
      </w:tr>
      <w:tr w:rsidR="00264D39" w:rsidRPr="00723233" w:rsidTr="00203FE9">
        <w:trPr>
          <w:trHeight w:val="270"/>
        </w:trPr>
        <w:tc>
          <w:tcPr>
            <w:tcW w:w="3359" w:type="dxa"/>
            <w:vMerge/>
            <w:tcBorders>
              <w:top w:val="double" w:sz="4" w:space="0" w:color="auto"/>
              <w:left w:val="double" w:sz="4" w:space="0" w:color="auto"/>
              <w:bottom w:val="single" w:sz="4" w:space="0" w:color="auto"/>
              <w:right w:val="double" w:sz="4" w:space="0" w:color="auto"/>
            </w:tcBorders>
            <w:shd w:val="clear" w:color="auto" w:fill="A8D08D"/>
          </w:tcPr>
          <w:p w:rsidR="00264D39" w:rsidRPr="00723233" w:rsidRDefault="00264D39" w:rsidP="00063861">
            <w:pPr>
              <w:spacing w:after="0" w:line="240" w:lineRule="auto"/>
              <w:rPr>
                <w:rFonts w:ascii="Times New Roman" w:hAnsi="Times New Roman"/>
                <w:sz w:val="20"/>
                <w:szCs w:val="20"/>
                <w:lang w:val="sr-Cyrl-RS"/>
              </w:rPr>
            </w:pPr>
          </w:p>
        </w:tc>
        <w:tc>
          <w:tcPr>
            <w:tcW w:w="4536" w:type="dxa"/>
            <w:vMerge/>
            <w:tcBorders>
              <w:top w:val="double" w:sz="4" w:space="0" w:color="auto"/>
              <w:left w:val="double" w:sz="4" w:space="0" w:color="auto"/>
              <w:bottom w:val="single" w:sz="4" w:space="0" w:color="auto"/>
              <w:right w:val="double" w:sz="4" w:space="0" w:color="auto"/>
            </w:tcBorders>
            <w:shd w:val="clear" w:color="auto" w:fill="A8D08D"/>
          </w:tcPr>
          <w:p w:rsidR="00264D39" w:rsidRPr="00723233" w:rsidRDefault="00264D39" w:rsidP="00063861">
            <w:pPr>
              <w:spacing w:after="0" w:line="240" w:lineRule="auto"/>
              <w:rPr>
                <w:rFonts w:ascii="Times New Roman" w:hAnsi="Times New Roman"/>
                <w:sz w:val="20"/>
                <w:szCs w:val="20"/>
                <w:lang w:val="sr-Cyrl-RS"/>
              </w:rPr>
            </w:pPr>
          </w:p>
        </w:tc>
        <w:tc>
          <w:tcPr>
            <w:tcW w:w="2976" w:type="dxa"/>
            <w:tcBorders>
              <w:top w:val="double" w:sz="4" w:space="0" w:color="auto"/>
              <w:left w:val="double" w:sz="4" w:space="0" w:color="auto"/>
              <w:bottom w:val="double" w:sz="4" w:space="0" w:color="auto"/>
              <w:right w:val="double" w:sz="4" w:space="0" w:color="auto"/>
            </w:tcBorders>
            <w:shd w:val="clear" w:color="auto" w:fill="A8D08D"/>
            <w:vAlign w:val="center"/>
          </w:tcPr>
          <w:p w:rsidR="00264D39" w:rsidRPr="00723233" w:rsidRDefault="00264D39"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 години 2022</w:t>
            </w:r>
          </w:p>
        </w:tc>
        <w:tc>
          <w:tcPr>
            <w:tcW w:w="2977" w:type="dxa"/>
            <w:tcBorders>
              <w:top w:val="double" w:sz="4" w:space="0" w:color="auto"/>
              <w:left w:val="double" w:sz="4" w:space="0" w:color="auto"/>
              <w:bottom w:val="double" w:sz="4" w:space="0" w:color="auto"/>
              <w:right w:val="double" w:sz="4" w:space="0" w:color="auto"/>
            </w:tcBorders>
            <w:shd w:val="clear" w:color="auto" w:fill="A8D08D"/>
            <w:vAlign w:val="center"/>
          </w:tcPr>
          <w:p w:rsidR="00264D39" w:rsidRPr="00723233" w:rsidRDefault="00264D39"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 години 2023</w:t>
            </w:r>
          </w:p>
        </w:tc>
      </w:tr>
      <w:tr w:rsidR="00264D39" w:rsidRPr="00723233" w:rsidTr="00203FE9">
        <w:trPr>
          <w:trHeight w:val="62"/>
        </w:trPr>
        <w:tc>
          <w:tcPr>
            <w:tcW w:w="3359" w:type="dxa"/>
            <w:tcBorders>
              <w:top w:val="single" w:sz="4" w:space="0" w:color="auto"/>
              <w:left w:val="double" w:sz="4" w:space="0" w:color="auto"/>
              <w:bottom w:val="double" w:sz="4" w:space="0" w:color="auto"/>
              <w:right w:val="double" w:sz="4" w:space="0" w:color="auto"/>
            </w:tcBorders>
            <w:shd w:val="clear" w:color="auto" w:fill="FFFFFF"/>
          </w:tcPr>
          <w:p w:rsidR="00264D39" w:rsidRPr="00723233" w:rsidRDefault="00264D39"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w:t>
            </w:r>
          </w:p>
        </w:tc>
        <w:tc>
          <w:tcPr>
            <w:tcW w:w="4536" w:type="dxa"/>
            <w:tcBorders>
              <w:top w:val="single" w:sz="4" w:space="0" w:color="auto"/>
              <w:left w:val="double" w:sz="4" w:space="0" w:color="auto"/>
              <w:bottom w:val="double" w:sz="4" w:space="0" w:color="auto"/>
              <w:right w:val="double" w:sz="4" w:space="0" w:color="auto"/>
            </w:tcBorders>
            <w:shd w:val="clear" w:color="auto" w:fill="FFFFFF"/>
          </w:tcPr>
          <w:p w:rsidR="00EB2F53" w:rsidRPr="00723233" w:rsidRDefault="004F6BE8" w:rsidP="00EB2F5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БУЏЕТ РС - ОПШТИ ПРИХОДИ И ПРИМАЊА БУЏЕТА </w:t>
            </w:r>
            <w:r w:rsidR="00EB2F53" w:rsidRPr="00723233">
              <w:rPr>
                <w:rFonts w:ascii="Times New Roman" w:hAnsi="Times New Roman"/>
                <w:sz w:val="20"/>
                <w:szCs w:val="20"/>
                <w:lang w:val="sr-Cyrl-RS"/>
              </w:rPr>
              <w:t>- 3-0614-140-0001</w:t>
            </w:r>
          </w:p>
          <w:p w:rsidR="00FC70D8" w:rsidRPr="00723233" w:rsidRDefault="004F6BE8" w:rsidP="00FC70D8">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БУЏЕТ РС - ОПШТИ ПРИХОДИ И ПРИМАЊА БУЏЕТА </w:t>
            </w:r>
            <w:r w:rsidR="00FC70D8" w:rsidRPr="00723233">
              <w:rPr>
                <w:rFonts w:ascii="Times New Roman" w:hAnsi="Times New Roman"/>
                <w:sz w:val="20"/>
                <w:szCs w:val="20"/>
                <w:lang w:val="sr-Cyrl-RS"/>
              </w:rPr>
              <w:t>- 25-0404-560-0004-41</w:t>
            </w:r>
          </w:p>
          <w:p w:rsidR="00047B44" w:rsidRPr="00723233" w:rsidRDefault="00047B44" w:rsidP="00203FE9">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- 33-1002-110-0001</w:t>
            </w:r>
          </w:p>
          <w:p w:rsidR="00264D39" w:rsidRPr="00723233" w:rsidRDefault="002D5116" w:rsidP="00203FE9">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БУЏЕТ РС - ОПШТИ ПРИХОДИ И ПРИМАЊА БУЏЕТА - </w:t>
            </w:r>
            <w:r w:rsidR="00047B44" w:rsidRPr="00723233">
              <w:rPr>
                <w:rFonts w:ascii="Times New Roman" w:hAnsi="Times New Roman"/>
                <w:sz w:val="20"/>
                <w:szCs w:val="20"/>
                <w:lang w:val="sr-Cyrl-RS"/>
              </w:rPr>
              <w:t>33-1002-110-0001</w:t>
            </w:r>
          </w:p>
        </w:tc>
        <w:tc>
          <w:tcPr>
            <w:tcW w:w="2976" w:type="dxa"/>
            <w:tcBorders>
              <w:left w:val="double" w:sz="4" w:space="0" w:color="auto"/>
              <w:bottom w:val="double" w:sz="4" w:space="0" w:color="auto"/>
              <w:right w:val="double" w:sz="4" w:space="0" w:color="auto"/>
            </w:tcBorders>
            <w:shd w:val="clear" w:color="auto" w:fill="FFFFFF"/>
          </w:tcPr>
          <w:p w:rsidR="00B14E07" w:rsidRPr="00723233" w:rsidRDefault="00B14E07" w:rsidP="00264D39">
            <w:pPr>
              <w:spacing w:after="0" w:line="240" w:lineRule="auto"/>
              <w:jc w:val="right"/>
              <w:rPr>
                <w:rFonts w:ascii="Times New Roman" w:hAnsi="Times New Roman"/>
                <w:sz w:val="20"/>
                <w:szCs w:val="20"/>
                <w:lang w:val="sr-Cyrl-RS"/>
              </w:rPr>
            </w:pPr>
            <w:r w:rsidRPr="00723233">
              <w:rPr>
                <w:rFonts w:ascii="Times New Roman" w:hAnsi="Times New Roman"/>
                <w:sz w:val="20"/>
                <w:szCs w:val="20"/>
                <w:lang w:val="sr-Cyrl-RS"/>
              </w:rPr>
              <w:t>600</w:t>
            </w:r>
          </w:p>
          <w:p w:rsidR="00DF1C52" w:rsidRPr="00723233" w:rsidRDefault="00DF1C52" w:rsidP="00264D39">
            <w:pPr>
              <w:spacing w:after="0" w:line="240" w:lineRule="auto"/>
              <w:jc w:val="right"/>
              <w:rPr>
                <w:rFonts w:ascii="Times New Roman" w:hAnsi="Times New Roman"/>
                <w:sz w:val="20"/>
                <w:szCs w:val="20"/>
                <w:lang w:val="sr-Cyrl-RS"/>
              </w:rPr>
            </w:pPr>
          </w:p>
          <w:p w:rsidR="00EB2F53" w:rsidRPr="00723233" w:rsidRDefault="00EB2F53" w:rsidP="00264D39">
            <w:pPr>
              <w:spacing w:after="0" w:line="240" w:lineRule="auto"/>
              <w:jc w:val="right"/>
              <w:rPr>
                <w:rFonts w:ascii="Times New Roman" w:hAnsi="Times New Roman"/>
                <w:sz w:val="20"/>
                <w:szCs w:val="20"/>
                <w:lang w:val="sr-Cyrl-RS"/>
              </w:rPr>
            </w:pPr>
          </w:p>
          <w:p w:rsidR="00DF1C52" w:rsidRPr="00723233" w:rsidRDefault="00DF1C52" w:rsidP="00264D39">
            <w:pPr>
              <w:spacing w:after="0" w:line="240" w:lineRule="auto"/>
              <w:jc w:val="right"/>
              <w:rPr>
                <w:rFonts w:ascii="Times New Roman" w:hAnsi="Times New Roman"/>
                <w:sz w:val="20"/>
                <w:szCs w:val="20"/>
                <w:lang w:val="sr-Cyrl-RS"/>
              </w:rPr>
            </w:pPr>
          </w:p>
          <w:p w:rsidR="00047B44" w:rsidRPr="00723233" w:rsidRDefault="00047B44" w:rsidP="00264D39">
            <w:pPr>
              <w:spacing w:after="0" w:line="240" w:lineRule="auto"/>
              <w:jc w:val="right"/>
              <w:rPr>
                <w:rFonts w:ascii="Times New Roman" w:hAnsi="Times New Roman"/>
                <w:sz w:val="20"/>
                <w:szCs w:val="20"/>
                <w:lang w:val="sr-Cyrl-RS"/>
              </w:rPr>
            </w:pPr>
          </w:p>
          <w:p w:rsidR="00DF1C52" w:rsidRPr="00723233" w:rsidRDefault="00DF1C52" w:rsidP="00264D39">
            <w:pPr>
              <w:spacing w:after="0" w:line="240" w:lineRule="auto"/>
              <w:jc w:val="right"/>
              <w:rPr>
                <w:rFonts w:ascii="Times New Roman" w:hAnsi="Times New Roman"/>
                <w:sz w:val="20"/>
                <w:szCs w:val="20"/>
                <w:lang w:val="sr-Cyrl-RS"/>
              </w:rPr>
            </w:pPr>
          </w:p>
          <w:p w:rsidR="00264D39" w:rsidRPr="00723233" w:rsidRDefault="00B14E07" w:rsidP="00264D39">
            <w:pPr>
              <w:spacing w:after="0" w:line="240" w:lineRule="auto"/>
              <w:jc w:val="right"/>
              <w:rPr>
                <w:rFonts w:ascii="Times New Roman" w:hAnsi="Times New Roman"/>
                <w:sz w:val="20"/>
                <w:szCs w:val="20"/>
                <w:lang w:val="sr-Cyrl-RS"/>
              </w:rPr>
            </w:pPr>
            <w:r w:rsidRPr="00723233">
              <w:rPr>
                <w:rFonts w:ascii="Times New Roman" w:hAnsi="Times New Roman"/>
                <w:sz w:val="20"/>
                <w:szCs w:val="20"/>
                <w:lang w:val="sr-Cyrl-RS"/>
              </w:rPr>
              <w:t>400</w:t>
            </w:r>
          </w:p>
        </w:tc>
        <w:tc>
          <w:tcPr>
            <w:tcW w:w="2977" w:type="dxa"/>
            <w:tcBorders>
              <w:left w:val="double" w:sz="4" w:space="0" w:color="auto"/>
              <w:bottom w:val="double" w:sz="4" w:space="0" w:color="auto"/>
              <w:right w:val="double" w:sz="4" w:space="0" w:color="auto"/>
            </w:tcBorders>
            <w:shd w:val="clear" w:color="auto" w:fill="FFFFFF"/>
          </w:tcPr>
          <w:p w:rsidR="00DF1C52" w:rsidRPr="00723233" w:rsidRDefault="00DF1C52" w:rsidP="00264D39">
            <w:pPr>
              <w:spacing w:after="0" w:line="240" w:lineRule="auto"/>
              <w:jc w:val="right"/>
              <w:rPr>
                <w:rFonts w:ascii="Times New Roman" w:hAnsi="Times New Roman"/>
                <w:sz w:val="20"/>
                <w:szCs w:val="20"/>
                <w:lang w:val="sr-Cyrl-RS"/>
              </w:rPr>
            </w:pPr>
          </w:p>
          <w:p w:rsidR="00EB2F53" w:rsidRPr="00723233" w:rsidRDefault="00EB2F53" w:rsidP="00264D39">
            <w:pPr>
              <w:spacing w:after="0" w:line="240" w:lineRule="auto"/>
              <w:jc w:val="right"/>
              <w:rPr>
                <w:rFonts w:ascii="Times New Roman" w:hAnsi="Times New Roman"/>
                <w:sz w:val="20"/>
                <w:szCs w:val="20"/>
                <w:lang w:val="sr-Cyrl-RS"/>
              </w:rPr>
            </w:pPr>
          </w:p>
          <w:p w:rsidR="00DF1C52" w:rsidRPr="00723233" w:rsidRDefault="00DF1C52" w:rsidP="00264D39">
            <w:pPr>
              <w:spacing w:after="0" w:line="240" w:lineRule="auto"/>
              <w:jc w:val="right"/>
              <w:rPr>
                <w:rFonts w:ascii="Times New Roman" w:hAnsi="Times New Roman"/>
                <w:sz w:val="20"/>
                <w:szCs w:val="20"/>
                <w:lang w:val="sr-Cyrl-RS"/>
              </w:rPr>
            </w:pPr>
          </w:p>
          <w:p w:rsidR="00C63750" w:rsidRPr="00723233" w:rsidRDefault="00C63750" w:rsidP="00264D39">
            <w:pPr>
              <w:spacing w:after="0" w:line="240" w:lineRule="auto"/>
              <w:jc w:val="right"/>
              <w:rPr>
                <w:rFonts w:ascii="Times New Roman" w:hAnsi="Times New Roman"/>
                <w:sz w:val="20"/>
                <w:szCs w:val="20"/>
                <w:lang w:val="sr-Cyrl-RS"/>
              </w:rPr>
            </w:pPr>
          </w:p>
          <w:p w:rsidR="00C63750" w:rsidRPr="00723233" w:rsidRDefault="00C63750" w:rsidP="00264D39">
            <w:pPr>
              <w:spacing w:after="0" w:line="240" w:lineRule="auto"/>
              <w:jc w:val="right"/>
              <w:rPr>
                <w:rFonts w:ascii="Times New Roman" w:hAnsi="Times New Roman"/>
                <w:sz w:val="20"/>
                <w:szCs w:val="20"/>
                <w:lang w:val="sr-Cyrl-RS"/>
              </w:rPr>
            </w:pPr>
          </w:p>
          <w:p w:rsidR="00C63750" w:rsidRPr="00723233" w:rsidRDefault="00C63750" w:rsidP="00264D39">
            <w:pPr>
              <w:spacing w:after="0" w:line="240" w:lineRule="auto"/>
              <w:jc w:val="right"/>
              <w:rPr>
                <w:rFonts w:ascii="Times New Roman" w:hAnsi="Times New Roman"/>
                <w:sz w:val="20"/>
                <w:szCs w:val="20"/>
                <w:lang w:val="sr-Cyrl-RS"/>
              </w:rPr>
            </w:pPr>
          </w:p>
          <w:p w:rsidR="00264D39" w:rsidRPr="00723233" w:rsidRDefault="00B14E07" w:rsidP="00264D39">
            <w:pPr>
              <w:spacing w:after="0" w:line="240" w:lineRule="auto"/>
              <w:jc w:val="right"/>
              <w:rPr>
                <w:rFonts w:ascii="Times New Roman" w:hAnsi="Times New Roman"/>
                <w:sz w:val="20"/>
                <w:szCs w:val="20"/>
                <w:lang w:val="sr-Cyrl-RS"/>
              </w:rPr>
            </w:pPr>
            <w:r w:rsidRPr="00723233">
              <w:rPr>
                <w:rFonts w:ascii="Times New Roman" w:hAnsi="Times New Roman"/>
                <w:sz w:val="20"/>
                <w:szCs w:val="20"/>
                <w:lang w:val="sr-Cyrl-RS"/>
              </w:rPr>
              <w:t>200</w:t>
            </w:r>
          </w:p>
        </w:tc>
      </w:tr>
      <w:tr w:rsidR="00264D39" w:rsidRPr="00723233" w:rsidTr="00203FE9">
        <w:trPr>
          <w:trHeight w:val="96"/>
        </w:trPr>
        <w:tc>
          <w:tcPr>
            <w:tcW w:w="3359" w:type="dxa"/>
            <w:tcBorders>
              <w:top w:val="double" w:sz="4" w:space="0" w:color="auto"/>
              <w:left w:val="double" w:sz="4" w:space="0" w:color="auto"/>
              <w:bottom w:val="double" w:sz="4" w:space="0" w:color="auto"/>
              <w:right w:val="double" w:sz="4" w:space="0" w:color="auto"/>
            </w:tcBorders>
            <w:shd w:val="clear" w:color="auto" w:fill="FFFFFF"/>
          </w:tcPr>
          <w:p w:rsidR="00264D39" w:rsidRPr="00723233" w:rsidRDefault="00264D39" w:rsidP="00063861">
            <w:pPr>
              <w:spacing w:after="0" w:line="240" w:lineRule="auto"/>
              <w:rPr>
                <w:rFonts w:ascii="Times New Roman" w:hAnsi="Times New Roman"/>
                <w:strike/>
                <w:sz w:val="20"/>
                <w:szCs w:val="20"/>
                <w:lang w:val="sr-Cyrl-RS"/>
              </w:rPr>
            </w:pPr>
            <w:r w:rsidRPr="00723233">
              <w:rPr>
                <w:rFonts w:ascii="Times New Roman" w:hAnsi="Times New Roman"/>
                <w:sz w:val="20"/>
                <w:szCs w:val="20"/>
                <w:lang w:val="sr-Cyrl-RS"/>
              </w:rPr>
              <w:t>Донаторска средства</w:t>
            </w:r>
          </w:p>
        </w:tc>
        <w:tc>
          <w:tcPr>
            <w:tcW w:w="4536" w:type="dxa"/>
            <w:tcBorders>
              <w:top w:val="double" w:sz="4" w:space="0" w:color="auto"/>
              <w:left w:val="double" w:sz="4" w:space="0" w:color="auto"/>
              <w:bottom w:val="double" w:sz="4" w:space="0" w:color="auto"/>
              <w:right w:val="double" w:sz="4" w:space="0" w:color="auto"/>
            </w:tcBorders>
            <w:shd w:val="clear" w:color="auto" w:fill="FFFFFF"/>
          </w:tcPr>
          <w:p w:rsidR="00264D39" w:rsidRPr="00723233" w:rsidRDefault="00264D39" w:rsidP="00063861">
            <w:pPr>
              <w:spacing w:after="0" w:line="240" w:lineRule="auto"/>
              <w:rPr>
                <w:rFonts w:ascii="Times New Roman" w:hAnsi="Times New Roman"/>
                <w:sz w:val="20"/>
                <w:szCs w:val="20"/>
                <w:lang w:val="sr-Cyrl-RS"/>
              </w:rPr>
            </w:pPr>
          </w:p>
        </w:tc>
        <w:tc>
          <w:tcPr>
            <w:tcW w:w="2976" w:type="dxa"/>
            <w:tcBorders>
              <w:left w:val="double" w:sz="4" w:space="0" w:color="auto"/>
              <w:bottom w:val="double" w:sz="4" w:space="0" w:color="auto"/>
              <w:right w:val="double" w:sz="4" w:space="0" w:color="auto"/>
            </w:tcBorders>
            <w:shd w:val="clear" w:color="auto" w:fill="FFFFFF"/>
          </w:tcPr>
          <w:p w:rsidR="00264D39" w:rsidRPr="00723233" w:rsidRDefault="00264D39" w:rsidP="00264D39">
            <w:pPr>
              <w:spacing w:after="0" w:line="240" w:lineRule="auto"/>
              <w:jc w:val="right"/>
              <w:rPr>
                <w:rFonts w:ascii="Times New Roman" w:hAnsi="Times New Roman"/>
                <w:sz w:val="20"/>
                <w:szCs w:val="20"/>
                <w:lang w:val="sr-Cyrl-RS"/>
              </w:rPr>
            </w:pPr>
          </w:p>
        </w:tc>
        <w:tc>
          <w:tcPr>
            <w:tcW w:w="2977" w:type="dxa"/>
            <w:tcBorders>
              <w:left w:val="double" w:sz="4" w:space="0" w:color="auto"/>
              <w:bottom w:val="double" w:sz="4" w:space="0" w:color="auto"/>
              <w:right w:val="double" w:sz="4" w:space="0" w:color="auto"/>
            </w:tcBorders>
            <w:shd w:val="clear" w:color="auto" w:fill="FFFFFF"/>
          </w:tcPr>
          <w:p w:rsidR="00264D39" w:rsidRPr="00723233" w:rsidRDefault="00264D39" w:rsidP="00264D39">
            <w:pPr>
              <w:spacing w:after="0" w:line="240" w:lineRule="auto"/>
              <w:jc w:val="right"/>
              <w:rPr>
                <w:rFonts w:ascii="Times New Roman" w:hAnsi="Times New Roman"/>
                <w:sz w:val="20"/>
                <w:szCs w:val="20"/>
                <w:lang w:val="sr-Cyrl-RS"/>
              </w:rPr>
            </w:pPr>
          </w:p>
        </w:tc>
      </w:tr>
    </w:tbl>
    <w:p w:rsidR="00FD5558" w:rsidRPr="00723233" w:rsidRDefault="00FD5558" w:rsidP="00CE66A2">
      <w:pPr>
        <w:spacing w:after="0" w:line="240" w:lineRule="auto"/>
        <w:rPr>
          <w:rFonts w:ascii="Times New Roman" w:hAnsi="Times New Roman"/>
          <w:sz w:val="20"/>
          <w:szCs w:val="20"/>
          <w:lang w:val="sr-Latn-RS"/>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5"/>
        <w:gridCol w:w="1228"/>
        <w:gridCol w:w="150"/>
        <w:gridCol w:w="1183"/>
        <w:gridCol w:w="1246"/>
        <w:gridCol w:w="1540"/>
        <w:gridCol w:w="1390"/>
        <w:gridCol w:w="2576"/>
        <w:gridCol w:w="1739"/>
      </w:tblGrid>
      <w:tr w:rsidR="00824B8A" w:rsidRPr="00723233" w:rsidTr="00D6529F">
        <w:trPr>
          <w:trHeight w:val="140"/>
        </w:trPr>
        <w:tc>
          <w:tcPr>
            <w:tcW w:w="945" w:type="pct"/>
            <w:vMerge w:val="restart"/>
            <w:tcBorders>
              <w:top w:val="double" w:sz="4" w:space="0" w:color="auto"/>
              <w:left w:val="double" w:sz="4" w:space="0" w:color="auto"/>
            </w:tcBorders>
            <w:shd w:val="clear" w:color="auto" w:fill="FFF2CC"/>
          </w:tcPr>
          <w:p w:rsidR="00480786" w:rsidRPr="00723233" w:rsidRDefault="00480786"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Назив активности:</w:t>
            </w:r>
          </w:p>
        </w:tc>
        <w:tc>
          <w:tcPr>
            <w:tcW w:w="506" w:type="pct"/>
            <w:gridSpan w:val="2"/>
            <w:vMerge w:val="restart"/>
            <w:tcBorders>
              <w:top w:val="double" w:sz="4" w:space="0" w:color="auto"/>
            </w:tcBorders>
            <w:shd w:val="clear" w:color="auto" w:fill="FFF2CC"/>
          </w:tcPr>
          <w:p w:rsidR="00480786" w:rsidRPr="00723233" w:rsidRDefault="00480786" w:rsidP="00063861">
            <w:pPr>
              <w:spacing w:after="0" w:line="240" w:lineRule="auto"/>
              <w:rPr>
                <w:rFonts w:ascii="Times New Roman" w:hAnsi="Times New Roman"/>
                <w:sz w:val="20"/>
                <w:szCs w:val="20"/>
              </w:rPr>
            </w:pPr>
            <w:r w:rsidRPr="00723233">
              <w:rPr>
                <w:rFonts w:ascii="Times New Roman" w:hAnsi="Times New Roman"/>
                <w:sz w:val="20"/>
                <w:szCs w:val="20"/>
                <w:lang w:val="sr-Cyrl-RS"/>
              </w:rPr>
              <w:t>Орган који спроводи активност</w:t>
            </w:r>
          </w:p>
        </w:tc>
        <w:tc>
          <w:tcPr>
            <w:tcW w:w="434" w:type="pct"/>
            <w:vMerge w:val="restart"/>
            <w:tcBorders>
              <w:top w:val="double" w:sz="4" w:space="0" w:color="auto"/>
            </w:tcBorders>
            <w:shd w:val="clear" w:color="auto" w:fill="FFF2CC"/>
          </w:tcPr>
          <w:p w:rsidR="00480786" w:rsidRPr="00723233" w:rsidRDefault="00480786" w:rsidP="00063861">
            <w:pPr>
              <w:spacing w:after="0" w:line="240" w:lineRule="auto"/>
              <w:rPr>
                <w:rFonts w:ascii="Times New Roman" w:hAnsi="Times New Roman"/>
                <w:sz w:val="20"/>
                <w:szCs w:val="20"/>
                <w:lang w:val="sr-Cyrl-RS"/>
              </w:rPr>
            </w:pPr>
            <w:r w:rsidRPr="00723233">
              <w:rPr>
                <w:rFonts w:ascii="Times New Roman" w:hAnsi="Times New Roman"/>
                <w:sz w:val="20"/>
                <w:szCs w:val="20"/>
              </w:rPr>
              <w:t>O</w:t>
            </w:r>
            <w:r w:rsidRPr="00723233">
              <w:rPr>
                <w:rFonts w:ascii="Times New Roman" w:hAnsi="Times New Roman"/>
                <w:sz w:val="20"/>
                <w:szCs w:val="20"/>
                <w:lang w:val="sr-Cyrl-RS"/>
              </w:rPr>
              <w:t>ргани партнери у спровођењу активности</w:t>
            </w:r>
          </w:p>
        </w:tc>
        <w:tc>
          <w:tcPr>
            <w:tcW w:w="457" w:type="pct"/>
            <w:vMerge w:val="restart"/>
            <w:tcBorders>
              <w:top w:val="double" w:sz="4" w:space="0" w:color="auto"/>
            </w:tcBorders>
            <w:shd w:val="clear" w:color="auto" w:fill="FFF2CC"/>
          </w:tcPr>
          <w:p w:rsidR="00480786" w:rsidRPr="00723233" w:rsidRDefault="00480786"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Рок за завршетак активности</w:t>
            </w:r>
          </w:p>
        </w:tc>
        <w:tc>
          <w:tcPr>
            <w:tcW w:w="565" w:type="pct"/>
            <w:vMerge w:val="restart"/>
            <w:tcBorders>
              <w:top w:val="double" w:sz="4" w:space="0" w:color="auto"/>
            </w:tcBorders>
            <w:shd w:val="clear" w:color="auto" w:fill="FFF2CC"/>
          </w:tcPr>
          <w:p w:rsidR="00480786" w:rsidRPr="00723233" w:rsidRDefault="00480786"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Извор финансирања</w:t>
            </w:r>
          </w:p>
        </w:tc>
        <w:tc>
          <w:tcPr>
            <w:tcW w:w="510" w:type="pct"/>
            <w:vMerge w:val="restart"/>
            <w:tcBorders>
              <w:top w:val="double" w:sz="4" w:space="0" w:color="auto"/>
            </w:tcBorders>
            <w:shd w:val="clear" w:color="auto" w:fill="FFF2CC"/>
          </w:tcPr>
          <w:p w:rsidR="00480786" w:rsidRPr="00723233" w:rsidRDefault="00480786" w:rsidP="00063861">
            <w:pPr>
              <w:spacing w:after="0" w:line="240" w:lineRule="auto"/>
              <w:rPr>
                <w:rFonts w:ascii="Times New Roman" w:hAnsi="Times New Roman"/>
                <w:sz w:val="20"/>
                <w:szCs w:val="20"/>
              </w:rPr>
            </w:pPr>
            <w:r w:rsidRPr="00723233">
              <w:rPr>
                <w:rFonts w:ascii="Times New Roman" w:hAnsi="Times New Roman"/>
                <w:sz w:val="20"/>
                <w:szCs w:val="20"/>
                <w:lang w:val="sr-Cyrl-RS"/>
              </w:rPr>
              <w:t>Веза са програмским буџетом</w:t>
            </w:r>
          </w:p>
          <w:p w:rsidR="00480786" w:rsidRPr="00723233" w:rsidRDefault="00480786" w:rsidP="00063861">
            <w:pPr>
              <w:spacing w:after="0" w:line="240" w:lineRule="auto"/>
              <w:jc w:val="center"/>
              <w:rPr>
                <w:rFonts w:ascii="Times New Roman" w:hAnsi="Times New Roman"/>
                <w:sz w:val="20"/>
                <w:szCs w:val="20"/>
                <w:lang w:val="sr-Cyrl-RS"/>
              </w:rPr>
            </w:pPr>
          </w:p>
        </w:tc>
        <w:tc>
          <w:tcPr>
            <w:tcW w:w="1583" w:type="pct"/>
            <w:gridSpan w:val="2"/>
            <w:tcBorders>
              <w:top w:val="double" w:sz="4" w:space="0" w:color="auto"/>
            </w:tcBorders>
            <w:shd w:val="clear" w:color="auto" w:fill="FFF2CC"/>
          </w:tcPr>
          <w:p w:rsidR="00480786" w:rsidRPr="00723233" w:rsidRDefault="00480786"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Укупна процењена финансијска средства по изворима у 000 дин.</w:t>
            </w:r>
            <w:r w:rsidRPr="00723233">
              <w:rPr>
                <w:rStyle w:val="FootnoteReference"/>
                <w:rFonts w:ascii="Times New Roman" w:hAnsi="Times New Roman"/>
                <w:sz w:val="20"/>
                <w:szCs w:val="20"/>
                <w:lang w:val="sr-Cyrl-RS"/>
              </w:rPr>
              <w:t xml:space="preserve"> </w:t>
            </w:r>
          </w:p>
        </w:tc>
      </w:tr>
      <w:tr w:rsidR="00824B8A" w:rsidRPr="00723233" w:rsidTr="00D6529F">
        <w:trPr>
          <w:trHeight w:val="386"/>
        </w:trPr>
        <w:tc>
          <w:tcPr>
            <w:tcW w:w="945" w:type="pct"/>
            <w:vMerge/>
            <w:tcBorders>
              <w:left w:val="double" w:sz="4" w:space="0" w:color="auto"/>
            </w:tcBorders>
            <w:shd w:val="clear" w:color="auto" w:fill="FFF2CC"/>
          </w:tcPr>
          <w:p w:rsidR="000832C4" w:rsidRPr="00723233" w:rsidRDefault="000832C4" w:rsidP="00063861">
            <w:pPr>
              <w:spacing w:after="0" w:line="240" w:lineRule="auto"/>
              <w:rPr>
                <w:rFonts w:ascii="Times New Roman" w:hAnsi="Times New Roman"/>
                <w:sz w:val="20"/>
                <w:szCs w:val="20"/>
                <w:lang w:val="sr-Cyrl-RS"/>
              </w:rPr>
            </w:pPr>
          </w:p>
        </w:tc>
        <w:tc>
          <w:tcPr>
            <w:tcW w:w="506" w:type="pct"/>
            <w:gridSpan w:val="2"/>
            <w:vMerge/>
            <w:shd w:val="clear" w:color="auto" w:fill="FFF2CC"/>
          </w:tcPr>
          <w:p w:rsidR="000832C4" w:rsidRPr="00723233" w:rsidRDefault="000832C4" w:rsidP="00063861">
            <w:pPr>
              <w:spacing w:after="0" w:line="240" w:lineRule="auto"/>
              <w:rPr>
                <w:rFonts w:ascii="Times New Roman" w:hAnsi="Times New Roman"/>
                <w:sz w:val="20"/>
                <w:szCs w:val="20"/>
                <w:lang w:val="sr-Cyrl-RS"/>
              </w:rPr>
            </w:pPr>
          </w:p>
        </w:tc>
        <w:tc>
          <w:tcPr>
            <w:tcW w:w="434" w:type="pct"/>
            <w:vMerge/>
            <w:shd w:val="clear" w:color="auto" w:fill="FFF2CC"/>
          </w:tcPr>
          <w:p w:rsidR="000832C4" w:rsidRPr="00723233" w:rsidRDefault="000832C4" w:rsidP="00063861">
            <w:pPr>
              <w:spacing w:after="0" w:line="240" w:lineRule="auto"/>
              <w:rPr>
                <w:rFonts w:ascii="Times New Roman" w:hAnsi="Times New Roman"/>
                <w:sz w:val="20"/>
                <w:szCs w:val="20"/>
                <w:lang w:val="sr-Cyrl-RS"/>
              </w:rPr>
            </w:pPr>
          </w:p>
        </w:tc>
        <w:tc>
          <w:tcPr>
            <w:tcW w:w="457" w:type="pct"/>
            <w:vMerge/>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p>
        </w:tc>
        <w:tc>
          <w:tcPr>
            <w:tcW w:w="565" w:type="pct"/>
            <w:vMerge/>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p>
        </w:tc>
        <w:tc>
          <w:tcPr>
            <w:tcW w:w="510" w:type="pct"/>
            <w:vMerge/>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p>
        </w:tc>
        <w:tc>
          <w:tcPr>
            <w:tcW w:w="945" w:type="pct"/>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2022</w:t>
            </w:r>
          </w:p>
        </w:tc>
        <w:tc>
          <w:tcPr>
            <w:tcW w:w="638" w:type="pct"/>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2023</w:t>
            </w:r>
          </w:p>
        </w:tc>
      </w:tr>
      <w:tr w:rsidR="00824B8A" w:rsidRPr="00723233" w:rsidTr="00D6529F">
        <w:trPr>
          <w:trHeight w:val="2584"/>
        </w:trPr>
        <w:tc>
          <w:tcPr>
            <w:tcW w:w="945" w:type="pct"/>
            <w:tcBorders>
              <w:left w:val="double" w:sz="4" w:space="0" w:color="auto"/>
            </w:tcBorders>
            <w:shd w:val="clear" w:color="auto" w:fill="auto"/>
          </w:tcPr>
          <w:p w:rsidR="001D3DF6" w:rsidRPr="00723233" w:rsidRDefault="001D3DF6" w:rsidP="00063861">
            <w:pPr>
              <w:spacing w:after="0" w:line="240" w:lineRule="auto"/>
              <w:rPr>
                <w:rFonts w:ascii="Times New Roman" w:hAnsi="Times New Roman"/>
                <w:sz w:val="20"/>
                <w:szCs w:val="20"/>
                <w:lang w:val="sr-Latn-RS"/>
              </w:rPr>
            </w:pPr>
            <w:r w:rsidRPr="00723233">
              <w:rPr>
                <w:rFonts w:ascii="Times New Roman" w:hAnsi="Times New Roman"/>
                <w:sz w:val="20"/>
                <w:szCs w:val="20"/>
                <w:lang w:val="sr-Cyrl-RS"/>
              </w:rPr>
              <w:lastRenderedPageBreak/>
              <w:t>2.1.1.</w:t>
            </w:r>
            <w:r w:rsidRPr="00723233">
              <w:rPr>
                <w:rFonts w:ascii="Times New Roman" w:hAnsi="Times New Roman"/>
                <w:color w:val="FF0000"/>
                <w:sz w:val="20"/>
                <w:szCs w:val="20"/>
                <w:lang w:val="sr-Cyrl-RS"/>
              </w:rPr>
              <w:t xml:space="preserve"> </w:t>
            </w:r>
            <w:r w:rsidRPr="00723233">
              <w:rPr>
                <w:rFonts w:ascii="Times New Roman" w:hAnsi="Times New Roman"/>
                <w:sz w:val="20"/>
                <w:szCs w:val="20"/>
                <w:lang w:val="sr-Cyrl-RS"/>
              </w:rPr>
              <w:t>Рекласификовати буџетску линију 481</w:t>
            </w:r>
            <w:r w:rsidR="00EB7FBD" w:rsidRPr="00723233">
              <w:rPr>
                <w:rFonts w:ascii="Times New Roman" w:hAnsi="Times New Roman"/>
                <w:sz w:val="20"/>
                <w:szCs w:val="20"/>
                <w:lang w:val="sr-Cyrl-RS"/>
              </w:rPr>
              <w:t xml:space="preserve"> на шестом нивоу буџетске класификације</w:t>
            </w:r>
            <w:r w:rsidRPr="00723233">
              <w:rPr>
                <w:rFonts w:ascii="Times New Roman" w:hAnsi="Times New Roman"/>
                <w:sz w:val="20"/>
                <w:szCs w:val="20"/>
                <w:lang w:val="sr-Cyrl-RS"/>
              </w:rPr>
              <w:t>, тако да се дотације удружењима, задужбинама и фондацијама јасно раздвоје од дотација политичким странкама, верским заједницама, етничким заједницама и свима чије је финансирањ</w:t>
            </w:r>
            <w:r w:rsidR="006F14E3" w:rsidRPr="00723233">
              <w:rPr>
                <w:rFonts w:ascii="Times New Roman" w:hAnsi="Times New Roman"/>
                <w:sz w:val="20"/>
                <w:szCs w:val="20"/>
                <w:lang w:val="sr-Cyrl-RS"/>
              </w:rPr>
              <w:t>е регулисано посебном прописима</w:t>
            </w:r>
          </w:p>
        </w:tc>
        <w:tc>
          <w:tcPr>
            <w:tcW w:w="506" w:type="pct"/>
            <w:gridSpan w:val="2"/>
            <w:shd w:val="clear" w:color="auto" w:fill="auto"/>
          </w:tcPr>
          <w:p w:rsidR="001D3DF6" w:rsidRPr="00723233" w:rsidRDefault="001D3DF6" w:rsidP="00063861">
            <w:pPr>
              <w:spacing w:after="0" w:line="240" w:lineRule="auto"/>
              <w:rPr>
                <w:rFonts w:ascii="Times New Roman" w:hAnsi="Times New Roman"/>
                <w:sz w:val="20"/>
                <w:szCs w:val="20"/>
              </w:rPr>
            </w:pPr>
            <w:r w:rsidRPr="00723233">
              <w:rPr>
                <w:rFonts w:ascii="Times New Roman" w:hAnsi="Times New Roman"/>
                <w:sz w:val="20"/>
                <w:szCs w:val="20"/>
                <w:lang w:val="sr-Cyrl-RS"/>
              </w:rPr>
              <w:t>МФИН</w:t>
            </w:r>
          </w:p>
        </w:tc>
        <w:tc>
          <w:tcPr>
            <w:tcW w:w="434" w:type="pct"/>
            <w:shd w:val="clear" w:color="auto" w:fill="auto"/>
          </w:tcPr>
          <w:p w:rsidR="001D3DF6" w:rsidRPr="00723233" w:rsidRDefault="001D3DF6" w:rsidP="00063861">
            <w:pPr>
              <w:spacing w:after="0" w:line="240" w:lineRule="auto"/>
              <w:rPr>
                <w:rFonts w:ascii="Times New Roman" w:hAnsi="Times New Roman"/>
                <w:sz w:val="20"/>
                <w:szCs w:val="20"/>
              </w:rPr>
            </w:pPr>
            <w:r w:rsidRPr="00723233">
              <w:rPr>
                <w:rFonts w:ascii="Times New Roman" w:hAnsi="Times New Roman"/>
                <w:sz w:val="20"/>
                <w:szCs w:val="20"/>
                <w:lang w:val="sr-Cyrl-RS"/>
              </w:rPr>
              <w:t>МЉМПДД</w:t>
            </w:r>
          </w:p>
        </w:tc>
        <w:tc>
          <w:tcPr>
            <w:tcW w:w="457" w:type="pct"/>
            <w:shd w:val="clear" w:color="auto" w:fill="auto"/>
          </w:tcPr>
          <w:p w:rsidR="001D3DF6" w:rsidRPr="00723233" w:rsidRDefault="001D3DF6" w:rsidP="00063861">
            <w:pPr>
              <w:spacing w:after="0" w:line="240" w:lineRule="auto"/>
              <w:rPr>
                <w:rFonts w:ascii="Times New Roman" w:hAnsi="Times New Roman"/>
                <w:sz w:val="20"/>
                <w:szCs w:val="20"/>
                <w:lang w:val="sr-Cyrl-RS"/>
              </w:rPr>
            </w:pPr>
            <w:r w:rsidRPr="00723233">
              <w:rPr>
                <w:rFonts w:ascii="Times New Roman" w:hAnsi="Times New Roman"/>
                <w:sz w:val="20"/>
                <w:szCs w:val="20"/>
              </w:rPr>
              <w:t xml:space="preserve">IV квартал 2022. </w:t>
            </w:r>
            <w:r w:rsidR="003857EF" w:rsidRPr="00723233">
              <w:rPr>
                <w:rFonts w:ascii="Times New Roman" w:hAnsi="Times New Roman"/>
                <w:sz w:val="20"/>
                <w:szCs w:val="20"/>
                <w:lang w:val="sr-Cyrl-RS"/>
              </w:rPr>
              <w:t>г</w:t>
            </w:r>
            <w:r w:rsidRPr="00723233">
              <w:rPr>
                <w:rFonts w:ascii="Times New Roman" w:hAnsi="Times New Roman"/>
                <w:sz w:val="20"/>
                <w:szCs w:val="20"/>
              </w:rPr>
              <w:t>одине</w:t>
            </w:r>
          </w:p>
        </w:tc>
        <w:tc>
          <w:tcPr>
            <w:tcW w:w="565" w:type="pct"/>
            <w:shd w:val="clear" w:color="auto" w:fill="auto"/>
          </w:tcPr>
          <w:p w:rsidR="001D3DF6" w:rsidRPr="00723233" w:rsidRDefault="00610555" w:rsidP="00063861">
            <w:pPr>
              <w:spacing w:after="0" w:line="240" w:lineRule="auto"/>
              <w:rPr>
                <w:rFonts w:ascii="Times New Roman" w:hAnsi="Times New Roman"/>
                <w:sz w:val="20"/>
                <w:szCs w:val="20"/>
                <w:lang w:val="sr-Cyrl-RS"/>
              </w:rPr>
            </w:pPr>
            <w:r w:rsidRPr="00723233">
              <w:rPr>
                <w:rFonts w:ascii="Times New Roman" w:hAnsi="Times New Roman"/>
                <w:sz w:val="20"/>
                <w:szCs w:val="20"/>
              </w:rPr>
              <w:t>Буџет РС</w:t>
            </w:r>
            <w:r w:rsidR="00C63520" w:rsidRPr="00723233">
              <w:rPr>
                <w:rFonts w:ascii="Times New Roman" w:hAnsi="Times New Roman"/>
                <w:sz w:val="20"/>
                <w:szCs w:val="20"/>
                <w:lang w:val="sr-Cyrl-RS"/>
              </w:rPr>
              <w:t xml:space="preserve"> – текући трошкови</w:t>
            </w:r>
          </w:p>
        </w:tc>
        <w:tc>
          <w:tcPr>
            <w:tcW w:w="510" w:type="pct"/>
            <w:shd w:val="clear" w:color="auto" w:fill="auto"/>
          </w:tcPr>
          <w:p w:rsidR="001D3DF6" w:rsidRPr="00723233" w:rsidRDefault="001D3DF6" w:rsidP="00063861">
            <w:pPr>
              <w:spacing w:after="0" w:line="240" w:lineRule="auto"/>
              <w:rPr>
                <w:rFonts w:ascii="Times New Roman" w:hAnsi="Times New Roman"/>
                <w:sz w:val="20"/>
                <w:szCs w:val="20"/>
              </w:rPr>
            </w:pPr>
          </w:p>
        </w:tc>
        <w:tc>
          <w:tcPr>
            <w:tcW w:w="945" w:type="pct"/>
            <w:shd w:val="clear" w:color="auto" w:fill="auto"/>
          </w:tcPr>
          <w:p w:rsidR="001D3DF6" w:rsidRPr="00723233" w:rsidRDefault="001D3DF6" w:rsidP="00C63520">
            <w:pPr>
              <w:spacing w:after="0" w:line="240" w:lineRule="auto"/>
              <w:jc w:val="right"/>
              <w:rPr>
                <w:rFonts w:ascii="Times New Roman" w:hAnsi="Times New Roman"/>
                <w:sz w:val="20"/>
                <w:szCs w:val="20"/>
              </w:rPr>
            </w:pPr>
          </w:p>
        </w:tc>
        <w:tc>
          <w:tcPr>
            <w:tcW w:w="638" w:type="pct"/>
            <w:shd w:val="clear" w:color="auto" w:fill="auto"/>
          </w:tcPr>
          <w:p w:rsidR="001D3DF6" w:rsidRPr="00723233" w:rsidRDefault="001D3DF6" w:rsidP="00C63520">
            <w:pPr>
              <w:spacing w:after="0" w:line="240" w:lineRule="auto"/>
              <w:jc w:val="right"/>
              <w:rPr>
                <w:rFonts w:ascii="Times New Roman" w:hAnsi="Times New Roman"/>
                <w:sz w:val="20"/>
                <w:szCs w:val="20"/>
                <w:lang w:val="sr-Cyrl-RS"/>
              </w:rPr>
            </w:pPr>
          </w:p>
        </w:tc>
      </w:tr>
      <w:tr w:rsidR="00824B8A" w:rsidRPr="00723233" w:rsidTr="00D6529F">
        <w:trPr>
          <w:trHeight w:val="140"/>
        </w:trPr>
        <w:tc>
          <w:tcPr>
            <w:tcW w:w="945" w:type="pct"/>
            <w:tcBorders>
              <w:left w:val="double" w:sz="4" w:space="0" w:color="auto"/>
            </w:tcBorders>
            <w:shd w:val="clear" w:color="auto" w:fill="auto"/>
          </w:tcPr>
          <w:p w:rsidR="000832C4"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2.1.</w:t>
            </w:r>
            <w:r w:rsidRPr="00723233">
              <w:rPr>
                <w:rFonts w:ascii="Times New Roman" w:hAnsi="Times New Roman"/>
                <w:sz w:val="20"/>
                <w:szCs w:val="20"/>
                <w:lang w:val="sr-Latn-RS"/>
              </w:rPr>
              <w:t>2</w:t>
            </w:r>
            <w:r w:rsidRPr="00723233">
              <w:rPr>
                <w:rFonts w:ascii="Times New Roman" w:hAnsi="Times New Roman"/>
                <w:sz w:val="20"/>
                <w:szCs w:val="20"/>
                <w:lang w:val="sr-Cyrl-RS"/>
              </w:rPr>
              <w:t>. Спровести анализу досадашње примене Закона о играма на срећу укључујући и могућност измене закона  тако да се одређени део средстава користи и за финансирање других програма од јавног интереса које спроводе ОЦД, без штетних последица по организације особа са инвалидитетом и друга удружења чији је циљ унапређење социјално-економског и друштвеног положаја особа са инвалидитетом и других</w:t>
            </w:r>
            <w:r w:rsidR="006F14E3" w:rsidRPr="00723233">
              <w:rPr>
                <w:rFonts w:ascii="Times New Roman" w:hAnsi="Times New Roman"/>
                <w:sz w:val="20"/>
                <w:szCs w:val="20"/>
                <w:lang w:val="sr-Cyrl-RS"/>
              </w:rPr>
              <w:t xml:space="preserve"> лица у стању социјалне потребе</w:t>
            </w:r>
          </w:p>
        </w:tc>
        <w:tc>
          <w:tcPr>
            <w:tcW w:w="506" w:type="pct"/>
            <w:gridSpan w:val="2"/>
            <w:shd w:val="clear" w:color="auto" w:fill="auto"/>
          </w:tcPr>
          <w:p w:rsidR="000832C4" w:rsidRPr="00723233" w:rsidRDefault="000832C4" w:rsidP="00063861">
            <w:pPr>
              <w:spacing w:after="0" w:line="240" w:lineRule="auto"/>
              <w:rPr>
                <w:rFonts w:ascii="Times New Roman" w:hAnsi="Times New Roman"/>
                <w:sz w:val="20"/>
                <w:szCs w:val="20"/>
              </w:rPr>
            </w:pPr>
            <w:r w:rsidRPr="00723233">
              <w:rPr>
                <w:rFonts w:ascii="Times New Roman" w:hAnsi="Times New Roman"/>
                <w:sz w:val="20"/>
                <w:szCs w:val="20"/>
                <w:lang w:val="sr-Cyrl-RS"/>
              </w:rPr>
              <w:t>МФИН</w:t>
            </w:r>
          </w:p>
        </w:tc>
        <w:tc>
          <w:tcPr>
            <w:tcW w:w="434" w:type="pct"/>
            <w:shd w:val="clear" w:color="auto" w:fill="auto"/>
          </w:tcPr>
          <w:p w:rsidR="000832C4" w:rsidRPr="00723233" w:rsidRDefault="000832C4" w:rsidP="00063861">
            <w:pPr>
              <w:spacing w:after="0" w:line="240" w:lineRule="auto"/>
              <w:rPr>
                <w:rFonts w:ascii="Times New Roman" w:hAnsi="Times New Roman"/>
                <w:sz w:val="20"/>
                <w:szCs w:val="20"/>
              </w:rPr>
            </w:pPr>
            <w:r w:rsidRPr="00723233">
              <w:rPr>
                <w:rFonts w:ascii="Times New Roman" w:hAnsi="Times New Roman"/>
                <w:sz w:val="20"/>
                <w:szCs w:val="20"/>
                <w:lang w:val="sr-Cyrl-RS"/>
              </w:rPr>
              <w:t>МЉМПДД</w:t>
            </w:r>
          </w:p>
        </w:tc>
        <w:tc>
          <w:tcPr>
            <w:tcW w:w="457" w:type="pct"/>
            <w:shd w:val="clear" w:color="auto" w:fill="auto"/>
          </w:tcPr>
          <w:p w:rsidR="000832C4" w:rsidRPr="00723233" w:rsidRDefault="000832C4" w:rsidP="00063861">
            <w:pPr>
              <w:spacing w:after="0" w:line="240" w:lineRule="auto"/>
              <w:rPr>
                <w:rFonts w:ascii="Times New Roman" w:hAnsi="Times New Roman"/>
                <w:sz w:val="20"/>
                <w:szCs w:val="20"/>
              </w:rPr>
            </w:pPr>
            <w:r w:rsidRPr="00723233">
              <w:rPr>
                <w:rFonts w:ascii="Times New Roman" w:hAnsi="Times New Roman"/>
                <w:sz w:val="20"/>
                <w:szCs w:val="20"/>
                <w:lang w:val="sr-Latn-RS"/>
              </w:rPr>
              <w:t>III</w:t>
            </w:r>
            <w:r w:rsidRPr="00723233">
              <w:rPr>
                <w:rFonts w:ascii="Times New Roman" w:hAnsi="Times New Roman"/>
                <w:sz w:val="20"/>
                <w:szCs w:val="20"/>
                <w:lang w:val="sr-Cyrl-RS"/>
              </w:rPr>
              <w:t xml:space="preserve"> квартал 2023. године</w:t>
            </w:r>
          </w:p>
        </w:tc>
        <w:tc>
          <w:tcPr>
            <w:tcW w:w="565" w:type="pct"/>
            <w:shd w:val="clear" w:color="auto" w:fill="auto"/>
          </w:tcPr>
          <w:p w:rsidR="000832C4" w:rsidRPr="00723233" w:rsidRDefault="005151E4" w:rsidP="00063861">
            <w:pPr>
              <w:spacing w:after="0" w:line="240" w:lineRule="auto"/>
              <w:rPr>
                <w:rFonts w:ascii="Times New Roman" w:hAnsi="Times New Roman"/>
                <w:color w:val="FF0000"/>
                <w:sz w:val="20"/>
                <w:szCs w:val="20"/>
                <w:lang w:val="sr-Cyrl-RS"/>
              </w:rPr>
            </w:pPr>
            <w:r w:rsidRPr="00723233">
              <w:rPr>
                <w:rFonts w:ascii="Times New Roman" w:hAnsi="Times New Roman"/>
                <w:sz w:val="20"/>
                <w:szCs w:val="20"/>
                <w:lang w:val="sr-Cyrl-RS"/>
              </w:rPr>
              <w:t>Донаторска средства</w:t>
            </w:r>
          </w:p>
        </w:tc>
        <w:tc>
          <w:tcPr>
            <w:tcW w:w="510" w:type="pct"/>
            <w:shd w:val="clear" w:color="auto" w:fill="auto"/>
          </w:tcPr>
          <w:p w:rsidR="000832C4" w:rsidRPr="00723233" w:rsidRDefault="000832C4" w:rsidP="00063861">
            <w:pPr>
              <w:spacing w:after="0" w:line="240" w:lineRule="auto"/>
              <w:rPr>
                <w:rFonts w:ascii="Times New Roman" w:hAnsi="Times New Roman"/>
                <w:sz w:val="20"/>
                <w:szCs w:val="20"/>
              </w:rPr>
            </w:pPr>
          </w:p>
        </w:tc>
        <w:tc>
          <w:tcPr>
            <w:tcW w:w="945" w:type="pct"/>
            <w:shd w:val="clear" w:color="auto" w:fill="auto"/>
          </w:tcPr>
          <w:p w:rsidR="000832C4" w:rsidRPr="00723233" w:rsidRDefault="000832C4" w:rsidP="00C63520">
            <w:pPr>
              <w:spacing w:after="0" w:line="240" w:lineRule="auto"/>
              <w:jc w:val="right"/>
              <w:rPr>
                <w:rFonts w:ascii="Times New Roman" w:hAnsi="Times New Roman"/>
                <w:sz w:val="20"/>
                <w:szCs w:val="20"/>
              </w:rPr>
            </w:pPr>
          </w:p>
        </w:tc>
        <w:tc>
          <w:tcPr>
            <w:tcW w:w="638" w:type="pct"/>
            <w:shd w:val="clear" w:color="auto" w:fill="auto"/>
          </w:tcPr>
          <w:p w:rsidR="000832C4" w:rsidRPr="00723233" w:rsidRDefault="000832C4" w:rsidP="00C63520">
            <w:pPr>
              <w:spacing w:after="0" w:line="240" w:lineRule="auto"/>
              <w:jc w:val="right"/>
              <w:rPr>
                <w:rFonts w:ascii="Times New Roman" w:hAnsi="Times New Roman"/>
                <w:sz w:val="20"/>
                <w:szCs w:val="20"/>
                <w:lang w:val="sr-Cyrl-RS"/>
              </w:rPr>
            </w:pPr>
          </w:p>
        </w:tc>
      </w:tr>
      <w:tr w:rsidR="00D934E6" w:rsidRPr="00723233" w:rsidTr="00D6529F">
        <w:trPr>
          <w:trHeight w:val="140"/>
        </w:trPr>
        <w:tc>
          <w:tcPr>
            <w:tcW w:w="945" w:type="pct"/>
            <w:tcBorders>
              <w:left w:val="double" w:sz="4" w:space="0" w:color="auto"/>
            </w:tcBorders>
            <w:shd w:val="clear" w:color="auto" w:fill="auto"/>
          </w:tcPr>
          <w:p w:rsidR="00D934E6" w:rsidRPr="00723233" w:rsidRDefault="00D934E6" w:rsidP="00D934E6">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2.1.3. Прикупљати податке о јавном финансирању ОЦД  и обезбедити квалитетну израду и редовно објављивање Годишњих збирних извештаја о утрошку </w:t>
            </w:r>
            <w:r w:rsidRPr="00723233">
              <w:rPr>
                <w:rFonts w:ascii="Times New Roman" w:hAnsi="Times New Roman"/>
                <w:sz w:val="20"/>
                <w:szCs w:val="20"/>
                <w:lang w:val="sr-Cyrl-RS"/>
              </w:rPr>
              <w:lastRenderedPageBreak/>
              <w:t>средстава планираних и одобрених удружењима и другим организацијама цивилног друштва из средстава буџета РС, са препору</w:t>
            </w:r>
            <w:r w:rsidR="006F14E3" w:rsidRPr="00723233">
              <w:rPr>
                <w:rFonts w:ascii="Times New Roman" w:hAnsi="Times New Roman"/>
                <w:sz w:val="20"/>
                <w:szCs w:val="20"/>
                <w:lang w:val="sr-Cyrl-RS"/>
              </w:rPr>
              <w:t>кама</w:t>
            </w:r>
          </w:p>
        </w:tc>
        <w:tc>
          <w:tcPr>
            <w:tcW w:w="506" w:type="pct"/>
            <w:gridSpan w:val="2"/>
            <w:shd w:val="clear" w:color="auto" w:fill="auto"/>
          </w:tcPr>
          <w:p w:rsidR="00D934E6" w:rsidRPr="00723233" w:rsidRDefault="00D934E6" w:rsidP="00D934E6">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lastRenderedPageBreak/>
              <w:t>МЉМПДД</w:t>
            </w:r>
          </w:p>
        </w:tc>
        <w:tc>
          <w:tcPr>
            <w:tcW w:w="434" w:type="pct"/>
            <w:shd w:val="clear" w:color="auto" w:fill="auto"/>
          </w:tcPr>
          <w:p w:rsidR="00D934E6" w:rsidRPr="00723233" w:rsidRDefault="00D934E6" w:rsidP="00D934E6">
            <w:pPr>
              <w:spacing w:after="0" w:line="240" w:lineRule="auto"/>
              <w:rPr>
                <w:rFonts w:ascii="Times New Roman" w:hAnsi="Times New Roman"/>
                <w:sz w:val="20"/>
                <w:szCs w:val="20"/>
                <w:highlight w:val="yellow"/>
                <w:lang w:val="sr-Cyrl-RS"/>
              </w:rPr>
            </w:pPr>
            <w:r w:rsidRPr="00723233">
              <w:rPr>
                <w:rFonts w:ascii="Times New Roman" w:hAnsi="Times New Roman"/>
                <w:sz w:val="20"/>
                <w:szCs w:val="20"/>
                <w:lang w:val="sr-Cyrl-RS"/>
              </w:rPr>
              <w:t xml:space="preserve">Сви органи јавне управе који врше финансирање ОЦД из </w:t>
            </w:r>
            <w:r w:rsidRPr="00723233">
              <w:rPr>
                <w:rFonts w:ascii="Times New Roman" w:hAnsi="Times New Roman"/>
                <w:sz w:val="20"/>
                <w:szCs w:val="20"/>
                <w:lang w:val="sr-Cyrl-RS"/>
              </w:rPr>
              <w:lastRenderedPageBreak/>
              <w:t xml:space="preserve">буџетских средстава </w:t>
            </w:r>
          </w:p>
        </w:tc>
        <w:tc>
          <w:tcPr>
            <w:tcW w:w="457" w:type="pct"/>
            <w:shd w:val="clear" w:color="auto" w:fill="auto"/>
          </w:tcPr>
          <w:p w:rsidR="00D934E6" w:rsidRPr="00723233" w:rsidRDefault="00D934E6" w:rsidP="00D934E6">
            <w:pPr>
              <w:spacing w:after="0" w:line="240" w:lineRule="auto"/>
              <w:rPr>
                <w:rFonts w:ascii="Times New Roman" w:hAnsi="Times New Roman"/>
                <w:sz w:val="20"/>
                <w:szCs w:val="20"/>
                <w:highlight w:val="yellow"/>
              </w:rPr>
            </w:pPr>
            <w:r w:rsidRPr="00723233">
              <w:rPr>
                <w:rFonts w:ascii="Times New Roman" w:hAnsi="Times New Roman"/>
                <w:sz w:val="20"/>
                <w:szCs w:val="20"/>
              </w:rPr>
              <w:lastRenderedPageBreak/>
              <w:t>IV квартал 202</w:t>
            </w:r>
            <w:r w:rsidRPr="00723233">
              <w:rPr>
                <w:rFonts w:ascii="Times New Roman" w:hAnsi="Times New Roman"/>
                <w:sz w:val="20"/>
                <w:szCs w:val="20"/>
                <w:lang w:val="sr-Cyrl-RS"/>
              </w:rPr>
              <w:t>3</w:t>
            </w:r>
            <w:r w:rsidRPr="00723233">
              <w:rPr>
                <w:rFonts w:ascii="Times New Roman" w:hAnsi="Times New Roman"/>
                <w:sz w:val="20"/>
                <w:szCs w:val="20"/>
              </w:rPr>
              <w:t xml:space="preserve">. </w:t>
            </w:r>
            <w:r w:rsidRPr="00723233">
              <w:rPr>
                <w:rFonts w:ascii="Times New Roman" w:hAnsi="Times New Roman"/>
                <w:sz w:val="20"/>
                <w:szCs w:val="20"/>
                <w:lang w:val="sr-Cyrl-RS"/>
              </w:rPr>
              <w:t>г</w:t>
            </w:r>
            <w:r w:rsidRPr="00723233">
              <w:rPr>
                <w:rFonts w:ascii="Times New Roman" w:hAnsi="Times New Roman"/>
                <w:sz w:val="20"/>
                <w:szCs w:val="20"/>
              </w:rPr>
              <w:t>одине</w:t>
            </w:r>
          </w:p>
        </w:tc>
        <w:tc>
          <w:tcPr>
            <w:tcW w:w="565" w:type="pct"/>
            <w:shd w:val="clear" w:color="auto" w:fill="auto"/>
          </w:tcPr>
          <w:p w:rsidR="004F6BE8" w:rsidRPr="00723233" w:rsidRDefault="00D934E6" w:rsidP="00D934E6">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Буџет РС – општи приходи и примања буџета </w:t>
            </w:r>
            <w:r w:rsidR="004F6BE8" w:rsidRPr="00723233">
              <w:rPr>
                <w:rFonts w:ascii="Times New Roman" w:hAnsi="Times New Roman"/>
                <w:sz w:val="20"/>
                <w:szCs w:val="20"/>
                <w:lang w:val="sr-Cyrl-RS"/>
              </w:rPr>
              <w:t>–</w:t>
            </w:r>
          </w:p>
          <w:p w:rsidR="00D934E6" w:rsidRPr="00723233" w:rsidRDefault="00D934E6" w:rsidP="00D934E6">
            <w:pPr>
              <w:spacing w:after="0" w:line="240" w:lineRule="auto"/>
              <w:rPr>
                <w:rFonts w:ascii="Times New Roman" w:hAnsi="Times New Roman"/>
                <w:sz w:val="20"/>
                <w:szCs w:val="20"/>
                <w:highlight w:val="yellow"/>
                <w:lang w:val="sr-Cyrl-RS"/>
              </w:rPr>
            </w:pPr>
            <w:r w:rsidRPr="00723233">
              <w:rPr>
                <w:rFonts w:ascii="Times New Roman" w:hAnsi="Times New Roman"/>
                <w:sz w:val="20"/>
                <w:szCs w:val="20"/>
                <w:lang w:val="sr-Cyrl-RS"/>
              </w:rPr>
              <w:lastRenderedPageBreak/>
              <w:t>текући трошкови</w:t>
            </w:r>
            <w:r w:rsidR="004F6BE8" w:rsidRPr="00723233">
              <w:rPr>
                <w:rFonts w:ascii="Times New Roman" w:hAnsi="Times New Roman"/>
                <w:sz w:val="20"/>
                <w:szCs w:val="20"/>
                <w:lang w:val="sr-Latn-RS"/>
              </w:rPr>
              <w:t xml:space="preserve"> </w:t>
            </w:r>
            <w:r w:rsidR="004F6BE8" w:rsidRPr="00723233">
              <w:rPr>
                <w:rFonts w:ascii="Times New Roman" w:hAnsi="Times New Roman"/>
                <w:sz w:val="20"/>
                <w:szCs w:val="20"/>
                <w:lang w:val="sr-Cyrl-RS"/>
              </w:rPr>
              <w:t>запослених</w:t>
            </w:r>
          </w:p>
        </w:tc>
        <w:tc>
          <w:tcPr>
            <w:tcW w:w="510" w:type="pct"/>
            <w:shd w:val="clear" w:color="auto" w:fill="auto"/>
          </w:tcPr>
          <w:p w:rsidR="00D934E6" w:rsidRPr="00723233" w:rsidRDefault="00D934E6" w:rsidP="00D934E6">
            <w:pPr>
              <w:spacing w:after="0" w:line="240" w:lineRule="auto"/>
              <w:rPr>
                <w:rFonts w:ascii="Times New Roman" w:hAnsi="Times New Roman"/>
                <w:sz w:val="20"/>
                <w:szCs w:val="20"/>
              </w:rPr>
            </w:pPr>
            <w:r w:rsidRPr="00723233">
              <w:rPr>
                <w:rFonts w:ascii="Times New Roman" w:hAnsi="Times New Roman"/>
                <w:sz w:val="20"/>
                <w:szCs w:val="20"/>
                <w:lang w:val="sr-Cyrl-RS"/>
              </w:rPr>
              <w:lastRenderedPageBreak/>
              <w:t>33-1002-110-0001</w:t>
            </w:r>
          </w:p>
        </w:tc>
        <w:tc>
          <w:tcPr>
            <w:tcW w:w="945" w:type="pct"/>
            <w:shd w:val="clear" w:color="auto" w:fill="auto"/>
          </w:tcPr>
          <w:p w:rsidR="00D934E6" w:rsidRPr="00723233" w:rsidRDefault="00D934E6" w:rsidP="00D934E6">
            <w:pPr>
              <w:spacing w:after="0" w:line="240" w:lineRule="auto"/>
              <w:rPr>
                <w:rFonts w:ascii="Times New Roman" w:hAnsi="Times New Roman"/>
                <w:sz w:val="20"/>
                <w:szCs w:val="20"/>
              </w:rPr>
            </w:pPr>
          </w:p>
        </w:tc>
        <w:tc>
          <w:tcPr>
            <w:tcW w:w="638" w:type="pct"/>
            <w:shd w:val="clear" w:color="auto" w:fill="auto"/>
          </w:tcPr>
          <w:p w:rsidR="00D934E6" w:rsidRPr="00723233" w:rsidRDefault="00D934E6" w:rsidP="00D934E6">
            <w:pPr>
              <w:spacing w:after="0" w:line="240" w:lineRule="auto"/>
              <w:rPr>
                <w:rFonts w:ascii="Times New Roman" w:hAnsi="Times New Roman"/>
                <w:sz w:val="20"/>
                <w:szCs w:val="20"/>
              </w:rPr>
            </w:pPr>
          </w:p>
        </w:tc>
      </w:tr>
      <w:tr w:rsidR="00D934E6" w:rsidRPr="00723233" w:rsidTr="00D6529F">
        <w:trPr>
          <w:trHeight w:val="140"/>
        </w:trPr>
        <w:tc>
          <w:tcPr>
            <w:tcW w:w="945" w:type="pct"/>
            <w:tcBorders>
              <w:left w:val="double" w:sz="4" w:space="0" w:color="auto"/>
            </w:tcBorders>
            <w:shd w:val="clear" w:color="auto" w:fill="auto"/>
          </w:tcPr>
          <w:p w:rsidR="00D934E6" w:rsidRPr="00723233" w:rsidRDefault="00D934E6" w:rsidP="00D934E6">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2.1.4. Ивршити анализу усклађености  аката републичких органа о финансирању удружења и других ОЦД на основу секторских прописа односно закона, узимајући као пример добре праксе и решења из Уредбе у складу са Закључком о потреби усаглашавања прописа Владе и органа државне управе који уређују финансирање програма/пројеката удружења у одређеним областима са Уредбом о средствима за подстицање програма или недостајућег дела средстава за финансирање програма од јавног интереса које реализују удружења (Закључак број 05 Број 401-8330/2018-1)</w:t>
            </w:r>
          </w:p>
        </w:tc>
        <w:tc>
          <w:tcPr>
            <w:tcW w:w="506" w:type="pct"/>
            <w:gridSpan w:val="2"/>
            <w:shd w:val="clear" w:color="auto" w:fill="auto"/>
          </w:tcPr>
          <w:p w:rsidR="00D934E6" w:rsidRPr="00723233" w:rsidRDefault="00D934E6" w:rsidP="00D934E6">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p>
        </w:tc>
        <w:tc>
          <w:tcPr>
            <w:tcW w:w="434" w:type="pct"/>
            <w:shd w:val="clear" w:color="auto" w:fill="auto"/>
          </w:tcPr>
          <w:p w:rsidR="00D934E6" w:rsidRPr="00723233" w:rsidRDefault="00D934E6" w:rsidP="00D934E6">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Органи који на основу секторских прописа финансирају ОЦД </w:t>
            </w:r>
          </w:p>
        </w:tc>
        <w:tc>
          <w:tcPr>
            <w:tcW w:w="457" w:type="pct"/>
            <w:shd w:val="clear" w:color="auto" w:fill="auto"/>
          </w:tcPr>
          <w:p w:rsidR="00D934E6" w:rsidRPr="00723233" w:rsidRDefault="00D934E6" w:rsidP="00D934E6">
            <w:pPr>
              <w:spacing w:after="0" w:line="240" w:lineRule="auto"/>
              <w:rPr>
                <w:rFonts w:ascii="Times New Roman" w:hAnsi="Times New Roman"/>
                <w:sz w:val="20"/>
                <w:szCs w:val="20"/>
              </w:rPr>
            </w:pPr>
            <w:r w:rsidRPr="00723233">
              <w:rPr>
                <w:rFonts w:ascii="Times New Roman" w:hAnsi="Times New Roman"/>
                <w:sz w:val="20"/>
                <w:szCs w:val="20"/>
              </w:rPr>
              <w:t>IV квартал 202</w:t>
            </w:r>
            <w:r w:rsidRPr="00723233">
              <w:rPr>
                <w:rFonts w:ascii="Times New Roman" w:hAnsi="Times New Roman"/>
                <w:sz w:val="20"/>
                <w:szCs w:val="20"/>
                <w:lang w:val="sr-Cyrl-RS"/>
              </w:rPr>
              <w:t>3</w:t>
            </w:r>
            <w:r w:rsidRPr="00723233">
              <w:rPr>
                <w:rFonts w:ascii="Times New Roman" w:hAnsi="Times New Roman"/>
                <w:sz w:val="20"/>
                <w:szCs w:val="20"/>
              </w:rPr>
              <w:t>. године</w:t>
            </w:r>
          </w:p>
        </w:tc>
        <w:tc>
          <w:tcPr>
            <w:tcW w:w="565" w:type="pct"/>
            <w:shd w:val="clear" w:color="auto" w:fill="auto"/>
          </w:tcPr>
          <w:p w:rsidR="00D934E6" w:rsidRPr="00723233" w:rsidRDefault="00D934E6" w:rsidP="00D934E6">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Буџет РС – општи приходи и примања буџета </w:t>
            </w:r>
          </w:p>
        </w:tc>
        <w:tc>
          <w:tcPr>
            <w:tcW w:w="510" w:type="pct"/>
            <w:shd w:val="clear" w:color="auto" w:fill="auto"/>
          </w:tcPr>
          <w:p w:rsidR="00D934E6" w:rsidRPr="00723233" w:rsidRDefault="00D934E6" w:rsidP="00D934E6">
            <w:pPr>
              <w:spacing w:after="0" w:line="240" w:lineRule="auto"/>
              <w:rPr>
                <w:rFonts w:ascii="Times New Roman" w:hAnsi="Times New Roman"/>
                <w:sz w:val="20"/>
                <w:szCs w:val="20"/>
              </w:rPr>
            </w:pPr>
            <w:r w:rsidRPr="00723233">
              <w:rPr>
                <w:rFonts w:ascii="Times New Roman" w:hAnsi="Times New Roman"/>
                <w:sz w:val="20"/>
                <w:szCs w:val="20"/>
                <w:lang w:val="sr-Cyrl-RS"/>
              </w:rPr>
              <w:t>33-1002-110-0001</w:t>
            </w:r>
          </w:p>
        </w:tc>
        <w:tc>
          <w:tcPr>
            <w:tcW w:w="945" w:type="pct"/>
            <w:shd w:val="clear" w:color="auto" w:fill="auto"/>
          </w:tcPr>
          <w:p w:rsidR="00D934E6" w:rsidRPr="00723233" w:rsidRDefault="00D934E6" w:rsidP="00D934E6">
            <w:pPr>
              <w:spacing w:after="0" w:line="240" w:lineRule="auto"/>
              <w:jc w:val="right"/>
              <w:rPr>
                <w:rFonts w:ascii="Times New Roman" w:hAnsi="Times New Roman"/>
                <w:sz w:val="20"/>
                <w:szCs w:val="20"/>
                <w:lang w:val="sr-Cyrl-RS"/>
              </w:rPr>
            </w:pPr>
          </w:p>
        </w:tc>
        <w:tc>
          <w:tcPr>
            <w:tcW w:w="638" w:type="pct"/>
            <w:shd w:val="clear" w:color="auto" w:fill="auto"/>
          </w:tcPr>
          <w:p w:rsidR="00D934E6" w:rsidRPr="00723233" w:rsidRDefault="00D934E6" w:rsidP="00D934E6">
            <w:pPr>
              <w:spacing w:after="0" w:line="240" w:lineRule="auto"/>
              <w:jc w:val="right"/>
              <w:rPr>
                <w:rFonts w:ascii="Times New Roman" w:hAnsi="Times New Roman"/>
                <w:sz w:val="20"/>
                <w:szCs w:val="20"/>
              </w:rPr>
            </w:pPr>
            <w:r w:rsidRPr="00723233">
              <w:rPr>
                <w:rFonts w:ascii="Times New Roman" w:hAnsi="Times New Roman"/>
                <w:sz w:val="20"/>
                <w:szCs w:val="20"/>
                <w:lang w:val="sr-Cyrl-RS"/>
              </w:rPr>
              <w:t>200</w:t>
            </w:r>
          </w:p>
        </w:tc>
      </w:tr>
      <w:tr w:rsidR="00824B8A" w:rsidRPr="00723233" w:rsidTr="00D6529F">
        <w:trPr>
          <w:trHeight w:val="70"/>
        </w:trPr>
        <w:tc>
          <w:tcPr>
            <w:tcW w:w="945" w:type="pct"/>
            <w:tcBorders>
              <w:left w:val="double" w:sz="4" w:space="0" w:color="auto"/>
            </w:tcBorders>
            <w:shd w:val="clear" w:color="auto" w:fill="auto"/>
          </w:tcPr>
          <w:p w:rsidR="00A743E3" w:rsidRPr="00723233" w:rsidRDefault="00E73328"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2.1.5</w:t>
            </w:r>
            <w:r w:rsidR="00A743E3" w:rsidRPr="00723233">
              <w:rPr>
                <w:rFonts w:ascii="Times New Roman" w:hAnsi="Times New Roman"/>
                <w:sz w:val="20"/>
                <w:szCs w:val="20"/>
                <w:lang w:val="sr-Cyrl-RS"/>
              </w:rPr>
              <w:t>. Унапређена апликација Календар јавних конкурса на начин да се обезбеди сагледавање планиране и одобрене подршке ОЦД из буџетских средстава на годишњем нивоу</w:t>
            </w:r>
          </w:p>
        </w:tc>
        <w:tc>
          <w:tcPr>
            <w:tcW w:w="506" w:type="pct"/>
            <w:gridSpan w:val="2"/>
            <w:shd w:val="clear" w:color="auto" w:fill="auto"/>
          </w:tcPr>
          <w:p w:rsidR="00A743E3" w:rsidRPr="00723233" w:rsidRDefault="0037296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p>
        </w:tc>
        <w:tc>
          <w:tcPr>
            <w:tcW w:w="434" w:type="pct"/>
            <w:shd w:val="clear" w:color="auto" w:fill="auto"/>
          </w:tcPr>
          <w:p w:rsidR="00A743E3" w:rsidRPr="00723233" w:rsidRDefault="0099243B"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КИТЕУ</w:t>
            </w:r>
          </w:p>
        </w:tc>
        <w:tc>
          <w:tcPr>
            <w:tcW w:w="457" w:type="pct"/>
            <w:shd w:val="clear" w:color="auto" w:fill="auto"/>
          </w:tcPr>
          <w:p w:rsidR="00A743E3" w:rsidRPr="00723233" w:rsidRDefault="00AF2F06" w:rsidP="00063861">
            <w:pPr>
              <w:spacing w:after="0" w:line="240" w:lineRule="auto"/>
              <w:rPr>
                <w:rFonts w:ascii="Times New Roman" w:hAnsi="Times New Roman"/>
                <w:sz w:val="20"/>
                <w:szCs w:val="20"/>
              </w:rPr>
            </w:pPr>
            <w:r w:rsidRPr="00723233">
              <w:rPr>
                <w:rFonts w:ascii="Times New Roman" w:hAnsi="Times New Roman"/>
                <w:sz w:val="20"/>
                <w:szCs w:val="20"/>
              </w:rPr>
              <w:t>IV квартал 202</w:t>
            </w:r>
            <w:r w:rsidRPr="00723233">
              <w:rPr>
                <w:rFonts w:ascii="Times New Roman" w:hAnsi="Times New Roman"/>
                <w:sz w:val="20"/>
                <w:szCs w:val="20"/>
                <w:lang w:val="sr-Cyrl-RS"/>
              </w:rPr>
              <w:t>3</w:t>
            </w:r>
            <w:r w:rsidRPr="00723233">
              <w:rPr>
                <w:rFonts w:ascii="Times New Roman" w:hAnsi="Times New Roman"/>
                <w:sz w:val="20"/>
                <w:szCs w:val="20"/>
              </w:rPr>
              <w:t xml:space="preserve">. </w:t>
            </w:r>
            <w:r w:rsidR="00400D03" w:rsidRPr="00723233">
              <w:rPr>
                <w:rFonts w:ascii="Times New Roman" w:hAnsi="Times New Roman"/>
                <w:sz w:val="20"/>
                <w:szCs w:val="20"/>
              </w:rPr>
              <w:t>г</w:t>
            </w:r>
            <w:r w:rsidRPr="00723233">
              <w:rPr>
                <w:rFonts w:ascii="Times New Roman" w:hAnsi="Times New Roman"/>
                <w:sz w:val="20"/>
                <w:szCs w:val="20"/>
              </w:rPr>
              <w:t>одине</w:t>
            </w:r>
          </w:p>
        </w:tc>
        <w:tc>
          <w:tcPr>
            <w:tcW w:w="565" w:type="pct"/>
            <w:shd w:val="clear" w:color="auto" w:fill="auto"/>
          </w:tcPr>
          <w:p w:rsidR="00A743E3" w:rsidRPr="00723233" w:rsidRDefault="00D60CEA"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w:t>
            </w:r>
            <w:r w:rsidR="00EB2F53" w:rsidRPr="00723233">
              <w:rPr>
                <w:rFonts w:ascii="Times New Roman" w:hAnsi="Times New Roman"/>
                <w:sz w:val="20"/>
                <w:szCs w:val="20"/>
                <w:lang w:val="sr-Cyrl-RS"/>
              </w:rPr>
              <w:t xml:space="preserve"> - општи приходи и примања буџета</w:t>
            </w:r>
          </w:p>
        </w:tc>
        <w:tc>
          <w:tcPr>
            <w:tcW w:w="510" w:type="pct"/>
            <w:shd w:val="clear" w:color="auto" w:fill="auto"/>
          </w:tcPr>
          <w:p w:rsidR="00EB2F53" w:rsidRPr="00723233" w:rsidRDefault="00EB2F53"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3-0614-140-0001</w:t>
            </w:r>
          </w:p>
          <w:p w:rsidR="00A743E3" w:rsidRPr="00723233" w:rsidRDefault="00A743E3" w:rsidP="00063861">
            <w:pPr>
              <w:spacing w:after="0" w:line="240" w:lineRule="auto"/>
              <w:rPr>
                <w:rFonts w:ascii="Times New Roman" w:hAnsi="Times New Roman"/>
                <w:sz w:val="20"/>
                <w:szCs w:val="20"/>
                <w:lang w:val="sr-Cyrl-RS"/>
              </w:rPr>
            </w:pPr>
          </w:p>
        </w:tc>
        <w:tc>
          <w:tcPr>
            <w:tcW w:w="945" w:type="pct"/>
            <w:shd w:val="clear" w:color="auto" w:fill="auto"/>
          </w:tcPr>
          <w:p w:rsidR="00A743E3" w:rsidRPr="00723233" w:rsidRDefault="00D60CEA" w:rsidP="00FE568B">
            <w:pPr>
              <w:spacing w:after="0" w:line="240" w:lineRule="auto"/>
              <w:jc w:val="right"/>
              <w:rPr>
                <w:rFonts w:ascii="Times New Roman" w:hAnsi="Times New Roman"/>
                <w:sz w:val="20"/>
                <w:szCs w:val="20"/>
              </w:rPr>
            </w:pPr>
            <w:r w:rsidRPr="00723233">
              <w:rPr>
                <w:rFonts w:ascii="Times New Roman" w:hAnsi="Times New Roman"/>
                <w:sz w:val="20"/>
                <w:szCs w:val="20"/>
                <w:lang w:val="sr-Cyrl-RS"/>
              </w:rPr>
              <w:t>600</w:t>
            </w:r>
          </w:p>
        </w:tc>
        <w:tc>
          <w:tcPr>
            <w:tcW w:w="638" w:type="pct"/>
            <w:shd w:val="clear" w:color="auto" w:fill="auto"/>
          </w:tcPr>
          <w:p w:rsidR="00A743E3" w:rsidRPr="00723233" w:rsidRDefault="00A743E3" w:rsidP="00063861">
            <w:pPr>
              <w:spacing w:after="0" w:line="240" w:lineRule="auto"/>
              <w:rPr>
                <w:rFonts w:ascii="Times New Roman" w:hAnsi="Times New Roman"/>
                <w:sz w:val="20"/>
                <w:szCs w:val="20"/>
              </w:rPr>
            </w:pPr>
          </w:p>
        </w:tc>
      </w:tr>
      <w:tr w:rsidR="00047B44" w:rsidRPr="00723233" w:rsidTr="00D6529F">
        <w:trPr>
          <w:trHeight w:val="140"/>
        </w:trPr>
        <w:tc>
          <w:tcPr>
            <w:tcW w:w="945" w:type="pct"/>
            <w:tcBorders>
              <w:left w:val="double" w:sz="4" w:space="0" w:color="auto"/>
            </w:tcBorders>
            <w:shd w:val="clear" w:color="auto" w:fill="auto"/>
          </w:tcPr>
          <w:p w:rsidR="00047B44" w:rsidRPr="00723233" w:rsidRDefault="00047B44" w:rsidP="00047B44">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lastRenderedPageBreak/>
              <w:t xml:space="preserve">2.1.6. Развити критеријуме и смернице за пружање нефинансијске подршке организацијама </w:t>
            </w:r>
            <w:r w:rsidR="006F14E3" w:rsidRPr="00723233">
              <w:rPr>
                <w:rFonts w:ascii="Times New Roman" w:hAnsi="Times New Roman"/>
                <w:sz w:val="20"/>
                <w:szCs w:val="20"/>
                <w:lang w:val="sr-Cyrl-RS"/>
              </w:rPr>
              <w:t>цивилног друштва</w:t>
            </w:r>
          </w:p>
        </w:tc>
        <w:tc>
          <w:tcPr>
            <w:tcW w:w="506" w:type="pct"/>
            <w:gridSpan w:val="2"/>
            <w:shd w:val="clear" w:color="auto" w:fill="auto"/>
          </w:tcPr>
          <w:p w:rsidR="00047B44" w:rsidRPr="00723233" w:rsidRDefault="00047B44" w:rsidP="00047B44">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p>
        </w:tc>
        <w:tc>
          <w:tcPr>
            <w:tcW w:w="434" w:type="pct"/>
            <w:shd w:val="clear" w:color="auto" w:fill="auto"/>
          </w:tcPr>
          <w:p w:rsidR="00047B44" w:rsidRPr="00723233" w:rsidRDefault="00047B44" w:rsidP="00047B44">
            <w:pPr>
              <w:spacing w:after="0" w:line="240" w:lineRule="auto"/>
              <w:rPr>
                <w:rFonts w:ascii="Times New Roman" w:hAnsi="Times New Roman"/>
                <w:sz w:val="20"/>
                <w:szCs w:val="20"/>
              </w:rPr>
            </w:pPr>
            <w:r w:rsidRPr="00723233">
              <w:rPr>
                <w:rFonts w:ascii="Times New Roman" w:hAnsi="Times New Roman"/>
                <w:sz w:val="20"/>
                <w:szCs w:val="20"/>
                <w:lang w:val="sr-Cyrl-RS"/>
              </w:rPr>
              <w:t>МФИН</w:t>
            </w:r>
          </w:p>
        </w:tc>
        <w:tc>
          <w:tcPr>
            <w:tcW w:w="457" w:type="pct"/>
            <w:shd w:val="clear" w:color="auto" w:fill="auto"/>
          </w:tcPr>
          <w:p w:rsidR="00047B44" w:rsidRPr="00723233" w:rsidRDefault="00047B44" w:rsidP="00047B44">
            <w:pPr>
              <w:spacing w:after="0" w:line="240" w:lineRule="auto"/>
              <w:rPr>
                <w:rFonts w:ascii="Times New Roman" w:hAnsi="Times New Roman"/>
                <w:sz w:val="20"/>
                <w:szCs w:val="20"/>
              </w:rPr>
            </w:pPr>
            <w:r w:rsidRPr="00723233">
              <w:rPr>
                <w:rFonts w:ascii="Times New Roman" w:hAnsi="Times New Roman"/>
                <w:sz w:val="20"/>
                <w:szCs w:val="20"/>
              </w:rPr>
              <w:t>IV квартал 2023. године</w:t>
            </w:r>
          </w:p>
        </w:tc>
        <w:tc>
          <w:tcPr>
            <w:tcW w:w="565" w:type="pct"/>
            <w:shd w:val="clear" w:color="auto" w:fill="auto"/>
          </w:tcPr>
          <w:p w:rsidR="00047B44" w:rsidRPr="00723233" w:rsidRDefault="00047B44" w:rsidP="00047B44">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Буџет РС – општи приходи и примања буџета </w:t>
            </w:r>
          </w:p>
        </w:tc>
        <w:tc>
          <w:tcPr>
            <w:tcW w:w="510" w:type="pct"/>
            <w:shd w:val="clear" w:color="auto" w:fill="auto"/>
          </w:tcPr>
          <w:p w:rsidR="00047B44" w:rsidRPr="00723233" w:rsidRDefault="00047B44" w:rsidP="00047B44">
            <w:pPr>
              <w:spacing w:after="0" w:line="240" w:lineRule="auto"/>
              <w:rPr>
                <w:rFonts w:ascii="Times New Roman" w:hAnsi="Times New Roman"/>
                <w:sz w:val="20"/>
                <w:szCs w:val="20"/>
              </w:rPr>
            </w:pPr>
            <w:r w:rsidRPr="00723233">
              <w:rPr>
                <w:rFonts w:ascii="Times New Roman" w:hAnsi="Times New Roman"/>
                <w:sz w:val="20"/>
                <w:szCs w:val="20"/>
                <w:lang w:val="sr-Cyrl-RS"/>
              </w:rPr>
              <w:t>33-1002-110-0001</w:t>
            </w:r>
          </w:p>
        </w:tc>
        <w:tc>
          <w:tcPr>
            <w:tcW w:w="945" w:type="pct"/>
            <w:shd w:val="clear" w:color="auto" w:fill="auto"/>
          </w:tcPr>
          <w:p w:rsidR="00047B44" w:rsidRPr="00723233" w:rsidRDefault="00047B44" w:rsidP="00047B44">
            <w:pPr>
              <w:spacing w:after="0" w:line="240" w:lineRule="auto"/>
              <w:jc w:val="right"/>
              <w:rPr>
                <w:rFonts w:ascii="Times New Roman" w:hAnsi="Times New Roman"/>
                <w:sz w:val="20"/>
                <w:szCs w:val="20"/>
                <w:lang w:val="sr-Latn-RS"/>
              </w:rPr>
            </w:pPr>
            <w:r w:rsidRPr="00723233">
              <w:rPr>
                <w:rFonts w:ascii="Times New Roman" w:hAnsi="Times New Roman"/>
                <w:sz w:val="20"/>
                <w:szCs w:val="20"/>
                <w:lang w:val="sr-Latn-RS"/>
              </w:rPr>
              <w:t>400</w:t>
            </w:r>
          </w:p>
        </w:tc>
        <w:tc>
          <w:tcPr>
            <w:tcW w:w="638" w:type="pct"/>
            <w:shd w:val="clear" w:color="auto" w:fill="auto"/>
          </w:tcPr>
          <w:p w:rsidR="00047B44" w:rsidRPr="00723233" w:rsidRDefault="00047B44" w:rsidP="00047B44">
            <w:pPr>
              <w:spacing w:after="0" w:line="240" w:lineRule="auto"/>
              <w:jc w:val="right"/>
              <w:rPr>
                <w:rFonts w:ascii="Times New Roman" w:hAnsi="Times New Roman"/>
                <w:sz w:val="20"/>
                <w:szCs w:val="20"/>
              </w:rPr>
            </w:pPr>
          </w:p>
        </w:tc>
      </w:tr>
      <w:tr w:rsidR="00262703" w:rsidRPr="00723233" w:rsidTr="00D6529F">
        <w:trPr>
          <w:trHeight w:val="140"/>
        </w:trPr>
        <w:tc>
          <w:tcPr>
            <w:tcW w:w="945" w:type="pct"/>
            <w:tcBorders>
              <w:left w:val="double" w:sz="4" w:space="0" w:color="auto"/>
            </w:tcBorders>
            <w:shd w:val="clear" w:color="auto" w:fill="auto"/>
          </w:tcPr>
          <w:p w:rsidR="00262703" w:rsidRPr="00723233" w:rsidRDefault="00262703" w:rsidP="00262703">
            <w:pPr>
              <w:spacing w:after="0" w:line="240" w:lineRule="auto"/>
              <w:rPr>
                <w:rFonts w:ascii="Times New Roman" w:hAnsi="Times New Roman"/>
                <w:sz w:val="20"/>
                <w:szCs w:val="20"/>
                <w:highlight w:val="yellow"/>
                <w:lang w:val="sr-Cyrl-RS"/>
              </w:rPr>
            </w:pPr>
            <w:r w:rsidRPr="00723233">
              <w:rPr>
                <w:rFonts w:ascii="Times New Roman" w:hAnsi="Times New Roman"/>
                <w:sz w:val="20"/>
                <w:szCs w:val="20"/>
                <w:lang w:val="sr-Cyrl-RS"/>
              </w:rPr>
              <w:t xml:space="preserve">2.1.7. Промовисати  и пратити примену смерница за пружање нефинансијске подршке организацијама цивилног друштва и пружати подршку </w:t>
            </w:r>
            <w:r w:rsidR="006F14E3" w:rsidRPr="00723233">
              <w:rPr>
                <w:rFonts w:ascii="Times New Roman" w:hAnsi="Times New Roman"/>
                <w:sz w:val="20"/>
                <w:szCs w:val="20"/>
                <w:lang w:val="sr-Cyrl-RS"/>
              </w:rPr>
              <w:t>органима за њихову примену</w:t>
            </w:r>
          </w:p>
        </w:tc>
        <w:tc>
          <w:tcPr>
            <w:tcW w:w="506" w:type="pct"/>
            <w:gridSpan w:val="2"/>
            <w:shd w:val="clear" w:color="auto" w:fill="auto"/>
          </w:tcPr>
          <w:p w:rsidR="00262703" w:rsidRPr="00723233" w:rsidRDefault="00262703" w:rsidP="002627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p>
        </w:tc>
        <w:tc>
          <w:tcPr>
            <w:tcW w:w="434" w:type="pct"/>
            <w:shd w:val="clear" w:color="auto" w:fill="auto"/>
          </w:tcPr>
          <w:p w:rsidR="00262703" w:rsidRPr="00723233" w:rsidRDefault="00262703" w:rsidP="00262703">
            <w:pPr>
              <w:spacing w:after="0" w:line="240" w:lineRule="auto"/>
              <w:rPr>
                <w:rFonts w:ascii="Times New Roman" w:hAnsi="Times New Roman"/>
                <w:sz w:val="20"/>
                <w:szCs w:val="20"/>
                <w:lang w:val="sr-Cyrl-RS"/>
              </w:rPr>
            </w:pPr>
          </w:p>
        </w:tc>
        <w:tc>
          <w:tcPr>
            <w:tcW w:w="457" w:type="pct"/>
            <w:shd w:val="clear" w:color="auto" w:fill="auto"/>
          </w:tcPr>
          <w:p w:rsidR="00262703" w:rsidRPr="00723233" w:rsidRDefault="00262703" w:rsidP="00262703">
            <w:pPr>
              <w:spacing w:after="0" w:line="240" w:lineRule="auto"/>
              <w:rPr>
                <w:rFonts w:ascii="Times New Roman" w:hAnsi="Times New Roman"/>
                <w:sz w:val="20"/>
                <w:szCs w:val="20"/>
                <w:lang w:val="sr-Cyrl-RS"/>
              </w:rPr>
            </w:pPr>
            <w:r w:rsidRPr="00723233">
              <w:rPr>
                <w:rFonts w:ascii="Times New Roman" w:hAnsi="Times New Roman"/>
                <w:sz w:val="20"/>
                <w:szCs w:val="20"/>
              </w:rPr>
              <w:t>IV квартал 2023. године</w:t>
            </w:r>
          </w:p>
        </w:tc>
        <w:tc>
          <w:tcPr>
            <w:tcW w:w="565" w:type="pct"/>
            <w:shd w:val="clear" w:color="auto" w:fill="auto"/>
          </w:tcPr>
          <w:p w:rsidR="00262703" w:rsidRPr="00723233" w:rsidRDefault="00262703" w:rsidP="002627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w:t>
            </w:r>
          </w:p>
          <w:p w:rsidR="00262703" w:rsidRPr="00723233" w:rsidRDefault="00262703" w:rsidP="002627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текући трошкови</w:t>
            </w:r>
            <w:r w:rsidRPr="00723233">
              <w:rPr>
                <w:rFonts w:ascii="Times New Roman" w:hAnsi="Times New Roman"/>
                <w:sz w:val="20"/>
                <w:szCs w:val="20"/>
                <w:lang w:val="sr-Latn-RS"/>
              </w:rPr>
              <w:t xml:space="preserve"> </w:t>
            </w:r>
            <w:r w:rsidRPr="00723233">
              <w:rPr>
                <w:rFonts w:ascii="Times New Roman" w:hAnsi="Times New Roman"/>
                <w:sz w:val="20"/>
                <w:szCs w:val="20"/>
                <w:lang w:val="sr-Cyrl-RS"/>
              </w:rPr>
              <w:t>запослених</w:t>
            </w:r>
          </w:p>
        </w:tc>
        <w:tc>
          <w:tcPr>
            <w:tcW w:w="510" w:type="pct"/>
            <w:shd w:val="clear" w:color="auto" w:fill="auto"/>
          </w:tcPr>
          <w:p w:rsidR="00262703" w:rsidRPr="00723233" w:rsidRDefault="00262703" w:rsidP="00262703">
            <w:pPr>
              <w:spacing w:after="0" w:line="240" w:lineRule="auto"/>
              <w:rPr>
                <w:rFonts w:ascii="Times New Roman" w:hAnsi="Times New Roman"/>
                <w:sz w:val="20"/>
                <w:szCs w:val="20"/>
              </w:rPr>
            </w:pPr>
            <w:r w:rsidRPr="00723233">
              <w:rPr>
                <w:rFonts w:ascii="Times New Roman" w:hAnsi="Times New Roman"/>
                <w:sz w:val="20"/>
                <w:szCs w:val="20"/>
                <w:lang w:val="sr-Cyrl-RS"/>
              </w:rPr>
              <w:t>33-1002-110-0001</w:t>
            </w:r>
          </w:p>
        </w:tc>
        <w:tc>
          <w:tcPr>
            <w:tcW w:w="945" w:type="pct"/>
            <w:shd w:val="clear" w:color="auto" w:fill="auto"/>
          </w:tcPr>
          <w:p w:rsidR="00262703" w:rsidRPr="00723233" w:rsidRDefault="00262703" w:rsidP="00262703">
            <w:pPr>
              <w:spacing w:after="0" w:line="240" w:lineRule="auto"/>
              <w:jc w:val="right"/>
              <w:rPr>
                <w:rFonts w:ascii="Times New Roman" w:hAnsi="Times New Roman"/>
                <w:sz w:val="20"/>
                <w:szCs w:val="20"/>
              </w:rPr>
            </w:pPr>
          </w:p>
        </w:tc>
        <w:tc>
          <w:tcPr>
            <w:tcW w:w="638" w:type="pct"/>
            <w:shd w:val="clear" w:color="auto" w:fill="auto"/>
          </w:tcPr>
          <w:p w:rsidR="00262703" w:rsidRPr="00723233" w:rsidRDefault="00262703" w:rsidP="00262703">
            <w:pPr>
              <w:spacing w:after="0" w:line="240" w:lineRule="auto"/>
              <w:jc w:val="right"/>
              <w:rPr>
                <w:rFonts w:ascii="Times New Roman" w:hAnsi="Times New Roman"/>
                <w:sz w:val="20"/>
                <w:szCs w:val="20"/>
              </w:rPr>
            </w:pPr>
          </w:p>
        </w:tc>
      </w:tr>
      <w:tr w:rsidR="00262703" w:rsidRPr="00723233" w:rsidTr="00D6529F">
        <w:trPr>
          <w:trHeight w:val="140"/>
        </w:trPr>
        <w:tc>
          <w:tcPr>
            <w:tcW w:w="945" w:type="pct"/>
            <w:tcBorders>
              <w:left w:val="double" w:sz="4" w:space="0" w:color="auto"/>
            </w:tcBorders>
            <w:shd w:val="clear" w:color="auto" w:fill="auto"/>
          </w:tcPr>
          <w:p w:rsidR="00262703" w:rsidRPr="00723233" w:rsidRDefault="00262703" w:rsidP="00262703">
            <w:pPr>
              <w:spacing w:after="0" w:line="240" w:lineRule="auto"/>
              <w:rPr>
                <w:rFonts w:ascii="Times New Roman" w:hAnsi="Times New Roman"/>
                <w:sz w:val="20"/>
                <w:szCs w:val="20"/>
                <w:lang w:val="sr-Cyrl-RS"/>
              </w:rPr>
            </w:pPr>
            <w:r w:rsidRPr="00723233">
              <w:rPr>
                <w:rFonts w:ascii="Times New Roman" w:hAnsi="Times New Roman"/>
                <w:sz w:val="20"/>
                <w:szCs w:val="20"/>
              </w:rPr>
              <w:t>2.1.</w:t>
            </w:r>
            <w:r w:rsidRPr="00723233">
              <w:rPr>
                <w:rFonts w:ascii="Times New Roman" w:hAnsi="Times New Roman"/>
                <w:sz w:val="20"/>
                <w:szCs w:val="20"/>
                <w:lang w:val="sr-Cyrl-RS"/>
              </w:rPr>
              <w:t>8</w:t>
            </w:r>
            <w:r w:rsidRPr="00723233">
              <w:rPr>
                <w:rFonts w:ascii="Times New Roman" w:hAnsi="Times New Roman"/>
                <w:sz w:val="20"/>
                <w:szCs w:val="20"/>
              </w:rPr>
              <w:t>.</w:t>
            </w:r>
            <w:r w:rsidRPr="00723233">
              <w:rPr>
                <w:rFonts w:ascii="Times New Roman" w:hAnsi="Times New Roman"/>
                <w:sz w:val="20"/>
                <w:szCs w:val="20"/>
                <w:lang w:val="sr-Latn-RS"/>
              </w:rPr>
              <w:t xml:space="preserve"> </w:t>
            </w:r>
            <w:r w:rsidRPr="00723233">
              <w:rPr>
                <w:rFonts w:ascii="Times New Roman" w:hAnsi="Times New Roman"/>
                <w:sz w:val="20"/>
                <w:szCs w:val="20"/>
                <w:lang w:val="sr-Cyrl-RS"/>
              </w:rPr>
              <w:t>Организовати друштвени дијалог на тему транспарентног финансирања организација цивилног друштва из средстава буџета Републике Србије</w:t>
            </w:r>
            <w:r w:rsidRPr="00723233">
              <w:rPr>
                <w:rFonts w:ascii="Times New Roman" w:hAnsi="Times New Roman"/>
                <w:color w:val="00B050"/>
                <w:sz w:val="20"/>
                <w:szCs w:val="20"/>
                <w:lang w:val="sr-Cyrl-RS"/>
              </w:rPr>
              <w:t xml:space="preserve"> </w:t>
            </w:r>
          </w:p>
        </w:tc>
        <w:tc>
          <w:tcPr>
            <w:tcW w:w="506" w:type="pct"/>
            <w:gridSpan w:val="2"/>
            <w:shd w:val="clear" w:color="auto" w:fill="auto"/>
          </w:tcPr>
          <w:p w:rsidR="00262703" w:rsidRPr="00723233" w:rsidRDefault="00262703" w:rsidP="002627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p>
        </w:tc>
        <w:tc>
          <w:tcPr>
            <w:tcW w:w="434" w:type="pct"/>
            <w:shd w:val="clear" w:color="auto" w:fill="auto"/>
          </w:tcPr>
          <w:p w:rsidR="00262703" w:rsidRPr="00723233" w:rsidRDefault="00262703" w:rsidP="002627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МФИН</w:t>
            </w:r>
          </w:p>
          <w:p w:rsidR="00262703" w:rsidRPr="00723233" w:rsidRDefault="00262703" w:rsidP="00262703">
            <w:pPr>
              <w:spacing w:after="0" w:line="240" w:lineRule="auto"/>
              <w:rPr>
                <w:rFonts w:ascii="Times New Roman" w:hAnsi="Times New Roman"/>
                <w:sz w:val="20"/>
                <w:szCs w:val="20"/>
                <w:lang w:val="sr-Cyrl-RS"/>
              </w:rPr>
            </w:pPr>
          </w:p>
          <w:p w:rsidR="00262703" w:rsidRPr="00723233" w:rsidRDefault="00262703" w:rsidP="002627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СКГО</w:t>
            </w:r>
          </w:p>
          <w:p w:rsidR="00262703" w:rsidRPr="00723233" w:rsidRDefault="00262703" w:rsidP="00262703">
            <w:pPr>
              <w:spacing w:after="0" w:line="240" w:lineRule="auto"/>
              <w:rPr>
                <w:rFonts w:ascii="Times New Roman" w:hAnsi="Times New Roman"/>
                <w:sz w:val="20"/>
                <w:szCs w:val="20"/>
                <w:lang w:val="sr-Cyrl-RS"/>
              </w:rPr>
            </w:pPr>
          </w:p>
          <w:p w:rsidR="00262703" w:rsidRPr="00723233" w:rsidRDefault="00262703" w:rsidP="002627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w:t>
            </w:r>
          </w:p>
          <w:p w:rsidR="00262703" w:rsidRPr="00723233" w:rsidRDefault="00262703" w:rsidP="00262703">
            <w:pPr>
              <w:spacing w:after="0" w:line="240" w:lineRule="auto"/>
              <w:rPr>
                <w:rFonts w:ascii="Times New Roman" w:hAnsi="Times New Roman"/>
                <w:sz w:val="20"/>
                <w:szCs w:val="20"/>
                <w:lang w:val="sr-Cyrl-RS"/>
              </w:rPr>
            </w:pPr>
          </w:p>
        </w:tc>
        <w:tc>
          <w:tcPr>
            <w:tcW w:w="457" w:type="pct"/>
            <w:shd w:val="clear" w:color="auto" w:fill="auto"/>
          </w:tcPr>
          <w:p w:rsidR="00262703" w:rsidRPr="00723233" w:rsidRDefault="00262703" w:rsidP="00262703">
            <w:pPr>
              <w:spacing w:after="0" w:line="240" w:lineRule="auto"/>
              <w:rPr>
                <w:rFonts w:ascii="Times New Roman" w:hAnsi="Times New Roman"/>
                <w:sz w:val="20"/>
                <w:szCs w:val="20"/>
              </w:rPr>
            </w:pPr>
            <w:r w:rsidRPr="00723233">
              <w:rPr>
                <w:rFonts w:ascii="Times New Roman" w:hAnsi="Times New Roman"/>
                <w:sz w:val="20"/>
                <w:szCs w:val="20"/>
              </w:rPr>
              <w:t xml:space="preserve">IV квартал 2023. </w:t>
            </w:r>
            <w:r w:rsidRPr="00723233">
              <w:rPr>
                <w:rFonts w:ascii="Times New Roman" w:hAnsi="Times New Roman"/>
                <w:sz w:val="20"/>
                <w:szCs w:val="20"/>
                <w:lang w:val="sr-Cyrl-RS"/>
              </w:rPr>
              <w:t>г</w:t>
            </w:r>
            <w:r w:rsidRPr="00723233">
              <w:rPr>
                <w:rFonts w:ascii="Times New Roman" w:hAnsi="Times New Roman"/>
                <w:sz w:val="20"/>
                <w:szCs w:val="20"/>
              </w:rPr>
              <w:t>одине</w:t>
            </w:r>
          </w:p>
        </w:tc>
        <w:tc>
          <w:tcPr>
            <w:tcW w:w="565" w:type="pct"/>
            <w:shd w:val="clear" w:color="auto" w:fill="auto"/>
          </w:tcPr>
          <w:p w:rsidR="00262703" w:rsidRPr="00723233" w:rsidRDefault="00262703" w:rsidP="002627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w:t>
            </w:r>
          </w:p>
        </w:tc>
        <w:tc>
          <w:tcPr>
            <w:tcW w:w="510" w:type="pct"/>
            <w:shd w:val="clear" w:color="auto" w:fill="auto"/>
          </w:tcPr>
          <w:p w:rsidR="00262703" w:rsidRPr="00723233" w:rsidRDefault="00262703" w:rsidP="002627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33-1002-110-0001</w:t>
            </w:r>
          </w:p>
        </w:tc>
        <w:tc>
          <w:tcPr>
            <w:tcW w:w="945" w:type="pct"/>
            <w:shd w:val="clear" w:color="auto" w:fill="auto"/>
          </w:tcPr>
          <w:p w:rsidR="00262703" w:rsidRPr="00723233" w:rsidRDefault="00262703" w:rsidP="00262703">
            <w:pPr>
              <w:spacing w:after="0" w:line="240" w:lineRule="auto"/>
              <w:jc w:val="right"/>
              <w:rPr>
                <w:rFonts w:ascii="Times New Roman" w:hAnsi="Times New Roman"/>
                <w:sz w:val="20"/>
                <w:szCs w:val="20"/>
              </w:rPr>
            </w:pPr>
          </w:p>
        </w:tc>
        <w:tc>
          <w:tcPr>
            <w:tcW w:w="638" w:type="pct"/>
            <w:shd w:val="clear" w:color="auto" w:fill="auto"/>
          </w:tcPr>
          <w:p w:rsidR="00262703" w:rsidRPr="00723233" w:rsidRDefault="00262703" w:rsidP="00262703">
            <w:pPr>
              <w:spacing w:after="0" w:line="240" w:lineRule="auto"/>
              <w:jc w:val="right"/>
              <w:rPr>
                <w:rFonts w:ascii="Times New Roman" w:hAnsi="Times New Roman"/>
                <w:sz w:val="20"/>
                <w:szCs w:val="20"/>
              </w:rPr>
            </w:pPr>
          </w:p>
        </w:tc>
      </w:tr>
      <w:tr w:rsidR="00824B8A" w:rsidRPr="00723233" w:rsidTr="00CE66A2">
        <w:trPr>
          <w:trHeight w:val="140"/>
        </w:trPr>
        <w:tc>
          <w:tcPr>
            <w:tcW w:w="945" w:type="pct"/>
            <w:tcBorders>
              <w:left w:val="double" w:sz="4" w:space="0" w:color="auto"/>
            </w:tcBorders>
            <w:shd w:val="clear" w:color="auto" w:fill="auto"/>
          </w:tcPr>
          <w:p w:rsidR="00FB48A5" w:rsidRPr="00723233" w:rsidRDefault="00FB48A5" w:rsidP="00E73328">
            <w:pPr>
              <w:spacing w:after="0" w:line="240" w:lineRule="auto"/>
              <w:rPr>
                <w:rFonts w:ascii="Times New Roman" w:hAnsi="Times New Roman"/>
                <w:sz w:val="20"/>
                <w:szCs w:val="20"/>
              </w:rPr>
            </w:pPr>
            <w:r w:rsidRPr="00723233">
              <w:rPr>
                <w:rFonts w:ascii="Times New Roman" w:hAnsi="Times New Roman"/>
                <w:sz w:val="20"/>
                <w:szCs w:val="20"/>
                <w:lang w:val="sr-Cyrl-RS"/>
              </w:rPr>
              <w:t>2.1.</w:t>
            </w:r>
            <w:r w:rsidR="00E73328" w:rsidRPr="00723233">
              <w:rPr>
                <w:rFonts w:ascii="Times New Roman" w:hAnsi="Times New Roman"/>
                <w:sz w:val="20"/>
                <w:szCs w:val="20"/>
                <w:lang w:val="sr-Cyrl-RS"/>
              </w:rPr>
              <w:t>9</w:t>
            </w:r>
            <w:r w:rsidRPr="00723233">
              <w:rPr>
                <w:rFonts w:ascii="Times New Roman" w:hAnsi="Times New Roman"/>
                <w:sz w:val="20"/>
                <w:szCs w:val="20"/>
                <w:lang w:val="sr-Cyrl-RS"/>
              </w:rPr>
              <w:t xml:space="preserve">. Изменити </w:t>
            </w:r>
            <w:r w:rsidR="00D72CEC" w:rsidRPr="00723233">
              <w:rPr>
                <w:rFonts w:ascii="Times New Roman" w:hAnsi="Times New Roman"/>
                <w:sz w:val="20"/>
                <w:szCs w:val="20"/>
                <w:lang w:val="sr-Cyrl-RS"/>
              </w:rPr>
              <w:t>подзаконски</w:t>
            </w:r>
            <w:r w:rsidR="007C102B" w:rsidRPr="00723233">
              <w:rPr>
                <w:rFonts w:ascii="Times New Roman" w:hAnsi="Times New Roman"/>
                <w:sz w:val="20"/>
                <w:szCs w:val="20"/>
                <w:lang w:val="sr-Cyrl-RS"/>
              </w:rPr>
              <w:t xml:space="preserve"> акт којим се одређују критеријуми за одређивање </w:t>
            </w:r>
            <w:r w:rsidR="00377F24" w:rsidRPr="00723233">
              <w:rPr>
                <w:rFonts w:ascii="Times New Roman" w:hAnsi="Times New Roman"/>
                <w:sz w:val="20"/>
                <w:szCs w:val="20"/>
                <w:lang w:val="sr-Cyrl-RS"/>
              </w:rPr>
              <w:t>активности које утичу на животну</w:t>
            </w:r>
            <w:r w:rsidR="007C102B" w:rsidRPr="00723233">
              <w:rPr>
                <w:rFonts w:ascii="Times New Roman" w:hAnsi="Times New Roman"/>
                <w:sz w:val="20"/>
                <w:szCs w:val="20"/>
                <w:lang w:val="sr-Cyrl-RS"/>
              </w:rPr>
              <w:t xml:space="preserve"> средину према степену негативног утицаја на животну средину који настаје обављањем активности, износима накнада</w:t>
            </w:r>
            <w:r w:rsidR="001D71FA" w:rsidRPr="00723233">
              <w:rPr>
                <w:rFonts w:ascii="Times New Roman" w:hAnsi="Times New Roman"/>
                <w:sz w:val="20"/>
                <w:szCs w:val="20"/>
              </w:rPr>
              <w:t xml:space="preserve"> </w:t>
            </w:r>
          </w:p>
        </w:tc>
        <w:tc>
          <w:tcPr>
            <w:tcW w:w="451" w:type="pct"/>
            <w:shd w:val="clear" w:color="auto" w:fill="auto"/>
          </w:tcPr>
          <w:p w:rsidR="00FB48A5" w:rsidRPr="00723233" w:rsidRDefault="00E73328"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МЗЖС</w:t>
            </w:r>
          </w:p>
        </w:tc>
        <w:tc>
          <w:tcPr>
            <w:tcW w:w="489" w:type="pct"/>
            <w:gridSpan w:val="2"/>
            <w:shd w:val="clear" w:color="auto" w:fill="auto"/>
          </w:tcPr>
          <w:p w:rsidR="00FB48A5" w:rsidRPr="00723233" w:rsidRDefault="007C102B"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w:t>
            </w:r>
          </w:p>
        </w:tc>
        <w:tc>
          <w:tcPr>
            <w:tcW w:w="457" w:type="pct"/>
            <w:shd w:val="clear" w:color="auto" w:fill="auto"/>
          </w:tcPr>
          <w:p w:rsidR="00FB48A5" w:rsidRPr="00723233" w:rsidRDefault="00FB48A5" w:rsidP="00063861">
            <w:pPr>
              <w:spacing w:after="0" w:line="240" w:lineRule="auto"/>
              <w:rPr>
                <w:rFonts w:ascii="Times New Roman" w:hAnsi="Times New Roman"/>
                <w:sz w:val="20"/>
                <w:szCs w:val="20"/>
              </w:rPr>
            </w:pPr>
            <w:r w:rsidRPr="00723233">
              <w:rPr>
                <w:rFonts w:ascii="Times New Roman" w:hAnsi="Times New Roman"/>
                <w:sz w:val="20"/>
                <w:szCs w:val="20"/>
              </w:rPr>
              <w:t>IV квартал 202</w:t>
            </w:r>
            <w:r w:rsidRPr="00723233">
              <w:rPr>
                <w:rFonts w:ascii="Times New Roman" w:hAnsi="Times New Roman"/>
                <w:sz w:val="20"/>
                <w:szCs w:val="20"/>
                <w:lang w:val="sr-Cyrl-RS"/>
              </w:rPr>
              <w:t>3</w:t>
            </w:r>
            <w:r w:rsidRPr="00723233">
              <w:rPr>
                <w:rFonts w:ascii="Times New Roman" w:hAnsi="Times New Roman"/>
                <w:sz w:val="20"/>
                <w:szCs w:val="20"/>
              </w:rPr>
              <w:t xml:space="preserve">. </w:t>
            </w:r>
            <w:r w:rsidR="001E6A51" w:rsidRPr="00723233">
              <w:rPr>
                <w:rFonts w:ascii="Times New Roman" w:hAnsi="Times New Roman"/>
                <w:sz w:val="20"/>
                <w:szCs w:val="20"/>
                <w:lang w:val="sr-Cyrl-RS"/>
              </w:rPr>
              <w:t>г</w:t>
            </w:r>
            <w:r w:rsidRPr="00723233">
              <w:rPr>
                <w:rFonts w:ascii="Times New Roman" w:hAnsi="Times New Roman"/>
                <w:sz w:val="20"/>
                <w:szCs w:val="20"/>
              </w:rPr>
              <w:t>одине</w:t>
            </w:r>
          </w:p>
        </w:tc>
        <w:tc>
          <w:tcPr>
            <w:tcW w:w="565" w:type="pct"/>
            <w:shd w:val="clear" w:color="auto" w:fill="auto"/>
          </w:tcPr>
          <w:p w:rsidR="00FB48A5" w:rsidRPr="00723233" w:rsidRDefault="0037575D" w:rsidP="00063861">
            <w:pPr>
              <w:spacing w:after="0" w:line="240" w:lineRule="auto"/>
              <w:rPr>
                <w:rFonts w:ascii="Times New Roman" w:hAnsi="Times New Roman"/>
                <w:color w:val="FF0000"/>
                <w:sz w:val="20"/>
                <w:szCs w:val="20"/>
                <w:lang w:val="sr-Cyrl-RS"/>
              </w:rPr>
            </w:pPr>
            <w:r w:rsidRPr="00723233">
              <w:rPr>
                <w:rFonts w:ascii="Times New Roman" w:hAnsi="Times New Roman"/>
                <w:sz w:val="20"/>
                <w:szCs w:val="20"/>
                <w:lang w:val="sr-Cyrl-RS"/>
              </w:rPr>
              <w:t>Буџет РС – општи приходи и примања буџета – текући трошкови запослених</w:t>
            </w:r>
          </w:p>
        </w:tc>
        <w:tc>
          <w:tcPr>
            <w:tcW w:w="510" w:type="pct"/>
            <w:shd w:val="clear" w:color="auto" w:fill="auto"/>
          </w:tcPr>
          <w:p w:rsidR="0037575D" w:rsidRPr="00723233" w:rsidRDefault="0037575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25-0404-560-0004</w:t>
            </w:r>
          </w:p>
          <w:p w:rsidR="00FB48A5" w:rsidRPr="00723233" w:rsidRDefault="00FB48A5" w:rsidP="00063861">
            <w:pPr>
              <w:spacing w:after="0" w:line="240" w:lineRule="auto"/>
              <w:rPr>
                <w:rFonts w:ascii="Times New Roman" w:hAnsi="Times New Roman"/>
                <w:sz w:val="20"/>
                <w:szCs w:val="20"/>
              </w:rPr>
            </w:pPr>
          </w:p>
        </w:tc>
        <w:tc>
          <w:tcPr>
            <w:tcW w:w="945" w:type="pct"/>
            <w:shd w:val="clear" w:color="auto" w:fill="auto"/>
          </w:tcPr>
          <w:p w:rsidR="00FB48A5" w:rsidRPr="00723233" w:rsidRDefault="00FB48A5" w:rsidP="00063861">
            <w:pPr>
              <w:spacing w:after="0" w:line="240" w:lineRule="auto"/>
              <w:rPr>
                <w:rFonts w:ascii="Times New Roman" w:hAnsi="Times New Roman"/>
                <w:sz w:val="20"/>
                <w:szCs w:val="20"/>
              </w:rPr>
            </w:pPr>
          </w:p>
        </w:tc>
        <w:tc>
          <w:tcPr>
            <w:tcW w:w="638" w:type="pct"/>
            <w:shd w:val="clear" w:color="auto" w:fill="auto"/>
          </w:tcPr>
          <w:p w:rsidR="00FB48A5" w:rsidRPr="00723233" w:rsidRDefault="00FB48A5" w:rsidP="00063861">
            <w:pPr>
              <w:spacing w:after="0" w:line="240" w:lineRule="auto"/>
              <w:rPr>
                <w:rFonts w:ascii="Times New Roman" w:hAnsi="Times New Roman"/>
                <w:sz w:val="20"/>
                <w:szCs w:val="20"/>
                <w:lang w:val="sr-Cyrl-RS"/>
              </w:rPr>
            </w:pPr>
          </w:p>
        </w:tc>
      </w:tr>
      <w:tr w:rsidR="008B28E4" w:rsidRPr="00723233" w:rsidTr="00CE66A2">
        <w:trPr>
          <w:trHeight w:val="140"/>
        </w:trPr>
        <w:tc>
          <w:tcPr>
            <w:tcW w:w="945" w:type="pct"/>
            <w:tcBorders>
              <w:left w:val="double" w:sz="4" w:space="0" w:color="auto"/>
            </w:tcBorders>
            <w:shd w:val="clear" w:color="auto" w:fill="auto"/>
          </w:tcPr>
          <w:p w:rsidR="008B28E4" w:rsidRPr="00723233" w:rsidRDefault="00CF562C" w:rsidP="001E6A5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2.1.10. Организовати</w:t>
            </w:r>
            <w:r w:rsidR="008B28E4" w:rsidRPr="00723233">
              <w:rPr>
                <w:rFonts w:ascii="Times New Roman" w:hAnsi="Times New Roman"/>
                <w:sz w:val="20"/>
                <w:szCs w:val="20"/>
                <w:lang w:val="sr-Cyrl-RS"/>
              </w:rPr>
              <w:t xml:space="preserve"> друштвени дијалог</w:t>
            </w:r>
            <w:r w:rsidR="001E6A51" w:rsidRPr="00723233">
              <w:rPr>
                <w:rFonts w:ascii="Times New Roman" w:hAnsi="Times New Roman"/>
                <w:b/>
                <w:sz w:val="20"/>
                <w:szCs w:val="20"/>
                <w:lang w:val="sr-Cyrl-RS"/>
              </w:rPr>
              <w:t xml:space="preserve"> </w:t>
            </w:r>
            <w:r w:rsidR="001E6A51" w:rsidRPr="00723233">
              <w:rPr>
                <w:rFonts w:ascii="Times New Roman" w:hAnsi="Times New Roman"/>
                <w:sz w:val="20"/>
                <w:szCs w:val="20"/>
                <w:lang w:val="sr-Cyrl-RS"/>
              </w:rPr>
              <w:t>на тему унап</w:t>
            </w:r>
            <w:r w:rsidR="00750D6D" w:rsidRPr="00723233">
              <w:rPr>
                <w:rFonts w:ascii="Times New Roman" w:hAnsi="Times New Roman"/>
                <w:sz w:val="20"/>
                <w:szCs w:val="20"/>
                <w:lang w:val="sr-Cyrl-RS"/>
              </w:rPr>
              <w:t>ређења одрживости ОЦД кроз развој</w:t>
            </w:r>
            <w:r w:rsidR="001E6A51" w:rsidRPr="00723233">
              <w:rPr>
                <w:rFonts w:ascii="Times New Roman" w:hAnsi="Times New Roman"/>
                <w:sz w:val="20"/>
                <w:szCs w:val="20"/>
                <w:lang w:val="sr-Cyrl-RS"/>
              </w:rPr>
              <w:t xml:space="preserve"> сарадње са Ј</w:t>
            </w:r>
            <w:r w:rsidR="00EC59E7" w:rsidRPr="00723233">
              <w:rPr>
                <w:rFonts w:ascii="Times New Roman" w:hAnsi="Times New Roman"/>
                <w:sz w:val="20"/>
                <w:szCs w:val="20"/>
                <w:lang w:val="sr-Cyrl-RS"/>
              </w:rPr>
              <w:t>ЛС и коришћења доступних фондова</w:t>
            </w:r>
            <w:r w:rsidR="001E6A51" w:rsidRPr="00723233">
              <w:rPr>
                <w:rFonts w:ascii="Times New Roman" w:hAnsi="Times New Roman"/>
                <w:sz w:val="20"/>
                <w:szCs w:val="20"/>
                <w:lang w:val="sr-Cyrl-RS"/>
              </w:rPr>
              <w:t xml:space="preserve"> ЈЛС и међународних донатора</w:t>
            </w:r>
          </w:p>
        </w:tc>
        <w:tc>
          <w:tcPr>
            <w:tcW w:w="451" w:type="pct"/>
            <w:shd w:val="clear" w:color="auto" w:fill="auto"/>
          </w:tcPr>
          <w:p w:rsidR="008B28E4" w:rsidRPr="00723233" w:rsidRDefault="001E6A51"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p>
        </w:tc>
        <w:tc>
          <w:tcPr>
            <w:tcW w:w="489" w:type="pct"/>
            <w:gridSpan w:val="2"/>
            <w:shd w:val="clear" w:color="auto" w:fill="auto"/>
          </w:tcPr>
          <w:p w:rsidR="001E6A51" w:rsidRPr="00723233" w:rsidRDefault="001E6A51"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МЕИ</w:t>
            </w:r>
          </w:p>
          <w:p w:rsidR="001E6A51" w:rsidRPr="00723233" w:rsidRDefault="001E6A51" w:rsidP="00063861">
            <w:pPr>
              <w:spacing w:after="0" w:line="240" w:lineRule="auto"/>
              <w:rPr>
                <w:rFonts w:ascii="Times New Roman" w:hAnsi="Times New Roman"/>
                <w:sz w:val="20"/>
                <w:szCs w:val="20"/>
                <w:lang w:val="sr-Cyrl-RS"/>
              </w:rPr>
            </w:pPr>
          </w:p>
          <w:p w:rsidR="001E6A51" w:rsidRPr="00723233" w:rsidRDefault="001E6A51"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ЈЛС  </w:t>
            </w:r>
          </w:p>
          <w:p w:rsidR="001E6A51" w:rsidRPr="00723233" w:rsidRDefault="001E6A51" w:rsidP="00063861">
            <w:pPr>
              <w:spacing w:after="0" w:line="240" w:lineRule="auto"/>
              <w:rPr>
                <w:rFonts w:ascii="Times New Roman" w:hAnsi="Times New Roman"/>
                <w:sz w:val="20"/>
                <w:szCs w:val="20"/>
                <w:lang w:val="sr-Cyrl-RS"/>
              </w:rPr>
            </w:pPr>
          </w:p>
          <w:p w:rsidR="008B28E4" w:rsidRPr="00723233" w:rsidRDefault="001E6A51"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СКГО </w:t>
            </w:r>
          </w:p>
          <w:p w:rsidR="001E6A51" w:rsidRPr="00723233" w:rsidRDefault="001E6A51" w:rsidP="00063861">
            <w:pPr>
              <w:spacing w:after="0" w:line="240" w:lineRule="auto"/>
              <w:rPr>
                <w:rFonts w:ascii="Times New Roman" w:hAnsi="Times New Roman"/>
                <w:sz w:val="20"/>
                <w:szCs w:val="20"/>
                <w:lang w:val="sr-Cyrl-RS"/>
              </w:rPr>
            </w:pPr>
          </w:p>
          <w:p w:rsidR="001E6A51" w:rsidRPr="00723233" w:rsidRDefault="001E6A51"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w:t>
            </w:r>
          </w:p>
        </w:tc>
        <w:tc>
          <w:tcPr>
            <w:tcW w:w="457" w:type="pct"/>
            <w:shd w:val="clear" w:color="auto" w:fill="auto"/>
          </w:tcPr>
          <w:p w:rsidR="008B28E4" w:rsidRPr="00723233" w:rsidRDefault="001E6A51" w:rsidP="00063861">
            <w:pPr>
              <w:spacing w:after="0" w:line="240" w:lineRule="auto"/>
              <w:rPr>
                <w:rFonts w:ascii="Times New Roman" w:hAnsi="Times New Roman"/>
                <w:sz w:val="20"/>
                <w:szCs w:val="20"/>
              </w:rPr>
            </w:pPr>
            <w:r w:rsidRPr="00723233">
              <w:rPr>
                <w:rFonts w:ascii="Times New Roman" w:hAnsi="Times New Roman"/>
                <w:sz w:val="20"/>
                <w:szCs w:val="20"/>
              </w:rPr>
              <w:t>IV квартал 202</w:t>
            </w:r>
            <w:r w:rsidRPr="00723233">
              <w:rPr>
                <w:rFonts w:ascii="Times New Roman" w:hAnsi="Times New Roman"/>
                <w:sz w:val="20"/>
                <w:szCs w:val="20"/>
                <w:lang w:val="sr-Cyrl-RS"/>
              </w:rPr>
              <w:t>3</w:t>
            </w:r>
            <w:r w:rsidRPr="00723233">
              <w:rPr>
                <w:rFonts w:ascii="Times New Roman" w:hAnsi="Times New Roman"/>
                <w:sz w:val="20"/>
                <w:szCs w:val="20"/>
              </w:rPr>
              <w:t>. године</w:t>
            </w:r>
          </w:p>
        </w:tc>
        <w:tc>
          <w:tcPr>
            <w:tcW w:w="565" w:type="pct"/>
            <w:shd w:val="clear" w:color="auto" w:fill="auto"/>
          </w:tcPr>
          <w:p w:rsidR="008B28E4" w:rsidRPr="00723233" w:rsidRDefault="007C4862"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Донаторска средства</w:t>
            </w:r>
          </w:p>
        </w:tc>
        <w:tc>
          <w:tcPr>
            <w:tcW w:w="510" w:type="pct"/>
            <w:shd w:val="clear" w:color="auto" w:fill="auto"/>
          </w:tcPr>
          <w:p w:rsidR="008B28E4" w:rsidRPr="00723233" w:rsidRDefault="008B28E4" w:rsidP="00063861">
            <w:pPr>
              <w:spacing w:after="0" w:line="240" w:lineRule="auto"/>
              <w:rPr>
                <w:rFonts w:ascii="Times New Roman" w:hAnsi="Times New Roman"/>
                <w:sz w:val="20"/>
                <w:szCs w:val="20"/>
              </w:rPr>
            </w:pPr>
          </w:p>
        </w:tc>
        <w:tc>
          <w:tcPr>
            <w:tcW w:w="945" w:type="pct"/>
            <w:shd w:val="clear" w:color="auto" w:fill="auto"/>
          </w:tcPr>
          <w:p w:rsidR="008B28E4" w:rsidRPr="00723233" w:rsidRDefault="008B28E4" w:rsidP="00A35EEE">
            <w:pPr>
              <w:spacing w:after="0" w:line="240" w:lineRule="auto"/>
              <w:jc w:val="right"/>
              <w:rPr>
                <w:rFonts w:ascii="Times New Roman" w:hAnsi="Times New Roman"/>
                <w:sz w:val="20"/>
                <w:szCs w:val="20"/>
              </w:rPr>
            </w:pPr>
          </w:p>
        </w:tc>
        <w:tc>
          <w:tcPr>
            <w:tcW w:w="638" w:type="pct"/>
            <w:shd w:val="clear" w:color="auto" w:fill="auto"/>
          </w:tcPr>
          <w:p w:rsidR="008B28E4" w:rsidRPr="00723233" w:rsidRDefault="008B28E4" w:rsidP="00A35EEE">
            <w:pPr>
              <w:spacing w:after="0" w:line="240" w:lineRule="auto"/>
              <w:jc w:val="right"/>
              <w:rPr>
                <w:rFonts w:ascii="Times New Roman" w:hAnsi="Times New Roman"/>
                <w:sz w:val="20"/>
                <w:szCs w:val="20"/>
                <w:lang w:val="sr-Cyrl-RS"/>
              </w:rPr>
            </w:pPr>
          </w:p>
        </w:tc>
      </w:tr>
    </w:tbl>
    <w:p w:rsidR="00862C79" w:rsidRPr="00723233" w:rsidRDefault="00862C79" w:rsidP="00FD5558">
      <w:pPr>
        <w:spacing w:after="0" w:line="240" w:lineRule="auto"/>
        <w:rPr>
          <w:rFonts w:ascii="Times New Roman" w:hAnsi="Times New Roman"/>
          <w:sz w:val="20"/>
          <w:szCs w:val="20"/>
          <w:lang w:val="sr-Cyrl-RS"/>
        </w:rPr>
      </w:pPr>
    </w:p>
    <w:tbl>
      <w:tblPr>
        <w:tblW w:w="138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443"/>
        <w:gridCol w:w="1347"/>
        <w:gridCol w:w="963"/>
        <w:gridCol w:w="303"/>
        <w:gridCol w:w="1559"/>
        <w:gridCol w:w="2126"/>
        <w:gridCol w:w="2977"/>
      </w:tblGrid>
      <w:tr w:rsidR="00480786" w:rsidRPr="00723233" w:rsidTr="00063861">
        <w:trPr>
          <w:trHeight w:val="436"/>
        </w:trPr>
        <w:tc>
          <w:tcPr>
            <w:tcW w:w="13867" w:type="dxa"/>
            <w:gridSpan w:val="8"/>
            <w:tcBorders>
              <w:top w:val="double" w:sz="4" w:space="0" w:color="auto"/>
              <w:left w:val="double" w:sz="4" w:space="0" w:color="auto"/>
              <w:right w:val="double" w:sz="4" w:space="0" w:color="auto"/>
            </w:tcBorders>
            <w:shd w:val="clear" w:color="auto" w:fill="F7CAAC"/>
          </w:tcPr>
          <w:p w:rsidR="00480786" w:rsidRPr="00723233" w:rsidRDefault="00480786" w:rsidP="00063861">
            <w:pPr>
              <w:tabs>
                <w:tab w:val="left" w:pos="1152"/>
              </w:tabs>
              <w:spacing w:after="0" w:line="240" w:lineRule="auto"/>
              <w:jc w:val="both"/>
              <w:rPr>
                <w:rFonts w:ascii="Times New Roman" w:hAnsi="Times New Roman"/>
                <w:sz w:val="20"/>
                <w:szCs w:val="20"/>
                <w:lang w:val="sr-Cyrl-RS"/>
              </w:rPr>
            </w:pPr>
            <w:r w:rsidRPr="00723233">
              <w:rPr>
                <w:rFonts w:ascii="Times New Roman" w:hAnsi="Times New Roman"/>
                <w:b/>
                <w:bCs/>
                <w:sz w:val="20"/>
                <w:szCs w:val="20"/>
                <w:lang w:val="sr-Cyrl-RS"/>
              </w:rPr>
              <w:t>Мера 2.</w:t>
            </w:r>
            <w:r w:rsidR="003A7FCE" w:rsidRPr="00723233">
              <w:rPr>
                <w:rFonts w:ascii="Times New Roman" w:hAnsi="Times New Roman"/>
                <w:b/>
                <w:bCs/>
                <w:sz w:val="20"/>
                <w:szCs w:val="20"/>
                <w:lang w:val="sr-Cyrl-RS"/>
              </w:rPr>
              <w:t>2</w:t>
            </w:r>
            <w:r w:rsidRPr="00723233">
              <w:rPr>
                <w:rFonts w:ascii="Times New Roman" w:hAnsi="Times New Roman"/>
                <w:b/>
                <w:bCs/>
                <w:sz w:val="20"/>
                <w:szCs w:val="20"/>
                <w:lang w:val="sr-Cyrl-RS"/>
              </w:rPr>
              <w:t>:</w:t>
            </w:r>
            <w:r w:rsidRPr="00723233">
              <w:rPr>
                <w:rFonts w:ascii="Times New Roman" w:hAnsi="Times New Roman"/>
                <w:sz w:val="20"/>
                <w:szCs w:val="20"/>
                <w:lang w:val="sr-Cyrl-RS"/>
              </w:rPr>
              <w:t xml:space="preserve">  </w:t>
            </w:r>
            <w:r w:rsidRPr="00723233">
              <w:rPr>
                <w:rFonts w:ascii="Times New Roman" w:hAnsi="Times New Roman"/>
                <w:b/>
                <w:iCs/>
                <w:sz w:val="20"/>
                <w:szCs w:val="20"/>
                <w:lang w:val="sr-Cyrl-RS"/>
              </w:rPr>
              <w:t>Унапређење</w:t>
            </w:r>
            <w:r w:rsidRPr="00723233">
              <w:rPr>
                <w:rFonts w:ascii="Times New Roman" w:hAnsi="Times New Roman"/>
                <w:b/>
                <w:sz w:val="20"/>
                <w:szCs w:val="20"/>
                <w:lang w:val="sr-Cyrl-RS"/>
              </w:rPr>
              <w:t xml:space="preserve"> </w:t>
            </w:r>
            <w:r w:rsidR="006B6E56" w:rsidRPr="00723233">
              <w:rPr>
                <w:rFonts w:ascii="Times New Roman" w:hAnsi="Times New Roman"/>
                <w:b/>
                <w:iCs/>
                <w:sz w:val="20"/>
                <w:szCs w:val="20"/>
                <w:lang w:val="sr-Cyrl-RS"/>
              </w:rPr>
              <w:t>кадровских и стручних</w:t>
            </w:r>
            <w:r w:rsidR="006B6E56" w:rsidRPr="00723233">
              <w:rPr>
                <w:rFonts w:ascii="Times New Roman" w:eastAsia="Times New Roman" w:hAnsi="Times New Roman"/>
                <w:b/>
                <w:bCs/>
                <w:sz w:val="20"/>
                <w:szCs w:val="20"/>
                <w:lang w:val="sr-Cyrl-RS"/>
              </w:rPr>
              <w:t xml:space="preserve"> </w:t>
            </w:r>
            <w:r w:rsidRPr="00723233">
              <w:rPr>
                <w:rFonts w:ascii="Times New Roman" w:hAnsi="Times New Roman"/>
                <w:b/>
                <w:sz w:val="20"/>
                <w:szCs w:val="20"/>
                <w:lang w:val="sr-Cyrl-RS"/>
              </w:rPr>
              <w:t xml:space="preserve">капацитета </w:t>
            </w:r>
            <w:r w:rsidRPr="00723233">
              <w:rPr>
                <w:rFonts w:ascii="Times New Roman" w:hAnsi="Times New Roman"/>
                <w:b/>
                <w:iCs/>
                <w:sz w:val="20"/>
                <w:szCs w:val="20"/>
                <w:lang w:val="sr-Cyrl-RS"/>
              </w:rPr>
              <w:t>јавне</w:t>
            </w:r>
            <w:r w:rsidRPr="00723233">
              <w:rPr>
                <w:rFonts w:ascii="Times New Roman" w:hAnsi="Times New Roman"/>
                <w:b/>
                <w:iCs/>
                <w:sz w:val="20"/>
                <w:szCs w:val="20"/>
                <w:lang w:val="sr-Latn-RS"/>
              </w:rPr>
              <w:t xml:space="preserve"> </w:t>
            </w:r>
            <w:r w:rsidRPr="00723233">
              <w:rPr>
                <w:rFonts w:ascii="Times New Roman" w:hAnsi="Times New Roman"/>
                <w:b/>
                <w:iCs/>
                <w:sz w:val="20"/>
                <w:szCs w:val="20"/>
                <w:lang w:val="sr-Cyrl-RS"/>
              </w:rPr>
              <w:t>управе</w:t>
            </w:r>
            <w:r w:rsidRPr="00723233">
              <w:rPr>
                <w:rFonts w:ascii="Times New Roman" w:hAnsi="Times New Roman"/>
                <w:b/>
                <w:iCs/>
                <w:sz w:val="20"/>
                <w:szCs w:val="20"/>
                <w:lang w:val="sr-Latn-RS"/>
              </w:rPr>
              <w:t xml:space="preserve"> </w:t>
            </w:r>
            <w:r w:rsidRPr="00723233">
              <w:rPr>
                <w:rFonts w:ascii="Times New Roman" w:hAnsi="Times New Roman"/>
                <w:b/>
                <w:iCs/>
                <w:sz w:val="20"/>
                <w:szCs w:val="20"/>
                <w:lang w:val="sr-Cyrl-RS"/>
              </w:rPr>
              <w:t>за</w:t>
            </w:r>
            <w:r w:rsidRPr="00723233">
              <w:rPr>
                <w:rFonts w:ascii="Times New Roman" w:hAnsi="Times New Roman"/>
                <w:b/>
                <w:iCs/>
                <w:sz w:val="20"/>
                <w:szCs w:val="20"/>
                <w:lang w:val="sr-Latn-RS"/>
              </w:rPr>
              <w:t xml:space="preserve"> </w:t>
            </w:r>
            <w:r w:rsidRPr="00723233">
              <w:rPr>
                <w:rFonts w:ascii="Times New Roman" w:hAnsi="Times New Roman"/>
                <w:b/>
                <w:iCs/>
                <w:sz w:val="20"/>
                <w:szCs w:val="20"/>
                <w:lang w:val="sr-Cyrl-RS"/>
              </w:rPr>
              <w:t>планску</w:t>
            </w:r>
            <w:r w:rsidRPr="00723233">
              <w:rPr>
                <w:rFonts w:ascii="Times New Roman" w:hAnsi="Times New Roman"/>
                <w:b/>
                <w:iCs/>
                <w:sz w:val="20"/>
                <w:szCs w:val="20"/>
                <w:lang w:val="sr-Latn-RS"/>
              </w:rPr>
              <w:t xml:space="preserve"> </w:t>
            </w:r>
            <w:r w:rsidRPr="00723233">
              <w:rPr>
                <w:rFonts w:ascii="Times New Roman" w:hAnsi="Times New Roman"/>
                <w:b/>
                <w:iCs/>
                <w:sz w:val="20"/>
                <w:szCs w:val="20"/>
                <w:lang w:val="sr-Cyrl-RS"/>
              </w:rPr>
              <w:t>и</w:t>
            </w:r>
            <w:r w:rsidRPr="00723233">
              <w:rPr>
                <w:rFonts w:ascii="Times New Roman" w:hAnsi="Times New Roman"/>
                <w:b/>
                <w:iCs/>
                <w:sz w:val="20"/>
                <w:szCs w:val="20"/>
                <w:lang w:val="sr-Latn-RS"/>
              </w:rPr>
              <w:t xml:space="preserve"> </w:t>
            </w:r>
            <w:r w:rsidRPr="00723233">
              <w:rPr>
                <w:rFonts w:ascii="Times New Roman" w:hAnsi="Times New Roman"/>
                <w:b/>
                <w:iCs/>
                <w:sz w:val="20"/>
                <w:szCs w:val="20"/>
                <w:lang w:val="sr-Cyrl-RS"/>
              </w:rPr>
              <w:t>транспарентну</w:t>
            </w:r>
            <w:r w:rsidRPr="00723233">
              <w:rPr>
                <w:rFonts w:ascii="Times New Roman" w:hAnsi="Times New Roman"/>
                <w:b/>
                <w:iCs/>
                <w:sz w:val="20"/>
                <w:szCs w:val="20"/>
                <w:lang w:val="sr-Latn-RS"/>
              </w:rPr>
              <w:t xml:space="preserve"> </w:t>
            </w:r>
            <w:r w:rsidRPr="00723233">
              <w:rPr>
                <w:rFonts w:ascii="Times New Roman" w:hAnsi="Times New Roman"/>
                <w:b/>
                <w:iCs/>
                <w:sz w:val="20"/>
                <w:szCs w:val="20"/>
                <w:lang w:val="sr-Cyrl-RS"/>
              </w:rPr>
              <w:t>доделу</w:t>
            </w:r>
            <w:r w:rsidRPr="00723233">
              <w:rPr>
                <w:rFonts w:ascii="Times New Roman" w:hAnsi="Times New Roman"/>
                <w:b/>
                <w:iCs/>
                <w:sz w:val="20"/>
                <w:szCs w:val="20"/>
                <w:lang w:val="sr-Latn-RS"/>
              </w:rPr>
              <w:t xml:space="preserve">, </w:t>
            </w:r>
            <w:r w:rsidRPr="00723233">
              <w:rPr>
                <w:rFonts w:ascii="Times New Roman" w:hAnsi="Times New Roman"/>
                <w:b/>
                <w:iCs/>
                <w:sz w:val="20"/>
                <w:szCs w:val="20"/>
                <w:lang w:val="sr-Cyrl-RS"/>
              </w:rPr>
              <w:t>праћење</w:t>
            </w:r>
            <w:r w:rsidRPr="00723233">
              <w:rPr>
                <w:rFonts w:ascii="Times New Roman" w:hAnsi="Times New Roman"/>
                <w:b/>
                <w:iCs/>
                <w:sz w:val="20"/>
                <w:szCs w:val="20"/>
                <w:lang w:val="sr-Latn-RS"/>
              </w:rPr>
              <w:t xml:space="preserve"> </w:t>
            </w:r>
            <w:r w:rsidRPr="00723233">
              <w:rPr>
                <w:rFonts w:ascii="Times New Roman" w:hAnsi="Times New Roman"/>
                <w:b/>
                <w:iCs/>
                <w:sz w:val="20"/>
                <w:szCs w:val="20"/>
                <w:lang w:val="sr-Cyrl-RS"/>
              </w:rPr>
              <w:t>и</w:t>
            </w:r>
            <w:r w:rsidRPr="00723233">
              <w:rPr>
                <w:rFonts w:ascii="Times New Roman" w:hAnsi="Times New Roman"/>
                <w:b/>
                <w:iCs/>
                <w:sz w:val="20"/>
                <w:szCs w:val="20"/>
                <w:lang w:val="sr-Latn-RS"/>
              </w:rPr>
              <w:t xml:space="preserve"> </w:t>
            </w:r>
            <w:r w:rsidRPr="00723233">
              <w:rPr>
                <w:rFonts w:ascii="Times New Roman" w:hAnsi="Times New Roman"/>
                <w:b/>
                <w:iCs/>
                <w:sz w:val="20"/>
                <w:szCs w:val="20"/>
                <w:lang w:val="sr-Cyrl-RS"/>
              </w:rPr>
              <w:t>евалуацију</w:t>
            </w:r>
            <w:r w:rsidRPr="00723233">
              <w:rPr>
                <w:rFonts w:ascii="Times New Roman" w:hAnsi="Times New Roman"/>
                <w:b/>
                <w:iCs/>
                <w:sz w:val="20"/>
                <w:szCs w:val="20"/>
                <w:lang w:val="sr-Latn-RS"/>
              </w:rPr>
              <w:t xml:space="preserve"> </w:t>
            </w:r>
            <w:r w:rsidRPr="00723233">
              <w:rPr>
                <w:rFonts w:ascii="Times New Roman" w:hAnsi="Times New Roman"/>
                <w:b/>
                <w:iCs/>
                <w:sz w:val="20"/>
                <w:szCs w:val="20"/>
                <w:lang w:val="sr-Cyrl-RS"/>
              </w:rPr>
              <w:t>доделе буџетских</w:t>
            </w:r>
            <w:r w:rsidRPr="00723233">
              <w:rPr>
                <w:rFonts w:ascii="Times New Roman" w:hAnsi="Times New Roman"/>
                <w:b/>
                <w:iCs/>
                <w:sz w:val="20"/>
                <w:szCs w:val="20"/>
                <w:lang w:val="sr-Latn-RS"/>
              </w:rPr>
              <w:t xml:space="preserve"> </w:t>
            </w:r>
            <w:r w:rsidRPr="00723233">
              <w:rPr>
                <w:rFonts w:ascii="Times New Roman" w:hAnsi="Times New Roman"/>
                <w:b/>
                <w:iCs/>
                <w:sz w:val="20"/>
                <w:szCs w:val="20"/>
                <w:lang w:val="sr-Cyrl-RS"/>
              </w:rPr>
              <w:t>средстава</w:t>
            </w:r>
            <w:r w:rsidRPr="00723233">
              <w:rPr>
                <w:rFonts w:ascii="Times New Roman" w:hAnsi="Times New Roman"/>
                <w:b/>
                <w:iCs/>
                <w:sz w:val="20"/>
                <w:szCs w:val="20"/>
                <w:lang w:val="sr-Latn-RS"/>
              </w:rPr>
              <w:t xml:space="preserve"> </w:t>
            </w:r>
            <w:r w:rsidRPr="00723233">
              <w:rPr>
                <w:rFonts w:ascii="Times New Roman" w:hAnsi="Times New Roman"/>
                <w:b/>
                <w:iCs/>
                <w:sz w:val="20"/>
                <w:szCs w:val="20"/>
                <w:lang w:val="sr-Cyrl-RS"/>
              </w:rPr>
              <w:t>намењених за</w:t>
            </w:r>
            <w:r w:rsidRPr="00723233">
              <w:rPr>
                <w:rFonts w:ascii="Times New Roman" w:hAnsi="Times New Roman"/>
                <w:b/>
                <w:iCs/>
                <w:sz w:val="20"/>
                <w:szCs w:val="20"/>
                <w:lang w:val="sr-Latn-RS"/>
              </w:rPr>
              <w:t xml:space="preserve"> </w:t>
            </w:r>
            <w:r w:rsidRPr="00723233">
              <w:rPr>
                <w:rFonts w:ascii="Times New Roman" w:hAnsi="Times New Roman"/>
                <w:b/>
                <w:iCs/>
                <w:sz w:val="20"/>
                <w:szCs w:val="20"/>
                <w:lang w:val="sr-Cyrl-RS"/>
              </w:rPr>
              <w:t>програме</w:t>
            </w:r>
            <w:r w:rsidRPr="00723233">
              <w:rPr>
                <w:rFonts w:ascii="Times New Roman" w:hAnsi="Times New Roman"/>
                <w:b/>
                <w:iCs/>
                <w:sz w:val="20"/>
                <w:szCs w:val="20"/>
                <w:lang w:val="sr-Latn-RS"/>
              </w:rPr>
              <w:t xml:space="preserve"> </w:t>
            </w:r>
            <w:r w:rsidRPr="00723233">
              <w:rPr>
                <w:rFonts w:ascii="Times New Roman" w:hAnsi="Times New Roman"/>
                <w:b/>
                <w:iCs/>
                <w:sz w:val="20"/>
                <w:szCs w:val="20"/>
                <w:lang w:val="sr-Cyrl-RS"/>
              </w:rPr>
              <w:t>и</w:t>
            </w:r>
            <w:r w:rsidRPr="00723233">
              <w:rPr>
                <w:rFonts w:ascii="Times New Roman" w:hAnsi="Times New Roman"/>
                <w:b/>
                <w:iCs/>
                <w:sz w:val="20"/>
                <w:szCs w:val="20"/>
                <w:lang w:val="sr-Latn-RS"/>
              </w:rPr>
              <w:t xml:space="preserve"> </w:t>
            </w:r>
            <w:r w:rsidRPr="00723233">
              <w:rPr>
                <w:rFonts w:ascii="Times New Roman" w:hAnsi="Times New Roman"/>
                <w:b/>
                <w:iCs/>
                <w:sz w:val="20"/>
                <w:szCs w:val="20"/>
                <w:lang w:val="sr-Cyrl-RS"/>
              </w:rPr>
              <w:t>пројекте</w:t>
            </w:r>
            <w:r w:rsidRPr="00723233">
              <w:rPr>
                <w:rFonts w:ascii="Times New Roman" w:hAnsi="Times New Roman"/>
                <w:b/>
                <w:iCs/>
                <w:sz w:val="20"/>
                <w:szCs w:val="20"/>
                <w:lang w:val="sr-Latn-RS"/>
              </w:rPr>
              <w:t xml:space="preserve"> </w:t>
            </w:r>
            <w:r w:rsidRPr="00723233">
              <w:rPr>
                <w:rFonts w:ascii="Times New Roman" w:hAnsi="Times New Roman"/>
                <w:b/>
                <w:iCs/>
                <w:sz w:val="20"/>
                <w:szCs w:val="20"/>
                <w:lang w:val="sr-Cyrl-RS"/>
              </w:rPr>
              <w:t>ОЦД и остварености постављених циљева</w:t>
            </w:r>
          </w:p>
        </w:tc>
      </w:tr>
      <w:tr w:rsidR="00480786" w:rsidRPr="00723233" w:rsidTr="00063861">
        <w:trPr>
          <w:trHeight w:val="300"/>
        </w:trPr>
        <w:tc>
          <w:tcPr>
            <w:tcW w:w="13867"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rsidR="00480786" w:rsidRPr="00723233" w:rsidRDefault="00480786" w:rsidP="00063861">
            <w:pPr>
              <w:spacing w:after="0" w:line="240" w:lineRule="auto"/>
              <w:rPr>
                <w:rFonts w:ascii="Times New Roman" w:hAnsi="Times New Roman"/>
                <w:sz w:val="20"/>
                <w:szCs w:val="20"/>
                <w:lang w:val="sr-Cyrl-RS"/>
              </w:rPr>
            </w:pPr>
            <w:r w:rsidRPr="00723233">
              <w:rPr>
                <w:rFonts w:ascii="Times New Roman" w:eastAsia="Times New Roman" w:hAnsi="Times New Roman"/>
                <w:color w:val="222222"/>
                <w:sz w:val="20"/>
                <w:szCs w:val="20"/>
                <w:lang w:val="sr-Cyrl-RS"/>
              </w:rPr>
              <w:t>Институција</w:t>
            </w:r>
            <w:r w:rsidRPr="00723233">
              <w:rPr>
                <w:rFonts w:ascii="Times New Roman" w:eastAsia="Times New Roman" w:hAnsi="Times New Roman"/>
                <w:color w:val="222222"/>
                <w:sz w:val="20"/>
                <w:szCs w:val="20"/>
                <w:lang w:val="sr-Latn-RS"/>
              </w:rPr>
              <w:t xml:space="preserve"> </w:t>
            </w:r>
            <w:r w:rsidRPr="00723233">
              <w:rPr>
                <w:rFonts w:ascii="Times New Roman" w:eastAsia="Times New Roman" w:hAnsi="Times New Roman"/>
                <w:color w:val="222222"/>
                <w:sz w:val="20"/>
                <w:szCs w:val="20"/>
                <w:lang w:val="sr-Cyrl-RS"/>
              </w:rPr>
              <w:t>одговорна</w:t>
            </w:r>
            <w:r w:rsidRPr="00723233">
              <w:rPr>
                <w:rFonts w:ascii="Times New Roman" w:eastAsia="Times New Roman" w:hAnsi="Times New Roman"/>
                <w:color w:val="222222"/>
                <w:sz w:val="20"/>
                <w:szCs w:val="20"/>
                <w:lang w:val="sr-Latn-RS"/>
              </w:rPr>
              <w:t xml:space="preserve"> </w:t>
            </w:r>
            <w:r w:rsidRPr="00723233">
              <w:rPr>
                <w:rFonts w:ascii="Times New Roman" w:eastAsia="Times New Roman" w:hAnsi="Times New Roman"/>
                <w:color w:val="222222"/>
                <w:sz w:val="20"/>
                <w:szCs w:val="20"/>
                <w:lang w:val="sr-Cyrl-RS"/>
              </w:rPr>
              <w:t>за</w:t>
            </w:r>
            <w:r w:rsidRPr="00723233">
              <w:rPr>
                <w:rFonts w:ascii="Times New Roman" w:eastAsia="Times New Roman" w:hAnsi="Times New Roman"/>
                <w:color w:val="222222"/>
                <w:sz w:val="20"/>
                <w:szCs w:val="20"/>
                <w:lang w:val="sr-Latn-RS"/>
              </w:rPr>
              <w:t xml:space="preserve"> </w:t>
            </w:r>
            <w:r w:rsidRPr="00723233">
              <w:rPr>
                <w:rFonts w:ascii="Times New Roman" w:eastAsia="Times New Roman" w:hAnsi="Times New Roman"/>
                <w:color w:val="222222"/>
                <w:sz w:val="20"/>
                <w:szCs w:val="20"/>
                <w:lang w:val="sr-Cyrl-RS"/>
              </w:rPr>
              <w:t>праћење</w:t>
            </w:r>
            <w:r w:rsidRPr="00723233">
              <w:rPr>
                <w:rFonts w:ascii="Times New Roman" w:eastAsia="Times New Roman" w:hAnsi="Times New Roman"/>
                <w:color w:val="222222"/>
                <w:sz w:val="20"/>
                <w:szCs w:val="20"/>
                <w:lang w:val="sr-Latn-RS"/>
              </w:rPr>
              <w:t xml:space="preserve"> </w:t>
            </w:r>
            <w:r w:rsidRPr="00723233">
              <w:rPr>
                <w:rFonts w:ascii="Times New Roman" w:eastAsia="Times New Roman" w:hAnsi="Times New Roman"/>
                <w:color w:val="222222"/>
                <w:sz w:val="20"/>
                <w:szCs w:val="20"/>
                <w:lang w:val="sr-Cyrl-RS"/>
              </w:rPr>
              <w:t>и</w:t>
            </w:r>
            <w:r w:rsidRPr="00723233">
              <w:rPr>
                <w:rFonts w:ascii="Times New Roman" w:eastAsia="Times New Roman" w:hAnsi="Times New Roman"/>
                <w:color w:val="222222"/>
                <w:sz w:val="20"/>
                <w:szCs w:val="20"/>
                <w:lang w:val="sr-Latn-RS"/>
              </w:rPr>
              <w:t xml:space="preserve"> </w:t>
            </w:r>
            <w:r w:rsidRPr="00723233">
              <w:rPr>
                <w:rFonts w:ascii="Times New Roman" w:eastAsia="Times New Roman" w:hAnsi="Times New Roman"/>
                <w:color w:val="222222"/>
                <w:sz w:val="20"/>
                <w:szCs w:val="20"/>
                <w:lang w:val="sr-Cyrl-RS"/>
              </w:rPr>
              <w:t>контролу</w:t>
            </w:r>
            <w:r w:rsidRPr="00723233">
              <w:rPr>
                <w:rFonts w:ascii="Times New Roman" w:eastAsia="Times New Roman" w:hAnsi="Times New Roman"/>
                <w:color w:val="222222"/>
                <w:sz w:val="20"/>
                <w:szCs w:val="20"/>
                <w:lang w:val="sr-Latn-RS"/>
              </w:rPr>
              <w:t xml:space="preserve"> </w:t>
            </w:r>
            <w:r w:rsidRPr="00723233">
              <w:rPr>
                <w:rFonts w:ascii="Times New Roman" w:eastAsia="Times New Roman" w:hAnsi="Times New Roman"/>
                <w:color w:val="222222"/>
                <w:sz w:val="20"/>
                <w:szCs w:val="20"/>
                <w:lang w:val="sr-Cyrl-RS"/>
              </w:rPr>
              <w:t>реализације</w:t>
            </w:r>
            <w:r w:rsidRPr="00723233">
              <w:rPr>
                <w:rFonts w:ascii="Times New Roman" w:eastAsia="Times New Roman" w:hAnsi="Times New Roman"/>
                <w:color w:val="222222"/>
                <w:sz w:val="20"/>
                <w:szCs w:val="20"/>
                <w:lang w:val="sr-Latn-RS"/>
              </w:rPr>
              <w:t xml:space="preserve">: </w:t>
            </w:r>
            <w:r w:rsidRPr="00723233">
              <w:rPr>
                <w:rFonts w:ascii="Times New Roman" w:eastAsia="Times New Roman" w:hAnsi="Times New Roman"/>
                <w:color w:val="222222"/>
                <w:sz w:val="20"/>
                <w:szCs w:val="20"/>
                <w:lang w:val="sr-Cyrl-RS"/>
              </w:rPr>
              <w:t>Министарство за људска и мањинска</w:t>
            </w:r>
            <w:r w:rsidR="00131D1F" w:rsidRPr="00723233">
              <w:rPr>
                <w:rFonts w:ascii="Times New Roman" w:eastAsia="Times New Roman" w:hAnsi="Times New Roman"/>
                <w:color w:val="222222"/>
                <w:sz w:val="20"/>
                <w:szCs w:val="20"/>
                <w:lang w:val="sr-Cyrl-RS"/>
              </w:rPr>
              <w:t xml:space="preserve"> </w:t>
            </w:r>
            <w:r w:rsidRPr="00723233">
              <w:rPr>
                <w:rFonts w:ascii="Times New Roman" w:eastAsia="Times New Roman" w:hAnsi="Times New Roman"/>
                <w:color w:val="222222"/>
                <w:sz w:val="20"/>
                <w:szCs w:val="20"/>
                <w:lang w:val="sr-Cyrl-RS"/>
              </w:rPr>
              <w:t>права и друштвени дијалог</w:t>
            </w:r>
          </w:p>
        </w:tc>
      </w:tr>
      <w:tr w:rsidR="00824B8A" w:rsidRPr="00723233" w:rsidTr="00063861">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cPr>
          <w:p w:rsidR="00480786" w:rsidRPr="00723233" w:rsidRDefault="00480786"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Период спровођења: </w:t>
            </w:r>
            <w:r w:rsidR="005D0A94" w:rsidRPr="00723233">
              <w:rPr>
                <w:rFonts w:ascii="Times New Roman" w:hAnsi="Times New Roman"/>
                <w:sz w:val="20"/>
                <w:szCs w:val="20"/>
                <w:lang w:val="sr-Cyrl-RS"/>
              </w:rPr>
              <w:t>2022. – 2023. година</w:t>
            </w:r>
          </w:p>
        </w:tc>
        <w:tc>
          <w:tcPr>
            <w:tcW w:w="6965" w:type="dxa"/>
            <w:gridSpan w:val="4"/>
            <w:tcBorders>
              <w:top w:val="double" w:sz="4" w:space="0" w:color="auto"/>
              <w:left w:val="double" w:sz="4" w:space="0" w:color="auto"/>
              <w:bottom w:val="double" w:sz="4" w:space="0" w:color="auto"/>
              <w:right w:val="double" w:sz="4" w:space="0" w:color="auto"/>
            </w:tcBorders>
            <w:shd w:val="clear" w:color="auto" w:fill="F7CAAC"/>
          </w:tcPr>
          <w:p w:rsidR="00480786" w:rsidRPr="00723233" w:rsidRDefault="00480786"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Тип мере:</w:t>
            </w:r>
            <w:r w:rsidR="009264B4" w:rsidRPr="00723233">
              <w:rPr>
                <w:rFonts w:ascii="Times New Roman" w:hAnsi="Times New Roman"/>
                <w:sz w:val="20"/>
                <w:szCs w:val="20"/>
                <w:lang w:val="sr-Cyrl-RS"/>
              </w:rPr>
              <w:t xml:space="preserve"> </w:t>
            </w:r>
            <w:r w:rsidR="00F42C3E" w:rsidRPr="00723233">
              <w:rPr>
                <w:rFonts w:ascii="Times New Roman" w:hAnsi="Times New Roman"/>
                <w:sz w:val="20"/>
                <w:szCs w:val="20"/>
                <w:lang w:val="sr-Cyrl-RS"/>
              </w:rPr>
              <w:t xml:space="preserve">Институционално-управљачко- организациона и </w:t>
            </w:r>
            <w:r w:rsidR="005D0A94" w:rsidRPr="00723233">
              <w:rPr>
                <w:rFonts w:ascii="Times New Roman" w:hAnsi="Times New Roman"/>
                <w:sz w:val="20"/>
                <w:szCs w:val="20"/>
                <w:lang w:val="sr-Cyrl-RS"/>
              </w:rPr>
              <w:t>И</w:t>
            </w:r>
            <w:r w:rsidR="00AA5420" w:rsidRPr="00723233">
              <w:rPr>
                <w:rFonts w:ascii="Times New Roman" w:hAnsi="Times New Roman"/>
                <w:sz w:val="20"/>
                <w:szCs w:val="20"/>
                <w:lang w:val="sr-Cyrl-RS"/>
              </w:rPr>
              <w:t>нформативно-едукативна</w:t>
            </w:r>
          </w:p>
        </w:tc>
      </w:tr>
      <w:tr w:rsidR="00824B8A" w:rsidRPr="00723233" w:rsidTr="00063861">
        <w:trPr>
          <w:trHeight w:val="513"/>
        </w:trPr>
        <w:tc>
          <w:tcPr>
            <w:tcW w:w="3149" w:type="dxa"/>
            <w:tcBorders>
              <w:top w:val="double" w:sz="4" w:space="0" w:color="auto"/>
            </w:tcBorders>
            <w:shd w:val="clear" w:color="auto" w:fill="D9D9D9"/>
          </w:tcPr>
          <w:p w:rsidR="002B1384" w:rsidRPr="00723233" w:rsidRDefault="002B138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Показатељ(и)  на нивоу мере (показатељ резултата)</w:t>
            </w:r>
          </w:p>
        </w:tc>
        <w:tc>
          <w:tcPr>
            <w:tcW w:w="1443" w:type="dxa"/>
            <w:tcBorders>
              <w:top w:val="double" w:sz="4" w:space="0" w:color="auto"/>
            </w:tcBorders>
            <w:shd w:val="clear" w:color="auto" w:fill="D9D9D9"/>
          </w:tcPr>
          <w:p w:rsidR="002B1384" w:rsidRPr="00723233" w:rsidRDefault="002B1384" w:rsidP="00063861">
            <w:pPr>
              <w:spacing w:after="0" w:line="240" w:lineRule="auto"/>
              <w:rPr>
                <w:rFonts w:ascii="Times New Roman" w:hAnsi="Times New Roman"/>
                <w:sz w:val="20"/>
                <w:szCs w:val="20"/>
                <w:lang w:val="sr-Cyrl-RS"/>
              </w:rPr>
            </w:pPr>
            <w:r w:rsidRPr="00723233">
              <w:rPr>
                <w:rFonts w:ascii="Times New Roman" w:hAnsi="Times New Roman"/>
                <w:sz w:val="20"/>
                <w:szCs w:val="20"/>
              </w:rPr>
              <w:t>J</w:t>
            </w:r>
            <w:r w:rsidRPr="00723233">
              <w:rPr>
                <w:rFonts w:ascii="Times New Roman" w:hAnsi="Times New Roman"/>
                <w:sz w:val="20"/>
                <w:szCs w:val="20"/>
                <w:lang w:val="sr-Cyrl-RS"/>
              </w:rPr>
              <w:t>единица мере</w:t>
            </w:r>
          </w:p>
        </w:tc>
        <w:tc>
          <w:tcPr>
            <w:tcW w:w="1347" w:type="dxa"/>
            <w:tcBorders>
              <w:top w:val="double" w:sz="4" w:space="0" w:color="auto"/>
            </w:tcBorders>
            <w:shd w:val="clear" w:color="auto" w:fill="D9D9D9"/>
          </w:tcPr>
          <w:p w:rsidR="002B1384" w:rsidRPr="00723233" w:rsidRDefault="002B138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Извор провере</w:t>
            </w:r>
          </w:p>
        </w:tc>
        <w:tc>
          <w:tcPr>
            <w:tcW w:w="1266" w:type="dxa"/>
            <w:gridSpan w:val="2"/>
            <w:tcBorders>
              <w:top w:val="double" w:sz="4" w:space="0" w:color="auto"/>
            </w:tcBorders>
            <w:shd w:val="clear" w:color="auto" w:fill="D9D9D9"/>
          </w:tcPr>
          <w:p w:rsidR="002B1384" w:rsidRPr="00723233" w:rsidRDefault="002B138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Почетна вредност </w:t>
            </w:r>
          </w:p>
        </w:tc>
        <w:tc>
          <w:tcPr>
            <w:tcW w:w="1559" w:type="dxa"/>
            <w:tcBorders>
              <w:top w:val="double" w:sz="4" w:space="0" w:color="auto"/>
            </w:tcBorders>
            <w:shd w:val="clear" w:color="auto" w:fill="D9D9D9"/>
          </w:tcPr>
          <w:p w:rsidR="002B1384" w:rsidRPr="00723233" w:rsidRDefault="002B138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Базна година</w:t>
            </w:r>
          </w:p>
        </w:tc>
        <w:tc>
          <w:tcPr>
            <w:tcW w:w="2126" w:type="dxa"/>
            <w:tcBorders>
              <w:top w:val="double" w:sz="4" w:space="0" w:color="auto"/>
            </w:tcBorders>
            <w:shd w:val="clear" w:color="auto" w:fill="D9D9D9"/>
          </w:tcPr>
          <w:p w:rsidR="002B1384" w:rsidRPr="00723233" w:rsidRDefault="002B138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Циљана вредност у 2022. години </w:t>
            </w:r>
          </w:p>
        </w:tc>
        <w:tc>
          <w:tcPr>
            <w:tcW w:w="2977" w:type="dxa"/>
            <w:tcBorders>
              <w:top w:val="double" w:sz="4" w:space="0" w:color="auto"/>
              <w:right w:val="double" w:sz="4" w:space="0" w:color="auto"/>
            </w:tcBorders>
            <w:shd w:val="clear" w:color="auto" w:fill="D9D9D9"/>
          </w:tcPr>
          <w:p w:rsidR="002B1384" w:rsidRPr="00723233" w:rsidRDefault="002B138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Циљана вредност у последњој години АП (2023.)</w:t>
            </w:r>
          </w:p>
        </w:tc>
      </w:tr>
      <w:tr w:rsidR="00824B8A" w:rsidRPr="00723233" w:rsidTr="00063861">
        <w:trPr>
          <w:trHeight w:val="304"/>
        </w:trPr>
        <w:tc>
          <w:tcPr>
            <w:tcW w:w="3149" w:type="dxa"/>
            <w:tcBorders>
              <w:top w:val="double" w:sz="4" w:space="0" w:color="auto"/>
              <w:bottom w:val="double" w:sz="4" w:space="0" w:color="auto"/>
            </w:tcBorders>
            <w:shd w:val="clear" w:color="auto" w:fill="FFFFFF"/>
          </w:tcPr>
          <w:p w:rsidR="002B1384" w:rsidRPr="00723233" w:rsidRDefault="002B1384"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Број спроведених обука за зап</w:t>
            </w:r>
            <w:r w:rsidR="00844206" w:rsidRPr="00723233">
              <w:rPr>
                <w:rFonts w:ascii="Times New Roman" w:hAnsi="Times New Roman"/>
                <w:sz w:val="20"/>
                <w:szCs w:val="20"/>
                <w:lang w:val="sr-Cyrl-RS"/>
              </w:rPr>
              <w:t xml:space="preserve">ослене у органима јавне управе </w:t>
            </w:r>
            <w:r w:rsidRPr="00723233">
              <w:rPr>
                <w:rFonts w:ascii="Times New Roman" w:hAnsi="Times New Roman"/>
                <w:sz w:val="20"/>
                <w:szCs w:val="20"/>
                <w:lang w:val="sr-Cyrl-RS"/>
              </w:rPr>
              <w:t>за планску и транспарентну доделу, праћење и евалуацију доделе буџетских средстава намењених за програме и пројекте ОЦД</w:t>
            </w:r>
          </w:p>
        </w:tc>
        <w:tc>
          <w:tcPr>
            <w:tcW w:w="1443" w:type="dxa"/>
            <w:tcBorders>
              <w:top w:val="double" w:sz="4" w:space="0" w:color="auto"/>
              <w:bottom w:val="double" w:sz="4" w:space="0" w:color="auto"/>
            </w:tcBorders>
            <w:shd w:val="clear" w:color="auto" w:fill="FFFFFF"/>
          </w:tcPr>
          <w:p w:rsidR="002B1384" w:rsidRPr="00723233" w:rsidRDefault="00A90540"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Број</w:t>
            </w:r>
            <w:r w:rsidR="00CB349D" w:rsidRPr="00723233">
              <w:rPr>
                <w:rFonts w:ascii="Times New Roman" w:hAnsi="Times New Roman"/>
                <w:sz w:val="20"/>
                <w:szCs w:val="20"/>
                <w:lang w:val="sr-Cyrl-RS"/>
              </w:rPr>
              <w:t xml:space="preserve"> (годишње)</w:t>
            </w:r>
          </w:p>
        </w:tc>
        <w:tc>
          <w:tcPr>
            <w:tcW w:w="1347" w:type="dxa"/>
            <w:tcBorders>
              <w:top w:val="double" w:sz="4" w:space="0" w:color="auto"/>
              <w:bottom w:val="double" w:sz="4" w:space="0" w:color="auto"/>
            </w:tcBorders>
            <w:shd w:val="clear" w:color="auto" w:fill="FFFFFF"/>
          </w:tcPr>
          <w:p w:rsidR="00A90540" w:rsidRPr="00723233" w:rsidRDefault="000E4C7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Извештаји НАЈУ</w:t>
            </w:r>
          </w:p>
          <w:p w:rsidR="00A90540" w:rsidRPr="00723233" w:rsidRDefault="00A90540" w:rsidP="00063861">
            <w:pPr>
              <w:shd w:val="clear" w:color="auto" w:fill="FFFFFF"/>
              <w:spacing w:after="0" w:line="240" w:lineRule="auto"/>
              <w:rPr>
                <w:rFonts w:ascii="Times New Roman" w:hAnsi="Times New Roman"/>
                <w:sz w:val="20"/>
                <w:szCs w:val="20"/>
                <w:lang w:val="sr-Cyrl-RS"/>
              </w:rPr>
            </w:pPr>
          </w:p>
          <w:p w:rsidR="002B1384" w:rsidRPr="00723233" w:rsidRDefault="002B1384" w:rsidP="00063861">
            <w:pPr>
              <w:shd w:val="clear" w:color="auto" w:fill="FFFFFF"/>
              <w:spacing w:after="0" w:line="240" w:lineRule="auto"/>
              <w:rPr>
                <w:rFonts w:ascii="Times New Roman" w:hAnsi="Times New Roman"/>
                <w:sz w:val="20"/>
                <w:szCs w:val="20"/>
                <w:lang w:val="sr-Latn-RS"/>
              </w:rPr>
            </w:pPr>
            <w:r w:rsidRPr="00723233">
              <w:rPr>
                <w:rFonts w:ascii="Times New Roman" w:hAnsi="Times New Roman"/>
                <w:sz w:val="20"/>
                <w:szCs w:val="20"/>
                <w:lang w:val="sr-Cyrl-RS"/>
              </w:rPr>
              <w:t>Извештаји ЈЛС</w:t>
            </w:r>
          </w:p>
        </w:tc>
        <w:tc>
          <w:tcPr>
            <w:tcW w:w="1266" w:type="dxa"/>
            <w:gridSpan w:val="2"/>
            <w:tcBorders>
              <w:top w:val="double" w:sz="4" w:space="0" w:color="auto"/>
              <w:bottom w:val="double" w:sz="4" w:space="0" w:color="auto"/>
            </w:tcBorders>
            <w:shd w:val="clear" w:color="auto" w:fill="FFFFFF"/>
          </w:tcPr>
          <w:p w:rsidR="002B1384" w:rsidRPr="00723233" w:rsidRDefault="00583A6E" w:rsidP="00063861">
            <w:pPr>
              <w:shd w:val="clear" w:color="auto" w:fill="FFFFFF"/>
              <w:spacing w:after="0" w:line="240" w:lineRule="auto"/>
              <w:rPr>
                <w:rFonts w:ascii="Times New Roman" w:hAnsi="Times New Roman"/>
                <w:sz w:val="20"/>
                <w:szCs w:val="20"/>
              </w:rPr>
            </w:pPr>
            <w:r w:rsidRPr="00723233">
              <w:rPr>
                <w:rFonts w:ascii="Times New Roman" w:hAnsi="Times New Roman"/>
                <w:sz w:val="20"/>
                <w:szCs w:val="20"/>
                <w:lang w:val="sr-Cyrl-RS"/>
              </w:rPr>
              <w:t>4</w:t>
            </w:r>
          </w:p>
        </w:tc>
        <w:tc>
          <w:tcPr>
            <w:tcW w:w="1559" w:type="dxa"/>
            <w:tcBorders>
              <w:top w:val="double" w:sz="4" w:space="0" w:color="auto"/>
              <w:bottom w:val="double" w:sz="4" w:space="0" w:color="auto"/>
            </w:tcBorders>
            <w:shd w:val="clear" w:color="auto" w:fill="FFFFFF"/>
          </w:tcPr>
          <w:p w:rsidR="002B1384" w:rsidRPr="00723233" w:rsidRDefault="002B1384"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p w:rsidR="002B1384" w:rsidRPr="00723233" w:rsidRDefault="002B1384" w:rsidP="00063861">
            <w:pPr>
              <w:shd w:val="clear" w:color="auto" w:fill="FFFFFF"/>
              <w:spacing w:after="0" w:line="240" w:lineRule="auto"/>
              <w:rPr>
                <w:rFonts w:ascii="Times New Roman" w:hAnsi="Times New Roman"/>
                <w:sz w:val="20"/>
                <w:szCs w:val="20"/>
                <w:lang w:val="sr-Cyrl-RS"/>
              </w:rPr>
            </w:pPr>
          </w:p>
        </w:tc>
        <w:tc>
          <w:tcPr>
            <w:tcW w:w="2126" w:type="dxa"/>
            <w:tcBorders>
              <w:top w:val="double" w:sz="4" w:space="0" w:color="auto"/>
              <w:bottom w:val="double" w:sz="4" w:space="0" w:color="auto"/>
            </w:tcBorders>
            <w:shd w:val="clear" w:color="auto" w:fill="FFFFFF"/>
          </w:tcPr>
          <w:p w:rsidR="002B1384" w:rsidRPr="00723233" w:rsidRDefault="00840EC9" w:rsidP="00063861">
            <w:pPr>
              <w:shd w:val="clear" w:color="auto" w:fill="FFFFFF"/>
              <w:spacing w:after="0" w:line="240" w:lineRule="auto"/>
              <w:rPr>
                <w:rFonts w:ascii="Times New Roman" w:hAnsi="Times New Roman"/>
                <w:sz w:val="20"/>
                <w:szCs w:val="20"/>
                <w:lang w:val="sr-Latn-RS"/>
              </w:rPr>
            </w:pPr>
            <w:r w:rsidRPr="00723233">
              <w:rPr>
                <w:rFonts w:ascii="Times New Roman" w:hAnsi="Times New Roman"/>
                <w:sz w:val="20"/>
                <w:szCs w:val="20"/>
                <w:lang w:val="sr-Latn-RS"/>
              </w:rPr>
              <w:t>50</w:t>
            </w:r>
          </w:p>
        </w:tc>
        <w:tc>
          <w:tcPr>
            <w:tcW w:w="2977" w:type="dxa"/>
            <w:tcBorders>
              <w:top w:val="double" w:sz="4" w:space="0" w:color="auto"/>
              <w:bottom w:val="double" w:sz="4" w:space="0" w:color="auto"/>
              <w:right w:val="double" w:sz="4" w:space="0" w:color="auto"/>
            </w:tcBorders>
            <w:shd w:val="clear" w:color="auto" w:fill="FFFFFF"/>
          </w:tcPr>
          <w:p w:rsidR="002B1384" w:rsidRPr="00723233" w:rsidRDefault="00840EC9" w:rsidP="002C3C24">
            <w:pPr>
              <w:shd w:val="clear" w:color="auto" w:fill="FFFFFF"/>
              <w:spacing w:after="0" w:line="240" w:lineRule="auto"/>
              <w:rPr>
                <w:rFonts w:ascii="Times New Roman" w:hAnsi="Times New Roman"/>
                <w:sz w:val="20"/>
                <w:szCs w:val="20"/>
                <w:lang w:val="sr-Latn-RS"/>
              </w:rPr>
            </w:pPr>
            <w:r w:rsidRPr="00723233">
              <w:rPr>
                <w:rFonts w:ascii="Times New Roman" w:hAnsi="Times New Roman"/>
                <w:sz w:val="20"/>
                <w:szCs w:val="20"/>
                <w:lang w:val="sr-Latn-RS"/>
              </w:rPr>
              <w:t>70</w:t>
            </w:r>
          </w:p>
        </w:tc>
      </w:tr>
      <w:tr w:rsidR="00824B8A" w:rsidRPr="00723233" w:rsidTr="00063861">
        <w:trPr>
          <w:trHeight w:val="304"/>
        </w:trPr>
        <w:tc>
          <w:tcPr>
            <w:tcW w:w="3149" w:type="dxa"/>
            <w:tcBorders>
              <w:top w:val="double" w:sz="4" w:space="0" w:color="auto"/>
              <w:bottom w:val="double" w:sz="4" w:space="0" w:color="auto"/>
            </w:tcBorders>
            <w:shd w:val="clear" w:color="auto" w:fill="FFFFFF"/>
          </w:tcPr>
          <w:p w:rsidR="002B1384" w:rsidRPr="00723233" w:rsidRDefault="002B1384"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Број запослених у органима јавне управе који су обучени за планску и транспарентну доделу, праћење и евалуацију доделе буџетских средстава намењених за програме и пројекте ОЦД</w:t>
            </w:r>
          </w:p>
          <w:p w:rsidR="002B1384" w:rsidRPr="00723233" w:rsidRDefault="002B1384" w:rsidP="00063861">
            <w:pPr>
              <w:shd w:val="clear" w:color="auto" w:fill="FFFFFF"/>
              <w:spacing w:after="0" w:line="240" w:lineRule="auto"/>
              <w:rPr>
                <w:rFonts w:ascii="Times New Roman" w:hAnsi="Times New Roman"/>
                <w:sz w:val="20"/>
                <w:szCs w:val="20"/>
                <w:lang w:val="sr-Cyrl-RS"/>
              </w:rPr>
            </w:pPr>
          </w:p>
        </w:tc>
        <w:tc>
          <w:tcPr>
            <w:tcW w:w="1443" w:type="dxa"/>
            <w:tcBorders>
              <w:top w:val="double" w:sz="4" w:space="0" w:color="auto"/>
              <w:bottom w:val="double" w:sz="4" w:space="0" w:color="auto"/>
            </w:tcBorders>
            <w:shd w:val="clear" w:color="auto" w:fill="FFFFFF"/>
          </w:tcPr>
          <w:p w:rsidR="002B1384" w:rsidRPr="00723233" w:rsidRDefault="002B1384"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Број</w:t>
            </w:r>
            <w:r w:rsidR="00CB349D" w:rsidRPr="00723233">
              <w:rPr>
                <w:rFonts w:ascii="Times New Roman" w:hAnsi="Times New Roman"/>
                <w:sz w:val="20"/>
                <w:szCs w:val="20"/>
                <w:lang w:val="sr-Cyrl-RS"/>
              </w:rPr>
              <w:t xml:space="preserve"> (годишње)</w:t>
            </w:r>
          </w:p>
        </w:tc>
        <w:tc>
          <w:tcPr>
            <w:tcW w:w="1347" w:type="dxa"/>
            <w:tcBorders>
              <w:top w:val="double" w:sz="4" w:space="0" w:color="auto"/>
              <w:bottom w:val="double" w:sz="4" w:space="0" w:color="auto"/>
            </w:tcBorders>
            <w:shd w:val="clear" w:color="auto" w:fill="FFFFFF"/>
          </w:tcPr>
          <w:p w:rsidR="00A90540" w:rsidRPr="00723233" w:rsidRDefault="000E4C7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Извештаји НАЈУ</w:t>
            </w:r>
          </w:p>
          <w:p w:rsidR="00A90540" w:rsidRPr="00723233" w:rsidRDefault="00A90540" w:rsidP="00063861">
            <w:pPr>
              <w:shd w:val="clear" w:color="auto" w:fill="FFFFFF"/>
              <w:spacing w:after="0" w:line="240" w:lineRule="auto"/>
              <w:rPr>
                <w:rFonts w:ascii="Times New Roman" w:hAnsi="Times New Roman"/>
                <w:sz w:val="20"/>
                <w:szCs w:val="20"/>
                <w:lang w:val="sr-Cyrl-RS"/>
              </w:rPr>
            </w:pPr>
          </w:p>
          <w:p w:rsidR="00A90540" w:rsidRPr="00723233" w:rsidRDefault="002B1384"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Извештај о раду </w:t>
            </w:r>
            <w:r w:rsidR="00B4232E" w:rsidRPr="00723233">
              <w:rPr>
                <w:rFonts w:ascii="Times New Roman" w:hAnsi="Times New Roman"/>
                <w:sz w:val="20"/>
                <w:szCs w:val="20"/>
                <w:lang w:val="sr-Cyrl-RS"/>
              </w:rPr>
              <w:t>МЉМПДД</w:t>
            </w:r>
            <w:r w:rsidR="00B4232E" w:rsidRPr="00723233" w:rsidDel="00B4232E">
              <w:rPr>
                <w:rFonts w:ascii="Times New Roman" w:hAnsi="Times New Roman"/>
                <w:sz w:val="20"/>
                <w:szCs w:val="20"/>
                <w:lang w:val="sr-Cyrl-RS"/>
              </w:rPr>
              <w:t xml:space="preserve"> </w:t>
            </w:r>
          </w:p>
          <w:p w:rsidR="00A90540" w:rsidRPr="00723233" w:rsidRDefault="00A90540" w:rsidP="00063861">
            <w:pPr>
              <w:shd w:val="clear" w:color="auto" w:fill="FFFFFF"/>
              <w:spacing w:after="0" w:line="240" w:lineRule="auto"/>
              <w:rPr>
                <w:rFonts w:ascii="Times New Roman" w:hAnsi="Times New Roman"/>
                <w:sz w:val="20"/>
                <w:szCs w:val="20"/>
                <w:lang w:val="sr-Cyrl-RS"/>
              </w:rPr>
            </w:pPr>
          </w:p>
          <w:p w:rsidR="002B1384" w:rsidRPr="00723233" w:rsidRDefault="002B1384"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 о раду СКГО</w:t>
            </w:r>
          </w:p>
        </w:tc>
        <w:tc>
          <w:tcPr>
            <w:tcW w:w="1266" w:type="dxa"/>
            <w:gridSpan w:val="2"/>
            <w:tcBorders>
              <w:top w:val="double" w:sz="4" w:space="0" w:color="auto"/>
              <w:bottom w:val="double" w:sz="4" w:space="0" w:color="auto"/>
            </w:tcBorders>
            <w:shd w:val="clear" w:color="auto" w:fill="FFFFFF"/>
          </w:tcPr>
          <w:p w:rsidR="002B1384" w:rsidRPr="00723233" w:rsidRDefault="002B1384" w:rsidP="00063861">
            <w:pPr>
              <w:shd w:val="clear" w:color="auto" w:fill="FFFFFF"/>
              <w:spacing w:after="0" w:line="240" w:lineRule="auto"/>
              <w:rPr>
                <w:rFonts w:ascii="Times New Roman" w:hAnsi="Times New Roman"/>
                <w:sz w:val="20"/>
                <w:szCs w:val="20"/>
              </w:rPr>
            </w:pPr>
            <w:r w:rsidRPr="00723233">
              <w:rPr>
                <w:rFonts w:ascii="Times New Roman" w:hAnsi="Times New Roman"/>
                <w:sz w:val="20"/>
                <w:szCs w:val="20"/>
              </w:rPr>
              <w:t xml:space="preserve"> 98</w:t>
            </w:r>
          </w:p>
        </w:tc>
        <w:tc>
          <w:tcPr>
            <w:tcW w:w="1559" w:type="dxa"/>
            <w:tcBorders>
              <w:top w:val="double" w:sz="4" w:space="0" w:color="auto"/>
              <w:bottom w:val="double" w:sz="4" w:space="0" w:color="auto"/>
            </w:tcBorders>
            <w:shd w:val="clear" w:color="auto" w:fill="FFFFFF"/>
          </w:tcPr>
          <w:p w:rsidR="002B1384" w:rsidRPr="00723233" w:rsidRDefault="002B1384"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p w:rsidR="002B1384" w:rsidRPr="00723233" w:rsidRDefault="002B1384" w:rsidP="00063861">
            <w:pPr>
              <w:shd w:val="clear" w:color="auto" w:fill="FFFFFF"/>
              <w:spacing w:after="0" w:line="240" w:lineRule="auto"/>
              <w:rPr>
                <w:rFonts w:ascii="Times New Roman" w:hAnsi="Times New Roman"/>
                <w:sz w:val="20"/>
                <w:szCs w:val="20"/>
              </w:rPr>
            </w:pPr>
          </w:p>
        </w:tc>
        <w:tc>
          <w:tcPr>
            <w:tcW w:w="2126" w:type="dxa"/>
            <w:tcBorders>
              <w:top w:val="double" w:sz="4" w:space="0" w:color="auto"/>
              <w:bottom w:val="double" w:sz="4" w:space="0" w:color="auto"/>
            </w:tcBorders>
            <w:shd w:val="clear" w:color="auto" w:fill="FFFFFF"/>
          </w:tcPr>
          <w:p w:rsidR="002B1384" w:rsidRPr="00723233" w:rsidRDefault="00D15473" w:rsidP="00063861">
            <w:pPr>
              <w:shd w:val="clear" w:color="auto" w:fill="FFFFFF"/>
              <w:spacing w:after="0" w:line="240" w:lineRule="auto"/>
              <w:rPr>
                <w:rFonts w:ascii="Times New Roman" w:hAnsi="Times New Roman"/>
                <w:sz w:val="20"/>
                <w:szCs w:val="20"/>
              </w:rPr>
            </w:pPr>
            <w:r w:rsidRPr="00723233">
              <w:rPr>
                <w:rFonts w:ascii="Times New Roman" w:hAnsi="Times New Roman"/>
                <w:sz w:val="20"/>
                <w:szCs w:val="20"/>
                <w:lang w:val="sr-Cyrl-RS"/>
              </w:rPr>
              <w:t>98</w:t>
            </w:r>
          </w:p>
        </w:tc>
        <w:tc>
          <w:tcPr>
            <w:tcW w:w="2977" w:type="dxa"/>
            <w:tcBorders>
              <w:top w:val="double" w:sz="4" w:space="0" w:color="auto"/>
              <w:bottom w:val="double" w:sz="4" w:space="0" w:color="auto"/>
              <w:right w:val="double" w:sz="4" w:space="0" w:color="auto"/>
            </w:tcBorders>
            <w:shd w:val="clear" w:color="auto" w:fill="FFFFFF"/>
          </w:tcPr>
          <w:p w:rsidR="002B1384" w:rsidRPr="00723233" w:rsidRDefault="002B1384"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120</w:t>
            </w:r>
          </w:p>
        </w:tc>
      </w:tr>
    </w:tbl>
    <w:p w:rsidR="00234558" w:rsidRPr="00723233" w:rsidRDefault="00234558" w:rsidP="00CE66A2">
      <w:pPr>
        <w:spacing w:after="0" w:line="240" w:lineRule="auto"/>
        <w:rPr>
          <w:rFonts w:ascii="Times New Roman" w:hAnsi="Times New Roman"/>
          <w:sz w:val="20"/>
          <w:szCs w:val="20"/>
          <w:lang w:val="sr-Latn-RS"/>
        </w:rPr>
      </w:pPr>
    </w:p>
    <w:tbl>
      <w:tblPr>
        <w:tblW w:w="138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5"/>
        <w:gridCol w:w="4655"/>
        <w:gridCol w:w="2693"/>
        <w:gridCol w:w="2835"/>
      </w:tblGrid>
      <w:tr w:rsidR="00264D39" w:rsidRPr="00723233" w:rsidTr="009F1E13">
        <w:trPr>
          <w:trHeight w:val="270"/>
        </w:trPr>
        <w:tc>
          <w:tcPr>
            <w:tcW w:w="3665" w:type="dxa"/>
            <w:vMerge w:val="restart"/>
            <w:tcBorders>
              <w:top w:val="double" w:sz="4" w:space="0" w:color="auto"/>
              <w:left w:val="double" w:sz="4" w:space="0" w:color="auto"/>
              <w:right w:val="double" w:sz="4" w:space="0" w:color="auto"/>
            </w:tcBorders>
            <w:shd w:val="clear" w:color="auto" w:fill="A8D08D"/>
          </w:tcPr>
          <w:p w:rsidR="00264D39" w:rsidRPr="00723233" w:rsidRDefault="00264D39"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Извор финансирања мере</w:t>
            </w:r>
          </w:p>
          <w:p w:rsidR="00264D39" w:rsidRPr="00723233" w:rsidRDefault="00264D39" w:rsidP="00063861">
            <w:pPr>
              <w:spacing w:after="0" w:line="240" w:lineRule="auto"/>
              <w:rPr>
                <w:rFonts w:ascii="Times New Roman" w:hAnsi="Times New Roman"/>
                <w:sz w:val="20"/>
                <w:szCs w:val="20"/>
                <w:lang w:val="sr-Cyrl-RS"/>
              </w:rPr>
            </w:pPr>
          </w:p>
        </w:tc>
        <w:tc>
          <w:tcPr>
            <w:tcW w:w="4655" w:type="dxa"/>
            <w:vMerge w:val="restart"/>
            <w:tcBorders>
              <w:top w:val="double" w:sz="4" w:space="0" w:color="auto"/>
              <w:left w:val="double" w:sz="4" w:space="0" w:color="auto"/>
              <w:right w:val="double" w:sz="4" w:space="0" w:color="auto"/>
            </w:tcBorders>
            <w:shd w:val="clear" w:color="auto" w:fill="A8D08D"/>
          </w:tcPr>
          <w:p w:rsidR="00264D39" w:rsidRPr="00723233" w:rsidRDefault="00264D39" w:rsidP="00063861">
            <w:pPr>
              <w:spacing w:after="0" w:line="240" w:lineRule="auto"/>
              <w:rPr>
                <w:rFonts w:ascii="Times New Roman" w:hAnsi="Times New Roman"/>
                <w:sz w:val="20"/>
                <w:szCs w:val="20"/>
              </w:rPr>
            </w:pPr>
            <w:r w:rsidRPr="00723233">
              <w:rPr>
                <w:rFonts w:ascii="Times New Roman" w:hAnsi="Times New Roman"/>
                <w:sz w:val="20"/>
                <w:szCs w:val="20"/>
                <w:lang w:val="sr-Cyrl-RS"/>
              </w:rPr>
              <w:t>Веза са програмским буџетом</w:t>
            </w:r>
          </w:p>
          <w:p w:rsidR="00264D39" w:rsidRPr="00723233" w:rsidRDefault="00264D39" w:rsidP="00063861">
            <w:pPr>
              <w:spacing w:after="0" w:line="240" w:lineRule="auto"/>
              <w:rPr>
                <w:rFonts w:ascii="Times New Roman" w:hAnsi="Times New Roman"/>
                <w:sz w:val="20"/>
                <w:szCs w:val="20"/>
                <w:lang w:val="sr-Cyrl-RS"/>
              </w:rPr>
            </w:pPr>
          </w:p>
        </w:tc>
        <w:tc>
          <w:tcPr>
            <w:tcW w:w="5528"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rsidR="00264D39" w:rsidRPr="00723233" w:rsidRDefault="00264D39"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Укупна процењена финансијска средства у 000 дин.</w:t>
            </w:r>
          </w:p>
        </w:tc>
      </w:tr>
      <w:tr w:rsidR="00264D39" w:rsidRPr="00723233" w:rsidTr="009F1E13">
        <w:trPr>
          <w:trHeight w:val="270"/>
        </w:trPr>
        <w:tc>
          <w:tcPr>
            <w:tcW w:w="3665" w:type="dxa"/>
            <w:vMerge/>
            <w:tcBorders>
              <w:top w:val="double" w:sz="4" w:space="0" w:color="auto"/>
              <w:left w:val="double" w:sz="4" w:space="0" w:color="auto"/>
              <w:bottom w:val="single" w:sz="4" w:space="0" w:color="auto"/>
              <w:right w:val="double" w:sz="4" w:space="0" w:color="auto"/>
            </w:tcBorders>
            <w:shd w:val="clear" w:color="auto" w:fill="A8D08D"/>
          </w:tcPr>
          <w:p w:rsidR="00264D39" w:rsidRPr="00723233" w:rsidRDefault="00264D39" w:rsidP="00063861">
            <w:pPr>
              <w:spacing w:after="0" w:line="240" w:lineRule="auto"/>
              <w:rPr>
                <w:rFonts w:ascii="Times New Roman" w:hAnsi="Times New Roman"/>
                <w:sz w:val="20"/>
                <w:szCs w:val="20"/>
                <w:lang w:val="sr-Cyrl-RS"/>
              </w:rPr>
            </w:pPr>
          </w:p>
        </w:tc>
        <w:tc>
          <w:tcPr>
            <w:tcW w:w="4655" w:type="dxa"/>
            <w:vMerge/>
            <w:tcBorders>
              <w:top w:val="double" w:sz="4" w:space="0" w:color="auto"/>
              <w:left w:val="double" w:sz="4" w:space="0" w:color="auto"/>
              <w:bottom w:val="single" w:sz="4" w:space="0" w:color="auto"/>
              <w:right w:val="double" w:sz="4" w:space="0" w:color="auto"/>
            </w:tcBorders>
            <w:shd w:val="clear" w:color="auto" w:fill="A8D08D"/>
          </w:tcPr>
          <w:p w:rsidR="00264D39" w:rsidRPr="00723233" w:rsidRDefault="00264D39" w:rsidP="00063861">
            <w:pPr>
              <w:spacing w:after="0" w:line="240" w:lineRule="auto"/>
              <w:rPr>
                <w:rFonts w:ascii="Times New Roman" w:hAnsi="Times New Roman"/>
                <w:sz w:val="20"/>
                <w:szCs w:val="20"/>
                <w:lang w:val="sr-Cyrl-RS"/>
              </w:rPr>
            </w:pPr>
          </w:p>
        </w:tc>
        <w:tc>
          <w:tcPr>
            <w:tcW w:w="2693" w:type="dxa"/>
            <w:tcBorders>
              <w:top w:val="double" w:sz="4" w:space="0" w:color="auto"/>
              <w:left w:val="double" w:sz="4" w:space="0" w:color="auto"/>
              <w:bottom w:val="double" w:sz="4" w:space="0" w:color="auto"/>
              <w:right w:val="double" w:sz="4" w:space="0" w:color="auto"/>
            </w:tcBorders>
            <w:shd w:val="clear" w:color="auto" w:fill="A8D08D"/>
            <w:vAlign w:val="center"/>
          </w:tcPr>
          <w:p w:rsidR="00264D39" w:rsidRPr="00723233" w:rsidRDefault="00264D39"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 години 2022</w:t>
            </w:r>
          </w:p>
        </w:tc>
        <w:tc>
          <w:tcPr>
            <w:tcW w:w="2835" w:type="dxa"/>
            <w:tcBorders>
              <w:top w:val="double" w:sz="4" w:space="0" w:color="auto"/>
              <w:left w:val="double" w:sz="4" w:space="0" w:color="auto"/>
              <w:bottom w:val="double" w:sz="4" w:space="0" w:color="auto"/>
              <w:right w:val="double" w:sz="4" w:space="0" w:color="auto"/>
            </w:tcBorders>
            <w:shd w:val="clear" w:color="auto" w:fill="A8D08D"/>
            <w:vAlign w:val="center"/>
          </w:tcPr>
          <w:p w:rsidR="00264D39" w:rsidRPr="00723233" w:rsidRDefault="00264D39"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 години 2023</w:t>
            </w:r>
          </w:p>
        </w:tc>
      </w:tr>
      <w:tr w:rsidR="00264D39" w:rsidRPr="00723233" w:rsidTr="009F1E13">
        <w:trPr>
          <w:trHeight w:val="62"/>
        </w:trPr>
        <w:tc>
          <w:tcPr>
            <w:tcW w:w="3665" w:type="dxa"/>
            <w:tcBorders>
              <w:top w:val="single" w:sz="4" w:space="0" w:color="auto"/>
              <w:left w:val="double" w:sz="4" w:space="0" w:color="auto"/>
              <w:bottom w:val="double" w:sz="4" w:space="0" w:color="auto"/>
              <w:right w:val="double" w:sz="4" w:space="0" w:color="auto"/>
            </w:tcBorders>
            <w:shd w:val="clear" w:color="auto" w:fill="FFFFFF"/>
          </w:tcPr>
          <w:p w:rsidR="00264D39" w:rsidRPr="00723233" w:rsidRDefault="00264D39"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w:t>
            </w:r>
          </w:p>
        </w:tc>
        <w:tc>
          <w:tcPr>
            <w:tcW w:w="4655" w:type="dxa"/>
            <w:tcBorders>
              <w:top w:val="single" w:sz="4" w:space="0" w:color="auto"/>
              <w:left w:val="double" w:sz="4" w:space="0" w:color="auto"/>
              <w:bottom w:val="double" w:sz="4" w:space="0" w:color="auto"/>
              <w:right w:val="double" w:sz="4" w:space="0" w:color="auto"/>
            </w:tcBorders>
            <w:shd w:val="clear" w:color="auto" w:fill="FFFFFF"/>
          </w:tcPr>
          <w:p w:rsidR="005C344E" w:rsidRPr="00723233" w:rsidRDefault="005C344E" w:rsidP="009F1E1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- 59-0615-110-0001</w:t>
            </w:r>
          </w:p>
          <w:p w:rsidR="00D37DEF" w:rsidRPr="00723233" w:rsidRDefault="005C344E" w:rsidP="009F1E1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- 33-1002-110-0001</w:t>
            </w:r>
          </w:p>
        </w:tc>
        <w:tc>
          <w:tcPr>
            <w:tcW w:w="2693" w:type="dxa"/>
            <w:tcBorders>
              <w:left w:val="double" w:sz="4" w:space="0" w:color="auto"/>
              <w:bottom w:val="double" w:sz="4" w:space="0" w:color="auto"/>
              <w:right w:val="double" w:sz="4" w:space="0" w:color="auto"/>
            </w:tcBorders>
            <w:shd w:val="clear" w:color="auto" w:fill="FFFFFF"/>
          </w:tcPr>
          <w:p w:rsidR="00ED607D" w:rsidRPr="00723233" w:rsidRDefault="00ED607D" w:rsidP="00264D39">
            <w:pPr>
              <w:spacing w:after="0" w:line="240" w:lineRule="auto"/>
              <w:jc w:val="right"/>
              <w:rPr>
                <w:rFonts w:ascii="Times New Roman" w:hAnsi="Times New Roman"/>
                <w:sz w:val="20"/>
                <w:szCs w:val="20"/>
                <w:lang w:val="sr-Cyrl-RS"/>
              </w:rPr>
            </w:pPr>
          </w:p>
          <w:p w:rsidR="00404D7B" w:rsidRPr="00723233" w:rsidRDefault="00404D7B" w:rsidP="00264D39">
            <w:pPr>
              <w:spacing w:after="0" w:line="240" w:lineRule="auto"/>
              <w:jc w:val="right"/>
              <w:rPr>
                <w:rFonts w:ascii="Times New Roman" w:hAnsi="Times New Roman"/>
                <w:sz w:val="20"/>
                <w:szCs w:val="20"/>
                <w:lang w:val="sr-Cyrl-RS"/>
              </w:rPr>
            </w:pPr>
          </w:p>
        </w:tc>
        <w:tc>
          <w:tcPr>
            <w:tcW w:w="2835" w:type="dxa"/>
            <w:tcBorders>
              <w:left w:val="double" w:sz="4" w:space="0" w:color="auto"/>
              <w:bottom w:val="double" w:sz="4" w:space="0" w:color="auto"/>
              <w:right w:val="double" w:sz="4" w:space="0" w:color="auto"/>
            </w:tcBorders>
            <w:shd w:val="clear" w:color="auto" w:fill="FFFFFF"/>
          </w:tcPr>
          <w:p w:rsidR="00404D7B" w:rsidRPr="00723233" w:rsidRDefault="00404D7B" w:rsidP="00264D39">
            <w:pPr>
              <w:spacing w:after="0" w:line="240" w:lineRule="auto"/>
              <w:jc w:val="right"/>
              <w:rPr>
                <w:rFonts w:ascii="Times New Roman" w:hAnsi="Times New Roman"/>
                <w:sz w:val="20"/>
                <w:szCs w:val="20"/>
                <w:lang w:val="sr-Cyrl-RS"/>
              </w:rPr>
            </w:pPr>
          </w:p>
        </w:tc>
      </w:tr>
      <w:tr w:rsidR="00264D39" w:rsidRPr="00723233" w:rsidTr="009F1E13">
        <w:trPr>
          <w:trHeight w:val="40"/>
        </w:trPr>
        <w:tc>
          <w:tcPr>
            <w:tcW w:w="3665" w:type="dxa"/>
            <w:tcBorders>
              <w:top w:val="double" w:sz="4" w:space="0" w:color="auto"/>
              <w:left w:val="double" w:sz="4" w:space="0" w:color="auto"/>
              <w:bottom w:val="double" w:sz="4" w:space="0" w:color="auto"/>
              <w:right w:val="double" w:sz="4" w:space="0" w:color="auto"/>
            </w:tcBorders>
            <w:shd w:val="clear" w:color="auto" w:fill="FFFFFF"/>
          </w:tcPr>
          <w:p w:rsidR="00264D39" w:rsidRPr="00723233" w:rsidRDefault="00264D39"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Донаторска средства</w:t>
            </w:r>
          </w:p>
        </w:tc>
        <w:tc>
          <w:tcPr>
            <w:tcW w:w="4655" w:type="dxa"/>
            <w:tcBorders>
              <w:top w:val="double" w:sz="4" w:space="0" w:color="auto"/>
              <w:left w:val="double" w:sz="4" w:space="0" w:color="auto"/>
              <w:bottom w:val="double" w:sz="4" w:space="0" w:color="auto"/>
              <w:right w:val="double" w:sz="4" w:space="0" w:color="auto"/>
            </w:tcBorders>
            <w:shd w:val="clear" w:color="auto" w:fill="FFFFFF"/>
          </w:tcPr>
          <w:p w:rsidR="00264D39" w:rsidRPr="00723233" w:rsidRDefault="00264D39" w:rsidP="00063861">
            <w:pPr>
              <w:spacing w:after="0" w:line="240" w:lineRule="auto"/>
              <w:rPr>
                <w:rFonts w:ascii="Times New Roman" w:hAnsi="Times New Roman"/>
                <w:sz w:val="20"/>
                <w:szCs w:val="20"/>
                <w:lang w:val="sr-Cyrl-RS"/>
              </w:rPr>
            </w:pPr>
          </w:p>
        </w:tc>
        <w:tc>
          <w:tcPr>
            <w:tcW w:w="2693" w:type="dxa"/>
            <w:tcBorders>
              <w:left w:val="double" w:sz="4" w:space="0" w:color="auto"/>
              <w:bottom w:val="double" w:sz="4" w:space="0" w:color="auto"/>
              <w:right w:val="double" w:sz="4" w:space="0" w:color="auto"/>
            </w:tcBorders>
            <w:shd w:val="clear" w:color="auto" w:fill="FFFFFF"/>
          </w:tcPr>
          <w:p w:rsidR="00264D39" w:rsidRPr="00723233" w:rsidRDefault="00264D39" w:rsidP="00264D39">
            <w:pPr>
              <w:spacing w:after="0" w:line="240" w:lineRule="auto"/>
              <w:jc w:val="right"/>
              <w:rPr>
                <w:rFonts w:ascii="Times New Roman" w:hAnsi="Times New Roman"/>
                <w:sz w:val="20"/>
                <w:szCs w:val="20"/>
                <w:lang w:val="en-GB"/>
              </w:rPr>
            </w:pPr>
          </w:p>
        </w:tc>
        <w:tc>
          <w:tcPr>
            <w:tcW w:w="2835" w:type="dxa"/>
            <w:tcBorders>
              <w:left w:val="double" w:sz="4" w:space="0" w:color="auto"/>
              <w:bottom w:val="double" w:sz="4" w:space="0" w:color="auto"/>
              <w:right w:val="double" w:sz="4" w:space="0" w:color="auto"/>
            </w:tcBorders>
            <w:shd w:val="clear" w:color="auto" w:fill="FFFFFF"/>
          </w:tcPr>
          <w:p w:rsidR="00264D39" w:rsidRPr="00723233" w:rsidRDefault="00264D39" w:rsidP="00264D39">
            <w:pPr>
              <w:spacing w:after="0" w:line="240" w:lineRule="auto"/>
              <w:jc w:val="right"/>
              <w:rPr>
                <w:rFonts w:ascii="Times New Roman" w:hAnsi="Times New Roman"/>
                <w:sz w:val="20"/>
                <w:szCs w:val="20"/>
                <w:lang w:val="sr-Cyrl-RS"/>
              </w:rPr>
            </w:pPr>
          </w:p>
        </w:tc>
      </w:tr>
    </w:tbl>
    <w:p w:rsidR="00480786" w:rsidRPr="00723233" w:rsidRDefault="00480786" w:rsidP="00FD5558">
      <w:pPr>
        <w:spacing w:after="0" w:line="240" w:lineRule="auto"/>
        <w:rPr>
          <w:rFonts w:ascii="Times New Roman" w:hAnsi="Times New Roman"/>
          <w:sz w:val="20"/>
          <w:szCs w:val="20"/>
          <w:lang w:val="sr-Latn-RS"/>
        </w:rPr>
      </w:pPr>
    </w:p>
    <w:p w:rsidR="00723233" w:rsidRPr="00723233" w:rsidRDefault="00723233" w:rsidP="00FD5558">
      <w:pPr>
        <w:spacing w:after="0" w:line="240" w:lineRule="auto"/>
        <w:rPr>
          <w:rFonts w:ascii="Times New Roman" w:hAnsi="Times New Roman"/>
          <w:sz w:val="20"/>
          <w:szCs w:val="20"/>
          <w:lang w:val="sr-Latn-RS"/>
        </w:rPr>
      </w:pPr>
    </w:p>
    <w:p w:rsidR="00723233" w:rsidRPr="00723233" w:rsidRDefault="00723233" w:rsidP="00FD5558">
      <w:pPr>
        <w:spacing w:after="0" w:line="240" w:lineRule="auto"/>
        <w:rPr>
          <w:rFonts w:ascii="Times New Roman" w:hAnsi="Times New Roman"/>
          <w:sz w:val="20"/>
          <w:szCs w:val="20"/>
          <w:lang w:val="sr-Latn-RS"/>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7"/>
        <w:gridCol w:w="1240"/>
        <w:gridCol w:w="1428"/>
        <w:gridCol w:w="1166"/>
        <w:gridCol w:w="1701"/>
        <w:gridCol w:w="1254"/>
        <w:gridCol w:w="2442"/>
        <w:gridCol w:w="1799"/>
      </w:tblGrid>
      <w:tr w:rsidR="00824B8A" w:rsidRPr="00723233" w:rsidTr="00FD5558">
        <w:trPr>
          <w:trHeight w:val="140"/>
        </w:trPr>
        <w:tc>
          <w:tcPr>
            <w:tcW w:w="953" w:type="pct"/>
            <w:vMerge w:val="restart"/>
            <w:tcBorders>
              <w:top w:val="double" w:sz="4" w:space="0" w:color="auto"/>
              <w:left w:val="double" w:sz="4" w:space="0" w:color="auto"/>
            </w:tcBorders>
            <w:shd w:val="clear" w:color="auto" w:fill="FFF2CC"/>
          </w:tcPr>
          <w:p w:rsidR="00480786" w:rsidRPr="00723233" w:rsidRDefault="00480786"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lastRenderedPageBreak/>
              <w:t>Назив активности:</w:t>
            </w:r>
          </w:p>
        </w:tc>
        <w:tc>
          <w:tcPr>
            <w:tcW w:w="455" w:type="pct"/>
            <w:vMerge w:val="restart"/>
            <w:tcBorders>
              <w:top w:val="double" w:sz="4" w:space="0" w:color="auto"/>
            </w:tcBorders>
            <w:shd w:val="clear" w:color="auto" w:fill="FFF2CC"/>
          </w:tcPr>
          <w:p w:rsidR="00480786" w:rsidRPr="00723233" w:rsidRDefault="00480786" w:rsidP="00063861">
            <w:pPr>
              <w:spacing w:after="0" w:line="240" w:lineRule="auto"/>
              <w:rPr>
                <w:rFonts w:ascii="Times New Roman" w:hAnsi="Times New Roman"/>
                <w:sz w:val="20"/>
                <w:szCs w:val="20"/>
              </w:rPr>
            </w:pPr>
            <w:r w:rsidRPr="00723233">
              <w:rPr>
                <w:rFonts w:ascii="Times New Roman" w:hAnsi="Times New Roman"/>
                <w:sz w:val="20"/>
                <w:szCs w:val="20"/>
                <w:lang w:val="sr-Cyrl-RS"/>
              </w:rPr>
              <w:t>Орган који спроводи активност</w:t>
            </w:r>
          </w:p>
        </w:tc>
        <w:tc>
          <w:tcPr>
            <w:tcW w:w="524" w:type="pct"/>
            <w:vMerge w:val="restart"/>
            <w:tcBorders>
              <w:top w:val="double" w:sz="4" w:space="0" w:color="auto"/>
            </w:tcBorders>
            <w:shd w:val="clear" w:color="auto" w:fill="FFF2CC"/>
          </w:tcPr>
          <w:p w:rsidR="00480786" w:rsidRPr="00723233" w:rsidRDefault="00480786" w:rsidP="00063861">
            <w:pPr>
              <w:spacing w:after="0" w:line="240" w:lineRule="auto"/>
              <w:rPr>
                <w:rFonts w:ascii="Times New Roman" w:hAnsi="Times New Roman"/>
                <w:sz w:val="20"/>
                <w:szCs w:val="20"/>
                <w:lang w:val="sr-Cyrl-RS"/>
              </w:rPr>
            </w:pPr>
            <w:r w:rsidRPr="00723233">
              <w:rPr>
                <w:rFonts w:ascii="Times New Roman" w:hAnsi="Times New Roman"/>
                <w:sz w:val="20"/>
                <w:szCs w:val="20"/>
              </w:rPr>
              <w:t>O</w:t>
            </w:r>
            <w:r w:rsidRPr="00723233">
              <w:rPr>
                <w:rFonts w:ascii="Times New Roman" w:hAnsi="Times New Roman"/>
                <w:sz w:val="20"/>
                <w:szCs w:val="20"/>
                <w:lang w:val="sr-Cyrl-RS"/>
              </w:rPr>
              <w:t>ргани партнери у спровођењу активности</w:t>
            </w:r>
          </w:p>
        </w:tc>
        <w:tc>
          <w:tcPr>
            <w:tcW w:w="428" w:type="pct"/>
            <w:vMerge w:val="restart"/>
            <w:tcBorders>
              <w:top w:val="double" w:sz="4" w:space="0" w:color="auto"/>
            </w:tcBorders>
            <w:shd w:val="clear" w:color="auto" w:fill="FFF2CC"/>
          </w:tcPr>
          <w:p w:rsidR="00480786" w:rsidRPr="00723233" w:rsidRDefault="00480786"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Рок за завршетак активности</w:t>
            </w:r>
          </w:p>
        </w:tc>
        <w:tc>
          <w:tcPr>
            <w:tcW w:w="624" w:type="pct"/>
            <w:vMerge w:val="restart"/>
            <w:tcBorders>
              <w:top w:val="double" w:sz="4" w:space="0" w:color="auto"/>
            </w:tcBorders>
            <w:shd w:val="clear" w:color="auto" w:fill="FFF2CC"/>
          </w:tcPr>
          <w:p w:rsidR="00480786" w:rsidRPr="00723233" w:rsidRDefault="00480786"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Извор финансирања</w:t>
            </w:r>
          </w:p>
        </w:tc>
        <w:tc>
          <w:tcPr>
            <w:tcW w:w="460" w:type="pct"/>
            <w:vMerge w:val="restart"/>
            <w:tcBorders>
              <w:top w:val="double" w:sz="4" w:space="0" w:color="auto"/>
            </w:tcBorders>
            <w:shd w:val="clear" w:color="auto" w:fill="FFF2CC"/>
          </w:tcPr>
          <w:p w:rsidR="00480786" w:rsidRPr="00723233" w:rsidRDefault="00480786" w:rsidP="00063861">
            <w:pPr>
              <w:spacing w:after="0" w:line="240" w:lineRule="auto"/>
              <w:rPr>
                <w:rFonts w:ascii="Times New Roman" w:hAnsi="Times New Roman"/>
                <w:sz w:val="20"/>
                <w:szCs w:val="20"/>
              </w:rPr>
            </w:pPr>
            <w:r w:rsidRPr="00723233">
              <w:rPr>
                <w:rFonts w:ascii="Times New Roman" w:hAnsi="Times New Roman"/>
                <w:sz w:val="20"/>
                <w:szCs w:val="20"/>
                <w:lang w:val="sr-Cyrl-RS"/>
              </w:rPr>
              <w:t>Веза са програмским буџетом</w:t>
            </w:r>
          </w:p>
          <w:p w:rsidR="00480786" w:rsidRPr="00723233" w:rsidRDefault="00480786" w:rsidP="00063861">
            <w:pPr>
              <w:spacing w:after="0" w:line="240" w:lineRule="auto"/>
              <w:jc w:val="center"/>
              <w:rPr>
                <w:rFonts w:ascii="Times New Roman" w:hAnsi="Times New Roman"/>
                <w:sz w:val="20"/>
                <w:szCs w:val="20"/>
                <w:lang w:val="sr-Cyrl-RS"/>
              </w:rPr>
            </w:pPr>
          </w:p>
        </w:tc>
        <w:tc>
          <w:tcPr>
            <w:tcW w:w="1556" w:type="pct"/>
            <w:gridSpan w:val="2"/>
            <w:tcBorders>
              <w:top w:val="double" w:sz="4" w:space="0" w:color="auto"/>
            </w:tcBorders>
            <w:shd w:val="clear" w:color="auto" w:fill="FFF2CC"/>
          </w:tcPr>
          <w:p w:rsidR="00480786" w:rsidRPr="00723233" w:rsidRDefault="00480786"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Укупна процењена финансијска средства по изворима у 000 дин.</w:t>
            </w:r>
          </w:p>
        </w:tc>
      </w:tr>
      <w:tr w:rsidR="00824B8A" w:rsidRPr="00723233" w:rsidTr="00FD5558">
        <w:trPr>
          <w:trHeight w:val="386"/>
        </w:trPr>
        <w:tc>
          <w:tcPr>
            <w:tcW w:w="953" w:type="pct"/>
            <w:vMerge/>
            <w:tcBorders>
              <w:left w:val="double" w:sz="4" w:space="0" w:color="auto"/>
            </w:tcBorders>
            <w:shd w:val="clear" w:color="auto" w:fill="FFF2CC"/>
          </w:tcPr>
          <w:p w:rsidR="000832C4" w:rsidRPr="00723233" w:rsidRDefault="000832C4" w:rsidP="00063861">
            <w:pPr>
              <w:spacing w:after="0" w:line="240" w:lineRule="auto"/>
              <w:rPr>
                <w:rFonts w:ascii="Times New Roman" w:hAnsi="Times New Roman"/>
                <w:sz w:val="20"/>
                <w:szCs w:val="20"/>
                <w:lang w:val="sr-Cyrl-RS"/>
              </w:rPr>
            </w:pPr>
          </w:p>
        </w:tc>
        <w:tc>
          <w:tcPr>
            <w:tcW w:w="455" w:type="pct"/>
            <w:vMerge/>
            <w:shd w:val="clear" w:color="auto" w:fill="FFF2CC"/>
          </w:tcPr>
          <w:p w:rsidR="000832C4" w:rsidRPr="00723233" w:rsidRDefault="000832C4" w:rsidP="00063861">
            <w:pPr>
              <w:spacing w:after="0" w:line="240" w:lineRule="auto"/>
              <w:rPr>
                <w:rFonts w:ascii="Times New Roman" w:hAnsi="Times New Roman"/>
                <w:sz w:val="20"/>
                <w:szCs w:val="20"/>
                <w:lang w:val="sr-Cyrl-RS"/>
              </w:rPr>
            </w:pPr>
          </w:p>
        </w:tc>
        <w:tc>
          <w:tcPr>
            <w:tcW w:w="524" w:type="pct"/>
            <w:vMerge/>
            <w:shd w:val="clear" w:color="auto" w:fill="FFF2CC"/>
          </w:tcPr>
          <w:p w:rsidR="000832C4" w:rsidRPr="00723233" w:rsidRDefault="000832C4" w:rsidP="00063861">
            <w:pPr>
              <w:spacing w:after="0" w:line="240" w:lineRule="auto"/>
              <w:rPr>
                <w:rFonts w:ascii="Times New Roman" w:hAnsi="Times New Roman"/>
                <w:sz w:val="20"/>
                <w:szCs w:val="20"/>
                <w:lang w:val="sr-Cyrl-RS"/>
              </w:rPr>
            </w:pPr>
          </w:p>
        </w:tc>
        <w:tc>
          <w:tcPr>
            <w:tcW w:w="428" w:type="pct"/>
            <w:vMerge/>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p>
        </w:tc>
        <w:tc>
          <w:tcPr>
            <w:tcW w:w="624" w:type="pct"/>
            <w:vMerge/>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p>
        </w:tc>
        <w:tc>
          <w:tcPr>
            <w:tcW w:w="460" w:type="pct"/>
            <w:vMerge/>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p>
        </w:tc>
        <w:tc>
          <w:tcPr>
            <w:tcW w:w="896" w:type="pct"/>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2022</w:t>
            </w:r>
          </w:p>
        </w:tc>
        <w:tc>
          <w:tcPr>
            <w:tcW w:w="660" w:type="pct"/>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2023</w:t>
            </w:r>
          </w:p>
        </w:tc>
      </w:tr>
      <w:tr w:rsidR="00DC5172" w:rsidRPr="00723233" w:rsidTr="00FD5558">
        <w:trPr>
          <w:trHeight w:val="140"/>
        </w:trPr>
        <w:tc>
          <w:tcPr>
            <w:tcW w:w="953" w:type="pct"/>
            <w:tcBorders>
              <w:left w:val="double" w:sz="4" w:space="0" w:color="auto"/>
            </w:tcBorders>
            <w:shd w:val="clear" w:color="auto" w:fill="auto"/>
          </w:tcPr>
          <w:p w:rsidR="00DC5172" w:rsidRPr="00723233" w:rsidRDefault="00DC5172" w:rsidP="006F14E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2.2.</w:t>
            </w:r>
            <w:r w:rsidR="00DD60D9" w:rsidRPr="00723233">
              <w:rPr>
                <w:rFonts w:ascii="Times New Roman" w:hAnsi="Times New Roman"/>
                <w:sz w:val="20"/>
                <w:szCs w:val="20"/>
                <w:lang w:val="en-GB"/>
              </w:rPr>
              <w:t>1</w:t>
            </w:r>
            <w:r w:rsidRPr="00723233">
              <w:rPr>
                <w:rFonts w:ascii="Times New Roman" w:hAnsi="Times New Roman"/>
                <w:sz w:val="20"/>
                <w:szCs w:val="20"/>
                <w:lang w:val="sr-Cyrl-RS"/>
              </w:rPr>
              <w:t>. Спроводити обуке за планску и транспарентну доделу, праћење и евалуацију доделе буџетских средстава и остварености постављених циљева  за запослене у државној</w:t>
            </w:r>
            <w:r w:rsidR="006F14E3" w:rsidRPr="00723233">
              <w:rPr>
                <w:rFonts w:ascii="Times New Roman" w:hAnsi="Times New Roman"/>
                <w:sz w:val="20"/>
                <w:szCs w:val="20"/>
                <w:lang w:val="sr-Cyrl-RS"/>
              </w:rPr>
              <w:t xml:space="preserve"> </w:t>
            </w:r>
            <w:r w:rsidRPr="00723233">
              <w:rPr>
                <w:rFonts w:ascii="Times New Roman" w:hAnsi="Times New Roman"/>
                <w:sz w:val="20"/>
                <w:szCs w:val="20"/>
                <w:lang w:val="sr-Cyrl-RS"/>
              </w:rPr>
              <w:t>управи</w:t>
            </w:r>
          </w:p>
        </w:tc>
        <w:tc>
          <w:tcPr>
            <w:tcW w:w="455" w:type="pct"/>
            <w:shd w:val="clear" w:color="auto" w:fill="auto"/>
          </w:tcPr>
          <w:p w:rsidR="00DC5172" w:rsidRPr="00723233" w:rsidRDefault="00DC5172" w:rsidP="00DC517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НАЈУ</w:t>
            </w:r>
          </w:p>
        </w:tc>
        <w:tc>
          <w:tcPr>
            <w:tcW w:w="524" w:type="pct"/>
            <w:shd w:val="clear" w:color="auto" w:fill="auto"/>
          </w:tcPr>
          <w:p w:rsidR="00DC5172" w:rsidRPr="00723233" w:rsidRDefault="00DC5172" w:rsidP="00DC517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p>
          <w:p w:rsidR="00DC5172" w:rsidRPr="00723233" w:rsidRDefault="00DC5172" w:rsidP="00DC5172">
            <w:pPr>
              <w:spacing w:after="0" w:line="240" w:lineRule="auto"/>
              <w:rPr>
                <w:rFonts w:ascii="Times New Roman" w:hAnsi="Times New Roman"/>
                <w:sz w:val="20"/>
                <w:szCs w:val="20"/>
                <w:lang w:val="sr-Cyrl-RS"/>
              </w:rPr>
            </w:pPr>
          </w:p>
          <w:p w:rsidR="00DC5172" w:rsidRPr="00723233" w:rsidRDefault="00DC5172" w:rsidP="00DC5172">
            <w:pPr>
              <w:spacing w:after="0" w:line="240" w:lineRule="auto"/>
              <w:rPr>
                <w:rFonts w:ascii="Times New Roman" w:hAnsi="Times New Roman"/>
                <w:color w:val="FF0000"/>
                <w:sz w:val="20"/>
                <w:szCs w:val="20"/>
                <w:lang w:val="sr-Cyrl-RS"/>
              </w:rPr>
            </w:pPr>
          </w:p>
        </w:tc>
        <w:tc>
          <w:tcPr>
            <w:tcW w:w="428" w:type="pct"/>
            <w:shd w:val="clear" w:color="auto" w:fill="auto"/>
          </w:tcPr>
          <w:p w:rsidR="00DC5172" w:rsidRPr="00723233" w:rsidRDefault="00DC5172" w:rsidP="00DC5172">
            <w:pPr>
              <w:spacing w:after="0" w:line="240" w:lineRule="auto"/>
              <w:rPr>
                <w:rFonts w:ascii="Times New Roman" w:hAnsi="Times New Roman"/>
                <w:sz w:val="20"/>
                <w:szCs w:val="20"/>
                <w:lang w:val="sr-Cyrl-RS"/>
              </w:rPr>
            </w:pPr>
            <w:r w:rsidRPr="00723233">
              <w:rPr>
                <w:rFonts w:ascii="Times New Roman" w:hAnsi="Times New Roman"/>
                <w:sz w:val="20"/>
                <w:szCs w:val="20"/>
                <w:lang w:val="sr-Latn-RS"/>
              </w:rPr>
              <w:t>I</w:t>
            </w:r>
            <w:r w:rsidRPr="00723233">
              <w:rPr>
                <w:rFonts w:ascii="Times New Roman" w:hAnsi="Times New Roman"/>
                <w:sz w:val="20"/>
                <w:szCs w:val="20"/>
              </w:rPr>
              <w:t xml:space="preserve">V </w:t>
            </w:r>
            <w:r w:rsidRPr="00723233">
              <w:rPr>
                <w:rFonts w:ascii="Times New Roman" w:hAnsi="Times New Roman"/>
                <w:sz w:val="20"/>
                <w:szCs w:val="20"/>
                <w:lang w:val="sr-Cyrl-RS"/>
              </w:rPr>
              <w:t>квартал 2023. године</w:t>
            </w:r>
          </w:p>
        </w:tc>
        <w:tc>
          <w:tcPr>
            <w:tcW w:w="624" w:type="pct"/>
            <w:shd w:val="clear" w:color="auto" w:fill="auto"/>
          </w:tcPr>
          <w:p w:rsidR="00DC5172" w:rsidRPr="00723233" w:rsidRDefault="00DC5172" w:rsidP="00DC5172">
            <w:pPr>
              <w:spacing w:after="0" w:line="240" w:lineRule="auto"/>
              <w:rPr>
                <w:rFonts w:ascii="Times New Roman" w:hAnsi="Times New Roman"/>
                <w:color w:val="FF0000"/>
                <w:sz w:val="20"/>
                <w:szCs w:val="20"/>
                <w:highlight w:val="yellow"/>
                <w:lang w:val="sr-Cyrl-RS"/>
              </w:rPr>
            </w:pPr>
            <w:r w:rsidRPr="00723233">
              <w:rPr>
                <w:rFonts w:ascii="Times New Roman" w:hAnsi="Times New Roman"/>
                <w:sz w:val="20"/>
                <w:szCs w:val="20"/>
                <w:lang w:val="sr-Cyrl-RS"/>
              </w:rPr>
              <w:t>Буџет РС – општи приходи и примања буџета  - текући трошкови</w:t>
            </w:r>
          </w:p>
        </w:tc>
        <w:tc>
          <w:tcPr>
            <w:tcW w:w="460" w:type="pct"/>
            <w:shd w:val="clear" w:color="auto" w:fill="auto"/>
          </w:tcPr>
          <w:p w:rsidR="00DC5172" w:rsidRPr="00723233" w:rsidRDefault="00DC5172" w:rsidP="00DC517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59-0615-110-0001</w:t>
            </w:r>
          </w:p>
        </w:tc>
        <w:tc>
          <w:tcPr>
            <w:tcW w:w="896" w:type="pct"/>
            <w:shd w:val="clear" w:color="auto" w:fill="auto"/>
          </w:tcPr>
          <w:p w:rsidR="00DC5172" w:rsidRPr="00723233" w:rsidRDefault="00DC5172" w:rsidP="00DC5172">
            <w:pPr>
              <w:spacing w:after="0" w:line="240" w:lineRule="auto"/>
              <w:rPr>
                <w:rFonts w:ascii="Times New Roman" w:hAnsi="Times New Roman"/>
                <w:sz w:val="20"/>
                <w:szCs w:val="20"/>
              </w:rPr>
            </w:pPr>
          </w:p>
        </w:tc>
        <w:tc>
          <w:tcPr>
            <w:tcW w:w="660" w:type="pct"/>
            <w:shd w:val="clear" w:color="auto" w:fill="auto"/>
          </w:tcPr>
          <w:p w:rsidR="00DC5172" w:rsidRPr="00723233" w:rsidRDefault="00DC5172" w:rsidP="00DC5172">
            <w:pPr>
              <w:spacing w:after="0" w:line="240" w:lineRule="auto"/>
              <w:rPr>
                <w:rFonts w:ascii="Times New Roman" w:hAnsi="Times New Roman"/>
                <w:sz w:val="20"/>
                <w:szCs w:val="20"/>
              </w:rPr>
            </w:pPr>
          </w:p>
        </w:tc>
      </w:tr>
      <w:tr w:rsidR="005F1477" w:rsidRPr="00723233" w:rsidTr="00FD5558">
        <w:trPr>
          <w:trHeight w:val="140"/>
        </w:trPr>
        <w:tc>
          <w:tcPr>
            <w:tcW w:w="953" w:type="pct"/>
            <w:tcBorders>
              <w:left w:val="double" w:sz="4" w:space="0" w:color="auto"/>
            </w:tcBorders>
            <w:shd w:val="clear" w:color="auto" w:fill="auto"/>
          </w:tcPr>
          <w:p w:rsidR="005F1477" w:rsidRPr="00723233" w:rsidRDefault="005F1477" w:rsidP="005F1477">
            <w:pPr>
              <w:spacing w:after="0" w:line="240" w:lineRule="auto"/>
              <w:rPr>
                <w:rFonts w:ascii="Times New Roman" w:hAnsi="Times New Roman"/>
                <w:sz w:val="20"/>
                <w:szCs w:val="20"/>
                <w:lang w:val="sr-Latn-RS"/>
              </w:rPr>
            </w:pPr>
            <w:r w:rsidRPr="00723233">
              <w:rPr>
                <w:rFonts w:ascii="Times New Roman" w:hAnsi="Times New Roman"/>
                <w:sz w:val="20"/>
                <w:szCs w:val="20"/>
              </w:rPr>
              <w:t>2.2.</w:t>
            </w:r>
            <w:r w:rsidR="00DD60D9" w:rsidRPr="00723233">
              <w:rPr>
                <w:rFonts w:ascii="Times New Roman" w:hAnsi="Times New Roman"/>
                <w:sz w:val="20"/>
                <w:szCs w:val="20"/>
              </w:rPr>
              <w:t>2</w:t>
            </w:r>
            <w:r w:rsidRPr="00723233">
              <w:rPr>
                <w:rFonts w:ascii="Times New Roman" w:hAnsi="Times New Roman"/>
                <w:sz w:val="20"/>
                <w:szCs w:val="20"/>
              </w:rPr>
              <w:t xml:space="preserve">.  </w:t>
            </w:r>
            <w:r w:rsidRPr="00723233">
              <w:rPr>
                <w:rFonts w:ascii="Times New Roman" w:hAnsi="Times New Roman"/>
                <w:sz w:val="20"/>
                <w:szCs w:val="20"/>
                <w:lang w:val="sr-Cyrl-RS"/>
              </w:rPr>
              <w:t>Спроводити обуке на тему израда годишњих  извештаја у складу са Законом о слободном</w:t>
            </w:r>
            <w:r w:rsidRPr="00723233">
              <w:rPr>
                <w:rFonts w:ascii="Times New Roman" w:hAnsi="Times New Roman"/>
                <w:color w:val="FF0000"/>
                <w:sz w:val="20"/>
                <w:szCs w:val="20"/>
                <w:lang w:val="sr-Cyrl-RS"/>
              </w:rPr>
              <w:t xml:space="preserve">  </w:t>
            </w:r>
            <w:r w:rsidRPr="00723233">
              <w:rPr>
                <w:rFonts w:ascii="Times New Roman" w:hAnsi="Times New Roman"/>
                <w:sz w:val="20"/>
                <w:szCs w:val="20"/>
                <w:lang w:val="sr-Cyrl-RS"/>
              </w:rPr>
              <w:t xml:space="preserve">приступу информацијама од јавног значаја  за запослене у државној управи </w:t>
            </w:r>
          </w:p>
        </w:tc>
        <w:tc>
          <w:tcPr>
            <w:tcW w:w="455" w:type="pct"/>
            <w:shd w:val="clear" w:color="auto" w:fill="auto"/>
          </w:tcPr>
          <w:p w:rsidR="005F1477" w:rsidRPr="00723233" w:rsidRDefault="005F1477" w:rsidP="005F1477">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r w:rsidRPr="00723233" w:rsidDel="00FD515A">
              <w:rPr>
                <w:rFonts w:ascii="Times New Roman" w:hAnsi="Times New Roman"/>
                <w:sz w:val="20"/>
                <w:szCs w:val="20"/>
                <w:lang w:val="sr-Cyrl-RS"/>
              </w:rPr>
              <w:t xml:space="preserve"> </w:t>
            </w:r>
          </w:p>
        </w:tc>
        <w:tc>
          <w:tcPr>
            <w:tcW w:w="524" w:type="pct"/>
            <w:shd w:val="clear" w:color="auto" w:fill="auto"/>
          </w:tcPr>
          <w:p w:rsidR="005F1477" w:rsidRPr="00723233" w:rsidRDefault="005F1477" w:rsidP="005F1477">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ПИЈЗ </w:t>
            </w:r>
          </w:p>
          <w:p w:rsidR="005F1477" w:rsidRPr="00723233" w:rsidRDefault="005F1477" w:rsidP="005F1477">
            <w:pPr>
              <w:spacing w:after="0" w:line="240" w:lineRule="auto"/>
              <w:rPr>
                <w:rFonts w:ascii="Times New Roman" w:hAnsi="Times New Roman"/>
                <w:sz w:val="20"/>
                <w:szCs w:val="20"/>
                <w:lang w:val="sr-Cyrl-RS"/>
              </w:rPr>
            </w:pPr>
          </w:p>
          <w:p w:rsidR="005F1477" w:rsidRPr="00723233" w:rsidRDefault="005F1477" w:rsidP="005F1477">
            <w:pPr>
              <w:spacing w:after="0" w:line="240" w:lineRule="auto"/>
              <w:rPr>
                <w:rFonts w:ascii="Times New Roman" w:hAnsi="Times New Roman"/>
                <w:sz w:val="20"/>
                <w:szCs w:val="20"/>
                <w:lang w:val="sr-Cyrl-RS"/>
              </w:rPr>
            </w:pPr>
          </w:p>
          <w:p w:rsidR="005F1477" w:rsidRPr="00723233" w:rsidRDefault="005F1477" w:rsidP="005F1477">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НАЈУ</w:t>
            </w:r>
          </w:p>
        </w:tc>
        <w:tc>
          <w:tcPr>
            <w:tcW w:w="428" w:type="pct"/>
            <w:shd w:val="clear" w:color="auto" w:fill="auto"/>
          </w:tcPr>
          <w:p w:rsidR="005F1477" w:rsidRPr="00723233" w:rsidRDefault="005F1477" w:rsidP="005F1477">
            <w:pPr>
              <w:spacing w:after="0" w:line="240" w:lineRule="auto"/>
              <w:rPr>
                <w:rFonts w:ascii="Times New Roman" w:hAnsi="Times New Roman"/>
                <w:sz w:val="20"/>
                <w:szCs w:val="20"/>
                <w:lang w:val="sr-Latn-RS"/>
              </w:rPr>
            </w:pPr>
            <w:r w:rsidRPr="00723233">
              <w:rPr>
                <w:rFonts w:ascii="Times New Roman" w:hAnsi="Times New Roman"/>
                <w:sz w:val="20"/>
                <w:szCs w:val="20"/>
                <w:lang w:val="sr-Latn-RS"/>
              </w:rPr>
              <w:t>I</w:t>
            </w:r>
            <w:r w:rsidRPr="00723233">
              <w:rPr>
                <w:rFonts w:ascii="Times New Roman" w:hAnsi="Times New Roman"/>
                <w:sz w:val="20"/>
                <w:szCs w:val="20"/>
              </w:rPr>
              <w:t xml:space="preserve">V </w:t>
            </w:r>
            <w:r w:rsidRPr="00723233">
              <w:rPr>
                <w:rFonts w:ascii="Times New Roman" w:hAnsi="Times New Roman"/>
                <w:sz w:val="20"/>
                <w:szCs w:val="20"/>
                <w:lang w:val="sr-Cyrl-RS"/>
              </w:rPr>
              <w:t>квартал 2023. године</w:t>
            </w:r>
          </w:p>
        </w:tc>
        <w:tc>
          <w:tcPr>
            <w:tcW w:w="624" w:type="pct"/>
            <w:shd w:val="clear" w:color="auto" w:fill="auto"/>
          </w:tcPr>
          <w:p w:rsidR="005F1477" w:rsidRPr="00723233" w:rsidRDefault="005F1477" w:rsidP="005F1477">
            <w:pPr>
              <w:spacing w:after="0" w:line="240" w:lineRule="auto"/>
              <w:rPr>
                <w:rFonts w:ascii="Times New Roman" w:hAnsi="Times New Roman"/>
                <w:sz w:val="20"/>
                <w:szCs w:val="20"/>
                <w:highlight w:val="yellow"/>
                <w:lang w:val="sr-Cyrl-RS"/>
              </w:rPr>
            </w:pPr>
            <w:r w:rsidRPr="00723233">
              <w:rPr>
                <w:rFonts w:ascii="Times New Roman" w:hAnsi="Times New Roman"/>
                <w:sz w:val="20"/>
                <w:szCs w:val="20"/>
                <w:lang w:val="sr-Cyrl-RS"/>
              </w:rPr>
              <w:t>Буџет РС – општи приходи и примања буџета – текући трошкови</w:t>
            </w:r>
            <w:r w:rsidRPr="00723233">
              <w:rPr>
                <w:rFonts w:ascii="Times New Roman" w:hAnsi="Times New Roman"/>
                <w:sz w:val="20"/>
                <w:szCs w:val="20"/>
                <w:lang w:val="sr-Latn-RS"/>
              </w:rPr>
              <w:t xml:space="preserve"> </w:t>
            </w:r>
            <w:r w:rsidRPr="00723233">
              <w:rPr>
                <w:rFonts w:ascii="Times New Roman" w:hAnsi="Times New Roman"/>
                <w:sz w:val="20"/>
                <w:szCs w:val="20"/>
                <w:lang w:val="sr-Cyrl-RS"/>
              </w:rPr>
              <w:t>запослених</w:t>
            </w:r>
          </w:p>
        </w:tc>
        <w:tc>
          <w:tcPr>
            <w:tcW w:w="460" w:type="pct"/>
            <w:shd w:val="clear" w:color="auto" w:fill="auto"/>
          </w:tcPr>
          <w:p w:rsidR="005F1477" w:rsidRPr="00723233" w:rsidRDefault="005F1477" w:rsidP="005F1477">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33-1002-110-0001</w:t>
            </w:r>
          </w:p>
        </w:tc>
        <w:tc>
          <w:tcPr>
            <w:tcW w:w="896" w:type="pct"/>
            <w:shd w:val="clear" w:color="auto" w:fill="auto"/>
          </w:tcPr>
          <w:p w:rsidR="005F1477" w:rsidRPr="00723233" w:rsidRDefault="005F1477" w:rsidP="005F1477">
            <w:pPr>
              <w:spacing w:after="0" w:line="240" w:lineRule="auto"/>
              <w:rPr>
                <w:rFonts w:ascii="Times New Roman" w:hAnsi="Times New Roman"/>
                <w:sz w:val="20"/>
                <w:szCs w:val="20"/>
                <w:lang w:val="sr-Latn-RS"/>
              </w:rPr>
            </w:pPr>
          </w:p>
        </w:tc>
        <w:tc>
          <w:tcPr>
            <w:tcW w:w="660" w:type="pct"/>
            <w:shd w:val="clear" w:color="auto" w:fill="auto"/>
          </w:tcPr>
          <w:p w:rsidR="005F1477" w:rsidRPr="00723233" w:rsidRDefault="005F1477" w:rsidP="005F1477">
            <w:pPr>
              <w:spacing w:after="0" w:line="240" w:lineRule="auto"/>
              <w:rPr>
                <w:rFonts w:ascii="Times New Roman" w:hAnsi="Times New Roman"/>
                <w:sz w:val="20"/>
                <w:szCs w:val="20"/>
                <w:lang w:val="sr-Latn-RS"/>
              </w:rPr>
            </w:pPr>
          </w:p>
        </w:tc>
      </w:tr>
      <w:tr w:rsidR="00D5258B" w:rsidRPr="00723233" w:rsidTr="00FD5558">
        <w:trPr>
          <w:trHeight w:val="140"/>
        </w:trPr>
        <w:tc>
          <w:tcPr>
            <w:tcW w:w="953" w:type="pct"/>
            <w:tcBorders>
              <w:left w:val="double" w:sz="4" w:space="0" w:color="auto"/>
            </w:tcBorders>
            <w:shd w:val="clear" w:color="auto" w:fill="auto"/>
          </w:tcPr>
          <w:p w:rsidR="00D5258B" w:rsidRPr="00723233" w:rsidRDefault="00D5258B" w:rsidP="00D5258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2.2.</w:t>
            </w:r>
            <w:r w:rsidR="00DD60D9" w:rsidRPr="00723233">
              <w:rPr>
                <w:rFonts w:ascii="Times New Roman" w:hAnsi="Times New Roman"/>
                <w:sz w:val="20"/>
                <w:szCs w:val="20"/>
                <w:lang w:val="en-GB"/>
              </w:rPr>
              <w:t>3</w:t>
            </w:r>
            <w:r w:rsidRPr="00723233">
              <w:rPr>
                <w:rFonts w:ascii="Times New Roman" w:hAnsi="Times New Roman"/>
                <w:sz w:val="20"/>
                <w:szCs w:val="20"/>
                <w:lang w:val="sr-Cyrl-RS"/>
              </w:rPr>
              <w:t>. Спроводити обуке за планску и транспарентну доделу, праћење и евалуацију доделе буџетских средстава и остварености постављених циљева за запослене у ЈЛС</w:t>
            </w:r>
          </w:p>
        </w:tc>
        <w:tc>
          <w:tcPr>
            <w:tcW w:w="455" w:type="pct"/>
            <w:shd w:val="clear" w:color="auto" w:fill="auto"/>
          </w:tcPr>
          <w:p w:rsidR="00D5258B" w:rsidRPr="00723233" w:rsidRDefault="00D5258B" w:rsidP="00D5258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p>
        </w:tc>
        <w:tc>
          <w:tcPr>
            <w:tcW w:w="524" w:type="pct"/>
            <w:shd w:val="clear" w:color="auto" w:fill="auto"/>
          </w:tcPr>
          <w:p w:rsidR="00D5258B" w:rsidRPr="00723233" w:rsidRDefault="00D5258B" w:rsidP="00D5258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НАЈУ</w:t>
            </w:r>
          </w:p>
          <w:p w:rsidR="00D5258B" w:rsidRPr="00723233" w:rsidRDefault="00D5258B" w:rsidP="00D5258B">
            <w:pPr>
              <w:spacing w:after="0" w:line="240" w:lineRule="auto"/>
              <w:rPr>
                <w:rFonts w:ascii="Times New Roman" w:hAnsi="Times New Roman"/>
                <w:sz w:val="20"/>
                <w:szCs w:val="20"/>
                <w:lang w:val="sr-Cyrl-RS"/>
              </w:rPr>
            </w:pPr>
          </w:p>
          <w:p w:rsidR="00D5258B" w:rsidRPr="00723233" w:rsidRDefault="00D5258B" w:rsidP="00D5258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ЈЛС</w:t>
            </w:r>
          </w:p>
          <w:p w:rsidR="00D5258B" w:rsidRPr="00723233" w:rsidRDefault="00D5258B" w:rsidP="00D5258B">
            <w:pPr>
              <w:spacing w:after="0" w:line="240" w:lineRule="auto"/>
              <w:rPr>
                <w:rFonts w:ascii="Times New Roman" w:hAnsi="Times New Roman"/>
                <w:sz w:val="20"/>
                <w:szCs w:val="20"/>
                <w:lang w:val="sr-Cyrl-RS"/>
              </w:rPr>
            </w:pPr>
          </w:p>
          <w:p w:rsidR="00D5258B" w:rsidRPr="00723233" w:rsidRDefault="00D5258B" w:rsidP="00D5258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СКГО</w:t>
            </w:r>
          </w:p>
          <w:p w:rsidR="00D5258B" w:rsidRPr="00723233" w:rsidRDefault="00D5258B" w:rsidP="00D5258B">
            <w:pPr>
              <w:spacing w:after="0" w:line="240" w:lineRule="auto"/>
              <w:rPr>
                <w:rFonts w:ascii="Times New Roman" w:hAnsi="Times New Roman"/>
                <w:sz w:val="20"/>
                <w:szCs w:val="20"/>
                <w:lang w:val="sr-Cyrl-RS"/>
              </w:rPr>
            </w:pPr>
          </w:p>
          <w:p w:rsidR="00D5258B" w:rsidRPr="00723233" w:rsidRDefault="00D5258B" w:rsidP="00D5258B">
            <w:pPr>
              <w:spacing w:after="0" w:line="240" w:lineRule="auto"/>
              <w:rPr>
                <w:rFonts w:ascii="Times New Roman" w:hAnsi="Times New Roman"/>
                <w:sz w:val="20"/>
                <w:szCs w:val="20"/>
                <w:lang w:val="sr-Cyrl-RS"/>
              </w:rPr>
            </w:pPr>
          </w:p>
        </w:tc>
        <w:tc>
          <w:tcPr>
            <w:tcW w:w="428" w:type="pct"/>
            <w:shd w:val="clear" w:color="auto" w:fill="auto"/>
          </w:tcPr>
          <w:p w:rsidR="00D5258B" w:rsidRPr="00723233" w:rsidRDefault="00D5258B" w:rsidP="00D5258B">
            <w:pPr>
              <w:spacing w:after="0" w:line="240" w:lineRule="auto"/>
              <w:rPr>
                <w:rFonts w:ascii="Times New Roman" w:hAnsi="Times New Roman"/>
                <w:sz w:val="20"/>
                <w:szCs w:val="20"/>
                <w:lang w:val="sr-Cyrl-RS"/>
              </w:rPr>
            </w:pPr>
            <w:r w:rsidRPr="00723233">
              <w:rPr>
                <w:rFonts w:ascii="Times New Roman" w:hAnsi="Times New Roman"/>
                <w:sz w:val="20"/>
                <w:szCs w:val="20"/>
                <w:lang w:val="sr-Latn-RS"/>
              </w:rPr>
              <w:t>I</w:t>
            </w:r>
            <w:r w:rsidRPr="00723233">
              <w:rPr>
                <w:rFonts w:ascii="Times New Roman" w:hAnsi="Times New Roman"/>
                <w:sz w:val="20"/>
                <w:szCs w:val="20"/>
              </w:rPr>
              <w:t xml:space="preserve">V </w:t>
            </w:r>
            <w:r w:rsidR="003857EF" w:rsidRPr="00723233">
              <w:rPr>
                <w:rFonts w:ascii="Times New Roman" w:hAnsi="Times New Roman"/>
                <w:sz w:val="20"/>
                <w:szCs w:val="20"/>
                <w:lang w:val="sr-Cyrl-RS"/>
              </w:rPr>
              <w:t>квартал</w:t>
            </w:r>
            <w:r w:rsidRPr="00723233">
              <w:rPr>
                <w:rFonts w:ascii="Times New Roman" w:hAnsi="Times New Roman"/>
                <w:sz w:val="20"/>
                <w:szCs w:val="20"/>
                <w:lang w:val="sr-Cyrl-RS"/>
              </w:rPr>
              <w:t xml:space="preserve"> 2023. године</w:t>
            </w:r>
          </w:p>
        </w:tc>
        <w:tc>
          <w:tcPr>
            <w:tcW w:w="624" w:type="pct"/>
            <w:shd w:val="clear" w:color="auto" w:fill="auto"/>
          </w:tcPr>
          <w:p w:rsidR="00D5258B" w:rsidRPr="00723233" w:rsidRDefault="00D5258B" w:rsidP="00D5258B">
            <w:pPr>
              <w:spacing w:after="0" w:line="240" w:lineRule="auto"/>
              <w:rPr>
                <w:rFonts w:ascii="Times New Roman" w:hAnsi="Times New Roman"/>
                <w:sz w:val="20"/>
                <w:szCs w:val="20"/>
                <w:lang w:val="sr-Latn-RS"/>
              </w:rPr>
            </w:pPr>
            <w:r w:rsidRPr="00723233">
              <w:rPr>
                <w:rFonts w:ascii="Times New Roman" w:hAnsi="Times New Roman"/>
                <w:sz w:val="20"/>
                <w:szCs w:val="20"/>
                <w:lang w:val="sr-Cyrl-RS"/>
              </w:rPr>
              <w:t>Донаторска средства</w:t>
            </w:r>
            <w:r w:rsidRPr="00723233">
              <w:rPr>
                <w:rFonts w:ascii="Times New Roman" w:hAnsi="Times New Roman"/>
                <w:sz w:val="20"/>
                <w:szCs w:val="20"/>
                <w:lang w:val="sr-Latn-RS"/>
              </w:rPr>
              <w:t xml:space="preserve"> </w:t>
            </w:r>
          </w:p>
        </w:tc>
        <w:tc>
          <w:tcPr>
            <w:tcW w:w="460" w:type="pct"/>
            <w:shd w:val="clear" w:color="auto" w:fill="auto"/>
          </w:tcPr>
          <w:p w:rsidR="00D5258B" w:rsidRPr="00723233" w:rsidRDefault="00D5258B" w:rsidP="00D5258B">
            <w:pPr>
              <w:spacing w:after="0" w:line="240" w:lineRule="auto"/>
              <w:rPr>
                <w:rFonts w:ascii="Times New Roman" w:hAnsi="Times New Roman"/>
                <w:sz w:val="20"/>
                <w:szCs w:val="20"/>
              </w:rPr>
            </w:pPr>
          </w:p>
        </w:tc>
        <w:tc>
          <w:tcPr>
            <w:tcW w:w="896" w:type="pct"/>
            <w:shd w:val="clear" w:color="auto" w:fill="auto"/>
          </w:tcPr>
          <w:p w:rsidR="00D5258B" w:rsidRPr="00723233" w:rsidRDefault="00D5258B" w:rsidP="00FE568B">
            <w:pPr>
              <w:spacing w:after="0" w:line="240" w:lineRule="auto"/>
              <w:jc w:val="right"/>
              <w:rPr>
                <w:rFonts w:ascii="Times New Roman" w:hAnsi="Times New Roman"/>
                <w:sz w:val="20"/>
                <w:szCs w:val="20"/>
              </w:rPr>
            </w:pPr>
          </w:p>
        </w:tc>
        <w:tc>
          <w:tcPr>
            <w:tcW w:w="660" w:type="pct"/>
            <w:shd w:val="clear" w:color="auto" w:fill="auto"/>
          </w:tcPr>
          <w:p w:rsidR="00D5258B" w:rsidRPr="00723233" w:rsidRDefault="00D5258B" w:rsidP="00FE568B">
            <w:pPr>
              <w:spacing w:after="0" w:line="240" w:lineRule="auto"/>
              <w:jc w:val="right"/>
              <w:rPr>
                <w:rFonts w:ascii="Times New Roman" w:hAnsi="Times New Roman"/>
                <w:sz w:val="20"/>
                <w:szCs w:val="20"/>
              </w:rPr>
            </w:pPr>
          </w:p>
        </w:tc>
      </w:tr>
      <w:tr w:rsidR="005F1477" w:rsidRPr="00723233" w:rsidTr="00FD5558">
        <w:trPr>
          <w:trHeight w:val="140"/>
        </w:trPr>
        <w:tc>
          <w:tcPr>
            <w:tcW w:w="953" w:type="pct"/>
            <w:tcBorders>
              <w:left w:val="double" w:sz="4" w:space="0" w:color="auto"/>
            </w:tcBorders>
            <w:shd w:val="clear" w:color="auto" w:fill="auto"/>
          </w:tcPr>
          <w:p w:rsidR="005F1477" w:rsidRPr="00723233" w:rsidRDefault="005F1477" w:rsidP="005F1477">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2.2.</w:t>
            </w:r>
            <w:r w:rsidR="00DD60D9" w:rsidRPr="00723233">
              <w:rPr>
                <w:rFonts w:ascii="Times New Roman" w:hAnsi="Times New Roman"/>
                <w:sz w:val="20"/>
                <w:szCs w:val="20"/>
                <w:lang w:val="en-GB"/>
              </w:rPr>
              <w:t>4</w:t>
            </w:r>
            <w:r w:rsidRPr="00723233">
              <w:rPr>
                <w:rFonts w:ascii="Times New Roman" w:hAnsi="Times New Roman"/>
                <w:sz w:val="20"/>
                <w:szCs w:val="20"/>
                <w:lang w:val="sr-Cyrl-RS"/>
              </w:rPr>
              <w:t xml:space="preserve">. Спроводити обуке на тему израда годишњих  извештаја у складу са Законом о слободном приступу информацијама од јавног значаја за запослене у ЈЛС </w:t>
            </w:r>
          </w:p>
        </w:tc>
        <w:tc>
          <w:tcPr>
            <w:tcW w:w="455" w:type="pct"/>
            <w:shd w:val="clear" w:color="auto" w:fill="auto"/>
          </w:tcPr>
          <w:p w:rsidR="005F1477" w:rsidRPr="00723233" w:rsidRDefault="005F1477" w:rsidP="005F1477">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r w:rsidRPr="00723233" w:rsidDel="00FD515A">
              <w:rPr>
                <w:rFonts w:ascii="Times New Roman" w:hAnsi="Times New Roman"/>
                <w:sz w:val="20"/>
                <w:szCs w:val="20"/>
                <w:lang w:val="sr-Cyrl-RS"/>
              </w:rPr>
              <w:t xml:space="preserve"> </w:t>
            </w:r>
          </w:p>
        </w:tc>
        <w:tc>
          <w:tcPr>
            <w:tcW w:w="524" w:type="pct"/>
            <w:shd w:val="clear" w:color="auto" w:fill="auto"/>
          </w:tcPr>
          <w:p w:rsidR="005F1477" w:rsidRPr="00723233" w:rsidRDefault="005F1477" w:rsidP="005F1477">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ПИЈЗ  </w:t>
            </w:r>
          </w:p>
          <w:p w:rsidR="005F1477" w:rsidRPr="00723233" w:rsidRDefault="005F1477" w:rsidP="005F1477">
            <w:pPr>
              <w:spacing w:after="0" w:line="240" w:lineRule="auto"/>
              <w:rPr>
                <w:rFonts w:ascii="Times New Roman" w:hAnsi="Times New Roman"/>
                <w:sz w:val="20"/>
                <w:szCs w:val="20"/>
                <w:lang w:val="sr-Cyrl-RS"/>
              </w:rPr>
            </w:pPr>
          </w:p>
          <w:p w:rsidR="005F1477" w:rsidRPr="00723233" w:rsidRDefault="005F1477" w:rsidP="005F1477">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НАЈУ </w:t>
            </w:r>
          </w:p>
          <w:p w:rsidR="005F1477" w:rsidRPr="00723233" w:rsidRDefault="005F1477" w:rsidP="005F1477">
            <w:pPr>
              <w:spacing w:after="0" w:line="240" w:lineRule="auto"/>
              <w:rPr>
                <w:rFonts w:ascii="Times New Roman" w:hAnsi="Times New Roman"/>
                <w:sz w:val="20"/>
                <w:szCs w:val="20"/>
                <w:lang w:val="sr-Cyrl-RS"/>
              </w:rPr>
            </w:pPr>
          </w:p>
          <w:p w:rsidR="005F1477" w:rsidRPr="00723233" w:rsidRDefault="005F1477" w:rsidP="005F1477">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ЈЛС </w:t>
            </w:r>
          </w:p>
          <w:p w:rsidR="005F1477" w:rsidRPr="00723233" w:rsidRDefault="005F1477" w:rsidP="005F1477">
            <w:pPr>
              <w:spacing w:after="0" w:line="240" w:lineRule="auto"/>
              <w:rPr>
                <w:rFonts w:ascii="Times New Roman" w:hAnsi="Times New Roman"/>
                <w:sz w:val="20"/>
                <w:szCs w:val="20"/>
                <w:lang w:val="sr-Cyrl-RS"/>
              </w:rPr>
            </w:pPr>
          </w:p>
          <w:p w:rsidR="005F1477" w:rsidRPr="00723233" w:rsidRDefault="005F1477" w:rsidP="005F1477">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СКГО </w:t>
            </w:r>
          </w:p>
        </w:tc>
        <w:tc>
          <w:tcPr>
            <w:tcW w:w="428" w:type="pct"/>
            <w:shd w:val="clear" w:color="auto" w:fill="auto"/>
          </w:tcPr>
          <w:p w:rsidR="005F1477" w:rsidRPr="00723233" w:rsidRDefault="005F1477" w:rsidP="005F1477">
            <w:pPr>
              <w:spacing w:after="0" w:line="240" w:lineRule="auto"/>
              <w:rPr>
                <w:rFonts w:ascii="Times New Roman" w:hAnsi="Times New Roman"/>
                <w:sz w:val="20"/>
                <w:szCs w:val="20"/>
                <w:lang w:val="sr-Latn-RS"/>
              </w:rPr>
            </w:pPr>
            <w:r w:rsidRPr="00723233">
              <w:rPr>
                <w:rFonts w:ascii="Times New Roman" w:hAnsi="Times New Roman"/>
                <w:sz w:val="20"/>
                <w:szCs w:val="20"/>
                <w:lang w:val="sr-Latn-RS"/>
              </w:rPr>
              <w:t>I</w:t>
            </w:r>
            <w:r w:rsidRPr="00723233">
              <w:rPr>
                <w:rFonts w:ascii="Times New Roman" w:hAnsi="Times New Roman"/>
                <w:sz w:val="20"/>
                <w:szCs w:val="20"/>
              </w:rPr>
              <w:t xml:space="preserve">V </w:t>
            </w:r>
            <w:r w:rsidRPr="00723233">
              <w:rPr>
                <w:rFonts w:ascii="Times New Roman" w:hAnsi="Times New Roman"/>
                <w:sz w:val="20"/>
                <w:szCs w:val="20"/>
                <w:lang w:val="sr-Cyrl-RS"/>
              </w:rPr>
              <w:t>квартала 2023. године</w:t>
            </w:r>
          </w:p>
        </w:tc>
        <w:tc>
          <w:tcPr>
            <w:tcW w:w="624" w:type="pct"/>
            <w:shd w:val="clear" w:color="auto" w:fill="auto"/>
          </w:tcPr>
          <w:p w:rsidR="005F1477" w:rsidRPr="00723233" w:rsidRDefault="005F1477" w:rsidP="005F1477">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текући трошкови</w:t>
            </w:r>
            <w:r w:rsidRPr="00723233">
              <w:rPr>
                <w:rFonts w:ascii="Times New Roman" w:hAnsi="Times New Roman"/>
                <w:sz w:val="20"/>
                <w:szCs w:val="20"/>
                <w:lang w:val="sr-Latn-RS"/>
              </w:rPr>
              <w:t xml:space="preserve"> </w:t>
            </w:r>
            <w:r w:rsidRPr="00723233">
              <w:rPr>
                <w:rFonts w:ascii="Times New Roman" w:hAnsi="Times New Roman"/>
                <w:sz w:val="20"/>
                <w:szCs w:val="20"/>
                <w:lang w:val="sr-Cyrl-RS"/>
              </w:rPr>
              <w:t>запослених</w:t>
            </w:r>
          </w:p>
        </w:tc>
        <w:tc>
          <w:tcPr>
            <w:tcW w:w="460" w:type="pct"/>
            <w:shd w:val="clear" w:color="auto" w:fill="auto"/>
          </w:tcPr>
          <w:p w:rsidR="005F1477" w:rsidRPr="00723233" w:rsidRDefault="005F1477" w:rsidP="005F1477">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33-1002-110-0001</w:t>
            </w:r>
          </w:p>
        </w:tc>
        <w:tc>
          <w:tcPr>
            <w:tcW w:w="896" w:type="pct"/>
            <w:shd w:val="clear" w:color="auto" w:fill="auto"/>
          </w:tcPr>
          <w:p w:rsidR="005F1477" w:rsidRPr="00723233" w:rsidRDefault="005F1477" w:rsidP="005F1477">
            <w:pPr>
              <w:spacing w:after="0" w:line="240" w:lineRule="auto"/>
              <w:rPr>
                <w:rFonts w:ascii="Times New Roman" w:hAnsi="Times New Roman"/>
                <w:sz w:val="20"/>
                <w:szCs w:val="20"/>
                <w:lang w:val="sr-Latn-RS"/>
              </w:rPr>
            </w:pPr>
          </w:p>
        </w:tc>
        <w:tc>
          <w:tcPr>
            <w:tcW w:w="660" w:type="pct"/>
            <w:shd w:val="clear" w:color="auto" w:fill="auto"/>
          </w:tcPr>
          <w:p w:rsidR="005F1477" w:rsidRPr="00723233" w:rsidRDefault="005F1477" w:rsidP="005F1477">
            <w:pPr>
              <w:spacing w:after="0" w:line="240" w:lineRule="auto"/>
              <w:rPr>
                <w:rFonts w:ascii="Times New Roman" w:hAnsi="Times New Roman"/>
                <w:sz w:val="20"/>
                <w:szCs w:val="20"/>
                <w:lang w:val="sr-Latn-RS"/>
              </w:rPr>
            </w:pPr>
          </w:p>
        </w:tc>
      </w:tr>
    </w:tbl>
    <w:p w:rsidR="00862C79" w:rsidRPr="00723233" w:rsidRDefault="00862C79" w:rsidP="00FD5558">
      <w:pPr>
        <w:spacing w:after="0" w:line="240" w:lineRule="auto"/>
        <w:rPr>
          <w:rFonts w:ascii="Times New Roman" w:hAnsi="Times New Roman"/>
          <w:sz w:val="20"/>
          <w:szCs w:val="20"/>
          <w:lang w:val="sr-Latn-RS"/>
        </w:rPr>
      </w:pPr>
    </w:p>
    <w:p w:rsidR="00723233" w:rsidRPr="00723233" w:rsidRDefault="00723233" w:rsidP="00FD5558">
      <w:pPr>
        <w:spacing w:after="0" w:line="240" w:lineRule="auto"/>
        <w:rPr>
          <w:rFonts w:ascii="Times New Roman" w:hAnsi="Times New Roman"/>
          <w:sz w:val="20"/>
          <w:szCs w:val="20"/>
          <w:lang w:val="sr-Latn-RS"/>
        </w:rPr>
      </w:pPr>
    </w:p>
    <w:p w:rsidR="00723233" w:rsidRPr="00723233" w:rsidRDefault="00723233" w:rsidP="00FD5558">
      <w:pPr>
        <w:spacing w:after="0" w:line="240" w:lineRule="auto"/>
        <w:rPr>
          <w:rFonts w:ascii="Times New Roman" w:hAnsi="Times New Roman"/>
          <w:sz w:val="20"/>
          <w:szCs w:val="20"/>
          <w:lang w:val="sr-Latn-RS"/>
        </w:rPr>
      </w:pPr>
    </w:p>
    <w:p w:rsidR="00723233" w:rsidRPr="00723233" w:rsidRDefault="00723233" w:rsidP="00FD5558">
      <w:pPr>
        <w:spacing w:after="0" w:line="240" w:lineRule="auto"/>
        <w:rPr>
          <w:rFonts w:ascii="Times New Roman" w:hAnsi="Times New Roman"/>
          <w:sz w:val="20"/>
          <w:szCs w:val="20"/>
          <w:lang w:val="sr-Latn-RS"/>
        </w:rPr>
      </w:pPr>
    </w:p>
    <w:tbl>
      <w:tblPr>
        <w:tblW w:w="138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443"/>
        <w:gridCol w:w="1347"/>
        <w:gridCol w:w="963"/>
        <w:gridCol w:w="768"/>
        <w:gridCol w:w="1670"/>
        <w:gridCol w:w="2117"/>
        <w:gridCol w:w="2410"/>
      </w:tblGrid>
      <w:tr w:rsidR="00480786" w:rsidRPr="00723233" w:rsidTr="00063861">
        <w:trPr>
          <w:trHeight w:val="169"/>
        </w:trPr>
        <w:tc>
          <w:tcPr>
            <w:tcW w:w="13867" w:type="dxa"/>
            <w:gridSpan w:val="8"/>
            <w:tcBorders>
              <w:top w:val="double" w:sz="4" w:space="0" w:color="auto"/>
              <w:left w:val="double" w:sz="4" w:space="0" w:color="auto"/>
              <w:right w:val="double" w:sz="4" w:space="0" w:color="auto"/>
            </w:tcBorders>
            <w:shd w:val="clear" w:color="auto" w:fill="F7CAAC"/>
          </w:tcPr>
          <w:p w:rsidR="00480786" w:rsidRPr="00723233" w:rsidRDefault="00480786" w:rsidP="00063861">
            <w:pPr>
              <w:spacing w:after="0" w:line="240" w:lineRule="auto"/>
              <w:rPr>
                <w:rFonts w:ascii="Times New Roman" w:hAnsi="Times New Roman"/>
                <w:sz w:val="20"/>
                <w:szCs w:val="20"/>
                <w:lang w:val="sr-Cyrl-RS"/>
              </w:rPr>
            </w:pPr>
            <w:r w:rsidRPr="00723233">
              <w:rPr>
                <w:rFonts w:ascii="Times New Roman" w:hAnsi="Times New Roman"/>
                <w:b/>
                <w:bCs/>
                <w:sz w:val="20"/>
                <w:szCs w:val="20"/>
                <w:lang w:val="sr-Cyrl-RS"/>
              </w:rPr>
              <w:lastRenderedPageBreak/>
              <w:t>Мера</w:t>
            </w:r>
            <w:r w:rsidR="00A3629F" w:rsidRPr="00723233">
              <w:rPr>
                <w:rFonts w:ascii="Times New Roman" w:hAnsi="Times New Roman"/>
                <w:b/>
                <w:bCs/>
                <w:sz w:val="20"/>
                <w:szCs w:val="20"/>
                <w:lang w:val="sr-Cyrl-RS"/>
              </w:rPr>
              <w:t xml:space="preserve"> 2.</w:t>
            </w:r>
            <w:r w:rsidR="00712E96" w:rsidRPr="00723233">
              <w:rPr>
                <w:rFonts w:ascii="Times New Roman" w:hAnsi="Times New Roman"/>
                <w:b/>
                <w:bCs/>
                <w:sz w:val="20"/>
                <w:szCs w:val="20"/>
                <w:lang w:val="sr-Cyrl-RS"/>
              </w:rPr>
              <w:t>3</w:t>
            </w:r>
            <w:r w:rsidR="00A3629F" w:rsidRPr="00723233">
              <w:rPr>
                <w:rFonts w:ascii="Times New Roman" w:hAnsi="Times New Roman"/>
                <w:b/>
                <w:bCs/>
                <w:sz w:val="20"/>
                <w:szCs w:val="20"/>
                <w:lang w:val="sr-Latn-RS"/>
              </w:rPr>
              <w:t>:</w:t>
            </w:r>
            <w:r w:rsidR="00A3629F" w:rsidRPr="00723233">
              <w:rPr>
                <w:rFonts w:ascii="Times New Roman" w:hAnsi="Times New Roman"/>
                <w:sz w:val="20"/>
                <w:szCs w:val="20"/>
                <w:lang w:val="sr-Latn-RS"/>
              </w:rPr>
              <w:t xml:space="preserve"> </w:t>
            </w:r>
            <w:r w:rsidR="00A3629F" w:rsidRPr="00723233">
              <w:rPr>
                <w:rFonts w:ascii="Times New Roman" w:hAnsi="Times New Roman"/>
                <w:b/>
                <w:iCs/>
                <w:sz w:val="20"/>
                <w:szCs w:val="20"/>
                <w:lang w:val="sr-Cyrl-RS"/>
              </w:rPr>
              <w:t>Унапређење</w:t>
            </w:r>
            <w:r w:rsidR="00A3629F" w:rsidRPr="00723233">
              <w:rPr>
                <w:rFonts w:ascii="Times New Roman" w:hAnsi="Times New Roman"/>
                <w:b/>
                <w:sz w:val="20"/>
                <w:szCs w:val="20"/>
                <w:lang w:val="sr-Cyrl-RS"/>
              </w:rPr>
              <w:t xml:space="preserve"> </w:t>
            </w:r>
            <w:r w:rsidR="00BD0754" w:rsidRPr="00723233">
              <w:rPr>
                <w:rFonts w:ascii="Times New Roman" w:hAnsi="Times New Roman"/>
                <w:b/>
                <w:sz w:val="20"/>
                <w:szCs w:val="20"/>
                <w:lang w:val="sr-Cyrl-RS"/>
              </w:rPr>
              <w:t>стручних</w:t>
            </w:r>
            <w:r w:rsidR="00BD0754" w:rsidRPr="00723233">
              <w:rPr>
                <w:rFonts w:ascii="Times New Roman" w:hAnsi="Times New Roman"/>
                <w:b/>
                <w:color w:val="FF0000"/>
                <w:sz w:val="20"/>
                <w:szCs w:val="20"/>
                <w:lang w:val="sr-Cyrl-RS"/>
              </w:rPr>
              <w:t xml:space="preserve"> </w:t>
            </w:r>
            <w:r w:rsidR="00A3629F" w:rsidRPr="00723233">
              <w:rPr>
                <w:rFonts w:ascii="Times New Roman" w:hAnsi="Times New Roman"/>
                <w:b/>
                <w:sz w:val="20"/>
                <w:szCs w:val="20"/>
                <w:lang w:val="sr-Cyrl-RS"/>
              </w:rPr>
              <w:t>капацитет</w:t>
            </w:r>
            <w:r w:rsidR="00A3629F" w:rsidRPr="00723233">
              <w:rPr>
                <w:rFonts w:ascii="Times New Roman" w:hAnsi="Times New Roman"/>
                <w:b/>
                <w:sz w:val="20"/>
                <w:szCs w:val="20"/>
                <w:lang w:val="sr-Latn-RS"/>
              </w:rPr>
              <w:t>a</w:t>
            </w:r>
            <w:r w:rsidR="00A3629F" w:rsidRPr="00723233">
              <w:rPr>
                <w:rFonts w:ascii="Times New Roman" w:hAnsi="Times New Roman"/>
                <w:b/>
                <w:sz w:val="20"/>
                <w:szCs w:val="20"/>
                <w:lang w:val="sr-Cyrl-RS"/>
              </w:rPr>
              <w:t xml:space="preserve"> </w:t>
            </w:r>
            <w:r w:rsidR="00A3629F" w:rsidRPr="00723233">
              <w:rPr>
                <w:rFonts w:ascii="Times New Roman" w:hAnsi="Times New Roman"/>
                <w:b/>
                <w:iCs/>
                <w:sz w:val="20"/>
                <w:szCs w:val="20"/>
              </w:rPr>
              <w:t>ОЦД</w:t>
            </w:r>
            <w:r w:rsidR="00A3629F" w:rsidRPr="00723233">
              <w:rPr>
                <w:rFonts w:ascii="Times New Roman" w:hAnsi="Times New Roman"/>
                <w:b/>
                <w:iCs/>
                <w:sz w:val="20"/>
                <w:szCs w:val="20"/>
                <w:lang w:val="sr-Latn-RS"/>
              </w:rPr>
              <w:t xml:space="preserve"> </w:t>
            </w:r>
            <w:r w:rsidR="00A3629F" w:rsidRPr="00723233">
              <w:rPr>
                <w:rFonts w:ascii="Times New Roman" w:hAnsi="Times New Roman"/>
                <w:b/>
                <w:iCs/>
                <w:sz w:val="20"/>
                <w:szCs w:val="20"/>
              </w:rPr>
              <w:t>за</w:t>
            </w:r>
            <w:r w:rsidR="00A3629F" w:rsidRPr="00723233">
              <w:rPr>
                <w:rFonts w:ascii="Times New Roman" w:hAnsi="Times New Roman"/>
                <w:b/>
                <w:iCs/>
                <w:sz w:val="20"/>
                <w:szCs w:val="20"/>
                <w:lang w:val="sr-Latn-RS"/>
              </w:rPr>
              <w:t xml:space="preserve"> </w:t>
            </w:r>
            <w:r w:rsidR="00A3629F" w:rsidRPr="00723233">
              <w:rPr>
                <w:rFonts w:ascii="Times New Roman" w:hAnsi="Times New Roman"/>
                <w:b/>
                <w:iCs/>
                <w:sz w:val="20"/>
                <w:szCs w:val="20"/>
              </w:rPr>
              <w:t>транспарентно</w:t>
            </w:r>
            <w:r w:rsidR="00A3629F" w:rsidRPr="00723233">
              <w:rPr>
                <w:rFonts w:ascii="Times New Roman" w:hAnsi="Times New Roman"/>
                <w:b/>
                <w:iCs/>
                <w:sz w:val="20"/>
                <w:szCs w:val="20"/>
                <w:lang w:val="sr-Latn-RS"/>
              </w:rPr>
              <w:t xml:space="preserve"> </w:t>
            </w:r>
            <w:r w:rsidR="00A3629F" w:rsidRPr="00723233">
              <w:rPr>
                <w:rFonts w:ascii="Times New Roman" w:hAnsi="Times New Roman"/>
                <w:b/>
                <w:iCs/>
                <w:sz w:val="20"/>
                <w:szCs w:val="20"/>
              </w:rPr>
              <w:t>управљање</w:t>
            </w:r>
            <w:r w:rsidR="00A3629F" w:rsidRPr="00723233">
              <w:rPr>
                <w:rFonts w:ascii="Times New Roman" w:hAnsi="Times New Roman"/>
                <w:b/>
                <w:iCs/>
                <w:sz w:val="20"/>
                <w:szCs w:val="20"/>
                <w:lang w:val="sr-Latn-RS"/>
              </w:rPr>
              <w:t xml:space="preserve"> </w:t>
            </w:r>
            <w:r w:rsidR="00A3629F" w:rsidRPr="00723233">
              <w:rPr>
                <w:rFonts w:ascii="Times New Roman" w:hAnsi="Times New Roman"/>
                <w:b/>
                <w:iCs/>
                <w:sz w:val="20"/>
                <w:szCs w:val="20"/>
              </w:rPr>
              <w:t>додељеним</w:t>
            </w:r>
            <w:r w:rsidR="00A3629F" w:rsidRPr="00723233">
              <w:rPr>
                <w:rFonts w:ascii="Times New Roman" w:hAnsi="Times New Roman"/>
                <w:b/>
                <w:iCs/>
                <w:sz w:val="20"/>
                <w:szCs w:val="20"/>
                <w:lang w:val="sr-Latn-RS"/>
              </w:rPr>
              <w:t xml:space="preserve"> </w:t>
            </w:r>
            <w:r w:rsidR="00A3629F" w:rsidRPr="00723233">
              <w:rPr>
                <w:rFonts w:ascii="Times New Roman" w:hAnsi="Times New Roman"/>
                <w:b/>
                <w:iCs/>
                <w:sz w:val="20"/>
                <w:szCs w:val="20"/>
              </w:rPr>
              <w:t>буџетским</w:t>
            </w:r>
            <w:r w:rsidR="00A3629F" w:rsidRPr="00723233">
              <w:rPr>
                <w:rFonts w:ascii="Times New Roman" w:hAnsi="Times New Roman"/>
                <w:b/>
                <w:iCs/>
                <w:sz w:val="20"/>
                <w:szCs w:val="20"/>
                <w:lang w:val="sr-Latn-RS"/>
              </w:rPr>
              <w:t xml:space="preserve"> </w:t>
            </w:r>
            <w:r w:rsidR="00A3629F" w:rsidRPr="00723233">
              <w:rPr>
                <w:rFonts w:ascii="Times New Roman" w:hAnsi="Times New Roman"/>
                <w:b/>
                <w:iCs/>
                <w:sz w:val="20"/>
                <w:szCs w:val="20"/>
              </w:rPr>
              <w:t>средствима</w:t>
            </w:r>
            <w:r w:rsidRPr="00723233">
              <w:rPr>
                <w:rFonts w:ascii="Times New Roman" w:hAnsi="Times New Roman"/>
                <w:iCs/>
                <w:sz w:val="20"/>
                <w:szCs w:val="20"/>
                <w:lang w:val="sr-Cyrl-RS"/>
              </w:rPr>
              <w:t xml:space="preserve"> </w:t>
            </w:r>
          </w:p>
        </w:tc>
      </w:tr>
      <w:tr w:rsidR="00480786" w:rsidRPr="00723233" w:rsidTr="00063861">
        <w:trPr>
          <w:trHeight w:val="300"/>
        </w:trPr>
        <w:tc>
          <w:tcPr>
            <w:tcW w:w="13867"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rsidR="00480786" w:rsidRPr="00723233" w:rsidRDefault="00480786" w:rsidP="00063861">
            <w:pPr>
              <w:spacing w:after="0" w:line="240" w:lineRule="auto"/>
              <w:rPr>
                <w:rFonts w:ascii="Times New Roman" w:hAnsi="Times New Roman"/>
                <w:sz w:val="20"/>
                <w:szCs w:val="20"/>
                <w:lang w:val="sr-Cyrl-RS"/>
              </w:rPr>
            </w:pPr>
            <w:r w:rsidRPr="00723233">
              <w:rPr>
                <w:rFonts w:ascii="Times New Roman" w:eastAsia="Times New Roman" w:hAnsi="Times New Roman"/>
                <w:color w:val="222222"/>
                <w:sz w:val="20"/>
                <w:szCs w:val="20"/>
              </w:rPr>
              <w:t>Институција</w:t>
            </w:r>
            <w:r w:rsidRPr="00723233">
              <w:rPr>
                <w:rFonts w:ascii="Times New Roman" w:eastAsia="Times New Roman" w:hAnsi="Times New Roman"/>
                <w:color w:val="222222"/>
                <w:sz w:val="20"/>
                <w:szCs w:val="20"/>
                <w:lang w:val="sr-Latn-RS"/>
              </w:rPr>
              <w:t xml:space="preserve"> </w:t>
            </w:r>
            <w:r w:rsidRPr="00723233">
              <w:rPr>
                <w:rFonts w:ascii="Times New Roman" w:eastAsia="Times New Roman" w:hAnsi="Times New Roman"/>
                <w:color w:val="222222"/>
                <w:sz w:val="20"/>
                <w:szCs w:val="20"/>
              </w:rPr>
              <w:t>одговорна</w:t>
            </w:r>
            <w:r w:rsidRPr="00723233">
              <w:rPr>
                <w:rFonts w:ascii="Times New Roman" w:eastAsia="Times New Roman" w:hAnsi="Times New Roman"/>
                <w:color w:val="222222"/>
                <w:sz w:val="20"/>
                <w:szCs w:val="20"/>
                <w:lang w:val="sr-Latn-RS"/>
              </w:rPr>
              <w:t xml:space="preserve"> </w:t>
            </w:r>
            <w:r w:rsidRPr="00723233">
              <w:rPr>
                <w:rFonts w:ascii="Times New Roman" w:eastAsia="Times New Roman" w:hAnsi="Times New Roman"/>
                <w:color w:val="222222"/>
                <w:sz w:val="20"/>
                <w:szCs w:val="20"/>
              </w:rPr>
              <w:t>за</w:t>
            </w:r>
            <w:r w:rsidRPr="00723233">
              <w:rPr>
                <w:rFonts w:ascii="Times New Roman" w:eastAsia="Times New Roman" w:hAnsi="Times New Roman"/>
                <w:color w:val="222222"/>
                <w:sz w:val="20"/>
                <w:szCs w:val="20"/>
                <w:lang w:val="sr-Latn-RS"/>
              </w:rPr>
              <w:t xml:space="preserve"> </w:t>
            </w:r>
            <w:r w:rsidRPr="00723233">
              <w:rPr>
                <w:rFonts w:ascii="Times New Roman" w:eastAsia="Times New Roman" w:hAnsi="Times New Roman"/>
                <w:color w:val="222222"/>
                <w:sz w:val="20"/>
                <w:szCs w:val="20"/>
              </w:rPr>
              <w:t>праћење</w:t>
            </w:r>
            <w:r w:rsidRPr="00723233">
              <w:rPr>
                <w:rFonts w:ascii="Times New Roman" w:eastAsia="Times New Roman" w:hAnsi="Times New Roman"/>
                <w:color w:val="222222"/>
                <w:sz w:val="20"/>
                <w:szCs w:val="20"/>
                <w:lang w:val="sr-Latn-RS"/>
              </w:rPr>
              <w:t xml:space="preserve"> </w:t>
            </w:r>
            <w:r w:rsidRPr="00723233">
              <w:rPr>
                <w:rFonts w:ascii="Times New Roman" w:eastAsia="Times New Roman" w:hAnsi="Times New Roman"/>
                <w:color w:val="222222"/>
                <w:sz w:val="20"/>
                <w:szCs w:val="20"/>
              </w:rPr>
              <w:t>и</w:t>
            </w:r>
            <w:r w:rsidRPr="00723233">
              <w:rPr>
                <w:rFonts w:ascii="Times New Roman" w:eastAsia="Times New Roman" w:hAnsi="Times New Roman"/>
                <w:color w:val="222222"/>
                <w:sz w:val="20"/>
                <w:szCs w:val="20"/>
                <w:lang w:val="sr-Latn-RS"/>
              </w:rPr>
              <w:t xml:space="preserve"> </w:t>
            </w:r>
            <w:r w:rsidRPr="00723233">
              <w:rPr>
                <w:rFonts w:ascii="Times New Roman" w:eastAsia="Times New Roman" w:hAnsi="Times New Roman"/>
                <w:color w:val="222222"/>
                <w:sz w:val="20"/>
                <w:szCs w:val="20"/>
              </w:rPr>
              <w:t>контролу</w:t>
            </w:r>
            <w:r w:rsidRPr="00723233">
              <w:rPr>
                <w:rFonts w:ascii="Times New Roman" w:eastAsia="Times New Roman" w:hAnsi="Times New Roman"/>
                <w:color w:val="222222"/>
                <w:sz w:val="20"/>
                <w:szCs w:val="20"/>
                <w:lang w:val="sr-Latn-RS"/>
              </w:rPr>
              <w:t xml:space="preserve"> </w:t>
            </w:r>
            <w:r w:rsidRPr="00723233">
              <w:rPr>
                <w:rFonts w:ascii="Times New Roman" w:eastAsia="Times New Roman" w:hAnsi="Times New Roman"/>
                <w:color w:val="222222"/>
                <w:sz w:val="20"/>
                <w:szCs w:val="20"/>
              </w:rPr>
              <w:t>реализације</w:t>
            </w:r>
            <w:r w:rsidRPr="00723233">
              <w:rPr>
                <w:rFonts w:ascii="Times New Roman" w:eastAsia="Times New Roman" w:hAnsi="Times New Roman"/>
                <w:color w:val="222222"/>
                <w:sz w:val="20"/>
                <w:szCs w:val="20"/>
                <w:lang w:val="sr-Latn-RS"/>
              </w:rPr>
              <w:t xml:space="preserve">: </w:t>
            </w:r>
            <w:r w:rsidRPr="00723233">
              <w:rPr>
                <w:rFonts w:ascii="Times New Roman" w:eastAsia="Times New Roman" w:hAnsi="Times New Roman"/>
                <w:color w:val="222222"/>
                <w:sz w:val="20"/>
                <w:szCs w:val="20"/>
                <w:lang w:val="sr-Cyrl-RS"/>
              </w:rPr>
              <w:t>Министарство за људска и мањинска</w:t>
            </w:r>
            <w:r w:rsidR="00642BEB" w:rsidRPr="00723233">
              <w:rPr>
                <w:rFonts w:ascii="Times New Roman" w:eastAsia="Times New Roman" w:hAnsi="Times New Roman"/>
                <w:color w:val="222222"/>
                <w:sz w:val="20"/>
                <w:szCs w:val="20"/>
                <w:lang w:val="sr-Cyrl-RS"/>
              </w:rPr>
              <w:t xml:space="preserve"> </w:t>
            </w:r>
            <w:r w:rsidRPr="00723233">
              <w:rPr>
                <w:rFonts w:ascii="Times New Roman" w:eastAsia="Times New Roman" w:hAnsi="Times New Roman"/>
                <w:color w:val="222222"/>
                <w:sz w:val="20"/>
                <w:szCs w:val="20"/>
                <w:lang w:val="sr-Cyrl-RS"/>
              </w:rPr>
              <w:t>права и друштвени дијалог</w:t>
            </w:r>
          </w:p>
        </w:tc>
      </w:tr>
      <w:tr w:rsidR="00824B8A" w:rsidRPr="00723233" w:rsidTr="00063861">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cPr>
          <w:p w:rsidR="00480786" w:rsidRPr="00723233" w:rsidRDefault="00480786"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Период спровођења: </w:t>
            </w:r>
            <w:r w:rsidR="009C0F5C" w:rsidRPr="00723233">
              <w:rPr>
                <w:rFonts w:ascii="Times New Roman" w:hAnsi="Times New Roman"/>
                <w:sz w:val="20"/>
                <w:szCs w:val="20"/>
                <w:lang w:val="sr-Cyrl-RS"/>
              </w:rPr>
              <w:t>2022. – 2023. година</w:t>
            </w:r>
          </w:p>
        </w:tc>
        <w:tc>
          <w:tcPr>
            <w:tcW w:w="6965" w:type="dxa"/>
            <w:gridSpan w:val="4"/>
            <w:tcBorders>
              <w:top w:val="double" w:sz="4" w:space="0" w:color="auto"/>
              <w:left w:val="double" w:sz="4" w:space="0" w:color="auto"/>
              <w:bottom w:val="double" w:sz="4" w:space="0" w:color="auto"/>
              <w:right w:val="double" w:sz="4" w:space="0" w:color="auto"/>
            </w:tcBorders>
            <w:shd w:val="clear" w:color="auto" w:fill="F7CAAC"/>
          </w:tcPr>
          <w:p w:rsidR="00480786" w:rsidRPr="00723233" w:rsidRDefault="00480786"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Тип мере:</w:t>
            </w:r>
            <w:r w:rsidR="00AA5420" w:rsidRPr="00723233">
              <w:rPr>
                <w:rFonts w:ascii="Times New Roman" w:hAnsi="Times New Roman"/>
                <w:sz w:val="20"/>
                <w:szCs w:val="20"/>
                <w:lang w:val="sr-Cyrl-RS"/>
              </w:rPr>
              <w:t>Информативно-едукативна</w:t>
            </w:r>
          </w:p>
        </w:tc>
      </w:tr>
      <w:tr w:rsidR="00824B8A" w:rsidRPr="00723233" w:rsidTr="00063861">
        <w:trPr>
          <w:trHeight w:val="764"/>
        </w:trPr>
        <w:tc>
          <w:tcPr>
            <w:tcW w:w="3149" w:type="dxa"/>
            <w:tcBorders>
              <w:top w:val="double" w:sz="4" w:space="0" w:color="auto"/>
            </w:tcBorders>
            <w:shd w:val="clear" w:color="auto" w:fill="D9D9D9"/>
          </w:tcPr>
          <w:p w:rsidR="00B70244" w:rsidRPr="00723233" w:rsidRDefault="00B7024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Показатељ</w:t>
            </w:r>
            <w:r w:rsidRPr="00723233">
              <w:rPr>
                <w:rFonts w:ascii="Times New Roman" w:hAnsi="Times New Roman"/>
                <w:sz w:val="20"/>
                <w:szCs w:val="20"/>
              </w:rPr>
              <w:t>(</w:t>
            </w:r>
            <w:r w:rsidRPr="00723233">
              <w:rPr>
                <w:rFonts w:ascii="Times New Roman" w:hAnsi="Times New Roman"/>
                <w:sz w:val="20"/>
                <w:szCs w:val="20"/>
                <w:lang w:val="sr-Cyrl-RS"/>
              </w:rPr>
              <w:t>и</w:t>
            </w:r>
            <w:r w:rsidRPr="00723233">
              <w:rPr>
                <w:rFonts w:ascii="Times New Roman" w:hAnsi="Times New Roman"/>
                <w:sz w:val="20"/>
                <w:szCs w:val="20"/>
              </w:rPr>
              <w:t>)</w:t>
            </w:r>
            <w:r w:rsidRPr="00723233">
              <w:rPr>
                <w:rFonts w:ascii="Times New Roman" w:hAnsi="Times New Roman"/>
                <w:sz w:val="20"/>
                <w:szCs w:val="20"/>
                <w:lang w:val="sr-Cyrl-RS"/>
              </w:rPr>
              <w:t xml:space="preserve">  на нивоу мере (показатељ резултата)</w:t>
            </w:r>
          </w:p>
        </w:tc>
        <w:tc>
          <w:tcPr>
            <w:tcW w:w="1443" w:type="dxa"/>
            <w:tcBorders>
              <w:top w:val="double" w:sz="4" w:space="0" w:color="auto"/>
            </w:tcBorders>
            <w:shd w:val="clear" w:color="auto" w:fill="D9D9D9"/>
          </w:tcPr>
          <w:p w:rsidR="00B70244" w:rsidRPr="00723233" w:rsidRDefault="00B70244" w:rsidP="00063861">
            <w:pPr>
              <w:spacing w:after="0" w:line="240" w:lineRule="auto"/>
              <w:rPr>
                <w:rFonts w:ascii="Times New Roman" w:hAnsi="Times New Roman"/>
                <w:sz w:val="20"/>
                <w:szCs w:val="20"/>
                <w:lang w:val="sr-Cyrl-RS"/>
              </w:rPr>
            </w:pPr>
            <w:r w:rsidRPr="00723233">
              <w:rPr>
                <w:rFonts w:ascii="Times New Roman" w:hAnsi="Times New Roman"/>
                <w:sz w:val="20"/>
                <w:szCs w:val="20"/>
              </w:rPr>
              <w:t>J</w:t>
            </w:r>
            <w:r w:rsidRPr="00723233">
              <w:rPr>
                <w:rFonts w:ascii="Times New Roman" w:hAnsi="Times New Roman"/>
                <w:sz w:val="20"/>
                <w:szCs w:val="20"/>
                <w:lang w:val="sr-Cyrl-RS"/>
              </w:rPr>
              <w:t>единица мере</w:t>
            </w:r>
          </w:p>
          <w:p w:rsidR="00B70244" w:rsidRPr="00723233" w:rsidRDefault="00B70244" w:rsidP="00063861">
            <w:pPr>
              <w:spacing w:after="0" w:line="240" w:lineRule="auto"/>
              <w:rPr>
                <w:rFonts w:ascii="Times New Roman" w:hAnsi="Times New Roman"/>
                <w:sz w:val="20"/>
                <w:szCs w:val="20"/>
                <w:lang w:val="sr-Cyrl-RS"/>
              </w:rPr>
            </w:pPr>
          </w:p>
        </w:tc>
        <w:tc>
          <w:tcPr>
            <w:tcW w:w="1347" w:type="dxa"/>
            <w:tcBorders>
              <w:top w:val="double" w:sz="4" w:space="0" w:color="auto"/>
            </w:tcBorders>
            <w:shd w:val="clear" w:color="auto" w:fill="D9D9D9"/>
          </w:tcPr>
          <w:p w:rsidR="00B70244" w:rsidRPr="00723233" w:rsidRDefault="00B7024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Извор провере</w:t>
            </w:r>
          </w:p>
        </w:tc>
        <w:tc>
          <w:tcPr>
            <w:tcW w:w="1731" w:type="dxa"/>
            <w:gridSpan w:val="2"/>
            <w:tcBorders>
              <w:top w:val="double" w:sz="4" w:space="0" w:color="auto"/>
            </w:tcBorders>
            <w:shd w:val="clear" w:color="auto" w:fill="D9D9D9"/>
          </w:tcPr>
          <w:p w:rsidR="00B70244" w:rsidRPr="00723233" w:rsidRDefault="00B7024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Почетна вредност </w:t>
            </w:r>
          </w:p>
        </w:tc>
        <w:tc>
          <w:tcPr>
            <w:tcW w:w="1670" w:type="dxa"/>
            <w:tcBorders>
              <w:top w:val="double" w:sz="4" w:space="0" w:color="auto"/>
            </w:tcBorders>
            <w:shd w:val="clear" w:color="auto" w:fill="D9D9D9"/>
          </w:tcPr>
          <w:p w:rsidR="00B70244" w:rsidRPr="00723233" w:rsidRDefault="00B7024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Базна година</w:t>
            </w:r>
          </w:p>
        </w:tc>
        <w:tc>
          <w:tcPr>
            <w:tcW w:w="2117" w:type="dxa"/>
            <w:tcBorders>
              <w:top w:val="double" w:sz="4" w:space="0" w:color="auto"/>
            </w:tcBorders>
            <w:shd w:val="clear" w:color="auto" w:fill="D9D9D9"/>
          </w:tcPr>
          <w:p w:rsidR="00B70244" w:rsidRPr="00723233" w:rsidRDefault="00B7024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Циљана вредност у 2022. години </w:t>
            </w:r>
          </w:p>
        </w:tc>
        <w:tc>
          <w:tcPr>
            <w:tcW w:w="2410" w:type="dxa"/>
            <w:tcBorders>
              <w:top w:val="double" w:sz="4" w:space="0" w:color="auto"/>
              <w:right w:val="double" w:sz="4" w:space="0" w:color="auto"/>
            </w:tcBorders>
            <w:shd w:val="clear" w:color="auto" w:fill="D9D9D9"/>
          </w:tcPr>
          <w:p w:rsidR="00B70244" w:rsidRPr="00723233" w:rsidRDefault="00B7024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Циљана вредност у последњој години АП (2023.)</w:t>
            </w:r>
          </w:p>
        </w:tc>
      </w:tr>
      <w:tr w:rsidR="00824B8A" w:rsidRPr="00723233" w:rsidTr="00063861">
        <w:trPr>
          <w:trHeight w:val="304"/>
        </w:trPr>
        <w:tc>
          <w:tcPr>
            <w:tcW w:w="3149" w:type="dxa"/>
            <w:tcBorders>
              <w:top w:val="double" w:sz="4" w:space="0" w:color="auto"/>
              <w:bottom w:val="double" w:sz="4" w:space="0" w:color="auto"/>
            </w:tcBorders>
            <w:shd w:val="clear" w:color="auto" w:fill="FFFFFF"/>
          </w:tcPr>
          <w:p w:rsidR="00B70244" w:rsidRPr="00723233" w:rsidRDefault="00B70244"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Број спроведених обука на тему транспарентног управљање додељеним буџетским средствима на годишњем нивоу</w:t>
            </w:r>
          </w:p>
          <w:p w:rsidR="00B70244" w:rsidRPr="00723233" w:rsidRDefault="00B70244" w:rsidP="00063861">
            <w:pPr>
              <w:shd w:val="clear" w:color="auto" w:fill="FFFFFF"/>
              <w:spacing w:after="0" w:line="240" w:lineRule="auto"/>
              <w:rPr>
                <w:rFonts w:ascii="Times New Roman" w:hAnsi="Times New Roman"/>
                <w:sz w:val="20"/>
                <w:szCs w:val="20"/>
                <w:lang w:val="sr-Cyrl-RS"/>
              </w:rPr>
            </w:pPr>
          </w:p>
          <w:p w:rsidR="00B70244" w:rsidRPr="00723233" w:rsidRDefault="00B70244" w:rsidP="00063861">
            <w:pPr>
              <w:shd w:val="clear" w:color="auto" w:fill="FFFFFF"/>
              <w:spacing w:after="0" w:line="240" w:lineRule="auto"/>
              <w:rPr>
                <w:rFonts w:ascii="Times New Roman" w:hAnsi="Times New Roman"/>
                <w:sz w:val="20"/>
                <w:szCs w:val="20"/>
                <w:lang w:val="sr-Cyrl-RS"/>
              </w:rPr>
            </w:pPr>
          </w:p>
        </w:tc>
        <w:tc>
          <w:tcPr>
            <w:tcW w:w="1443" w:type="dxa"/>
            <w:tcBorders>
              <w:top w:val="double" w:sz="4" w:space="0" w:color="auto"/>
              <w:bottom w:val="double" w:sz="4" w:space="0" w:color="auto"/>
            </w:tcBorders>
            <w:shd w:val="clear" w:color="auto" w:fill="FFFFFF"/>
          </w:tcPr>
          <w:p w:rsidR="00B70244" w:rsidRPr="00723233" w:rsidRDefault="00B70244"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Број</w:t>
            </w:r>
          </w:p>
        </w:tc>
        <w:tc>
          <w:tcPr>
            <w:tcW w:w="1347" w:type="dxa"/>
            <w:tcBorders>
              <w:top w:val="double" w:sz="4" w:space="0" w:color="auto"/>
              <w:bottom w:val="double" w:sz="4" w:space="0" w:color="auto"/>
            </w:tcBorders>
            <w:shd w:val="clear" w:color="auto" w:fill="FFFFFF"/>
          </w:tcPr>
          <w:p w:rsidR="00B70244" w:rsidRPr="00723233" w:rsidRDefault="00EA1422"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 о раду МЉМПДД</w:t>
            </w:r>
          </w:p>
        </w:tc>
        <w:tc>
          <w:tcPr>
            <w:tcW w:w="1731" w:type="dxa"/>
            <w:gridSpan w:val="2"/>
            <w:tcBorders>
              <w:top w:val="double" w:sz="4" w:space="0" w:color="auto"/>
              <w:bottom w:val="double" w:sz="4" w:space="0" w:color="auto"/>
            </w:tcBorders>
            <w:shd w:val="clear" w:color="auto" w:fill="FFFFFF"/>
          </w:tcPr>
          <w:p w:rsidR="00B70244" w:rsidRPr="00723233" w:rsidRDefault="00B70244"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0</w:t>
            </w:r>
          </w:p>
        </w:tc>
        <w:tc>
          <w:tcPr>
            <w:tcW w:w="1670" w:type="dxa"/>
            <w:tcBorders>
              <w:top w:val="double" w:sz="4" w:space="0" w:color="auto"/>
              <w:bottom w:val="double" w:sz="4" w:space="0" w:color="auto"/>
            </w:tcBorders>
            <w:shd w:val="clear" w:color="auto" w:fill="FFFFFF"/>
          </w:tcPr>
          <w:p w:rsidR="00B70244" w:rsidRPr="00723233" w:rsidRDefault="00B70244"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2117" w:type="dxa"/>
            <w:tcBorders>
              <w:top w:val="double" w:sz="4" w:space="0" w:color="auto"/>
              <w:bottom w:val="double" w:sz="4" w:space="0" w:color="auto"/>
            </w:tcBorders>
            <w:shd w:val="clear" w:color="auto" w:fill="FFFFFF"/>
          </w:tcPr>
          <w:p w:rsidR="00B70244" w:rsidRPr="00723233" w:rsidRDefault="00B70244"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w:t>
            </w:r>
          </w:p>
        </w:tc>
        <w:tc>
          <w:tcPr>
            <w:tcW w:w="2410" w:type="dxa"/>
            <w:tcBorders>
              <w:top w:val="double" w:sz="4" w:space="0" w:color="auto"/>
              <w:bottom w:val="double" w:sz="4" w:space="0" w:color="auto"/>
              <w:right w:val="double" w:sz="4" w:space="0" w:color="auto"/>
            </w:tcBorders>
            <w:shd w:val="clear" w:color="auto" w:fill="FFFFFF"/>
          </w:tcPr>
          <w:p w:rsidR="00B70244" w:rsidRPr="00723233" w:rsidRDefault="00B70244"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4</w:t>
            </w:r>
          </w:p>
        </w:tc>
      </w:tr>
      <w:tr w:rsidR="00824B8A" w:rsidRPr="00723233" w:rsidTr="00063861">
        <w:trPr>
          <w:trHeight w:val="304"/>
        </w:trPr>
        <w:tc>
          <w:tcPr>
            <w:tcW w:w="3149" w:type="dxa"/>
            <w:tcBorders>
              <w:top w:val="double" w:sz="4" w:space="0" w:color="auto"/>
              <w:bottom w:val="double" w:sz="4" w:space="0" w:color="auto"/>
            </w:tcBorders>
            <w:shd w:val="clear" w:color="auto" w:fill="FFFFFF"/>
          </w:tcPr>
          <w:p w:rsidR="00B70244" w:rsidRPr="00723233" w:rsidRDefault="00B70244"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Број обучених представника ОЦД у области транспарентно</w:t>
            </w:r>
            <w:r w:rsidR="00D7082E" w:rsidRPr="00723233">
              <w:rPr>
                <w:rFonts w:ascii="Times New Roman" w:hAnsi="Times New Roman"/>
                <w:sz w:val="20"/>
                <w:szCs w:val="20"/>
                <w:lang w:val="sr-Cyrl-RS"/>
              </w:rPr>
              <w:t>г</w:t>
            </w:r>
            <w:r w:rsidRPr="00723233">
              <w:rPr>
                <w:rFonts w:ascii="Times New Roman" w:hAnsi="Times New Roman"/>
                <w:sz w:val="20"/>
                <w:szCs w:val="20"/>
                <w:lang w:val="sr-Cyrl-RS"/>
              </w:rPr>
              <w:t xml:space="preserve"> управљањ</w:t>
            </w:r>
            <w:r w:rsidR="00D7082E" w:rsidRPr="00723233">
              <w:rPr>
                <w:rFonts w:ascii="Times New Roman" w:hAnsi="Times New Roman"/>
                <w:sz w:val="20"/>
                <w:szCs w:val="20"/>
                <w:lang w:val="sr-Cyrl-RS"/>
              </w:rPr>
              <w:t>а</w:t>
            </w:r>
            <w:r w:rsidRPr="00723233">
              <w:rPr>
                <w:rFonts w:ascii="Times New Roman" w:hAnsi="Times New Roman"/>
                <w:sz w:val="20"/>
                <w:szCs w:val="20"/>
                <w:lang w:val="sr-Cyrl-RS"/>
              </w:rPr>
              <w:t xml:space="preserve"> додељеним буџетским средствима на годишњем нивоу</w:t>
            </w:r>
          </w:p>
          <w:p w:rsidR="00B70244" w:rsidRPr="00723233" w:rsidRDefault="00B70244" w:rsidP="00063861">
            <w:pPr>
              <w:shd w:val="clear" w:color="auto" w:fill="FFFFFF"/>
              <w:spacing w:after="0" w:line="240" w:lineRule="auto"/>
              <w:rPr>
                <w:rFonts w:ascii="Times New Roman" w:hAnsi="Times New Roman"/>
                <w:sz w:val="20"/>
                <w:szCs w:val="20"/>
                <w:lang w:val="sr-Cyrl-RS"/>
              </w:rPr>
            </w:pPr>
          </w:p>
        </w:tc>
        <w:tc>
          <w:tcPr>
            <w:tcW w:w="1443" w:type="dxa"/>
            <w:tcBorders>
              <w:top w:val="double" w:sz="4" w:space="0" w:color="auto"/>
              <w:bottom w:val="double" w:sz="4" w:space="0" w:color="auto"/>
            </w:tcBorders>
            <w:shd w:val="clear" w:color="auto" w:fill="FFFFFF"/>
          </w:tcPr>
          <w:p w:rsidR="00B70244" w:rsidRPr="00723233" w:rsidRDefault="00B70244"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Број</w:t>
            </w:r>
          </w:p>
        </w:tc>
        <w:tc>
          <w:tcPr>
            <w:tcW w:w="1347" w:type="dxa"/>
            <w:tcBorders>
              <w:top w:val="double" w:sz="4" w:space="0" w:color="auto"/>
              <w:bottom w:val="double" w:sz="4" w:space="0" w:color="auto"/>
            </w:tcBorders>
            <w:shd w:val="clear" w:color="auto" w:fill="FFFFFF"/>
          </w:tcPr>
          <w:p w:rsidR="00B70244" w:rsidRPr="00723233" w:rsidRDefault="00EA1422"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 о раду МЉМПДД</w:t>
            </w:r>
          </w:p>
        </w:tc>
        <w:tc>
          <w:tcPr>
            <w:tcW w:w="1731" w:type="dxa"/>
            <w:gridSpan w:val="2"/>
            <w:tcBorders>
              <w:top w:val="double" w:sz="4" w:space="0" w:color="auto"/>
              <w:bottom w:val="double" w:sz="4" w:space="0" w:color="auto"/>
            </w:tcBorders>
            <w:shd w:val="clear" w:color="auto" w:fill="FFFFFF"/>
          </w:tcPr>
          <w:p w:rsidR="00B70244" w:rsidRPr="00723233" w:rsidRDefault="00B70244"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0</w:t>
            </w:r>
          </w:p>
        </w:tc>
        <w:tc>
          <w:tcPr>
            <w:tcW w:w="1670" w:type="dxa"/>
            <w:tcBorders>
              <w:top w:val="double" w:sz="4" w:space="0" w:color="auto"/>
              <w:bottom w:val="double" w:sz="4" w:space="0" w:color="auto"/>
            </w:tcBorders>
            <w:shd w:val="clear" w:color="auto" w:fill="FFFFFF"/>
          </w:tcPr>
          <w:p w:rsidR="00B70244" w:rsidRPr="00723233" w:rsidRDefault="00B70244"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2117" w:type="dxa"/>
            <w:tcBorders>
              <w:top w:val="double" w:sz="4" w:space="0" w:color="auto"/>
              <w:bottom w:val="double" w:sz="4" w:space="0" w:color="auto"/>
            </w:tcBorders>
            <w:shd w:val="clear" w:color="auto" w:fill="FFFFFF"/>
          </w:tcPr>
          <w:p w:rsidR="00B70244" w:rsidRPr="00723233" w:rsidRDefault="00B70244"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40</w:t>
            </w:r>
          </w:p>
        </w:tc>
        <w:tc>
          <w:tcPr>
            <w:tcW w:w="2410" w:type="dxa"/>
            <w:tcBorders>
              <w:top w:val="double" w:sz="4" w:space="0" w:color="auto"/>
              <w:bottom w:val="double" w:sz="4" w:space="0" w:color="auto"/>
              <w:right w:val="double" w:sz="4" w:space="0" w:color="auto"/>
            </w:tcBorders>
            <w:shd w:val="clear" w:color="auto" w:fill="FFFFFF"/>
          </w:tcPr>
          <w:p w:rsidR="00B70244" w:rsidRPr="00723233" w:rsidRDefault="00D1547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45</w:t>
            </w:r>
          </w:p>
        </w:tc>
      </w:tr>
    </w:tbl>
    <w:p w:rsidR="004C45EA" w:rsidRPr="00723233" w:rsidRDefault="004C45EA" w:rsidP="00FD5558">
      <w:pPr>
        <w:spacing w:after="0" w:line="240" w:lineRule="auto"/>
        <w:rPr>
          <w:rFonts w:ascii="Times New Roman" w:hAnsi="Times New Roman"/>
          <w:sz w:val="24"/>
          <w:szCs w:val="20"/>
          <w:lang w:val="sr-Latn-RS"/>
        </w:rPr>
      </w:pPr>
    </w:p>
    <w:tbl>
      <w:tblPr>
        <w:tblW w:w="138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5"/>
        <w:gridCol w:w="4938"/>
        <w:gridCol w:w="2552"/>
        <w:gridCol w:w="2693"/>
      </w:tblGrid>
      <w:tr w:rsidR="00264D39" w:rsidRPr="00723233" w:rsidTr="009F1E13">
        <w:trPr>
          <w:trHeight w:val="270"/>
        </w:trPr>
        <w:tc>
          <w:tcPr>
            <w:tcW w:w="3665" w:type="dxa"/>
            <w:vMerge w:val="restart"/>
            <w:tcBorders>
              <w:top w:val="double" w:sz="4" w:space="0" w:color="auto"/>
              <w:left w:val="double" w:sz="4" w:space="0" w:color="auto"/>
              <w:right w:val="double" w:sz="4" w:space="0" w:color="auto"/>
            </w:tcBorders>
            <w:shd w:val="clear" w:color="auto" w:fill="A8D08D"/>
          </w:tcPr>
          <w:p w:rsidR="00264D39" w:rsidRPr="00723233" w:rsidRDefault="00264D39"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Извор финансирања мере</w:t>
            </w:r>
          </w:p>
          <w:p w:rsidR="00264D39" w:rsidRPr="00723233" w:rsidRDefault="00264D39" w:rsidP="00063861">
            <w:pPr>
              <w:spacing w:after="0" w:line="240" w:lineRule="auto"/>
              <w:rPr>
                <w:rFonts w:ascii="Times New Roman" w:hAnsi="Times New Roman"/>
                <w:sz w:val="20"/>
                <w:szCs w:val="20"/>
                <w:lang w:val="sr-Cyrl-RS"/>
              </w:rPr>
            </w:pPr>
          </w:p>
        </w:tc>
        <w:tc>
          <w:tcPr>
            <w:tcW w:w="4938" w:type="dxa"/>
            <w:vMerge w:val="restart"/>
            <w:tcBorders>
              <w:top w:val="double" w:sz="4" w:space="0" w:color="auto"/>
              <w:left w:val="double" w:sz="4" w:space="0" w:color="auto"/>
              <w:right w:val="double" w:sz="4" w:space="0" w:color="auto"/>
            </w:tcBorders>
            <w:shd w:val="clear" w:color="auto" w:fill="A8D08D"/>
          </w:tcPr>
          <w:p w:rsidR="00264D39" w:rsidRPr="00723233" w:rsidRDefault="00264D39" w:rsidP="00063861">
            <w:pPr>
              <w:spacing w:after="0" w:line="240" w:lineRule="auto"/>
              <w:rPr>
                <w:rFonts w:ascii="Times New Roman" w:hAnsi="Times New Roman"/>
                <w:sz w:val="20"/>
                <w:szCs w:val="20"/>
              </w:rPr>
            </w:pPr>
            <w:r w:rsidRPr="00723233">
              <w:rPr>
                <w:rFonts w:ascii="Times New Roman" w:hAnsi="Times New Roman"/>
                <w:sz w:val="20"/>
                <w:szCs w:val="20"/>
                <w:lang w:val="sr-Cyrl-RS"/>
              </w:rPr>
              <w:t>Веза са програмским буџетом</w:t>
            </w:r>
          </w:p>
          <w:p w:rsidR="00264D39" w:rsidRPr="00723233" w:rsidRDefault="00264D39" w:rsidP="00063861">
            <w:pPr>
              <w:spacing w:after="0" w:line="240" w:lineRule="auto"/>
              <w:rPr>
                <w:rFonts w:ascii="Times New Roman" w:hAnsi="Times New Roman"/>
                <w:sz w:val="20"/>
                <w:szCs w:val="20"/>
                <w:lang w:val="sr-Cyrl-RS"/>
              </w:rPr>
            </w:pPr>
          </w:p>
        </w:tc>
        <w:tc>
          <w:tcPr>
            <w:tcW w:w="5245"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rsidR="00264D39" w:rsidRPr="00723233" w:rsidRDefault="00264D39"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Укупна процењена финансијска средства у 000 дин</w:t>
            </w:r>
          </w:p>
        </w:tc>
      </w:tr>
      <w:tr w:rsidR="00264D39" w:rsidRPr="00723233" w:rsidTr="009F1E13">
        <w:trPr>
          <w:trHeight w:val="270"/>
        </w:trPr>
        <w:tc>
          <w:tcPr>
            <w:tcW w:w="3665" w:type="dxa"/>
            <w:vMerge/>
            <w:tcBorders>
              <w:top w:val="double" w:sz="4" w:space="0" w:color="auto"/>
              <w:left w:val="double" w:sz="4" w:space="0" w:color="auto"/>
              <w:bottom w:val="single" w:sz="4" w:space="0" w:color="auto"/>
              <w:right w:val="double" w:sz="4" w:space="0" w:color="auto"/>
            </w:tcBorders>
            <w:shd w:val="clear" w:color="auto" w:fill="A8D08D"/>
          </w:tcPr>
          <w:p w:rsidR="00264D39" w:rsidRPr="00723233" w:rsidRDefault="00264D39" w:rsidP="00063861">
            <w:pPr>
              <w:spacing w:after="0" w:line="240" w:lineRule="auto"/>
              <w:rPr>
                <w:rFonts w:ascii="Times New Roman" w:hAnsi="Times New Roman"/>
                <w:sz w:val="20"/>
                <w:szCs w:val="20"/>
                <w:lang w:val="sr-Cyrl-RS"/>
              </w:rPr>
            </w:pPr>
          </w:p>
        </w:tc>
        <w:tc>
          <w:tcPr>
            <w:tcW w:w="4938" w:type="dxa"/>
            <w:vMerge/>
            <w:tcBorders>
              <w:top w:val="double" w:sz="4" w:space="0" w:color="auto"/>
              <w:left w:val="double" w:sz="4" w:space="0" w:color="auto"/>
              <w:bottom w:val="single" w:sz="4" w:space="0" w:color="auto"/>
              <w:right w:val="double" w:sz="4" w:space="0" w:color="auto"/>
            </w:tcBorders>
            <w:shd w:val="clear" w:color="auto" w:fill="A8D08D"/>
          </w:tcPr>
          <w:p w:rsidR="00264D39" w:rsidRPr="00723233" w:rsidRDefault="00264D39" w:rsidP="00063861">
            <w:pPr>
              <w:spacing w:after="0" w:line="240" w:lineRule="auto"/>
              <w:rPr>
                <w:rFonts w:ascii="Times New Roman" w:hAnsi="Times New Roman"/>
                <w:sz w:val="20"/>
                <w:szCs w:val="20"/>
                <w:lang w:val="sr-Cyrl-RS"/>
              </w:rPr>
            </w:pPr>
          </w:p>
        </w:tc>
        <w:tc>
          <w:tcPr>
            <w:tcW w:w="2552" w:type="dxa"/>
            <w:tcBorders>
              <w:top w:val="double" w:sz="4" w:space="0" w:color="auto"/>
              <w:left w:val="double" w:sz="4" w:space="0" w:color="auto"/>
              <w:bottom w:val="double" w:sz="4" w:space="0" w:color="auto"/>
              <w:right w:val="double" w:sz="4" w:space="0" w:color="auto"/>
            </w:tcBorders>
            <w:shd w:val="clear" w:color="auto" w:fill="A8D08D"/>
            <w:vAlign w:val="center"/>
          </w:tcPr>
          <w:p w:rsidR="00264D39" w:rsidRPr="00723233" w:rsidRDefault="00264D39"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 години 2022</w:t>
            </w:r>
          </w:p>
        </w:tc>
        <w:tc>
          <w:tcPr>
            <w:tcW w:w="2693" w:type="dxa"/>
            <w:tcBorders>
              <w:top w:val="double" w:sz="4" w:space="0" w:color="auto"/>
              <w:left w:val="double" w:sz="4" w:space="0" w:color="auto"/>
              <w:bottom w:val="double" w:sz="4" w:space="0" w:color="auto"/>
              <w:right w:val="double" w:sz="4" w:space="0" w:color="auto"/>
            </w:tcBorders>
            <w:shd w:val="clear" w:color="auto" w:fill="A8D08D"/>
            <w:vAlign w:val="center"/>
          </w:tcPr>
          <w:p w:rsidR="00264D39" w:rsidRPr="00723233" w:rsidRDefault="00264D39"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 години 2023</w:t>
            </w:r>
          </w:p>
        </w:tc>
      </w:tr>
      <w:tr w:rsidR="00264D39" w:rsidRPr="00723233" w:rsidTr="009F1E13">
        <w:trPr>
          <w:trHeight w:val="62"/>
        </w:trPr>
        <w:tc>
          <w:tcPr>
            <w:tcW w:w="3665" w:type="dxa"/>
            <w:tcBorders>
              <w:top w:val="single" w:sz="4" w:space="0" w:color="auto"/>
              <w:left w:val="double" w:sz="4" w:space="0" w:color="auto"/>
              <w:bottom w:val="double" w:sz="4" w:space="0" w:color="auto"/>
              <w:right w:val="double" w:sz="4" w:space="0" w:color="auto"/>
            </w:tcBorders>
            <w:shd w:val="clear" w:color="auto" w:fill="FFFFFF"/>
          </w:tcPr>
          <w:p w:rsidR="00264D39" w:rsidRPr="00723233" w:rsidRDefault="00264D39"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w:t>
            </w:r>
          </w:p>
        </w:tc>
        <w:tc>
          <w:tcPr>
            <w:tcW w:w="4938" w:type="dxa"/>
            <w:tcBorders>
              <w:top w:val="single" w:sz="4" w:space="0" w:color="auto"/>
              <w:left w:val="double" w:sz="4" w:space="0" w:color="auto"/>
              <w:bottom w:val="double" w:sz="4" w:space="0" w:color="auto"/>
              <w:right w:val="double" w:sz="4" w:space="0" w:color="auto"/>
            </w:tcBorders>
            <w:shd w:val="clear" w:color="auto" w:fill="FFFFFF"/>
          </w:tcPr>
          <w:p w:rsidR="00264D39" w:rsidRPr="00723233" w:rsidRDefault="00114D4F" w:rsidP="009F1E1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- 33-1002-110-0001</w:t>
            </w:r>
          </w:p>
        </w:tc>
        <w:tc>
          <w:tcPr>
            <w:tcW w:w="2552" w:type="dxa"/>
            <w:tcBorders>
              <w:left w:val="double" w:sz="4" w:space="0" w:color="auto"/>
              <w:bottom w:val="double" w:sz="4" w:space="0" w:color="auto"/>
              <w:right w:val="double" w:sz="4" w:space="0" w:color="auto"/>
            </w:tcBorders>
            <w:shd w:val="clear" w:color="auto" w:fill="FFFFFF"/>
          </w:tcPr>
          <w:p w:rsidR="00264D39" w:rsidRPr="00723233" w:rsidRDefault="00264D39" w:rsidP="00264D39">
            <w:pPr>
              <w:spacing w:after="0" w:line="240" w:lineRule="auto"/>
              <w:jc w:val="right"/>
              <w:rPr>
                <w:rFonts w:ascii="Times New Roman" w:hAnsi="Times New Roman"/>
                <w:sz w:val="20"/>
                <w:szCs w:val="20"/>
                <w:lang w:val="sr-Cyrl-RS"/>
              </w:rPr>
            </w:pPr>
          </w:p>
        </w:tc>
        <w:tc>
          <w:tcPr>
            <w:tcW w:w="2693" w:type="dxa"/>
            <w:tcBorders>
              <w:left w:val="double" w:sz="4" w:space="0" w:color="auto"/>
              <w:bottom w:val="double" w:sz="4" w:space="0" w:color="auto"/>
              <w:right w:val="double" w:sz="4" w:space="0" w:color="auto"/>
            </w:tcBorders>
            <w:shd w:val="clear" w:color="auto" w:fill="FFFFFF"/>
          </w:tcPr>
          <w:p w:rsidR="00264D39" w:rsidRPr="00723233" w:rsidRDefault="00EA0AF1" w:rsidP="00264D39">
            <w:pPr>
              <w:spacing w:after="0" w:line="240" w:lineRule="auto"/>
              <w:jc w:val="right"/>
              <w:rPr>
                <w:rFonts w:ascii="Times New Roman" w:hAnsi="Times New Roman"/>
                <w:sz w:val="20"/>
                <w:szCs w:val="20"/>
                <w:lang w:val="sr-Cyrl-RS"/>
              </w:rPr>
            </w:pPr>
            <w:r w:rsidRPr="00723233">
              <w:rPr>
                <w:rFonts w:ascii="Times New Roman" w:hAnsi="Times New Roman"/>
                <w:sz w:val="20"/>
                <w:szCs w:val="20"/>
                <w:lang w:val="sr-Cyrl-RS"/>
              </w:rPr>
              <w:t>15</w:t>
            </w:r>
            <w:r w:rsidR="005C0AC4" w:rsidRPr="00723233">
              <w:rPr>
                <w:rFonts w:ascii="Times New Roman" w:hAnsi="Times New Roman"/>
                <w:sz w:val="20"/>
                <w:szCs w:val="20"/>
                <w:lang w:val="sr-Cyrl-RS"/>
              </w:rPr>
              <w:t>0</w:t>
            </w:r>
          </w:p>
        </w:tc>
      </w:tr>
      <w:tr w:rsidR="00264D39" w:rsidRPr="00723233" w:rsidTr="009F1E13">
        <w:trPr>
          <w:trHeight w:val="96"/>
        </w:trPr>
        <w:tc>
          <w:tcPr>
            <w:tcW w:w="3665" w:type="dxa"/>
            <w:tcBorders>
              <w:top w:val="double" w:sz="4" w:space="0" w:color="auto"/>
              <w:left w:val="double" w:sz="4" w:space="0" w:color="auto"/>
              <w:bottom w:val="double" w:sz="4" w:space="0" w:color="auto"/>
              <w:right w:val="double" w:sz="4" w:space="0" w:color="auto"/>
            </w:tcBorders>
            <w:shd w:val="clear" w:color="auto" w:fill="FFFFFF"/>
          </w:tcPr>
          <w:p w:rsidR="00264D39" w:rsidRPr="00723233" w:rsidRDefault="00264D39"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Донаторска средства</w:t>
            </w:r>
          </w:p>
        </w:tc>
        <w:tc>
          <w:tcPr>
            <w:tcW w:w="4938" w:type="dxa"/>
            <w:tcBorders>
              <w:top w:val="double" w:sz="4" w:space="0" w:color="auto"/>
              <w:left w:val="double" w:sz="4" w:space="0" w:color="auto"/>
              <w:bottom w:val="double" w:sz="4" w:space="0" w:color="auto"/>
              <w:right w:val="double" w:sz="4" w:space="0" w:color="auto"/>
            </w:tcBorders>
            <w:shd w:val="clear" w:color="auto" w:fill="FFFFFF"/>
          </w:tcPr>
          <w:p w:rsidR="00264D39" w:rsidRPr="00723233" w:rsidRDefault="00264D39" w:rsidP="00063861">
            <w:pPr>
              <w:spacing w:after="0" w:line="240" w:lineRule="auto"/>
              <w:rPr>
                <w:rFonts w:ascii="Times New Roman" w:hAnsi="Times New Roman"/>
                <w:sz w:val="20"/>
                <w:szCs w:val="20"/>
                <w:lang w:val="sr-Cyrl-RS"/>
              </w:rPr>
            </w:pPr>
          </w:p>
        </w:tc>
        <w:tc>
          <w:tcPr>
            <w:tcW w:w="2552" w:type="dxa"/>
            <w:tcBorders>
              <w:left w:val="double" w:sz="4" w:space="0" w:color="auto"/>
              <w:bottom w:val="double" w:sz="4" w:space="0" w:color="auto"/>
              <w:right w:val="double" w:sz="4" w:space="0" w:color="auto"/>
            </w:tcBorders>
            <w:shd w:val="clear" w:color="auto" w:fill="FFFFFF"/>
          </w:tcPr>
          <w:p w:rsidR="00264D39" w:rsidRPr="00723233" w:rsidRDefault="00264D39" w:rsidP="00264D39">
            <w:pPr>
              <w:spacing w:after="0" w:line="240" w:lineRule="auto"/>
              <w:jc w:val="right"/>
              <w:rPr>
                <w:rFonts w:ascii="Times New Roman" w:hAnsi="Times New Roman"/>
                <w:sz w:val="20"/>
                <w:szCs w:val="20"/>
                <w:lang w:val="sr-Cyrl-RS"/>
              </w:rPr>
            </w:pPr>
          </w:p>
        </w:tc>
        <w:tc>
          <w:tcPr>
            <w:tcW w:w="2693" w:type="dxa"/>
            <w:tcBorders>
              <w:left w:val="double" w:sz="4" w:space="0" w:color="auto"/>
              <w:bottom w:val="double" w:sz="4" w:space="0" w:color="auto"/>
              <w:right w:val="double" w:sz="4" w:space="0" w:color="auto"/>
            </w:tcBorders>
            <w:shd w:val="clear" w:color="auto" w:fill="FFFFFF"/>
          </w:tcPr>
          <w:p w:rsidR="00264D39" w:rsidRPr="00723233" w:rsidRDefault="00264D39" w:rsidP="00264D39">
            <w:pPr>
              <w:spacing w:after="0" w:line="240" w:lineRule="auto"/>
              <w:jc w:val="right"/>
              <w:rPr>
                <w:rFonts w:ascii="Times New Roman" w:hAnsi="Times New Roman"/>
                <w:sz w:val="20"/>
                <w:szCs w:val="20"/>
                <w:lang w:val="en-GB"/>
              </w:rPr>
            </w:pPr>
          </w:p>
        </w:tc>
      </w:tr>
    </w:tbl>
    <w:p w:rsidR="00FD5558" w:rsidRPr="00723233" w:rsidRDefault="00FD5558" w:rsidP="00CE66A2">
      <w:pPr>
        <w:spacing w:after="0" w:line="240" w:lineRule="auto"/>
        <w:rPr>
          <w:rFonts w:ascii="Times New Roman" w:hAnsi="Times New Roman"/>
          <w:sz w:val="24"/>
          <w:szCs w:val="20"/>
          <w:lang w:val="sr-Latn-RS"/>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1248"/>
        <w:gridCol w:w="1349"/>
        <w:gridCol w:w="1262"/>
        <w:gridCol w:w="1709"/>
        <w:gridCol w:w="1259"/>
        <w:gridCol w:w="2456"/>
        <w:gridCol w:w="1733"/>
      </w:tblGrid>
      <w:tr w:rsidR="00824B8A" w:rsidRPr="00723233" w:rsidTr="00114D4F">
        <w:trPr>
          <w:trHeight w:val="140"/>
        </w:trPr>
        <w:tc>
          <w:tcPr>
            <w:tcW w:w="958" w:type="pct"/>
            <w:vMerge w:val="restart"/>
            <w:tcBorders>
              <w:top w:val="double" w:sz="4" w:space="0" w:color="auto"/>
              <w:left w:val="double" w:sz="4" w:space="0" w:color="auto"/>
            </w:tcBorders>
            <w:shd w:val="clear" w:color="auto" w:fill="FFF2CC"/>
          </w:tcPr>
          <w:p w:rsidR="00480786" w:rsidRPr="00723233" w:rsidRDefault="00480786"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Назив активности:</w:t>
            </w:r>
          </w:p>
        </w:tc>
        <w:tc>
          <w:tcPr>
            <w:tcW w:w="458" w:type="pct"/>
            <w:vMerge w:val="restart"/>
            <w:tcBorders>
              <w:top w:val="double" w:sz="4" w:space="0" w:color="auto"/>
            </w:tcBorders>
            <w:shd w:val="clear" w:color="auto" w:fill="FFF2CC"/>
          </w:tcPr>
          <w:p w:rsidR="00480786" w:rsidRPr="00723233" w:rsidRDefault="00480786" w:rsidP="00063861">
            <w:pPr>
              <w:spacing w:after="0" w:line="240" w:lineRule="auto"/>
              <w:rPr>
                <w:rFonts w:ascii="Times New Roman" w:hAnsi="Times New Roman"/>
                <w:sz w:val="20"/>
                <w:szCs w:val="20"/>
              </w:rPr>
            </w:pPr>
            <w:r w:rsidRPr="00723233">
              <w:rPr>
                <w:rFonts w:ascii="Times New Roman" w:hAnsi="Times New Roman"/>
                <w:sz w:val="20"/>
                <w:szCs w:val="20"/>
                <w:lang w:val="sr-Cyrl-RS"/>
              </w:rPr>
              <w:t>Орган који спроводи активност</w:t>
            </w:r>
          </w:p>
        </w:tc>
        <w:tc>
          <w:tcPr>
            <w:tcW w:w="495" w:type="pct"/>
            <w:vMerge w:val="restart"/>
            <w:tcBorders>
              <w:top w:val="double" w:sz="4" w:space="0" w:color="auto"/>
            </w:tcBorders>
            <w:shd w:val="clear" w:color="auto" w:fill="FFF2CC"/>
          </w:tcPr>
          <w:p w:rsidR="00480786" w:rsidRPr="00723233" w:rsidRDefault="00480786" w:rsidP="00063861">
            <w:pPr>
              <w:spacing w:after="0" w:line="240" w:lineRule="auto"/>
              <w:rPr>
                <w:rFonts w:ascii="Times New Roman" w:hAnsi="Times New Roman"/>
                <w:sz w:val="20"/>
                <w:szCs w:val="20"/>
                <w:lang w:val="sr-Cyrl-RS"/>
              </w:rPr>
            </w:pPr>
            <w:r w:rsidRPr="00723233">
              <w:rPr>
                <w:rFonts w:ascii="Times New Roman" w:hAnsi="Times New Roman"/>
                <w:sz w:val="20"/>
                <w:szCs w:val="20"/>
              </w:rPr>
              <w:t>O</w:t>
            </w:r>
            <w:r w:rsidRPr="00723233">
              <w:rPr>
                <w:rFonts w:ascii="Times New Roman" w:hAnsi="Times New Roman"/>
                <w:sz w:val="20"/>
                <w:szCs w:val="20"/>
                <w:lang w:val="sr-Cyrl-RS"/>
              </w:rPr>
              <w:t>ргани партнери у спровођењу активности</w:t>
            </w:r>
          </w:p>
        </w:tc>
        <w:tc>
          <w:tcPr>
            <w:tcW w:w="463" w:type="pct"/>
            <w:vMerge w:val="restart"/>
            <w:tcBorders>
              <w:top w:val="double" w:sz="4" w:space="0" w:color="auto"/>
            </w:tcBorders>
            <w:shd w:val="clear" w:color="auto" w:fill="FFF2CC"/>
          </w:tcPr>
          <w:p w:rsidR="00480786" w:rsidRPr="00723233" w:rsidRDefault="00480786"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Рок за завршетак активности</w:t>
            </w:r>
          </w:p>
        </w:tc>
        <w:tc>
          <w:tcPr>
            <w:tcW w:w="627" w:type="pct"/>
            <w:vMerge w:val="restart"/>
            <w:tcBorders>
              <w:top w:val="double" w:sz="4" w:space="0" w:color="auto"/>
            </w:tcBorders>
            <w:shd w:val="clear" w:color="auto" w:fill="FFF2CC"/>
          </w:tcPr>
          <w:p w:rsidR="00480786" w:rsidRPr="00723233" w:rsidRDefault="00480786"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Извор финансирања</w:t>
            </w:r>
          </w:p>
        </w:tc>
        <w:tc>
          <w:tcPr>
            <w:tcW w:w="462" w:type="pct"/>
            <w:vMerge w:val="restart"/>
            <w:tcBorders>
              <w:top w:val="double" w:sz="4" w:space="0" w:color="auto"/>
            </w:tcBorders>
            <w:shd w:val="clear" w:color="auto" w:fill="FFF2CC"/>
          </w:tcPr>
          <w:p w:rsidR="00480786" w:rsidRPr="00723233" w:rsidRDefault="00480786" w:rsidP="00063861">
            <w:pPr>
              <w:spacing w:after="0" w:line="240" w:lineRule="auto"/>
              <w:rPr>
                <w:rFonts w:ascii="Times New Roman" w:hAnsi="Times New Roman"/>
                <w:sz w:val="20"/>
                <w:szCs w:val="20"/>
              </w:rPr>
            </w:pPr>
            <w:r w:rsidRPr="00723233">
              <w:rPr>
                <w:rFonts w:ascii="Times New Roman" w:hAnsi="Times New Roman"/>
                <w:sz w:val="20"/>
                <w:szCs w:val="20"/>
                <w:lang w:val="sr-Cyrl-RS"/>
              </w:rPr>
              <w:t>Веза са програмским буџетом</w:t>
            </w:r>
          </w:p>
          <w:p w:rsidR="00480786" w:rsidRPr="00723233" w:rsidRDefault="00480786" w:rsidP="00063861">
            <w:pPr>
              <w:spacing w:after="0" w:line="240" w:lineRule="auto"/>
              <w:jc w:val="center"/>
              <w:rPr>
                <w:rFonts w:ascii="Times New Roman" w:hAnsi="Times New Roman"/>
                <w:sz w:val="20"/>
                <w:szCs w:val="20"/>
                <w:lang w:val="sr-Cyrl-RS"/>
              </w:rPr>
            </w:pPr>
          </w:p>
        </w:tc>
        <w:tc>
          <w:tcPr>
            <w:tcW w:w="1537" w:type="pct"/>
            <w:gridSpan w:val="2"/>
            <w:tcBorders>
              <w:top w:val="double" w:sz="4" w:space="0" w:color="auto"/>
            </w:tcBorders>
            <w:shd w:val="clear" w:color="auto" w:fill="FFF2CC"/>
          </w:tcPr>
          <w:p w:rsidR="00480786" w:rsidRPr="00723233" w:rsidRDefault="00480786"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Укупна процењена финансијска средства по изворима у 000 дин.</w:t>
            </w:r>
          </w:p>
        </w:tc>
      </w:tr>
      <w:tr w:rsidR="00824B8A" w:rsidRPr="00723233" w:rsidTr="00114D4F">
        <w:trPr>
          <w:trHeight w:val="386"/>
        </w:trPr>
        <w:tc>
          <w:tcPr>
            <w:tcW w:w="958" w:type="pct"/>
            <w:vMerge/>
            <w:tcBorders>
              <w:left w:val="double" w:sz="4" w:space="0" w:color="auto"/>
            </w:tcBorders>
            <w:shd w:val="clear" w:color="auto" w:fill="FFF2CC"/>
          </w:tcPr>
          <w:p w:rsidR="000832C4" w:rsidRPr="00723233" w:rsidRDefault="000832C4" w:rsidP="00063861">
            <w:pPr>
              <w:spacing w:after="0" w:line="240" w:lineRule="auto"/>
              <w:rPr>
                <w:rFonts w:ascii="Times New Roman" w:hAnsi="Times New Roman"/>
                <w:sz w:val="20"/>
                <w:szCs w:val="20"/>
                <w:lang w:val="sr-Cyrl-RS"/>
              </w:rPr>
            </w:pPr>
          </w:p>
        </w:tc>
        <w:tc>
          <w:tcPr>
            <w:tcW w:w="458" w:type="pct"/>
            <w:vMerge/>
            <w:shd w:val="clear" w:color="auto" w:fill="FFF2CC"/>
          </w:tcPr>
          <w:p w:rsidR="000832C4" w:rsidRPr="00723233" w:rsidRDefault="000832C4" w:rsidP="00063861">
            <w:pPr>
              <w:spacing w:after="0" w:line="240" w:lineRule="auto"/>
              <w:rPr>
                <w:rFonts w:ascii="Times New Roman" w:hAnsi="Times New Roman"/>
                <w:sz w:val="20"/>
                <w:szCs w:val="20"/>
                <w:lang w:val="sr-Cyrl-RS"/>
              </w:rPr>
            </w:pPr>
          </w:p>
        </w:tc>
        <w:tc>
          <w:tcPr>
            <w:tcW w:w="495" w:type="pct"/>
            <w:vMerge/>
            <w:shd w:val="clear" w:color="auto" w:fill="FFF2CC"/>
          </w:tcPr>
          <w:p w:rsidR="000832C4" w:rsidRPr="00723233" w:rsidRDefault="000832C4" w:rsidP="00063861">
            <w:pPr>
              <w:spacing w:after="0" w:line="240" w:lineRule="auto"/>
              <w:rPr>
                <w:rFonts w:ascii="Times New Roman" w:hAnsi="Times New Roman"/>
                <w:sz w:val="20"/>
                <w:szCs w:val="20"/>
                <w:lang w:val="sr-Cyrl-RS"/>
              </w:rPr>
            </w:pPr>
          </w:p>
        </w:tc>
        <w:tc>
          <w:tcPr>
            <w:tcW w:w="463" w:type="pct"/>
            <w:vMerge/>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p>
        </w:tc>
        <w:tc>
          <w:tcPr>
            <w:tcW w:w="627" w:type="pct"/>
            <w:vMerge/>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p>
        </w:tc>
        <w:tc>
          <w:tcPr>
            <w:tcW w:w="462" w:type="pct"/>
            <w:vMerge/>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p>
        </w:tc>
        <w:tc>
          <w:tcPr>
            <w:tcW w:w="901" w:type="pct"/>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2022</w:t>
            </w:r>
          </w:p>
        </w:tc>
        <w:tc>
          <w:tcPr>
            <w:tcW w:w="636" w:type="pct"/>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2023</w:t>
            </w:r>
          </w:p>
        </w:tc>
      </w:tr>
      <w:tr w:rsidR="00114D4F" w:rsidRPr="00723233" w:rsidTr="00114D4F">
        <w:trPr>
          <w:trHeight w:val="1124"/>
        </w:trPr>
        <w:tc>
          <w:tcPr>
            <w:tcW w:w="958" w:type="pct"/>
            <w:tcBorders>
              <w:left w:val="double" w:sz="4" w:space="0" w:color="auto"/>
            </w:tcBorders>
            <w:shd w:val="clear" w:color="auto" w:fill="auto"/>
          </w:tcPr>
          <w:p w:rsidR="00114D4F" w:rsidRPr="00723233" w:rsidRDefault="00114D4F" w:rsidP="00114D4F">
            <w:pPr>
              <w:spacing w:after="0" w:line="240" w:lineRule="auto"/>
              <w:rPr>
                <w:rFonts w:ascii="Times New Roman" w:hAnsi="Times New Roman"/>
                <w:sz w:val="20"/>
                <w:szCs w:val="20"/>
                <w:lang w:val="sr-Latn-RS"/>
              </w:rPr>
            </w:pPr>
            <w:r w:rsidRPr="00723233">
              <w:rPr>
                <w:rFonts w:ascii="Times New Roman" w:hAnsi="Times New Roman"/>
                <w:sz w:val="20"/>
                <w:szCs w:val="20"/>
                <w:lang w:val="sr-Cyrl-RS"/>
              </w:rPr>
              <w:t>2.3.1.</w:t>
            </w:r>
            <w:r w:rsidRPr="00723233">
              <w:rPr>
                <w:rFonts w:ascii="Times New Roman" w:hAnsi="Times New Roman"/>
                <w:sz w:val="20"/>
                <w:szCs w:val="20"/>
              </w:rPr>
              <w:t xml:space="preserve"> </w:t>
            </w:r>
            <w:r w:rsidRPr="00723233">
              <w:rPr>
                <w:rFonts w:ascii="Times New Roman" w:hAnsi="Times New Roman"/>
                <w:sz w:val="20"/>
                <w:szCs w:val="20"/>
                <w:lang w:val="sr-Cyrl-RS"/>
              </w:rPr>
              <w:t xml:space="preserve">Израдити програм обуке за ОЦД за транспарентно управљање додељеним буџетским средствима </w:t>
            </w:r>
          </w:p>
        </w:tc>
        <w:tc>
          <w:tcPr>
            <w:tcW w:w="458" w:type="pct"/>
            <w:shd w:val="clear" w:color="auto" w:fill="auto"/>
          </w:tcPr>
          <w:p w:rsidR="00114D4F" w:rsidRPr="00723233" w:rsidRDefault="00114D4F" w:rsidP="00114D4F">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p>
        </w:tc>
        <w:tc>
          <w:tcPr>
            <w:tcW w:w="495" w:type="pct"/>
            <w:shd w:val="clear" w:color="auto" w:fill="auto"/>
          </w:tcPr>
          <w:p w:rsidR="00114D4F" w:rsidRPr="00723233" w:rsidRDefault="00114D4F" w:rsidP="00114D4F">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w:t>
            </w:r>
          </w:p>
        </w:tc>
        <w:tc>
          <w:tcPr>
            <w:tcW w:w="463" w:type="pct"/>
            <w:shd w:val="clear" w:color="auto" w:fill="auto"/>
          </w:tcPr>
          <w:p w:rsidR="00114D4F" w:rsidRPr="00723233" w:rsidRDefault="00114D4F" w:rsidP="00114D4F">
            <w:pPr>
              <w:spacing w:after="0" w:line="240" w:lineRule="auto"/>
              <w:rPr>
                <w:rFonts w:ascii="Times New Roman" w:hAnsi="Times New Roman"/>
                <w:sz w:val="20"/>
                <w:szCs w:val="20"/>
                <w:lang w:val="sr-Cyrl-RS"/>
              </w:rPr>
            </w:pPr>
            <w:r w:rsidRPr="00723233">
              <w:rPr>
                <w:rFonts w:ascii="Times New Roman" w:hAnsi="Times New Roman"/>
                <w:sz w:val="20"/>
                <w:szCs w:val="20"/>
                <w:lang w:val="sr-Latn-RS"/>
              </w:rPr>
              <w:t>I</w:t>
            </w:r>
            <w:r w:rsidRPr="00723233">
              <w:rPr>
                <w:rFonts w:ascii="Times New Roman" w:hAnsi="Times New Roman"/>
                <w:sz w:val="20"/>
                <w:szCs w:val="20"/>
              </w:rPr>
              <w:t>V</w:t>
            </w:r>
            <w:r w:rsidRPr="00723233">
              <w:rPr>
                <w:rFonts w:ascii="Times New Roman" w:hAnsi="Times New Roman"/>
                <w:sz w:val="20"/>
                <w:szCs w:val="20"/>
                <w:lang w:val="sr-Latn-RS"/>
              </w:rPr>
              <w:t xml:space="preserve"> </w:t>
            </w:r>
            <w:r w:rsidRPr="00723233">
              <w:rPr>
                <w:rFonts w:ascii="Times New Roman" w:hAnsi="Times New Roman"/>
                <w:sz w:val="20"/>
                <w:szCs w:val="20"/>
                <w:lang w:val="sr-Cyrl-RS"/>
              </w:rPr>
              <w:t>квартал 2022. године</w:t>
            </w:r>
          </w:p>
        </w:tc>
        <w:tc>
          <w:tcPr>
            <w:tcW w:w="627" w:type="pct"/>
            <w:shd w:val="clear" w:color="auto" w:fill="auto"/>
          </w:tcPr>
          <w:p w:rsidR="00114D4F" w:rsidRPr="00723233" w:rsidRDefault="00114D4F" w:rsidP="00114D4F">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w:t>
            </w:r>
          </w:p>
        </w:tc>
        <w:tc>
          <w:tcPr>
            <w:tcW w:w="462" w:type="pct"/>
            <w:shd w:val="clear" w:color="auto" w:fill="auto"/>
          </w:tcPr>
          <w:p w:rsidR="00114D4F" w:rsidRPr="00723233" w:rsidRDefault="00114D4F" w:rsidP="00114D4F">
            <w:pPr>
              <w:spacing w:after="0" w:line="240" w:lineRule="auto"/>
              <w:rPr>
                <w:rFonts w:ascii="Times New Roman" w:hAnsi="Times New Roman"/>
                <w:sz w:val="20"/>
                <w:szCs w:val="20"/>
              </w:rPr>
            </w:pPr>
            <w:r w:rsidRPr="00723233">
              <w:rPr>
                <w:rFonts w:ascii="Times New Roman" w:hAnsi="Times New Roman"/>
                <w:sz w:val="20"/>
                <w:szCs w:val="20"/>
                <w:lang w:val="sr-Cyrl-RS"/>
              </w:rPr>
              <w:t>33-1002-110-0001</w:t>
            </w:r>
          </w:p>
        </w:tc>
        <w:tc>
          <w:tcPr>
            <w:tcW w:w="901" w:type="pct"/>
            <w:shd w:val="clear" w:color="auto" w:fill="auto"/>
          </w:tcPr>
          <w:p w:rsidR="00114D4F" w:rsidRPr="00723233" w:rsidRDefault="00114D4F" w:rsidP="00114D4F">
            <w:pPr>
              <w:spacing w:after="0" w:line="240" w:lineRule="auto"/>
              <w:jc w:val="right"/>
              <w:rPr>
                <w:rFonts w:ascii="Times New Roman" w:hAnsi="Times New Roman"/>
                <w:sz w:val="20"/>
                <w:szCs w:val="20"/>
                <w:lang w:val="sr-Cyrl-RS"/>
              </w:rPr>
            </w:pPr>
          </w:p>
        </w:tc>
        <w:tc>
          <w:tcPr>
            <w:tcW w:w="636" w:type="pct"/>
            <w:shd w:val="clear" w:color="auto" w:fill="auto"/>
          </w:tcPr>
          <w:p w:rsidR="00114D4F" w:rsidRPr="00723233" w:rsidRDefault="00114D4F" w:rsidP="00114D4F">
            <w:pPr>
              <w:spacing w:after="0" w:line="240" w:lineRule="auto"/>
              <w:jc w:val="right"/>
              <w:rPr>
                <w:rFonts w:ascii="Times New Roman" w:hAnsi="Times New Roman"/>
                <w:sz w:val="20"/>
                <w:szCs w:val="20"/>
                <w:lang w:val="sr-Cyrl-RS"/>
              </w:rPr>
            </w:pPr>
            <w:r w:rsidRPr="00723233">
              <w:rPr>
                <w:rFonts w:ascii="Times New Roman" w:hAnsi="Times New Roman"/>
                <w:sz w:val="20"/>
                <w:szCs w:val="20"/>
                <w:lang w:val="sr-Cyrl-RS"/>
              </w:rPr>
              <w:t>150</w:t>
            </w:r>
          </w:p>
        </w:tc>
      </w:tr>
      <w:tr w:rsidR="008B28E4" w:rsidRPr="00723233" w:rsidTr="00114D4F">
        <w:trPr>
          <w:trHeight w:val="140"/>
        </w:trPr>
        <w:tc>
          <w:tcPr>
            <w:tcW w:w="958" w:type="pct"/>
            <w:tcBorders>
              <w:left w:val="double" w:sz="4" w:space="0" w:color="auto"/>
            </w:tcBorders>
            <w:shd w:val="clear" w:color="auto" w:fill="auto"/>
          </w:tcPr>
          <w:p w:rsidR="008B28E4" w:rsidRPr="00723233" w:rsidRDefault="008B28E4" w:rsidP="004E5A34">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lastRenderedPageBreak/>
              <w:t>2.3.2. Спроводити обуке за ОЦД за транспарентно управљање д</w:t>
            </w:r>
            <w:r w:rsidR="007C4862" w:rsidRPr="00723233">
              <w:rPr>
                <w:rFonts w:ascii="Times New Roman" w:hAnsi="Times New Roman"/>
                <w:sz w:val="20"/>
                <w:szCs w:val="20"/>
                <w:lang w:val="sr-Cyrl-RS"/>
              </w:rPr>
              <w:t xml:space="preserve">одељеним буџетским средствима </w:t>
            </w:r>
          </w:p>
        </w:tc>
        <w:tc>
          <w:tcPr>
            <w:tcW w:w="458" w:type="pct"/>
            <w:shd w:val="clear" w:color="auto" w:fill="auto"/>
          </w:tcPr>
          <w:p w:rsidR="008B28E4" w:rsidRPr="00723233" w:rsidRDefault="008B28E4" w:rsidP="008B28E4">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p>
        </w:tc>
        <w:tc>
          <w:tcPr>
            <w:tcW w:w="495" w:type="pct"/>
            <w:shd w:val="clear" w:color="auto" w:fill="auto"/>
          </w:tcPr>
          <w:p w:rsidR="008B28E4" w:rsidRPr="00723233" w:rsidRDefault="008B28E4" w:rsidP="008B28E4">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ОЦД </w:t>
            </w:r>
          </w:p>
        </w:tc>
        <w:tc>
          <w:tcPr>
            <w:tcW w:w="463" w:type="pct"/>
            <w:shd w:val="clear" w:color="auto" w:fill="auto"/>
          </w:tcPr>
          <w:p w:rsidR="008B28E4" w:rsidRPr="00723233" w:rsidRDefault="008B28E4" w:rsidP="008B28E4">
            <w:pPr>
              <w:spacing w:after="0" w:line="240" w:lineRule="auto"/>
              <w:rPr>
                <w:rFonts w:ascii="Times New Roman" w:hAnsi="Times New Roman"/>
                <w:sz w:val="20"/>
                <w:szCs w:val="20"/>
                <w:lang w:val="sr-Cyrl-RS"/>
              </w:rPr>
            </w:pPr>
            <w:r w:rsidRPr="00723233">
              <w:rPr>
                <w:rFonts w:ascii="Times New Roman" w:hAnsi="Times New Roman"/>
                <w:sz w:val="20"/>
                <w:szCs w:val="20"/>
                <w:lang w:val="sr-Latn-RS"/>
              </w:rPr>
              <w:t>I</w:t>
            </w:r>
            <w:r w:rsidRPr="00723233">
              <w:rPr>
                <w:rFonts w:ascii="Times New Roman" w:hAnsi="Times New Roman"/>
                <w:sz w:val="20"/>
                <w:szCs w:val="20"/>
              </w:rPr>
              <w:t>V</w:t>
            </w:r>
            <w:r w:rsidRPr="00723233">
              <w:rPr>
                <w:rFonts w:ascii="Times New Roman" w:hAnsi="Times New Roman"/>
                <w:sz w:val="20"/>
                <w:szCs w:val="20"/>
                <w:lang w:val="sr-Latn-RS"/>
              </w:rPr>
              <w:t xml:space="preserve"> </w:t>
            </w:r>
            <w:r w:rsidRPr="00723233">
              <w:rPr>
                <w:rFonts w:ascii="Times New Roman" w:hAnsi="Times New Roman"/>
                <w:sz w:val="20"/>
                <w:szCs w:val="20"/>
                <w:lang w:val="sr-Cyrl-RS"/>
              </w:rPr>
              <w:t>квартал 202</w:t>
            </w:r>
            <w:r w:rsidRPr="00723233">
              <w:rPr>
                <w:rFonts w:ascii="Times New Roman" w:hAnsi="Times New Roman"/>
                <w:sz w:val="20"/>
                <w:szCs w:val="20"/>
              </w:rPr>
              <w:t>3</w:t>
            </w:r>
            <w:r w:rsidRPr="00723233">
              <w:rPr>
                <w:rFonts w:ascii="Times New Roman" w:hAnsi="Times New Roman"/>
                <w:sz w:val="20"/>
                <w:szCs w:val="20"/>
                <w:lang w:val="sr-Cyrl-RS"/>
              </w:rPr>
              <w:t>. године</w:t>
            </w:r>
          </w:p>
        </w:tc>
        <w:tc>
          <w:tcPr>
            <w:tcW w:w="627" w:type="pct"/>
            <w:shd w:val="clear" w:color="auto" w:fill="auto"/>
          </w:tcPr>
          <w:p w:rsidR="008B28E4" w:rsidRPr="00723233" w:rsidRDefault="00F02F9C" w:rsidP="008B28E4">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Донаторска средства</w:t>
            </w:r>
          </w:p>
        </w:tc>
        <w:tc>
          <w:tcPr>
            <w:tcW w:w="462" w:type="pct"/>
            <w:shd w:val="clear" w:color="auto" w:fill="auto"/>
          </w:tcPr>
          <w:p w:rsidR="008B28E4" w:rsidRPr="00723233" w:rsidRDefault="008B28E4" w:rsidP="008B28E4">
            <w:pPr>
              <w:spacing w:after="0" w:line="240" w:lineRule="auto"/>
              <w:rPr>
                <w:rFonts w:ascii="Times New Roman" w:hAnsi="Times New Roman"/>
                <w:sz w:val="20"/>
                <w:szCs w:val="20"/>
                <w:lang w:val="sr-Cyrl-RS"/>
              </w:rPr>
            </w:pPr>
          </w:p>
        </w:tc>
        <w:tc>
          <w:tcPr>
            <w:tcW w:w="901" w:type="pct"/>
            <w:shd w:val="clear" w:color="auto" w:fill="auto"/>
          </w:tcPr>
          <w:p w:rsidR="008B28E4" w:rsidRPr="00723233" w:rsidRDefault="008B28E4" w:rsidP="00C5266F">
            <w:pPr>
              <w:spacing w:after="0" w:line="240" w:lineRule="auto"/>
              <w:jc w:val="right"/>
              <w:rPr>
                <w:rFonts w:ascii="Times New Roman" w:hAnsi="Times New Roman"/>
                <w:sz w:val="20"/>
                <w:szCs w:val="20"/>
                <w:lang w:val="sr-Cyrl-RS"/>
              </w:rPr>
            </w:pPr>
          </w:p>
        </w:tc>
        <w:tc>
          <w:tcPr>
            <w:tcW w:w="636" w:type="pct"/>
            <w:shd w:val="clear" w:color="auto" w:fill="auto"/>
          </w:tcPr>
          <w:p w:rsidR="008B28E4" w:rsidRPr="00723233" w:rsidRDefault="008B28E4" w:rsidP="00C5266F">
            <w:pPr>
              <w:spacing w:after="0" w:line="240" w:lineRule="auto"/>
              <w:jc w:val="right"/>
              <w:rPr>
                <w:rFonts w:ascii="Times New Roman" w:hAnsi="Times New Roman"/>
                <w:sz w:val="20"/>
                <w:szCs w:val="20"/>
                <w:lang w:val="sr-Cyrl-RS"/>
              </w:rPr>
            </w:pPr>
          </w:p>
        </w:tc>
      </w:tr>
      <w:tr w:rsidR="00A1751F" w:rsidRPr="00723233" w:rsidTr="00114D4F">
        <w:trPr>
          <w:trHeight w:val="140"/>
        </w:trPr>
        <w:tc>
          <w:tcPr>
            <w:tcW w:w="958" w:type="pct"/>
            <w:tcBorders>
              <w:left w:val="double" w:sz="4" w:space="0" w:color="auto"/>
            </w:tcBorders>
            <w:shd w:val="clear" w:color="auto" w:fill="auto"/>
          </w:tcPr>
          <w:p w:rsidR="00A1751F" w:rsidRPr="00723233" w:rsidRDefault="00A1751F" w:rsidP="00A1751F">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2.3.3. Спроводити обуке за ОЦД на тему израде годишњих  извештаја у складу са Законом о слободном приступу информацијама од јавног значаја</w:t>
            </w:r>
          </w:p>
        </w:tc>
        <w:tc>
          <w:tcPr>
            <w:tcW w:w="458" w:type="pct"/>
            <w:shd w:val="clear" w:color="auto" w:fill="auto"/>
          </w:tcPr>
          <w:p w:rsidR="00A1751F" w:rsidRPr="00723233" w:rsidRDefault="00A1751F" w:rsidP="00A1751F">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p>
        </w:tc>
        <w:tc>
          <w:tcPr>
            <w:tcW w:w="495" w:type="pct"/>
            <w:shd w:val="clear" w:color="auto" w:fill="auto"/>
          </w:tcPr>
          <w:p w:rsidR="00A1751F" w:rsidRPr="00723233" w:rsidRDefault="00A1751F" w:rsidP="00A1751F">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ПИЈЗ </w:t>
            </w:r>
          </w:p>
          <w:p w:rsidR="00A1751F" w:rsidRPr="00723233" w:rsidRDefault="00A1751F" w:rsidP="00A1751F">
            <w:pPr>
              <w:spacing w:after="0" w:line="240" w:lineRule="auto"/>
              <w:rPr>
                <w:rFonts w:ascii="Times New Roman" w:hAnsi="Times New Roman"/>
                <w:sz w:val="20"/>
                <w:szCs w:val="20"/>
                <w:lang w:val="sr-Cyrl-RS"/>
              </w:rPr>
            </w:pPr>
          </w:p>
          <w:p w:rsidR="00A1751F" w:rsidRPr="00723233" w:rsidRDefault="00A1751F" w:rsidP="00A1751F">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ОЦД </w:t>
            </w:r>
          </w:p>
        </w:tc>
        <w:tc>
          <w:tcPr>
            <w:tcW w:w="463" w:type="pct"/>
            <w:shd w:val="clear" w:color="auto" w:fill="auto"/>
          </w:tcPr>
          <w:p w:rsidR="00A1751F" w:rsidRPr="00723233" w:rsidRDefault="00A1751F" w:rsidP="00A1751F">
            <w:pPr>
              <w:spacing w:after="0" w:line="240" w:lineRule="auto"/>
              <w:rPr>
                <w:rFonts w:ascii="Times New Roman" w:hAnsi="Times New Roman"/>
                <w:sz w:val="20"/>
                <w:szCs w:val="20"/>
                <w:lang w:val="sr-Latn-RS"/>
              </w:rPr>
            </w:pPr>
            <w:r w:rsidRPr="00723233">
              <w:rPr>
                <w:rFonts w:ascii="Times New Roman" w:hAnsi="Times New Roman"/>
                <w:sz w:val="20"/>
                <w:szCs w:val="20"/>
                <w:lang w:val="sr-Latn-RS"/>
              </w:rPr>
              <w:t>I</w:t>
            </w:r>
            <w:r w:rsidRPr="00723233">
              <w:rPr>
                <w:rFonts w:ascii="Times New Roman" w:hAnsi="Times New Roman"/>
                <w:sz w:val="20"/>
                <w:szCs w:val="20"/>
              </w:rPr>
              <w:t>V</w:t>
            </w:r>
            <w:r w:rsidRPr="00723233">
              <w:rPr>
                <w:rFonts w:ascii="Times New Roman" w:hAnsi="Times New Roman"/>
                <w:sz w:val="20"/>
                <w:szCs w:val="20"/>
                <w:lang w:val="sr-Latn-RS"/>
              </w:rPr>
              <w:t xml:space="preserve"> </w:t>
            </w:r>
            <w:r w:rsidRPr="00723233">
              <w:rPr>
                <w:rFonts w:ascii="Times New Roman" w:hAnsi="Times New Roman"/>
                <w:sz w:val="20"/>
                <w:szCs w:val="20"/>
                <w:lang w:val="sr-Cyrl-RS"/>
              </w:rPr>
              <w:t>квартал 202</w:t>
            </w:r>
            <w:r w:rsidRPr="00723233">
              <w:rPr>
                <w:rFonts w:ascii="Times New Roman" w:hAnsi="Times New Roman"/>
                <w:sz w:val="20"/>
                <w:szCs w:val="20"/>
              </w:rPr>
              <w:t>3</w:t>
            </w:r>
            <w:r w:rsidRPr="00723233">
              <w:rPr>
                <w:rFonts w:ascii="Times New Roman" w:hAnsi="Times New Roman"/>
                <w:sz w:val="20"/>
                <w:szCs w:val="20"/>
                <w:lang w:val="sr-Cyrl-RS"/>
              </w:rPr>
              <w:t>. године</w:t>
            </w:r>
          </w:p>
        </w:tc>
        <w:tc>
          <w:tcPr>
            <w:tcW w:w="627" w:type="pct"/>
            <w:shd w:val="clear" w:color="auto" w:fill="auto"/>
          </w:tcPr>
          <w:p w:rsidR="00A1751F" w:rsidRPr="00723233" w:rsidRDefault="00A1751F" w:rsidP="00A1751F">
            <w:pPr>
              <w:spacing w:after="0" w:line="240" w:lineRule="auto"/>
              <w:rPr>
                <w:rFonts w:ascii="Times New Roman" w:hAnsi="Times New Roman"/>
                <w:sz w:val="20"/>
                <w:szCs w:val="20"/>
                <w:lang w:val="sr-Latn-RS"/>
              </w:rPr>
            </w:pPr>
            <w:r w:rsidRPr="00723233">
              <w:rPr>
                <w:rFonts w:ascii="Times New Roman" w:hAnsi="Times New Roman"/>
                <w:sz w:val="20"/>
                <w:szCs w:val="20"/>
                <w:lang w:val="sr-Cyrl-RS"/>
              </w:rPr>
              <w:t>Буџет РС – општи приходи и примања буџета – текући трошкови</w:t>
            </w:r>
            <w:r w:rsidRPr="00723233">
              <w:rPr>
                <w:rFonts w:ascii="Times New Roman" w:hAnsi="Times New Roman"/>
                <w:sz w:val="20"/>
                <w:szCs w:val="20"/>
                <w:lang w:val="sr-Latn-RS"/>
              </w:rPr>
              <w:t xml:space="preserve"> </w:t>
            </w:r>
            <w:r w:rsidRPr="00723233">
              <w:rPr>
                <w:rFonts w:ascii="Times New Roman" w:hAnsi="Times New Roman"/>
                <w:sz w:val="20"/>
                <w:szCs w:val="20"/>
                <w:lang w:val="sr-Cyrl-RS"/>
              </w:rPr>
              <w:t>запослених</w:t>
            </w:r>
          </w:p>
        </w:tc>
        <w:tc>
          <w:tcPr>
            <w:tcW w:w="462" w:type="pct"/>
            <w:shd w:val="clear" w:color="auto" w:fill="auto"/>
          </w:tcPr>
          <w:p w:rsidR="00A1751F" w:rsidRPr="00723233" w:rsidRDefault="00A1751F" w:rsidP="00A1751F">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33-1002-110-0001</w:t>
            </w:r>
          </w:p>
        </w:tc>
        <w:tc>
          <w:tcPr>
            <w:tcW w:w="901" w:type="pct"/>
            <w:shd w:val="clear" w:color="auto" w:fill="auto"/>
          </w:tcPr>
          <w:p w:rsidR="00A1751F" w:rsidRPr="00723233" w:rsidRDefault="00A1751F" w:rsidP="00A1751F">
            <w:pPr>
              <w:spacing w:after="0" w:line="240" w:lineRule="auto"/>
              <w:jc w:val="right"/>
              <w:rPr>
                <w:rFonts w:ascii="Times New Roman" w:hAnsi="Times New Roman"/>
                <w:sz w:val="20"/>
                <w:szCs w:val="20"/>
                <w:lang w:val="sr-Cyrl-RS"/>
              </w:rPr>
            </w:pPr>
          </w:p>
        </w:tc>
        <w:tc>
          <w:tcPr>
            <w:tcW w:w="636" w:type="pct"/>
            <w:shd w:val="clear" w:color="auto" w:fill="auto"/>
          </w:tcPr>
          <w:p w:rsidR="00A1751F" w:rsidRPr="00723233" w:rsidRDefault="00A1751F" w:rsidP="00A1751F">
            <w:pPr>
              <w:spacing w:after="0" w:line="240" w:lineRule="auto"/>
              <w:jc w:val="right"/>
              <w:rPr>
                <w:rFonts w:ascii="Times New Roman" w:hAnsi="Times New Roman"/>
                <w:sz w:val="20"/>
                <w:szCs w:val="20"/>
                <w:lang w:val="sr-Cyrl-RS"/>
              </w:rPr>
            </w:pPr>
          </w:p>
        </w:tc>
      </w:tr>
    </w:tbl>
    <w:p w:rsidR="008505A2" w:rsidRPr="00723233" w:rsidRDefault="008505A2" w:rsidP="00FF3D19">
      <w:pPr>
        <w:tabs>
          <w:tab w:val="left" w:pos="1940"/>
        </w:tabs>
        <w:spacing w:after="0" w:line="240" w:lineRule="auto"/>
        <w:rPr>
          <w:rFonts w:ascii="Times New Roman" w:hAnsi="Times New Roman"/>
          <w:sz w:val="20"/>
          <w:szCs w:val="20"/>
          <w:lang w:val="sr-Cyrl-RS"/>
        </w:rPr>
      </w:pPr>
    </w:p>
    <w:tbl>
      <w:tblPr>
        <w:tblW w:w="138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6"/>
        <w:gridCol w:w="1442"/>
        <w:gridCol w:w="1644"/>
        <w:gridCol w:w="1466"/>
        <w:gridCol w:w="1657"/>
        <w:gridCol w:w="2122"/>
        <w:gridCol w:w="2410"/>
      </w:tblGrid>
      <w:tr w:rsidR="005E5D1D" w:rsidRPr="00723233" w:rsidTr="00063861">
        <w:trPr>
          <w:trHeight w:val="320"/>
        </w:trPr>
        <w:tc>
          <w:tcPr>
            <w:tcW w:w="13877" w:type="dxa"/>
            <w:gridSpan w:val="7"/>
            <w:tcBorders>
              <w:top w:val="double" w:sz="4" w:space="0" w:color="auto"/>
              <w:right w:val="double" w:sz="4" w:space="0" w:color="auto"/>
            </w:tcBorders>
            <w:shd w:val="clear" w:color="auto" w:fill="C5E0B3"/>
          </w:tcPr>
          <w:p w:rsidR="005E5D1D" w:rsidRPr="00723233" w:rsidRDefault="005E5D1D" w:rsidP="00D6529F">
            <w:pPr>
              <w:spacing w:after="0" w:line="240" w:lineRule="auto"/>
              <w:rPr>
                <w:rFonts w:ascii="Times New Roman" w:hAnsi="Times New Roman"/>
                <w:sz w:val="20"/>
                <w:szCs w:val="20"/>
                <w:lang w:val="sr-Cyrl-RS"/>
              </w:rPr>
            </w:pPr>
            <w:r w:rsidRPr="00723233">
              <w:rPr>
                <w:rFonts w:ascii="Times New Roman" w:hAnsi="Times New Roman"/>
                <w:b/>
                <w:bCs/>
                <w:sz w:val="20"/>
                <w:szCs w:val="20"/>
                <w:lang w:val="sr-Cyrl-RS"/>
              </w:rPr>
              <w:t>Посебни циљ 3:</w:t>
            </w:r>
            <w:r w:rsidRPr="00723233">
              <w:rPr>
                <w:rFonts w:ascii="Times New Roman" w:hAnsi="Times New Roman"/>
                <w:sz w:val="20"/>
                <w:szCs w:val="20"/>
                <w:lang w:val="sr-Cyrl-RS"/>
              </w:rPr>
              <w:t xml:space="preserve"> </w:t>
            </w:r>
            <w:r w:rsidRPr="00723233">
              <w:rPr>
                <w:rFonts w:ascii="Times New Roman" w:hAnsi="Times New Roman"/>
                <w:b/>
                <w:sz w:val="20"/>
                <w:szCs w:val="20"/>
                <w:lang w:val="sr-Cyrl-RS"/>
              </w:rPr>
              <w:t xml:space="preserve">Обезбеђено веће учешће </w:t>
            </w:r>
            <w:r w:rsidRPr="00723233">
              <w:rPr>
                <w:rFonts w:ascii="Times New Roman" w:hAnsi="Times New Roman"/>
                <w:b/>
                <w:iCs/>
                <w:sz w:val="20"/>
                <w:szCs w:val="20"/>
                <w:lang w:val="sr-Cyrl-RS"/>
              </w:rPr>
              <w:t xml:space="preserve">ОЦД у </w:t>
            </w:r>
            <w:r w:rsidR="00D6529F" w:rsidRPr="00723233">
              <w:rPr>
                <w:rFonts w:ascii="Times New Roman" w:hAnsi="Times New Roman"/>
                <w:b/>
                <w:iCs/>
                <w:sz w:val="20"/>
                <w:szCs w:val="20"/>
                <w:lang w:val="sr-Cyrl-RS"/>
              </w:rPr>
              <w:t>социјо</w:t>
            </w:r>
            <w:r w:rsidRPr="00723233">
              <w:rPr>
                <w:rFonts w:ascii="Times New Roman" w:hAnsi="Times New Roman"/>
                <w:b/>
                <w:iCs/>
                <w:sz w:val="20"/>
                <w:szCs w:val="20"/>
                <w:lang w:val="sr-Cyrl-RS"/>
              </w:rPr>
              <w:t xml:space="preserve"> – економском развоју и деловању у складу са начелима одрживог развоја</w:t>
            </w:r>
          </w:p>
        </w:tc>
      </w:tr>
      <w:tr w:rsidR="005E5D1D" w:rsidRPr="00723233" w:rsidTr="00063861">
        <w:trPr>
          <w:trHeight w:val="320"/>
        </w:trPr>
        <w:tc>
          <w:tcPr>
            <w:tcW w:w="13877" w:type="dxa"/>
            <w:gridSpan w:val="7"/>
            <w:tcBorders>
              <w:top w:val="double" w:sz="4" w:space="0" w:color="auto"/>
              <w:right w:val="double" w:sz="4" w:space="0" w:color="auto"/>
            </w:tcBorders>
            <w:shd w:val="clear" w:color="auto" w:fill="C5E0B3"/>
            <w:vAlign w:val="center"/>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eastAsia="Times New Roman" w:hAnsi="Times New Roman"/>
                <w:color w:val="222222"/>
                <w:sz w:val="20"/>
                <w:szCs w:val="20"/>
                <w:lang w:val="sr-Cyrl-RS"/>
              </w:rPr>
              <w:t xml:space="preserve">Институција одговорна за праћење и контролу реализације: </w:t>
            </w:r>
            <w:r w:rsidR="00F42C3E" w:rsidRPr="00723233">
              <w:rPr>
                <w:rFonts w:ascii="Times New Roman" w:eastAsia="Times New Roman" w:hAnsi="Times New Roman"/>
                <w:color w:val="222222"/>
                <w:sz w:val="20"/>
                <w:szCs w:val="20"/>
                <w:lang w:val="sr-Cyrl-RS"/>
              </w:rPr>
              <w:t>Министарство за људска и мањинска права и друштвени дијалог</w:t>
            </w:r>
          </w:p>
        </w:tc>
      </w:tr>
      <w:tr w:rsidR="00824B8A" w:rsidRPr="00723233" w:rsidTr="00063861">
        <w:trPr>
          <w:trHeight w:val="575"/>
        </w:trPr>
        <w:tc>
          <w:tcPr>
            <w:tcW w:w="3136" w:type="dxa"/>
            <w:tcBorders>
              <w:top w:val="double" w:sz="4" w:space="0" w:color="auto"/>
            </w:tcBorders>
            <w:shd w:val="clear" w:color="auto" w:fill="D9D9D9"/>
          </w:tcPr>
          <w:p w:rsidR="00C725B7" w:rsidRPr="00723233" w:rsidRDefault="00C725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Показатељ(и) на нивоу посебног циља (показатељ исхода)</w:t>
            </w:r>
          </w:p>
        </w:tc>
        <w:tc>
          <w:tcPr>
            <w:tcW w:w="1442" w:type="dxa"/>
            <w:tcBorders>
              <w:top w:val="double" w:sz="4" w:space="0" w:color="auto"/>
            </w:tcBorders>
            <w:shd w:val="clear" w:color="auto" w:fill="D9D9D9"/>
          </w:tcPr>
          <w:p w:rsidR="00C725B7" w:rsidRPr="00723233" w:rsidRDefault="00C725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Jединица мере</w:t>
            </w:r>
          </w:p>
          <w:p w:rsidR="00C725B7" w:rsidRPr="00723233" w:rsidRDefault="00C725B7" w:rsidP="00063861">
            <w:pPr>
              <w:spacing w:after="0" w:line="240" w:lineRule="auto"/>
              <w:rPr>
                <w:rFonts w:ascii="Times New Roman" w:hAnsi="Times New Roman"/>
                <w:sz w:val="20"/>
                <w:szCs w:val="20"/>
                <w:lang w:val="sr-Cyrl-RS"/>
              </w:rPr>
            </w:pPr>
          </w:p>
        </w:tc>
        <w:tc>
          <w:tcPr>
            <w:tcW w:w="1644" w:type="dxa"/>
            <w:tcBorders>
              <w:top w:val="double" w:sz="4" w:space="0" w:color="auto"/>
            </w:tcBorders>
            <w:shd w:val="clear" w:color="auto" w:fill="D9D9D9"/>
          </w:tcPr>
          <w:p w:rsidR="00C725B7" w:rsidRPr="00723233" w:rsidRDefault="00C725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Извор провере</w:t>
            </w:r>
          </w:p>
        </w:tc>
        <w:tc>
          <w:tcPr>
            <w:tcW w:w="1466" w:type="dxa"/>
            <w:tcBorders>
              <w:top w:val="double" w:sz="4" w:space="0" w:color="auto"/>
            </w:tcBorders>
            <w:shd w:val="clear" w:color="auto" w:fill="D9D9D9"/>
          </w:tcPr>
          <w:p w:rsidR="00C725B7" w:rsidRPr="00723233" w:rsidRDefault="00C725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Почетна вредност </w:t>
            </w:r>
          </w:p>
        </w:tc>
        <w:tc>
          <w:tcPr>
            <w:tcW w:w="1657" w:type="dxa"/>
            <w:tcBorders>
              <w:top w:val="double" w:sz="4" w:space="0" w:color="auto"/>
            </w:tcBorders>
            <w:shd w:val="clear" w:color="auto" w:fill="D9D9D9"/>
          </w:tcPr>
          <w:p w:rsidR="00C725B7" w:rsidRPr="00723233" w:rsidRDefault="00C725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Базна година</w:t>
            </w:r>
          </w:p>
        </w:tc>
        <w:tc>
          <w:tcPr>
            <w:tcW w:w="2122" w:type="dxa"/>
            <w:tcBorders>
              <w:top w:val="double" w:sz="4" w:space="0" w:color="auto"/>
            </w:tcBorders>
            <w:shd w:val="clear" w:color="auto" w:fill="D9D9D9"/>
          </w:tcPr>
          <w:p w:rsidR="00C725B7" w:rsidRPr="00723233" w:rsidRDefault="00C725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Циљана вредност у 2022. години </w:t>
            </w:r>
          </w:p>
        </w:tc>
        <w:tc>
          <w:tcPr>
            <w:tcW w:w="2410" w:type="dxa"/>
            <w:tcBorders>
              <w:top w:val="double" w:sz="4" w:space="0" w:color="auto"/>
              <w:right w:val="double" w:sz="4" w:space="0" w:color="auto"/>
            </w:tcBorders>
            <w:shd w:val="clear" w:color="auto" w:fill="D9D9D9"/>
          </w:tcPr>
          <w:p w:rsidR="00C725B7" w:rsidRPr="00723233" w:rsidRDefault="00C725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Циљана вредност у последњој години АП (2023.)</w:t>
            </w:r>
          </w:p>
        </w:tc>
      </w:tr>
      <w:tr w:rsidR="00824B8A" w:rsidRPr="00723233" w:rsidTr="00063861">
        <w:trPr>
          <w:trHeight w:val="254"/>
        </w:trPr>
        <w:tc>
          <w:tcPr>
            <w:tcW w:w="3136" w:type="dxa"/>
            <w:tcBorders>
              <w:top w:val="double" w:sz="4" w:space="0" w:color="auto"/>
              <w:bottom w:val="double" w:sz="4" w:space="0" w:color="auto"/>
            </w:tcBorders>
            <w:shd w:val="clear" w:color="auto" w:fill="FFFFFF"/>
          </w:tcPr>
          <w:p w:rsidR="002E1AA1" w:rsidRPr="00723233" w:rsidRDefault="002E1AA1"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Унапређен стратешки и нормативни оквир који јача улогу ОЦД у областима од зна</w:t>
            </w:r>
            <w:r w:rsidR="00EA1422" w:rsidRPr="00723233">
              <w:rPr>
                <w:rFonts w:ascii="Times New Roman" w:hAnsi="Times New Roman"/>
                <w:sz w:val="20"/>
                <w:szCs w:val="20"/>
                <w:lang w:val="sr-Cyrl-RS"/>
              </w:rPr>
              <w:t>чаја за социо-економски развој</w:t>
            </w:r>
          </w:p>
        </w:tc>
        <w:tc>
          <w:tcPr>
            <w:tcW w:w="1442" w:type="dxa"/>
            <w:tcBorders>
              <w:top w:val="double" w:sz="4" w:space="0" w:color="auto"/>
              <w:bottom w:val="double" w:sz="4" w:space="0" w:color="auto"/>
            </w:tcBorders>
            <w:shd w:val="clear" w:color="auto" w:fill="FFFFFF"/>
          </w:tcPr>
          <w:p w:rsidR="002E1AA1" w:rsidRPr="00723233" w:rsidRDefault="002E1AA1"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ДА/НЕ</w:t>
            </w:r>
          </w:p>
        </w:tc>
        <w:tc>
          <w:tcPr>
            <w:tcW w:w="1644" w:type="dxa"/>
            <w:tcBorders>
              <w:top w:val="double" w:sz="4" w:space="0" w:color="auto"/>
              <w:bottom w:val="double" w:sz="4" w:space="0" w:color="auto"/>
            </w:tcBorders>
            <w:shd w:val="clear" w:color="auto" w:fill="FFFFFF"/>
          </w:tcPr>
          <w:p w:rsidR="002E1AA1" w:rsidRPr="00723233" w:rsidRDefault="002E1AA1"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Истраживање о</w:t>
            </w:r>
            <w:r w:rsidR="00EA1422" w:rsidRPr="00723233">
              <w:rPr>
                <w:rFonts w:ascii="Times New Roman" w:hAnsi="Times New Roman"/>
                <w:sz w:val="20"/>
                <w:szCs w:val="20"/>
                <w:lang w:val="sr-Cyrl-RS"/>
              </w:rPr>
              <w:t xml:space="preserve"> стању ОЦД у Републици Србији</w:t>
            </w:r>
          </w:p>
          <w:p w:rsidR="002E1AA1" w:rsidRPr="00723233" w:rsidRDefault="002E1AA1" w:rsidP="00063861">
            <w:pPr>
              <w:shd w:val="clear" w:color="auto" w:fill="FFFFFF"/>
              <w:spacing w:after="0" w:line="240" w:lineRule="auto"/>
              <w:rPr>
                <w:rFonts w:ascii="Times New Roman" w:hAnsi="Times New Roman"/>
                <w:sz w:val="20"/>
                <w:szCs w:val="20"/>
                <w:lang w:val="sr-Cyrl-RS"/>
              </w:rPr>
            </w:pPr>
          </w:p>
          <w:p w:rsidR="002E1AA1" w:rsidRPr="00723233" w:rsidRDefault="002E1AA1"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Службени гласник РС </w:t>
            </w:r>
          </w:p>
        </w:tc>
        <w:tc>
          <w:tcPr>
            <w:tcW w:w="1466" w:type="dxa"/>
            <w:tcBorders>
              <w:top w:val="double" w:sz="4" w:space="0" w:color="auto"/>
              <w:bottom w:val="double" w:sz="4" w:space="0" w:color="auto"/>
            </w:tcBorders>
            <w:shd w:val="clear" w:color="auto" w:fill="FFFFFF"/>
          </w:tcPr>
          <w:p w:rsidR="002E1AA1" w:rsidRPr="00723233" w:rsidRDefault="002E1AA1"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НЕ</w:t>
            </w:r>
          </w:p>
          <w:p w:rsidR="002E1AA1" w:rsidRPr="00723233" w:rsidRDefault="002E1AA1" w:rsidP="00063861">
            <w:pPr>
              <w:shd w:val="clear" w:color="auto" w:fill="FFFFFF"/>
              <w:spacing w:after="0" w:line="240" w:lineRule="auto"/>
              <w:rPr>
                <w:rFonts w:ascii="Times New Roman" w:hAnsi="Times New Roman"/>
                <w:sz w:val="20"/>
                <w:szCs w:val="20"/>
                <w:lang w:val="sr-Cyrl-RS"/>
              </w:rPr>
            </w:pPr>
          </w:p>
          <w:p w:rsidR="002E1AA1" w:rsidRPr="00723233" w:rsidRDefault="002E1AA1" w:rsidP="00063861">
            <w:pPr>
              <w:shd w:val="clear" w:color="auto" w:fill="FFFFFF"/>
              <w:spacing w:after="0" w:line="240" w:lineRule="auto"/>
              <w:rPr>
                <w:rFonts w:ascii="Times New Roman" w:hAnsi="Times New Roman"/>
                <w:sz w:val="20"/>
                <w:szCs w:val="20"/>
                <w:lang w:val="sr-Cyrl-RS"/>
              </w:rPr>
            </w:pPr>
          </w:p>
          <w:p w:rsidR="002E1AA1" w:rsidRPr="00723233" w:rsidRDefault="002E1AA1" w:rsidP="00063861">
            <w:pPr>
              <w:shd w:val="clear" w:color="auto" w:fill="FFFFFF"/>
              <w:spacing w:after="0" w:line="240" w:lineRule="auto"/>
              <w:rPr>
                <w:rFonts w:ascii="Times New Roman" w:hAnsi="Times New Roman"/>
                <w:sz w:val="20"/>
                <w:szCs w:val="20"/>
                <w:lang w:val="sr-Cyrl-RS"/>
              </w:rPr>
            </w:pPr>
          </w:p>
          <w:p w:rsidR="002E1AA1" w:rsidRPr="00723233" w:rsidRDefault="002E1AA1" w:rsidP="00063861">
            <w:pPr>
              <w:shd w:val="clear" w:color="auto" w:fill="FFFFFF"/>
              <w:spacing w:after="0" w:line="240" w:lineRule="auto"/>
              <w:rPr>
                <w:rFonts w:ascii="Times New Roman" w:hAnsi="Times New Roman"/>
                <w:sz w:val="20"/>
                <w:szCs w:val="20"/>
                <w:lang w:val="sr-Cyrl-RS"/>
              </w:rPr>
            </w:pPr>
          </w:p>
          <w:p w:rsidR="002E1AA1" w:rsidRPr="00723233" w:rsidRDefault="002E1AA1" w:rsidP="00063861">
            <w:pPr>
              <w:shd w:val="clear" w:color="auto" w:fill="FFFFFF"/>
              <w:spacing w:after="0" w:line="240" w:lineRule="auto"/>
              <w:rPr>
                <w:rFonts w:ascii="Times New Roman" w:hAnsi="Times New Roman"/>
                <w:sz w:val="20"/>
                <w:szCs w:val="20"/>
                <w:lang w:val="sr-Cyrl-RS"/>
              </w:rPr>
            </w:pPr>
          </w:p>
        </w:tc>
        <w:tc>
          <w:tcPr>
            <w:tcW w:w="1657" w:type="dxa"/>
            <w:tcBorders>
              <w:top w:val="double" w:sz="4" w:space="0" w:color="auto"/>
              <w:bottom w:val="double" w:sz="4" w:space="0" w:color="auto"/>
            </w:tcBorders>
            <w:shd w:val="clear" w:color="auto" w:fill="FFFFFF"/>
          </w:tcPr>
          <w:p w:rsidR="002E1AA1" w:rsidRPr="00723233" w:rsidRDefault="002E1AA1"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p w:rsidR="002E1AA1" w:rsidRPr="00723233" w:rsidRDefault="002E1AA1" w:rsidP="00063861">
            <w:pPr>
              <w:shd w:val="clear" w:color="auto" w:fill="FFFFFF"/>
              <w:spacing w:after="0" w:line="240" w:lineRule="auto"/>
              <w:rPr>
                <w:rFonts w:ascii="Times New Roman" w:hAnsi="Times New Roman"/>
                <w:sz w:val="20"/>
                <w:szCs w:val="20"/>
                <w:lang w:val="sr-Cyrl-RS"/>
              </w:rPr>
            </w:pPr>
          </w:p>
          <w:p w:rsidR="002E1AA1" w:rsidRPr="00723233" w:rsidRDefault="002E1AA1" w:rsidP="00063861">
            <w:pPr>
              <w:shd w:val="clear" w:color="auto" w:fill="FFFFFF"/>
              <w:spacing w:after="0" w:line="240" w:lineRule="auto"/>
              <w:rPr>
                <w:rFonts w:ascii="Times New Roman" w:hAnsi="Times New Roman"/>
                <w:sz w:val="20"/>
                <w:szCs w:val="20"/>
                <w:lang w:val="sr-Cyrl-RS"/>
              </w:rPr>
            </w:pPr>
          </w:p>
        </w:tc>
        <w:tc>
          <w:tcPr>
            <w:tcW w:w="2122" w:type="dxa"/>
            <w:tcBorders>
              <w:top w:val="double" w:sz="4" w:space="0" w:color="auto"/>
              <w:bottom w:val="double" w:sz="4" w:space="0" w:color="auto"/>
            </w:tcBorders>
            <w:shd w:val="clear" w:color="auto" w:fill="FFFFFF"/>
          </w:tcPr>
          <w:p w:rsidR="002E1AA1" w:rsidRPr="00723233" w:rsidRDefault="002E1AA1"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ДА</w:t>
            </w:r>
          </w:p>
        </w:tc>
        <w:tc>
          <w:tcPr>
            <w:tcW w:w="2410" w:type="dxa"/>
            <w:tcBorders>
              <w:top w:val="double" w:sz="4" w:space="0" w:color="auto"/>
              <w:bottom w:val="double" w:sz="4" w:space="0" w:color="auto"/>
              <w:right w:val="double" w:sz="4" w:space="0" w:color="auto"/>
            </w:tcBorders>
            <w:shd w:val="clear" w:color="auto" w:fill="FFFFFF"/>
          </w:tcPr>
          <w:p w:rsidR="002E1AA1" w:rsidRPr="00723233" w:rsidRDefault="002E1AA1"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ДА</w:t>
            </w:r>
          </w:p>
        </w:tc>
      </w:tr>
      <w:tr w:rsidR="00824B8A" w:rsidRPr="00723233" w:rsidTr="00063861">
        <w:trPr>
          <w:trHeight w:val="254"/>
        </w:trPr>
        <w:tc>
          <w:tcPr>
            <w:tcW w:w="3136" w:type="dxa"/>
            <w:tcBorders>
              <w:top w:val="double" w:sz="4" w:space="0" w:color="auto"/>
              <w:bottom w:val="double" w:sz="4" w:space="0" w:color="auto"/>
            </w:tcBorders>
            <w:shd w:val="clear" w:color="auto" w:fill="FFFFFF"/>
          </w:tcPr>
          <w:p w:rsidR="004D16D0" w:rsidRPr="00723233" w:rsidRDefault="004D16D0"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Дефинисане јавне политике које се ослањају на сарадњу са ОЦД у скла</w:t>
            </w:r>
            <w:r w:rsidR="00EA1422" w:rsidRPr="00723233">
              <w:rPr>
                <w:rFonts w:ascii="Times New Roman" w:hAnsi="Times New Roman"/>
                <w:sz w:val="20"/>
                <w:szCs w:val="20"/>
                <w:lang w:val="sr-Cyrl-RS"/>
              </w:rPr>
              <w:t>ду са начелима одрживог развоја</w:t>
            </w:r>
          </w:p>
        </w:tc>
        <w:tc>
          <w:tcPr>
            <w:tcW w:w="1442" w:type="dxa"/>
            <w:tcBorders>
              <w:top w:val="double" w:sz="4" w:space="0" w:color="auto"/>
              <w:bottom w:val="double" w:sz="4" w:space="0" w:color="auto"/>
            </w:tcBorders>
            <w:shd w:val="clear" w:color="auto" w:fill="FFFFFF"/>
          </w:tcPr>
          <w:p w:rsidR="004D16D0" w:rsidRPr="00723233" w:rsidRDefault="004D16D0"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rPr>
              <w:t>ДА/НЕ</w:t>
            </w:r>
          </w:p>
        </w:tc>
        <w:tc>
          <w:tcPr>
            <w:tcW w:w="1644" w:type="dxa"/>
            <w:tcBorders>
              <w:top w:val="double" w:sz="4" w:space="0" w:color="auto"/>
              <w:bottom w:val="double" w:sz="4" w:space="0" w:color="auto"/>
            </w:tcBorders>
            <w:shd w:val="clear" w:color="auto" w:fill="FFFFFF"/>
          </w:tcPr>
          <w:p w:rsidR="004D16D0" w:rsidRPr="00723233" w:rsidRDefault="00EA1422"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Службени гласник РС</w:t>
            </w:r>
          </w:p>
          <w:p w:rsidR="004D16D0" w:rsidRPr="00723233" w:rsidRDefault="004D16D0" w:rsidP="00063861">
            <w:pPr>
              <w:shd w:val="clear" w:color="auto" w:fill="FFFFFF"/>
              <w:spacing w:after="0" w:line="240" w:lineRule="auto"/>
              <w:rPr>
                <w:rFonts w:ascii="Times New Roman" w:hAnsi="Times New Roman"/>
                <w:sz w:val="20"/>
                <w:szCs w:val="20"/>
                <w:lang w:val="sr-Cyrl-RS"/>
              </w:rPr>
            </w:pPr>
          </w:p>
          <w:p w:rsidR="004D16D0" w:rsidRPr="00723233" w:rsidRDefault="004D16D0"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Истраживање</w:t>
            </w:r>
            <w:r w:rsidR="00EA1422" w:rsidRPr="00723233">
              <w:rPr>
                <w:rFonts w:ascii="Times New Roman" w:hAnsi="Times New Roman"/>
                <w:sz w:val="20"/>
                <w:szCs w:val="20"/>
                <w:lang w:val="sr-Cyrl-RS"/>
              </w:rPr>
              <w:t xml:space="preserve"> о стању ОЦД у Републици Србији</w:t>
            </w:r>
          </w:p>
        </w:tc>
        <w:tc>
          <w:tcPr>
            <w:tcW w:w="1466" w:type="dxa"/>
            <w:tcBorders>
              <w:top w:val="double" w:sz="4" w:space="0" w:color="auto"/>
              <w:bottom w:val="double" w:sz="4" w:space="0" w:color="auto"/>
            </w:tcBorders>
            <w:shd w:val="clear" w:color="auto" w:fill="FFFFFF"/>
          </w:tcPr>
          <w:p w:rsidR="004D16D0" w:rsidRPr="00723233" w:rsidRDefault="004D16D0"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НЕ</w:t>
            </w:r>
          </w:p>
        </w:tc>
        <w:tc>
          <w:tcPr>
            <w:tcW w:w="1657" w:type="dxa"/>
            <w:tcBorders>
              <w:top w:val="double" w:sz="4" w:space="0" w:color="auto"/>
              <w:bottom w:val="double" w:sz="4" w:space="0" w:color="auto"/>
            </w:tcBorders>
            <w:shd w:val="clear" w:color="auto" w:fill="FFFFFF"/>
          </w:tcPr>
          <w:p w:rsidR="004D16D0" w:rsidRPr="00723233" w:rsidRDefault="004D16D0"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p w:rsidR="004D16D0" w:rsidRPr="00723233" w:rsidRDefault="004D16D0" w:rsidP="00063861">
            <w:pPr>
              <w:shd w:val="clear" w:color="auto" w:fill="FFFFFF"/>
              <w:spacing w:after="0" w:line="240" w:lineRule="auto"/>
              <w:rPr>
                <w:rFonts w:ascii="Times New Roman" w:hAnsi="Times New Roman"/>
                <w:sz w:val="20"/>
                <w:szCs w:val="20"/>
                <w:lang w:val="sr-Cyrl-RS"/>
              </w:rPr>
            </w:pPr>
          </w:p>
          <w:p w:rsidR="004D16D0" w:rsidRPr="00723233" w:rsidRDefault="004D16D0" w:rsidP="00063861">
            <w:pPr>
              <w:shd w:val="clear" w:color="auto" w:fill="FFFFFF"/>
              <w:spacing w:after="0" w:line="240" w:lineRule="auto"/>
              <w:rPr>
                <w:rFonts w:ascii="Times New Roman" w:hAnsi="Times New Roman"/>
                <w:sz w:val="20"/>
                <w:szCs w:val="20"/>
                <w:lang w:val="sr-Cyrl-RS"/>
              </w:rPr>
            </w:pPr>
          </w:p>
        </w:tc>
        <w:tc>
          <w:tcPr>
            <w:tcW w:w="2122" w:type="dxa"/>
            <w:tcBorders>
              <w:top w:val="double" w:sz="4" w:space="0" w:color="auto"/>
              <w:bottom w:val="double" w:sz="4" w:space="0" w:color="auto"/>
            </w:tcBorders>
            <w:shd w:val="clear" w:color="auto" w:fill="FFFFFF"/>
          </w:tcPr>
          <w:p w:rsidR="004D16D0" w:rsidRPr="00723233" w:rsidRDefault="004D16D0"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ДА</w:t>
            </w:r>
          </w:p>
        </w:tc>
        <w:tc>
          <w:tcPr>
            <w:tcW w:w="2410" w:type="dxa"/>
            <w:tcBorders>
              <w:top w:val="double" w:sz="4" w:space="0" w:color="auto"/>
              <w:bottom w:val="double" w:sz="4" w:space="0" w:color="auto"/>
              <w:right w:val="double" w:sz="4" w:space="0" w:color="auto"/>
            </w:tcBorders>
            <w:shd w:val="clear" w:color="auto" w:fill="FFFFFF"/>
          </w:tcPr>
          <w:p w:rsidR="004D16D0" w:rsidRPr="00723233" w:rsidRDefault="004D16D0"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ДА</w:t>
            </w:r>
          </w:p>
        </w:tc>
      </w:tr>
      <w:tr w:rsidR="00824B8A" w:rsidRPr="00723233" w:rsidTr="00063861">
        <w:trPr>
          <w:trHeight w:val="254"/>
        </w:trPr>
        <w:tc>
          <w:tcPr>
            <w:tcW w:w="3136" w:type="dxa"/>
            <w:tcBorders>
              <w:top w:val="double" w:sz="4" w:space="0" w:color="auto"/>
              <w:bottom w:val="double" w:sz="4" w:space="0" w:color="auto"/>
            </w:tcBorders>
            <w:shd w:val="clear" w:color="auto" w:fill="FFFFFF"/>
          </w:tcPr>
          <w:p w:rsidR="006A21A8" w:rsidRPr="00723233" w:rsidRDefault="006A21A8"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Унапређена свест грађана, нарочито младих, о друштвеном значају и ефектима волонтирања и филантропских активности. </w:t>
            </w:r>
          </w:p>
          <w:p w:rsidR="006A21A8" w:rsidRPr="00723233" w:rsidRDefault="006A21A8" w:rsidP="00063861">
            <w:pPr>
              <w:shd w:val="clear" w:color="auto" w:fill="FFFFFF"/>
              <w:spacing w:after="0" w:line="240" w:lineRule="auto"/>
              <w:rPr>
                <w:rFonts w:ascii="Times New Roman" w:hAnsi="Times New Roman"/>
                <w:sz w:val="20"/>
                <w:szCs w:val="20"/>
                <w:lang w:val="sr-Cyrl-RS"/>
              </w:rPr>
            </w:pPr>
          </w:p>
        </w:tc>
        <w:tc>
          <w:tcPr>
            <w:tcW w:w="1442" w:type="dxa"/>
            <w:tcBorders>
              <w:top w:val="double" w:sz="4" w:space="0" w:color="auto"/>
              <w:bottom w:val="double" w:sz="4" w:space="0" w:color="auto"/>
            </w:tcBorders>
            <w:shd w:val="clear" w:color="auto" w:fill="FFFFFF"/>
          </w:tcPr>
          <w:p w:rsidR="006A21A8" w:rsidRPr="00723233" w:rsidRDefault="009C0F5C"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rPr>
              <w:t>ДА/НЕ</w:t>
            </w:r>
          </w:p>
        </w:tc>
        <w:tc>
          <w:tcPr>
            <w:tcW w:w="1644" w:type="dxa"/>
            <w:tcBorders>
              <w:top w:val="double" w:sz="4" w:space="0" w:color="auto"/>
              <w:bottom w:val="double" w:sz="4" w:space="0" w:color="auto"/>
            </w:tcBorders>
            <w:shd w:val="clear" w:color="auto" w:fill="FFFFFF"/>
          </w:tcPr>
          <w:p w:rsidR="006A21A8" w:rsidRPr="00723233" w:rsidRDefault="00C11B35" w:rsidP="006F44BB">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Истраживање  положаја и пот</w:t>
            </w:r>
            <w:r w:rsidR="006913FD" w:rsidRPr="00723233">
              <w:rPr>
                <w:rFonts w:ascii="Times New Roman" w:hAnsi="Times New Roman"/>
                <w:sz w:val="20"/>
                <w:szCs w:val="20"/>
                <w:lang w:val="sr-Cyrl-RS"/>
              </w:rPr>
              <w:t>реба младих у Р</w:t>
            </w:r>
            <w:r w:rsidR="006F44BB">
              <w:rPr>
                <w:rFonts w:ascii="Times New Roman" w:hAnsi="Times New Roman"/>
                <w:sz w:val="20"/>
                <w:szCs w:val="20"/>
                <w:lang w:val="sr-Cyrl-RS"/>
              </w:rPr>
              <w:t>епублици</w:t>
            </w:r>
            <w:r w:rsidR="00D7082E" w:rsidRPr="00723233">
              <w:rPr>
                <w:rFonts w:ascii="Times New Roman" w:hAnsi="Times New Roman"/>
                <w:sz w:val="20"/>
                <w:szCs w:val="20"/>
                <w:lang w:val="sr-Cyrl-RS"/>
              </w:rPr>
              <w:t xml:space="preserve"> </w:t>
            </w:r>
            <w:r w:rsidR="006913FD" w:rsidRPr="00723233">
              <w:rPr>
                <w:rFonts w:ascii="Times New Roman" w:hAnsi="Times New Roman"/>
                <w:sz w:val="20"/>
                <w:szCs w:val="20"/>
                <w:lang w:val="sr-Cyrl-RS"/>
              </w:rPr>
              <w:t xml:space="preserve">Србији </w:t>
            </w:r>
          </w:p>
        </w:tc>
        <w:tc>
          <w:tcPr>
            <w:tcW w:w="1466" w:type="dxa"/>
            <w:tcBorders>
              <w:top w:val="double" w:sz="4" w:space="0" w:color="auto"/>
              <w:bottom w:val="double" w:sz="4" w:space="0" w:color="auto"/>
            </w:tcBorders>
            <w:shd w:val="clear" w:color="auto" w:fill="FFFFFF"/>
          </w:tcPr>
          <w:p w:rsidR="006A21A8" w:rsidRPr="00723233" w:rsidRDefault="006A21A8"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НЕ</w:t>
            </w:r>
          </w:p>
        </w:tc>
        <w:tc>
          <w:tcPr>
            <w:tcW w:w="1657" w:type="dxa"/>
            <w:tcBorders>
              <w:top w:val="double" w:sz="4" w:space="0" w:color="auto"/>
              <w:bottom w:val="double" w:sz="4" w:space="0" w:color="auto"/>
            </w:tcBorders>
            <w:shd w:val="clear" w:color="auto" w:fill="FFFFFF"/>
          </w:tcPr>
          <w:p w:rsidR="006A21A8" w:rsidRPr="00723233" w:rsidRDefault="006A21A8"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p w:rsidR="006A21A8" w:rsidRPr="00723233" w:rsidRDefault="006A21A8" w:rsidP="00063861">
            <w:pPr>
              <w:shd w:val="clear" w:color="auto" w:fill="FFFFFF"/>
              <w:spacing w:after="0" w:line="240" w:lineRule="auto"/>
              <w:rPr>
                <w:rFonts w:ascii="Times New Roman" w:hAnsi="Times New Roman"/>
                <w:sz w:val="20"/>
                <w:szCs w:val="20"/>
                <w:lang w:val="sr-Cyrl-RS"/>
              </w:rPr>
            </w:pPr>
          </w:p>
          <w:p w:rsidR="006A21A8" w:rsidRPr="00723233" w:rsidRDefault="006A21A8" w:rsidP="00063861">
            <w:pPr>
              <w:shd w:val="clear" w:color="auto" w:fill="FFFFFF"/>
              <w:spacing w:after="0" w:line="240" w:lineRule="auto"/>
              <w:rPr>
                <w:rFonts w:ascii="Times New Roman" w:hAnsi="Times New Roman"/>
                <w:sz w:val="20"/>
                <w:szCs w:val="20"/>
                <w:lang w:val="sr-Cyrl-RS"/>
              </w:rPr>
            </w:pPr>
          </w:p>
        </w:tc>
        <w:tc>
          <w:tcPr>
            <w:tcW w:w="2122" w:type="dxa"/>
            <w:tcBorders>
              <w:top w:val="double" w:sz="4" w:space="0" w:color="auto"/>
              <w:bottom w:val="double" w:sz="4" w:space="0" w:color="auto"/>
            </w:tcBorders>
            <w:shd w:val="clear" w:color="auto" w:fill="FFFFFF"/>
          </w:tcPr>
          <w:p w:rsidR="006A21A8" w:rsidRPr="00723233" w:rsidRDefault="006A21A8"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ДА</w:t>
            </w:r>
          </w:p>
        </w:tc>
        <w:tc>
          <w:tcPr>
            <w:tcW w:w="2410" w:type="dxa"/>
            <w:tcBorders>
              <w:top w:val="double" w:sz="4" w:space="0" w:color="auto"/>
              <w:bottom w:val="double" w:sz="4" w:space="0" w:color="auto"/>
              <w:right w:val="double" w:sz="4" w:space="0" w:color="auto"/>
            </w:tcBorders>
            <w:shd w:val="clear" w:color="auto" w:fill="FFFFFF"/>
          </w:tcPr>
          <w:p w:rsidR="006A21A8" w:rsidRPr="00723233" w:rsidRDefault="006A21A8"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ДА</w:t>
            </w:r>
          </w:p>
        </w:tc>
      </w:tr>
    </w:tbl>
    <w:p w:rsidR="00862C79" w:rsidRPr="00723233" w:rsidRDefault="00862C79" w:rsidP="00FF3D19">
      <w:pPr>
        <w:tabs>
          <w:tab w:val="left" w:pos="1940"/>
        </w:tabs>
        <w:spacing w:after="0" w:line="240" w:lineRule="auto"/>
        <w:rPr>
          <w:rFonts w:ascii="Times New Roman" w:hAnsi="Times New Roman"/>
          <w:sz w:val="20"/>
          <w:szCs w:val="20"/>
          <w:lang w:val="sr-Cyrl-RS"/>
        </w:rPr>
      </w:pPr>
    </w:p>
    <w:tbl>
      <w:tblPr>
        <w:tblW w:w="138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443"/>
        <w:gridCol w:w="1479"/>
        <w:gridCol w:w="831"/>
        <w:gridCol w:w="768"/>
        <w:gridCol w:w="1670"/>
        <w:gridCol w:w="2117"/>
        <w:gridCol w:w="2410"/>
      </w:tblGrid>
      <w:tr w:rsidR="005E5D1D" w:rsidRPr="00723233" w:rsidTr="00063861">
        <w:trPr>
          <w:trHeight w:val="169"/>
        </w:trPr>
        <w:tc>
          <w:tcPr>
            <w:tcW w:w="13867" w:type="dxa"/>
            <w:gridSpan w:val="8"/>
            <w:tcBorders>
              <w:top w:val="double" w:sz="4" w:space="0" w:color="auto"/>
              <w:left w:val="double" w:sz="4" w:space="0" w:color="auto"/>
              <w:right w:val="double" w:sz="4" w:space="0" w:color="auto"/>
            </w:tcBorders>
            <w:shd w:val="clear" w:color="auto" w:fill="F7CAA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b/>
                <w:sz w:val="20"/>
                <w:szCs w:val="20"/>
                <w:lang w:val="sr-Cyrl-RS"/>
              </w:rPr>
              <w:lastRenderedPageBreak/>
              <w:t>Мера 3.1. Унапређење нормативног оквира у области социјалне заштите, који је усклађен са међународним стандардима и обезбеђује одрживост услуга које пружају ОЦД</w:t>
            </w:r>
          </w:p>
        </w:tc>
      </w:tr>
      <w:tr w:rsidR="005E5D1D" w:rsidRPr="00723233" w:rsidTr="00063861">
        <w:trPr>
          <w:trHeight w:val="300"/>
        </w:trPr>
        <w:tc>
          <w:tcPr>
            <w:tcW w:w="13867"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eastAsia="Times New Roman" w:hAnsi="Times New Roman"/>
                <w:color w:val="222222"/>
                <w:sz w:val="20"/>
                <w:szCs w:val="20"/>
                <w:lang w:val="sr-Cyrl-RS"/>
              </w:rPr>
              <w:t xml:space="preserve">Институција одговорна за праћење и контролу реализације: </w:t>
            </w:r>
            <w:r w:rsidR="00B90869" w:rsidRPr="00723233">
              <w:rPr>
                <w:rFonts w:ascii="Times New Roman" w:eastAsia="Times New Roman" w:hAnsi="Times New Roman"/>
                <w:color w:val="222222"/>
                <w:sz w:val="20"/>
                <w:szCs w:val="20"/>
                <w:lang w:val="sr-Cyrl-RS"/>
              </w:rPr>
              <w:t>Министарство за рад, запошљавање, борачка и социјална питања</w:t>
            </w:r>
          </w:p>
        </w:tc>
      </w:tr>
      <w:tr w:rsidR="005E5D1D" w:rsidRPr="00723233" w:rsidTr="00063861">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Период спровођења: 2022-2023</w:t>
            </w:r>
            <w:r w:rsidR="00F42C3E" w:rsidRPr="00723233">
              <w:rPr>
                <w:rFonts w:ascii="Times New Roman" w:hAnsi="Times New Roman"/>
                <w:sz w:val="20"/>
                <w:szCs w:val="20"/>
                <w:lang w:val="sr-Cyrl-RS"/>
              </w:rPr>
              <w:t>. година</w:t>
            </w:r>
          </w:p>
        </w:tc>
        <w:tc>
          <w:tcPr>
            <w:tcW w:w="6965" w:type="dxa"/>
            <w:gridSpan w:val="4"/>
            <w:tcBorders>
              <w:top w:val="double" w:sz="4" w:space="0" w:color="auto"/>
              <w:left w:val="double" w:sz="4" w:space="0" w:color="auto"/>
              <w:bottom w:val="double" w:sz="4" w:space="0" w:color="auto"/>
              <w:right w:val="double" w:sz="4" w:space="0" w:color="auto"/>
            </w:tcBorders>
            <w:shd w:val="clear" w:color="auto" w:fill="F7CAA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Тип мере: институционално-управљачко-организациона и регулаторна</w:t>
            </w:r>
          </w:p>
        </w:tc>
      </w:tr>
      <w:tr w:rsidR="00824B8A" w:rsidRPr="00723233" w:rsidTr="00063861">
        <w:trPr>
          <w:trHeight w:val="955"/>
        </w:trPr>
        <w:tc>
          <w:tcPr>
            <w:tcW w:w="3149" w:type="dxa"/>
            <w:tcBorders>
              <w:top w:val="double" w:sz="4" w:space="0" w:color="auto"/>
            </w:tcBorders>
            <w:shd w:val="clear" w:color="auto" w:fill="D9D9D9"/>
          </w:tcPr>
          <w:p w:rsidR="00C725B7" w:rsidRPr="00723233" w:rsidRDefault="00C725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Показатељ(и)  на нивоу мере (показатељ резултата)</w:t>
            </w:r>
          </w:p>
        </w:tc>
        <w:tc>
          <w:tcPr>
            <w:tcW w:w="1443" w:type="dxa"/>
            <w:tcBorders>
              <w:top w:val="double" w:sz="4" w:space="0" w:color="auto"/>
            </w:tcBorders>
            <w:shd w:val="clear" w:color="auto" w:fill="D9D9D9"/>
          </w:tcPr>
          <w:p w:rsidR="00C725B7" w:rsidRPr="00723233" w:rsidRDefault="00C725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Jединица мере</w:t>
            </w:r>
          </w:p>
          <w:p w:rsidR="00C725B7" w:rsidRPr="00723233" w:rsidRDefault="00C725B7" w:rsidP="00063861">
            <w:pPr>
              <w:spacing w:after="0" w:line="240" w:lineRule="auto"/>
              <w:rPr>
                <w:rFonts w:ascii="Times New Roman" w:hAnsi="Times New Roman"/>
                <w:sz w:val="20"/>
                <w:szCs w:val="20"/>
                <w:lang w:val="sr-Cyrl-RS"/>
              </w:rPr>
            </w:pPr>
          </w:p>
        </w:tc>
        <w:tc>
          <w:tcPr>
            <w:tcW w:w="1479" w:type="dxa"/>
            <w:tcBorders>
              <w:top w:val="double" w:sz="4" w:space="0" w:color="auto"/>
            </w:tcBorders>
            <w:shd w:val="clear" w:color="auto" w:fill="D9D9D9"/>
          </w:tcPr>
          <w:p w:rsidR="00C725B7" w:rsidRPr="00723233" w:rsidRDefault="00C725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Извор провере</w:t>
            </w:r>
          </w:p>
        </w:tc>
        <w:tc>
          <w:tcPr>
            <w:tcW w:w="1599" w:type="dxa"/>
            <w:gridSpan w:val="2"/>
            <w:tcBorders>
              <w:top w:val="double" w:sz="4" w:space="0" w:color="auto"/>
            </w:tcBorders>
            <w:shd w:val="clear" w:color="auto" w:fill="D9D9D9"/>
          </w:tcPr>
          <w:p w:rsidR="00C725B7" w:rsidRPr="00723233" w:rsidRDefault="00C725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Почетна вредност </w:t>
            </w:r>
          </w:p>
        </w:tc>
        <w:tc>
          <w:tcPr>
            <w:tcW w:w="1670" w:type="dxa"/>
            <w:tcBorders>
              <w:top w:val="double" w:sz="4" w:space="0" w:color="auto"/>
            </w:tcBorders>
            <w:shd w:val="clear" w:color="auto" w:fill="D9D9D9"/>
          </w:tcPr>
          <w:p w:rsidR="00C725B7" w:rsidRPr="00723233" w:rsidRDefault="00C725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Базна година</w:t>
            </w:r>
          </w:p>
        </w:tc>
        <w:tc>
          <w:tcPr>
            <w:tcW w:w="2117" w:type="dxa"/>
            <w:tcBorders>
              <w:top w:val="double" w:sz="4" w:space="0" w:color="auto"/>
            </w:tcBorders>
            <w:shd w:val="clear" w:color="auto" w:fill="D9D9D9"/>
          </w:tcPr>
          <w:p w:rsidR="00C725B7" w:rsidRPr="00723233" w:rsidRDefault="00C725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Циљана вредност у 2022. години </w:t>
            </w:r>
          </w:p>
        </w:tc>
        <w:tc>
          <w:tcPr>
            <w:tcW w:w="2410" w:type="dxa"/>
            <w:tcBorders>
              <w:top w:val="double" w:sz="4" w:space="0" w:color="auto"/>
              <w:right w:val="double" w:sz="4" w:space="0" w:color="auto"/>
            </w:tcBorders>
            <w:shd w:val="clear" w:color="auto" w:fill="D9D9D9"/>
          </w:tcPr>
          <w:p w:rsidR="00C725B7" w:rsidRPr="00723233" w:rsidRDefault="00C725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Циљана вредност у последњој години АП (2023.)</w:t>
            </w:r>
          </w:p>
        </w:tc>
      </w:tr>
      <w:tr w:rsidR="00824B8A" w:rsidRPr="00723233" w:rsidTr="00D71463">
        <w:trPr>
          <w:trHeight w:val="2947"/>
        </w:trPr>
        <w:tc>
          <w:tcPr>
            <w:tcW w:w="3149" w:type="dxa"/>
            <w:tcBorders>
              <w:top w:val="double" w:sz="4" w:space="0" w:color="auto"/>
              <w:bottom w:val="double" w:sz="4" w:space="0" w:color="auto"/>
            </w:tcBorders>
            <w:shd w:val="clear" w:color="auto" w:fill="FFFFFF"/>
          </w:tcPr>
          <w:p w:rsidR="00D74F63" w:rsidRPr="00723233" w:rsidRDefault="001738F1" w:rsidP="001738F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Изграђен предлог</w:t>
            </w:r>
            <w:r w:rsidR="00D74F63" w:rsidRPr="00723233">
              <w:rPr>
                <w:rFonts w:ascii="Times New Roman" w:hAnsi="Times New Roman"/>
                <w:sz w:val="20"/>
                <w:szCs w:val="20"/>
                <w:lang w:val="sr-Cyrl-RS"/>
              </w:rPr>
              <w:t xml:space="preserve"> стратешк</w:t>
            </w:r>
            <w:r w:rsidRPr="00723233">
              <w:rPr>
                <w:rFonts w:ascii="Times New Roman" w:hAnsi="Times New Roman"/>
                <w:sz w:val="20"/>
                <w:szCs w:val="20"/>
                <w:lang w:val="sr-Cyrl-RS"/>
              </w:rPr>
              <w:t>ог</w:t>
            </w:r>
            <w:r w:rsidR="00D74F63" w:rsidRPr="00723233">
              <w:rPr>
                <w:rFonts w:ascii="Times New Roman" w:hAnsi="Times New Roman"/>
                <w:sz w:val="20"/>
                <w:szCs w:val="20"/>
                <w:lang w:val="sr-Cyrl-RS"/>
              </w:rPr>
              <w:t xml:space="preserve"> оквир</w:t>
            </w:r>
            <w:r w:rsidRPr="00723233">
              <w:rPr>
                <w:rFonts w:ascii="Times New Roman" w:hAnsi="Times New Roman"/>
                <w:sz w:val="20"/>
                <w:szCs w:val="20"/>
                <w:lang w:val="sr-Cyrl-RS"/>
              </w:rPr>
              <w:t>а</w:t>
            </w:r>
            <w:r w:rsidR="00D74F63" w:rsidRPr="00723233">
              <w:rPr>
                <w:rFonts w:ascii="Times New Roman" w:hAnsi="Times New Roman"/>
                <w:sz w:val="20"/>
                <w:szCs w:val="20"/>
                <w:lang w:val="sr-Cyrl-RS"/>
              </w:rPr>
              <w:t xml:space="preserve"> у области социјалне заштите, који је усклађен са међународним стандардима и узима у обзир досадашња иск</w:t>
            </w:r>
            <w:r w:rsidR="00D71463" w:rsidRPr="00723233">
              <w:rPr>
                <w:rFonts w:ascii="Times New Roman" w:hAnsi="Times New Roman"/>
                <w:sz w:val="20"/>
                <w:szCs w:val="20"/>
                <w:lang w:val="sr-Cyrl-RS"/>
              </w:rPr>
              <w:t>уства ОЦД као пружалаца услуга</w:t>
            </w:r>
          </w:p>
        </w:tc>
        <w:tc>
          <w:tcPr>
            <w:tcW w:w="1443" w:type="dxa"/>
            <w:tcBorders>
              <w:top w:val="double" w:sz="4" w:space="0" w:color="auto"/>
              <w:bottom w:val="double" w:sz="4" w:space="0" w:color="auto"/>
            </w:tcBorders>
            <w:shd w:val="clear" w:color="auto" w:fill="FFFFFF"/>
          </w:tcPr>
          <w:p w:rsidR="00D74F63" w:rsidRPr="00723233" w:rsidRDefault="00D74F6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ДА/НЕ</w:t>
            </w:r>
          </w:p>
          <w:p w:rsidR="00D74F63" w:rsidRPr="00723233" w:rsidRDefault="00D74F63" w:rsidP="00063861">
            <w:pPr>
              <w:shd w:val="clear" w:color="auto" w:fill="FFFFFF"/>
              <w:spacing w:after="0" w:line="240" w:lineRule="auto"/>
              <w:rPr>
                <w:rFonts w:ascii="Times New Roman" w:hAnsi="Times New Roman"/>
                <w:sz w:val="20"/>
                <w:szCs w:val="20"/>
                <w:lang w:val="sr-Cyrl-RS"/>
              </w:rPr>
            </w:pPr>
          </w:p>
          <w:p w:rsidR="00D74F63" w:rsidRPr="00723233" w:rsidRDefault="00D74F63" w:rsidP="00063861">
            <w:pPr>
              <w:shd w:val="clear" w:color="auto" w:fill="FFFFFF"/>
              <w:spacing w:after="0" w:line="240" w:lineRule="auto"/>
              <w:rPr>
                <w:rFonts w:ascii="Times New Roman" w:hAnsi="Times New Roman"/>
                <w:sz w:val="20"/>
                <w:szCs w:val="20"/>
                <w:lang w:val="sr-Cyrl-RS"/>
              </w:rPr>
            </w:pPr>
          </w:p>
          <w:p w:rsidR="00D74F63" w:rsidRPr="00723233" w:rsidRDefault="00D74F63" w:rsidP="00063861">
            <w:pPr>
              <w:shd w:val="clear" w:color="auto" w:fill="FFFFFF"/>
              <w:spacing w:after="0" w:line="240" w:lineRule="auto"/>
              <w:rPr>
                <w:rFonts w:ascii="Times New Roman" w:hAnsi="Times New Roman"/>
                <w:sz w:val="20"/>
                <w:szCs w:val="20"/>
                <w:lang w:val="sr-Cyrl-RS"/>
              </w:rPr>
            </w:pPr>
          </w:p>
          <w:p w:rsidR="00D74F63" w:rsidRPr="00723233" w:rsidRDefault="00D74F63" w:rsidP="00063861">
            <w:pPr>
              <w:shd w:val="clear" w:color="auto" w:fill="FFFFFF"/>
              <w:spacing w:after="0" w:line="240" w:lineRule="auto"/>
              <w:rPr>
                <w:rFonts w:ascii="Times New Roman" w:hAnsi="Times New Roman"/>
                <w:sz w:val="20"/>
                <w:szCs w:val="20"/>
                <w:lang w:val="sr-Cyrl-RS"/>
              </w:rPr>
            </w:pPr>
          </w:p>
          <w:p w:rsidR="00D74F63" w:rsidRPr="00723233" w:rsidRDefault="00D74F63" w:rsidP="00063861">
            <w:pPr>
              <w:shd w:val="clear" w:color="auto" w:fill="FFFFFF"/>
              <w:spacing w:after="0" w:line="240" w:lineRule="auto"/>
              <w:rPr>
                <w:rFonts w:ascii="Times New Roman" w:hAnsi="Times New Roman"/>
                <w:sz w:val="20"/>
                <w:szCs w:val="20"/>
                <w:lang w:val="sr-Cyrl-RS"/>
              </w:rPr>
            </w:pPr>
          </w:p>
          <w:p w:rsidR="00D74F63" w:rsidRPr="00723233" w:rsidRDefault="00D74F63" w:rsidP="00063861">
            <w:pPr>
              <w:shd w:val="clear" w:color="auto" w:fill="FFFFFF"/>
              <w:spacing w:after="0" w:line="240" w:lineRule="auto"/>
              <w:rPr>
                <w:rFonts w:ascii="Times New Roman" w:hAnsi="Times New Roman"/>
                <w:sz w:val="20"/>
                <w:szCs w:val="20"/>
                <w:lang w:val="sr-Cyrl-RS"/>
              </w:rPr>
            </w:pPr>
          </w:p>
          <w:p w:rsidR="00D74F63" w:rsidRPr="00723233" w:rsidRDefault="00D74F63" w:rsidP="00063861">
            <w:pPr>
              <w:shd w:val="clear" w:color="auto" w:fill="FFFFFF"/>
              <w:spacing w:after="0" w:line="240" w:lineRule="auto"/>
              <w:rPr>
                <w:rFonts w:ascii="Times New Roman" w:hAnsi="Times New Roman"/>
                <w:sz w:val="20"/>
                <w:szCs w:val="20"/>
                <w:lang w:val="sr-Cyrl-RS"/>
              </w:rPr>
            </w:pPr>
          </w:p>
          <w:p w:rsidR="00D74F63" w:rsidRPr="00723233" w:rsidRDefault="00D74F63" w:rsidP="00063861">
            <w:pPr>
              <w:shd w:val="clear" w:color="auto" w:fill="FFFFFF"/>
              <w:spacing w:after="0" w:line="240" w:lineRule="auto"/>
              <w:rPr>
                <w:rFonts w:ascii="Times New Roman" w:hAnsi="Times New Roman"/>
                <w:sz w:val="20"/>
                <w:szCs w:val="20"/>
                <w:lang w:val="sr-Cyrl-RS"/>
              </w:rPr>
            </w:pPr>
          </w:p>
          <w:p w:rsidR="00D74F63" w:rsidRPr="00723233" w:rsidRDefault="00D74F63" w:rsidP="00063861">
            <w:pPr>
              <w:shd w:val="clear" w:color="auto" w:fill="FFFFFF"/>
              <w:spacing w:after="0" w:line="240" w:lineRule="auto"/>
              <w:rPr>
                <w:rFonts w:ascii="Times New Roman" w:hAnsi="Times New Roman"/>
                <w:sz w:val="20"/>
                <w:szCs w:val="20"/>
                <w:lang w:val="sr-Cyrl-RS"/>
              </w:rPr>
            </w:pPr>
          </w:p>
          <w:p w:rsidR="00D74F63" w:rsidRPr="00723233" w:rsidRDefault="00D74F63" w:rsidP="00063861">
            <w:pPr>
              <w:shd w:val="clear" w:color="auto" w:fill="FFFFFF"/>
              <w:spacing w:after="0" w:line="240" w:lineRule="auto"/>
              <w:rPr>
                <w:rFonts w:ascii="Times New Roman" w:hAnsi="Times New Roman"/>
                <w:sz w:val="20"/>
                <w:szCs w:val="20"/>
                <w:lang w:val="sr-Cyrl-RS"/>
              </w:rPr>
            </w:pPr>
          </w:p>
          <w:p w:rsidR="00D74F63" w:rsidRPr="00723233" w:rsidRDefault="00D74F63" w:rsidP="00063861">
            <w:pPr>
              <w:shd w:val="clear" w:color="auto" w:fill="FFFFFF"/>
              <w:spacing w:after="0" w:line="240" w:lineRule="auto"/>
              <w:rPr>
                <w:rFonts w:ascii="Times New Roman" w:hAnsi="Times New Roman"/>
                <w:sz w:val="20"/>
                <w:szCs w:val="20"/>
                <w:lang w:val="sr-Cyrl-RS"/>
              </w:rPr>
            </w:pPr>
          </w:p>
          <w:p w:rsidR="00D74F63" w:rsidRPr="00723233" w:rsidRDefault="00D74F63" w:rsidP="00063861">
            <w:pPr>
              <w:shd w:val="clear" w:color="auto" w:fill="FFFFFF"/>
              <w:spacing w:after="0" w:line="240" w:lineRule="auto"/>
              <w:rPr>
                <w:rFonts w:ascii="Times New Roman" w:hAnsi="Times New Roman"/>
                <w:sz w:val="20"/>
                <w:szCs w:val="20"/>
                <w:lang w:val="sr-Cyrl-RS"/>
              </w:rPr>
            </w:pPr>
          </w:p>
        </w:tc>
        <w:tc>
          <w:tcPr>
            <w:tcW w:w="1479" w:type="dxa"/>
            <w:tcBorders>
              <w:top w:val="double" w:sz="4" w:space="0" w:color="auto"/>
              <w:bottom w:val="double" w:sz="4" w:space="0" w:color="auto"/>
            </w:tcBorders>
            <w:shd w:val="clear" w:color="auto" w:fill="FFFFFF"/>
          </w:tcPr>
          <w:p w:rsidR="00D74F63" w:rsidRPr="00723233" w:rsidRDefault="00D74F6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 Министарства за рад, запошљавање борачка и социјална питања</w:t>
            </w:r>
          </w:p>
          <w:p w:rsidR="00D74F63" w:rsidRPr="00723233" w:rsidRDefault="00D74F63" w:rsidP="00063861">
            <w:pPr>
              <w:shd w:val="clear" w:color="auto" w:fill="FFFFFF"/>
              <w:spacing w:after="0" w:line="240" w:lineRule="auto"/>
              <w:rPr>
                <w:rFonts w:ascii="Times New Roman" w:hAnsi="Times New Roman"/>
                <w:sz w:val="20"/>
                <w:szCs w:val="20"/>
                <w:lang w:val="sr-Cyrl-RS"/>
              </w:rPr>
            </w:pPr>
          </w:p>
          <w:p w:rsidR="00D74F63" w:rsidRPr="00723233" w:rsidRDefault="00D7146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Службени гласник РС</w:t>
            </w:r>
          </w:p>
        </w:tc>
        <w:tc>
          <w:tcPr>
            <w:tcW w:w="1599" w:type="dxa"/>
            <w:gridSpan w:val="2"/>
            <w:tcBorders>
              <w:top w:val="double" w:sz="4" w:space="0" w:color="auto"/>
              <w:bottom w:val="double" w:sz="4" w:space="0" w:color="auto"/>
            </w:tcBorders>
            <w:shd w:val="clear" w:color="auto" w:fill="FFFFFF"/>
          </w:tcPr>
          <w:p w:rsidR="00D74F63" w:rsidRPr="00723233" w:rsidRDefault="00D74F6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НЕ</w:t>
            </w:r>
          </w:p>
        </w:tc>
        <w:tc>
          <w:tcPr>
            <w:tcW w:w="1670" w:type="dxa"/>
            <w:tcBorders>
              <w:top w:val="double" w:sz="4" w:space="0" w:color="auto"/>
              <w:bottom w:val="double" w:sz="4" w:space="0" w:color="auto"/>
            </w:tcBorders>
            <w:shd w:val="clear" w:color="auto" w:fill="FFFFFF"/>
          </w:tcPr>
          <w:p w:rsidR="00D74F63" w:rsidRPr="00723233" w:rsidRDefault="00D74F6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2117" w:type="dxa"/>
            <w:tcBorders>
              <w:top w:val="double" w:sz="4" w:space="0" w:color="auto"/>
              <w:bottom w:val="double" w:sz="4" w:space="0" w:color="auto"/>
            </w:tcBorders>
            <w:shd w:val="clear" w:color="auto" w:fill="FFFFFF"/>
          </w:tcPr>
          <w:p w:rsidR="00D74F63" w:rsidRPr="00723233" w:rsidRDefault="00D74F6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ДА</w:t>
            </w:r>
          </w:p>
          <w:p w:rsidR="00D74F63" w:rsidRPr="00723233" w:rsidRDefault="00D74F63" w:rsidP="00063861">
            <w:pPr>
              <w:shd w:val="clear" w:color="auto" w:fill="FFFFFF"/>
              <w:spacing w:after="0" w:line="240" w:lineRule="auto"/>
              <w:rPr>
                <w:rFonts w:ascii="Times New Roman" w:hAnsi="Times New Roman"/>
                <w:sz w:val="20"/>
                <w:szCs w:val="20"/>
                <w:lang w:val="sr-Cyrl-RS"/>
              </w:rPr>
            </w:pPr>
          </w:p>
          <w:p w:rsidR="00D74F63" w:rsidRPr="00723233" w:rsidRDefault="00D74F63" w:rsidP="00063861">
            <w:pPr>
              <w:shd w:val="clear" w:color="auto" w:fill="FFFFFF"/>
              <w:spacing w:after="0" w:line="240" w:lineRule="auto"/>
              <w:rPr>
                <w:rFonts w:ascii="Times New Roman" w:hAnsi="Times New Roman"/>
                <w:sz w:val="20"/>
                <w:szCs w:val="20"/>
                <w:lang w:val="sr-Cyrl-RS"/>
              </w:rPr>
            </w:pPr>
          </w:p>
          <w:p w:rsidR="00D74F63" w:rsidRPr="00723233" w:rsidRDefault="00D74F63" w:rsidP="00063861">
            <w:pPr>
              <w:shd w:val="clear" w:color="auto" w:fill="FFFFFF"/>
              <w:spacing w:after="0" w:line="240" w:lineRule="auto"/>
              <w:rPr>
                <w:rFonts w:ascii="Times New Roman" w:hAnsi="Times New Roman"/>
                <w:sz w:val="20"/>
                <w:szCs w:val="20"/>
                <w:lang w:val="sr-Cyrl-RS"/>
              </w:rPr>
            </w:pPr>
          </w:p>
          <w:p w:rsidR="00D74F63" w:rsidRPr="00723233" w:rsidRDefault="00D74F63" w:rsidP="00063861">
            <w:pPr>
              <w:shd w:val="clear" w:color="auto" w:fill="FFFFFF"/>
              <w:spacing w:after="0" w:line="240" w:lineRule="auto"/>
              <w:rPr>
                <w:rFonts w:ascii="Times New Roman" w:hAnsi="Times New Roman"/>
                <w:sz w:val="20"/>
                <w:szCs w:val="20"/>
                <w:lang w:val="sr-Cyrl-RS"/>
              </w:rPr>
            </w:pPr>
          </w:p>
          <w:p w:rsidR="00D74F63" w:rsidRPr="00723233" w:rsidRDefault="00D74F63" w:rsidP="00063861">
            <w:pPr>
              <w:shd w:val="clear" w:color="auto" w:fill="FFFFFF"/>
              <w:spacing w:after="0" w:line="240" w:lineRule="auto"/>
              <w:rPr>
                <w:rFonts w:ascii="Times New Roman" w:hAnsi="Times New Roman"/>
                <w:sz w:val="20"/>
                <w:szCs w:val="20"/>
                <w:lang w:val="sr-Cyrl-RS"/>
              </w:rPr>
            </w:pPr>
          </w:p>
          <w:p w:rsidR="00D74F63" w:rsidRPr="00723233" w:rsidRDefault="00D74F63" w:rsidP="00063861">
            <w:pPr>
              <w:shd w:val="clear" w:color="auto" w:fill="FFFFFF"/>
              <w:spacing w:after="0" w:line="240" w:lineRule="auto"/>
              <w:rPr>
                <w:rFonts w:ascii="Times New Roman" w:hAnsi="Times New Roman"/>
                <w:sz w:val="20"/>
                <w:szCs w:val="20"/>
                <w:lang w:val="sr-Cyrl-RS"/>
              </w:rPr>
            </w:pPr>
          </w:p>
          <w:p w:rsidR="00D74F63" w:rsidRPr="00723233" w:rsidRDefault="00D74F63" w:rsidP="00063861">
            <w:pPr>
              <w:shd w:val="clear" w:color="auto" w:fill="FFFFFF"/>
              <w:spacing w:after="0" w:line="240" w:lineRule="auto"/>
              <w:rPr>
                <w:rFonts w:ascii="Times New Roman" w:hAnsi="Times New Roman"/>
                <w:sz w:val="20"/>
                <w:szCs w:val="20"/>
                <w:lang w:val="sr-Cyrl-RS"/>
              </w:rPr>
            </w:pPr>
          </w:p>
          <w:p w:rsidR="00D74F63" w:rsidRPr="00723233" w:rsidRDefault="00D74F63" w:rsidP="00063861">
            <w:pPr>
              <w:shd w:val="clear" w:color="auto" w:fill="FFFFFF"/>
              <w:spacing w:after="0" w:line="240" w:lineRule="auto"/>
              <w:rPr>
                <w:rFonts w:ascii="Times New Roman" w:hAnsi="Times New Roman"/>
                <w:sz w:val="20"/>
                <w:szCs w:val="20"/>
                <w:lang w:val="sr-Cyrl-RS"/>
              </w:rPr>
            </w:pPr>
          </w:p>
          <w:p w:rsidR="00D74F63" w:rsidRPr="00723233" w:rsidRDefault="00D74F63" w:rsidP="00063861">
            <w:pPr>
              <w:shd w:val="clear" w:color="auto" w:fill="FFFFFF"/>
              <w:spacing w:after="0" w:line="240" w:lineRule="auto"/>
              <w:rPr>
                <w:rFonts w:ascii="Times New Roman" w:hAnsi="Times New Roman"/>
                <w:sz w:val="20"/>
                <w:szCs w:val="20"/>
                <w:lang w:val="sr-Cyrl-RS"/>
              </w:rPr>
            </w:pPr>
          </w:p>
          <w:p w:rsidR="00D74F63" w:rsidRPr="00723233" w:rsidRDefault="00D74F63" w:rsidP="00063861">
            <w:pPr>
              <w:shd w:val="clear" w:color="auto" w:fill="FFFFFF"/>
              <w:spacing w:after="0" w:line="240" w:lineRule="auto"/>
              <w:rPr>
                <w:rFonts w:ascii="Times New Roman" w:hAnsi="Times New Roman"/>
                <w:sz w:val="20"/>
                <w:szCs w:val="20"/>
                <w:lang w:val="sr-Cyrl-RS"/>
              </w:rPr>
            </w:pPr>
          </w:p>
          <w:p w:rsidR="00D74F63" w:rsidRPr="00723233" w:rsidRDefault="00D74F63" w:rsidP="00063861">
            <w:pPr>
              <w:shd w:val="clear" w:color="auto" w:fill="FFFFFF"/>
              <w:spacing w:after="0" w:line="240" w:lineRule="auto"/>
              <w:rPr>
                <w:rFonts w:ascii="Times New Roman" w:hAnsi="Times New Roman"/>
                <w:sz w:val="20"/>
                <w:szCs w:val="20"/>
                <w:lang w:val="sr-Cyrl-RS"/>
              </w:rPr>
            </w:pPr>
          </w:p>
          <w:p w:rsidR="00D74F63" w:rsidRPr="00723233" w:rsidRDefault="00D74F63" w:rsidP="00063861">
            <w:pPr>
              <w:shd w:val="clear" w:color="auto" w:fill="FFFFFF"/>
              <w:spacing w:after="0" w:line="240" w:lineRule="auto"/>
              <w:rPr>
                <w:rFonts w:ascii="Times New Roman" w:hAnsi="Times New Roman"/>
                <w:sz w:val="20"/>
                <w:szCs w:val="20"/>
                <w:lang w:val="sr-Cyrl-RS"/>
              </w:rPr>
            </w:pPr>
          </w:p>
          <w:p w:rsidR="00D74F63" w:rsidRPr="00723233" w:rsidRDefault="00D74F63" w:rsidP="00063861">
            <w:pPr>
              <w:shd w:val="clear" w:color="auto" w:fill="FFFFFF"/>
              <w:spacing w:after="0" w:line="240" w:lineRule="auto"/>
              <w:rPr>
                <w:rFonts w:ascii="Times New Roman" w:hAnsi="Times New Roman"/>
                <w:sz w:val="20"/>
                <w:szCs w:val="20"/>
                <w:lang w:val="sr-Cyrl-RS"/>
              </w:rPr>
            </w:pPr>
          </w:p>
        </w:tc>
        <w:tc>
          <w:tcPr>
            <w:tcW w:w="2410" w:type="dxa"/>
            <w:tcBorders>
              <w:top w:val="double" w:sz="4" w:space="0" w:color="auto"/>
              <w:bottom w:val="double" w:sz="4" w:space="0" w:color="auto"/>
              <w:right w:val="double" w:sz="4" w:space="0" w:color="auto"/>
            </w:tcBorders>
            <w:shd w:val="clear" w:color="auto" w:fill="FFFFFF"/>
          </w:tcPr>
          <w:p w:rsidR="00D74F63" w:rsidRPr="00723233" w:rsidRDefault="00D74F6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ДА</w:t>
            </w:r>
          </w:p>
          <w:p w:rsidR="00D74F63" w:rsidRPr="00723233" w:rsidRDefault="00D74F63" w:rsidP="00063861">
            <w:pPr>
              <w:shd w:val="clear" w:color="auto" w:fill="FFFFFF"/>
              <w:spacing w:after="0" w:line="240" w:lineRule="auto"/>
              <w:rPr>
                <w:rFonts w:ascii="Times New Roman" w:hAnsi="Times New Roman"/>
                <w:sz w:val="20"/>
                <w:szCs w:val="20"/>
                <w:lang w:val="sr-Cyrl-RS"/>
              </w:rPr>
            </w:pPr>
          </w:p>
          <w:p w:rsidR="00D74F63" w:rsidRPr="00723233" w:rsidRDefault="00D74F63" w:rsidP="00063861">
            <w:pPr>
              <w:shd w:val="clear" w:color="auto" w:fill="FFFFFF"/>
              <w:spacing w:after="0" w:line="240" w:lineRule="auto"/>
              <w:rPr>
                <w:rFonts w:ascii="Times New Roman" w:hAnsi="Times New Roman"/>
                <w:sz w:val="20"/>
                <w:szCs w:val="20"/>
                <w:lang w:val="sr-Cyrl-RS"/>
              </w:rPr>
            </w:pPr>
          </w:p>
          <w:p w:rsidR="00D74F63" w:rsidRPr="00723233" w:rsidRDefault="00D74F63" w:rsidP="00063861">
            <w:pPr>
              <w:shd w:val="clear" w:color="auto" w:fill="FFFFFF"/>
              <w:spacing w:after="0" w:line="240" w:lineRule="auto"/>
              <w:rPr>
                <w:rFonts w:ascii="Times New Roman" w:hAnsi="Times New Roman"/>
                <w:sz w:val="20"/>
                <w:szCs w:val="20"/>
                <w:lang w:val="sr-Cyrl-RS"/>
              </w:rPr>
            </w:pPr>
          </w:p>
          <w:p w:rsidR="00D74F63" w:rsidRPr="00723233" w:rsidRDefault="00D74F63" w:rsidP="00063861">
            <w:pPr>
              <w:shd w:val="clear" w:color="auto" w:fill="FFFFFF"/>
              <w:spacing w:after="0" w:line="240" w:lineRule="auto"/>
              <w:rPr>
                <w:rFonts w:ascii="Times New Roman" w:hAnsi="Times New Roman"/>
                <w:sz w:val="20"/>
                <w:szCs w:val="20"/>
                <w:lang w:val="sr-Cyrl-RS"/>
              </w:rPr>
            </w:pPr>
          </w:p>
        </w:tc>
      </w:tr>
      <w:tr w:rsidR="00824B8A" w:rsidRPr="00723233" w:rsidTr="00063861">
        <w:trPr>
          <w:trHeight w:val="304"/>
        </w:trPr>
        <w:tc>
          <w:tcPr>
            <w:tcW w:w="3149" w:type="dxa"/>
            <w:tcBorders>
              <w:top w:val="double" w:sz="4" w:space="0" w:color="auto"/>
              <w:bottom w:val="double" w:sz="4" w:space="0" w:color="auto"/>
            </w:tcBorders>
            <w:shd w:val="clear" w:color="auto" w:fill="FFFFFF"/>
          </w:tcPr>
          <w:p w:rsidR="00D74F63" w:rsidRPr="00723233" w:rsidRDefault="001738F1" w:rsidP="001738F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Израђен Нацрт закона о изменама и допунама Закона о социјалној заштити</w:t>
            </w:r>
            <w:r w:rsidR="00D74F63" w:rsidRPr="00723233">
              <w:rPr>
                <w:rFonts w:ascii="Times New Roman" w:hAnsi="Times New Roman"/>
                <w:sz w:val="20"/>
                <w:szCs w:val="20"/>
                <w:lang w:val="sr-Cyrl-RS"/>
              </w:rPr>
              <w:t xml:space="preserve"> у складу са новим стратешким документом, укљу</w:t>
            </w:r>
            <w:r w:rsidR="00315724" w:rsidRPr="00723233">
              <w:rPr>
                <w:rFonts w:ascii="Times New Roman" w:hAnsi="Times New Roman"/>
                <w:sz w:val="20"/>
                <w:szCs w:val="20"/>
                <w:lang w:val="sr-Cyrl-RS"/>
              </w:rPr>
              <w:t>чујући пратеће подзаконске акте</w:t>
            </w:r>
          </w:p>
        </w:tc>
        <w:tc>
          <w:tcPr>
            <w:tcW w:w="1443" w:type="dxa"/>
            <w:tcBorders>
              <w:top w:val="double" w:sz="4" w:space="0" w:color="auto"/>
              <w:bottom w:val="double" w:sz="4" w:space="0" w:color="auto"/>
            </w:tcBorders>
            <w:shd w:val="clear" w:color="auto" w:fill="FFFFFF"/>
          </w:tcPr>
          <w:p w:rsidR="00D74F63" w:rsidRPr="00723233" w:rsidRDefault="00D74F6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ДА/НЕ</w:t>
            </w:r>
          </w:p>
        </w:tc>
        <w:tc>
          <w:tcPr>
            <w:tcW w:w="1479" w:type="dxa"/>
            <w:tcBorders>
              <w:top w:val="double" w:sz="4" w:space="0" w:color="auto"/>
              <w:bottom w:val="double" w:sz="4" w:space="0" w:color="auto"/>
            </w:tcBorders>
            <w:shd w:val="clear" w:color="auto" w:fill="FFFFFF"/>
          </w:tcPr>
          <w:p w:rsidR="00D74F63" w:rsidRPr="00723233" w:rsidRDefault="00D74F6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 Министарства за рад, запошљавање борачка и социјална питања</w:t>
            </w:r>
          </w:p>
          <w:p w:rsidR="00D74F63" w:rsidRPr="00723233" w:rsidRDefault="00D74F63" w:rsidP="00063861">
            <w:pPr>
              <w:shd w:val="clear" w:color="auto" w:fill="FFFFFF"/>
              <w:spacing w:after="0" w:line="240" w:lineRule="auto"/>
              <w:rPr>
                <w:rFonts w:ascii="Times New Roman" w:hAnsi="Times New Roman"/>
                <w:sz w:val="20"/>
                <w:szCs w:val="20"/>
                <w:lang w:val="sr-Cyrl-RS"/>
              </w:rPr>
            </w:pPr>
          </w:p>
          <w:p w:rsidR="00D74F63" w:rsidRPr="00723233" w:rsidRDefault="00D74F6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Службени гласник РС </w:t>
            </w:r>
          </w:p>
        </w:tc>
        <w:tc>
          <w:tcPr>
            <w:tcW w:w="1599" w:type="dxa"/>
            <w:gridSpan w:val="2"/>
            <w:tcBorders>
              <w:top w:val="double" w:sz="4" w:space="0" w:color="auto"/>
              <w:bottom w:val="double" w:sz="4" w:space="0" w:color="auto"/>
            </w:tcBorders>
            <w:shd w:val="clear" w:color="auto" w:fill="FFFFFF"/>
          </w:tcPr>
          <w:p w:rsidR="00D74F63" w:rsidRPr="00723233" w:rsidRDefault="00D74F6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НЕ</w:t>
            </w:r>
          </w:p>
        </w:tc>
        <w:tc>
          <w:tcPr>
            <w:tcW w:w="1670" w:type="dxa"/>
            <w:tcBorders>
              <w:top w:val="double" w:sz="4" w:space="0" w:color="auto"/>
              <w:bottom w:val="double" w:sz="4" w:space="0" w:color="auto"/>
            </w:tcBorders>
            <w:shd w:val="clear" w:color="auto" w:fill="FFFFFF"/>
          </w:tcPr>
          <w:p w:rsidR="00D74F63" w:rsidRPr="00723233" w:rsidRDefault="00D74F6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p w:rsidR="00D74F63" w:rsidRPr="00723233" w:rsidRDefault="00D74F63" w:rsidP="00063861">
            <w:pPr>
              <w:shd w:val="clear" w:color="auto" w:fill="FFFFFF"/>
              <w:spacing w:after="0" w:line="240" w:lineRule="auto"/>
              <w:rPr>
                <w:rFonts w:ascii="Times New Roman" w:hAnsi="Times New Roman"/>
                <w:sz w:val="20"/>
                <w:szCs w:val="20"/>
                <w:lang w:val="sr-Cyrl-RS"/>
              </w:rPr>
            </w:pPr>
          </w:p>
          <w:p w:rsidR="00D74F63" w:rsidRPr="00723233" w:rsidRDefault="00D74F63" w:rsidP="00063861">
            <w:pPr>
              <w:shd w:val="clear" w:color="auto" w:fill="FFFFFF"/>
              <w:spacing w:after="0" w:line="240" w:lineRule="auto"/>
              <w:rPr>
                <w:rFonts w:ascii="Times New Roman" w:hAnsi="Times New Roman"/>
                <w:sz w:val="20"/>
                <w:szCs w:val="20"/>
                <w:lang w:val="sr-Cyrl-RS"/>
              </w:rPr>
            </w:pPr>
          </w:p>
        </w:tc>
        <w:tc>
          <w:tcPr>
            <w:tcW w:w="2117" w:type="dxa"/>
            <w:tcBorders>
              <w:top w:val="double" w:sz="4" w:space="0" w:color="auto"/>
              <w:bottom w:val="double" w:sz="4" w:space="0" w:color="auto"/>
            </w:tcBorders>
            <w:shd w:val="clear" w:color="auto" w:fill="FFFFFF"/>
          </w:tcPr>
          <w:p w:rsidR="00D74F63" w:rsidRPr="00723233" w:rsidRDefault="00D74F6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ДА</w:t>
            </w:r>
          </w:p>
        </w:tc>
        <w:tc>
          <w:tcPr>
            <w:tcW w:w="2410" w:type="dxa"/>
            <w:tcBorders>
              <w:top w:val="double" w:sz="4" w:space="0" w:color="auto"/>
              <w:bottom w:val="double" w:sz="4" w:space="0" w:color="auto"/>
              <w:right w:val="double" w:sz="4" w:space="0" w:color="auto"/>
            </w:tcBorders>
            <w:shd w:val="clear" w:color="auto" w:fill="FFFFFF"/>
          </w:tcPr>
          <w:p w:rsidR="00D74F63" w:rsidRPr="00723233" w:rsidRDefault="00D74F6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ДА</w:t>
            </w:r>
          </w:p>
        </w:tc>
      </w:tr>
      <w:tr w:rsidR="00824B8A" w:rsidRPr="00723233" w:rsidTr="00063861">
        <w:trPr>
          <w:trHeight w:val="304"/>
        </w:trPr>
        <w:tc>
          <w:tcPr>
            <w:tcW w:w="3149" w:type="dxa"/>
            <w:tcBorders>
              <w:top w:val="double" w:sz="4" w:space="0" w:color="auto"/>
              <w:bottom w:val="double" w:sz="4" w:space="0" w:color="auto"/>
            </w:tcBorders>
            <w:shd w:val="clear" w:color="auto" w:fill="FFFFFF"/>
          </w:tcPr>
          <w:p w:rsidR="00D74F63" w:rsidRPr="00723233" w:rsidRDefault="00D74F63" w:rsidP="000F17E8">
            <w:pPr>
              <w:shd w:val="clear" w:color="auto" w:fill="FFFFFF"/>
              <w:spacing w:after="0" w:line="240" w:lineRule="auto"/>
              <w:rPr>
                <w:rFonts w:ascii="Times New Roman" w:hAnsi="Times New Roman"/>
                <w:sz w:val="20"/>
                <w:szCs w:val="20"/>
              </w:rPr>
            </w:pPr>
            <w:r w:rsidRPr="00723233">
              <w:rPr>
                <w:rFonts w:ascii="Times New Roman" w:hAnsi="Times New Roman"/>
                <w:sz w:val="20"/>
                <w:szCs w:val="20"/>
                <w:lang w:val="sr-Cyrl-RS"/>
              </w:rPr>
              <w:t xml:space="preserve">Повећан број </w:t>
            </w:r>
            <w:r w:rsidR="000F17E8" w:rsidRPr="00723233">
              <w:rPr>
                <w:rFonts w:ascii="Times New Roman" w:hAnsi="Times New Roman"/>
                <w:sz w:val="20"/>
                <w:szCs w:val="20"/>
                <w:lang w:val="sr-Cyrl-RS"/>
              </w:rPr>
              <w:t xml:space="preserve">лиценцираних </w:t>
            </w:r>
            <w:r w:rsidRPr="00723233">
              <w:rPr>
                <w:rFonts w:ascii="Times New Roman" w:hAnsi="Times New Roman"/>
                <w:sz w:val="20"/>
                <w:szCs w:val="20"/>
                <w:lang w:val="sr-Cyrl-RS"/>
              </w:rPr>
              <w:t>ОЦД као пру</w:t>
            </w:r>
            <w:r w:rsidR="00D71463" w:rsidRPr="00723233">
              <w:rPr>
                <w:rFonts w:ascii="Times New Roman" w:hAnsi="Times New Roman"/>
                <w:sz w:val="20"/>
                <w:szCs w:val="20"/>
                <w:lang w:val="sr-Cyrl-RS"/>
              </w:rPr>
              <w:t>жалаца услуга социјалне заштите</w:t>
            </w:r>
          </w:p>
        </w:tc>
        <w:tc>
          <w:tcPr>
            <w:tcW w:w="1443" w:type="dxa"/>
            <w:tcBorders>
              <w:top w:val="double" w:sz="4" w:space="0" w:color="auto"/>
              <w:bottom w:val="double" w:sz="4" w:space="0" w:color="auto"/>
            </w:tcBorders>
            <w:shd w:val="clear" w:color="auto" w:fill="FFFFFF"/>
          </w:tcPr>
          <w:p w:rsidR="00D74F63" w:rsidRPr="00723233" w:rsidRDefault="00B437FB"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w:t>
            </w:r>
            <w:r w:rsidR="000C49E1" w:rsidRPr="00723233">
              <w:rPr>
                <w:rFonts w:ascii="Times New Roman" w:hAnsi="Times New Roman"/>
                <w:sz w:val="20"/>
                <w:szCs w:val="20"/>
                <w:lang w:val="sr-Cyrl-RS"/>
              </w:rPr>
              <w:t xml:space="preserve">роценат  </w:t>
            </w:r>
          </w:p>
        </w:tc>
        <w:tc>
          <w:tcPr>
            <w:tcW w:w="1479" w:type="dxa"/>
            <w:tcBorders>
              <w:top w:val="double" w:sz="4" w:space="0" w:color="auto"/>
              <w:bottom w:val="double" w:sz="4" w:space="0" w:color="auto"/>
            </w:tcBorders>
            <w:shd w:val="clear" w:color="auto" w:fill="FFFFFF"/>
          </w:tcPr>
          <w:p w:rsidR="00D74F63" w:rsidRPr="00723233" w:rsidRDefault="00D74F6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Извештај Министарства за рад, запошљавање борачка и </w:t>
            </w:r>
            <w:r w:rsidRPr="00723233">
              <w:rPr>
                <w:rFonts w:ascii="Times New Roman" w:hAnsi="Times New Roman"/>
                <w:sz w:val="20"/>
                <w:szCs w:val="20"/>
                <w:lang w:val="sr-Cyrl-RS"/>
              </w:rPr>
              <w:lastRenderedPageBreak/>
              <w:t>социјална питања</w:t>
            </w:r>
          </w:p>
          <w:p w:rsidR="00D74F63" w:rsidRPr="00723233" w:rsidRDefault="00D74F63" w:rsidP="00063861">
            <w:pPr>
              <w:shd w:val="clear" w:color="auto" w:fill="FFFFFF"/>
              <w:spacing w:after="0" w:line="240" w:lineRule="auto"/>
              <w:rPr>
                <w:rFonts w:ascii="Times New Roman" w:hAnsi="Times New Roman"/>
                <w:sz w:val="20"/>
                <w:szCs w:val="20"/>
                <w:lang w:val="sr-Cyrl-RS"/>
              </w:rPr>
            </w:pPr>
          </w:p>
          <w:p w:rsidR="00D74F63" w:rsidRPr="00723233" w:rsidRDefault="00D74F6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 Републичког и Покрајинског завода за социјалну заштиту</w:t>
            </w:r>
          </w:p>
        </w:tc>
        <w:tc>
          <w:tcPr>
            <w:tcW w:w="1599" w:type="dxa"/>
            <w:gridSpan w:val="2"/>
            <w:tcBorders>
              <w:top w:val="double" w:sz="4" w:space="0" w:color="auto"/>
              <w:bottom w:val="double" w:sz="4" w:space="0" w:color="auto"/>
            </w:tcBorders>
            <w:shd w:val="clear" w:color="auto" w:fill="FFFFFF"/>
          </w:tcPr>
          <w:p w:rsidR="00D74F63" w:rsidRPr="00723233" w:rsidRDefault="00687920" w:rsidP="00063861">
            <w:pPr>
              <w:shd w:val="clear" w:color="auto" w:fill="FFFFFF"/>
              <w:spacing w:after="0" w:line="240" w:lineRule="auto"/>
              <w:rPr>
                <w:rFonts w:ascii="Times New Roman" w:hAnsi="Times New Roman"/>
                <w:sz w:val="20"/>
                <w:szCs w:val="20"/>
                <w:lang w:val="sr-Latn-RS"/>
              </w:rPr>
            </w:pPr>
            <w:r w:rsidRPr="00723233">
              <w:rPr>
                <w:rFonts w:ascii="Times New Roman" w:hAnsi="Times New Roman"/>
              </w:rPr>
              <w:lastRenderedPageBreak/>
              <w:t>198</w:t>
            </w:r>
          </w:p>
        </w:tc>
        <w:tc>
          <w:tcPr>
            <w:tcW w:w="1670" w:type="dxa"/>
            <w:tcBorders>
              <w:top w:val="double" w:sz="4" w:space="0" w:color="auto"/>
              <w:bottom w:val="double" w:sz="4" w:space="0" w:color="auto"/>
            </w:tcBorders>
            <w:shd w:val="clear" w:color="auto" w:fill="FFFFFF"/>
          </w:tcPr>
          <w:p w:rsidR="00D74F63" w:rsidRPr="00723233" w:rsidRDefault="00D74F6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2117" w:type="dxa"/>
            <w:tcBorders>
              <w:top w:val="double" w:sz="4" w:space="0" w:color="auto"/>
              <w:bottom w:val="double" w:sz="4" w:space="0" w:color="auto"/>
            </w:tcBorders>
            <w:shd w:val="clear" w:color="auto" w:fill="FFFFFF"/>
          </w:tcPr>
          <w:p w:rsidR="00687920" w:rsidRPr="00723233" w:rsidRDefault="000C49E1" w:rsidP="00B87FDB">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10 </w:t>
            </w:r>
          </w:p>
        </w:tc>
        <w:tc>
          <w:tcPr>
            <w:tcW w:w="2410" w:type="dxa"/>
            <w:tcBorders>
              <w:top w:val="double" w:sz="4" w:space="0" w:color="auto"/>
              <w:bottom w:val="double" w:sz="4" w:space="0" w:color="auto"/>
              <w:right w:val="double" w:sz="4" w:space="0" w:color="auto"/>
            </w:tcBorders>
            <w:shd w:val="clear" w:color="auto" w:fill="FFFFFF"/>
          </w:tcPr>
          <w:p w:rsidR="00D74F63" w:rsidRPr="00723233" w:rsidRDefault="000C49E1" w:rsidP="00B87FDB">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10</w:t>
            </w:r>
          </w:p>
        </w:tc>
      </w:tr>
      <w:tr w:rsidR="00824B8A" w:rsidRPr="00723233" w:rsidTr="00063861">
        <w:trPr>
          <w:trHeight w:val="304"/>
        </w:trPr>
        <w:tc>
          <w:tcPr>
            <w:tcW w:w="3149" w:type="dxa"/>
            <w:tcBorders>
              <w:top w:val="double" w:sz="4" w:space="0" w:color="auto"/>
              <w:bottom w:val="double" w:sz="4" w:space="0" w:color="auto"/>
            </w:tcBorders>
            <w:shd w:val="clear" w:color="auto" w:fill="FFFFFF"/>
          </w:tcPr>
          <w:p w:rsidR="00D74F63" w:rsidRPr="00723233" w:rsidRDefault="00DF037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Повећан број корисника услуга у заједници које омогућавају да корисници система социјалне заштите којима је потребна интензивнија подршка већину својих потреба задовољавају у природном окружењу</w:t>
            </w:r>
            <w:r w:rsidRPr="00723233" w:rsidDel="00DF0373">
              <w:rPr>
                <w:rFonts w:ascii="Times New Roman" w:hAnsi="Times New Roman"/>
                <w:sz w:val="20"/>
                <w:szCs w:val="20"/>
                <w:lang w:val="sr-Cyrl-RS"/>
              </w:rPr>
              <w:t xml:space="preserve"> </w:t>
            </w:r>
          </w:p>
          <w:p w:rsidR="00D74F63" w:rsidRPr="00723233" w:rsidRDefault="00D74F63" w:rsidP="00063861">
            <w:pPr>
              <w:shd w:val="clear" w:color="auto" w:fill="FFFFFF"/>
              <w:spacing w:after="0" w:line="240" w:lineRule="auto"/>
              <w:rPr>
                <w:rFonts w:ascii="Times New Roman" w:hAnsi="Times New Roman"/>
                <w:sz w:val="20"/>
                <w:szCs w:val="20"/>
                <w:lang w:val="sr-Cyrl-RS"/>
              </w:rPr>
            </w:pPr>
          </w:p>
        </w:tc>
        <w:tc>
          <w:tcPr>
            <w:tcW w:w="1443" w:type="dxa"/>
            <w:tcBorders>
              <w:top w:val="double" w:sz="4" w:space="0" w:color="auto"/>
              <w:bottom w:val="double" w:sz="4" w:space="0" w:color="auto"/>
            </w:tcBorders>
            <w:shd w:val="clear" w:color="auto" w:fill="FFFFFF"/>
          </w:tcPr>
          <w:p w:rsidR="00D74F63" w:rsidRPr="00723233" w:rsidRDefault="004D16D0"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Број</w:t>
            </w:r>
          </w:p>
        </w:tc>
        <w:tc>
          <w:tcPr>
            <w:tcW w:w="1479" w:type="dxa"/>
            <w:tcBorders>
              <w:top w:val="double" w:sz="4" w:space="0" w:color="auto"/>
              <w:bottom w:val="double" w:sz="4" w:space="0" w:color="auto"/>
            </w:tcBorders>
            <w:shd w:val="clear" w:color="auto" w:fill="FFFFFF"/>
          </w:tcPr>
          <w:p w:rsidR="00DF0373" w:rsidRPr="00723233" w:rsidRDefault="00DF0373" w:rsidP="00DF0373">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Годишњи извештај о раду центара за социјални рад</w:t>
            </w:r>
          </w:p>
          <w:p w:rsidR="00DF0373" w:rsidRPr="00723233" w:rsidRDefault="00DF0373" w:rsidP="00DF0373">
            <w:pPr>
              <w:shd w:val="clear" w:color="auto" w:fill="FFFFFF"/>
              <w:spacing w:after="0" w:line="240" w:lineRule="auto"/>
              <w:rPr>
                <w:rFonts w:ascii="Times New Roman" w:hAnsi="Times New Roman"/>
                <w:sz w:val="20"/>
                <w:szCs w:val="20"/>
                <w:lang w:val="sr-Cyrl-RS"/>
              </w:rPr>
            </w:pPr>
          </w:p>
          <w:p w:rsidR="00DF0373" w:rsidRPr="00723233" w:rsidRDefault="00DF0373" w:rsidP="00DF0373">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Годишњи извештај о раду пружаоца услуга социјалне заштите Републичког завода за социјалну заштиту</w:t>
            </w:r>
          </w:p>
          <w:p w:rsidR="00DF0373" w:rsidRPr="00723233" w:rsidRDefault="00DF0373" w:rsidP="00DF0373">
            <w:pPr>
              <w:shd w:val="clear" w:color="auto" w:fill="FFFFFF"/>
              <w:spacing w:after="0" w:line="240" w:lineRule="auto"/>
              <w:rPr>
                <w:rFonts w:ascii="Times New Roman" w:hAnsi="Times New Roman"/>
                <w:sz w:val="20"/>
                <w:szCs w:val="20"/>
                <w:lang w:val="sr-Cyrl-RS"/>
              </w:rPr>
            </w:pPr>
          </w:p>
          <w:p w:rsidR="00D74F63" w:rsidRPr="00723233" w:rsidRDefault="00DF0373" w:rsidP="00723233">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Годишњи извештај о раду пружаоца услуга социјалне заштите Покрајинског завода за социјалну заштиту</w:t>
            </w:r>
          </w:p>
        </w:tc>
        <w:tc>
          <w:tcPr>
            <w:tcW w:w="1599" w:type="dxa"/>
            <w:gridSpan w:val="2"/>
            <w:tcBorders>
              <w:top w:val="double" w:sz="4" w:space="0" w:color="auto"/>
              <w:bottom w:val="double" w:sz="4" w:space="0" w:color="auto"/>
            </w:tcBorders>
            <w:shd w:val="clear" w:color="auto" w:fill="FFFFFF"/>
          </w:tcPr>
          <w:p w:rsidR="00D74F63" w:rsidRPr="00723233" w:rsidRDefault="000C49E1"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lang w:val="sr-Cyrl-RS"/>
              </w:rPr>
              <w:t>24.782</w:t>
            </w:r>
          </w:p>
        </w:tc>
        <w:tc>
          <w:tcPr>
            <w:tcW w:w="1670" w:type="dxa"/>
            <w:tcBorders>
              <w:top w:val="double" w:sz="4" w:space="0" w:color="auto"/>
              <w:bottom w:val="double" w:sz="4" w:space="0" w:color="auto"/>
            </w:tcBorders>
            <w:shd w:val="clear" w:color="auto" w:fill="FFFFFF"/>
          </w:tcPr>
          <w:p w:rsidR="00D74F63" w:rsidRPr="00723233" w:rsidRDefault="00D74F6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p w:rsidR="000C49E1" w:rsidRPr="00723233" w:rsidRDefault="000C49E1" w:rsidP="00063861">
            <w:pPr>
              <w:shd w:val="clear" w:color="auto" w:fill="FFFFFF"/>
              <w:spacing w:after="0" w:line="240" w:lineRule="auto"/>
              <w:rPr>
                <w:rFonts w:ascii="Times New Roman" w:hAnsi="Times New Roman"/>
                <w:sz w:val="20"/>
                <w:szCs w:val="20"/>
                <w:lang w:val="sr-Cyrl-RS"/>
              </w:rPr>
            </w:pPr>
          </w:p>
          <w:p w:rsidR="000C49E1" w:rsidRPr="00723233" w:rsidRDefault="000C49E1" w:rsidP="00063861">
            <w:pPr>
              <w:shd w:val="clear" w:color="auto" w:fill="FFFFFF"/>
              <w:spacing w:after="0" w:line="240" w:lineRule="auto"/>
              <w:rPr>
                <w:rFonts w:ascii="Times New Roman" w:hAnsi="Times New Roman"/>
                <w:sz w:val="20"/>
                <w:szCs w:val="20"/>
                <w:lang w:val="sr-Cyrl-RS"/>
              </w:rPr>
            </w:pPr>
          </w:p>
        </w:tc>
        <w:tc>
          <w:tcPr>
            <w:tcW w:w="2117" w:type="dxa"/>
            <w:tcBorders>
              <w:top w:val="double" w:sz="4" w:space="0" w:color="auto"/>
              <w:bottom w:val="double" w:sz="4" w:space="0" w:color="auto"/>
            </w:tcBorders>
            <w:shd w:val="clear" w:color="auto" w:fill="FFFFFF"/>
          </w:tcPr>
          <w:p w:rsidR="00D74F63" w:rsidRPr="00723233" w:rsidRDefault="000C49E1"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lang w:val="sr-Cyrl-RS"/>
              </w:rPr>
              <w:t>25.402</w:t>
            </w:r>
          </w:p>
        </w:tc>
        <w:tc>
          <w:tcPr>
            <w:tcW w:w="2410" w:type="dxa"/>
            <w:tcBorders>
              <w:top w:val="double" w:sz="4" w:space="0" w:color="auto"/>
              <w:bottom w:val="double" w:sz="4" w:space="0" w:color="auto"/>
              <w:right w:val="double" w:sz="4" w:space="0" w:color="auto"/>
            </w:tcBorders>
            <w:shd w:val="clear" w:color="auto" w:fill="FFFFFF"/>
          </w:tcPr>
          <w:p w:rsidR="000C49E1" w:rsidRPr="00723233" w:rsidRDefault="000C49E1"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lang w:val="sr-Cyrl-RS"/>
              </w:rPr>
              <w:t>26.022</w:t>
            </w:r>
          </w:p>
        </w:tc>
      </w:tr>
    </w:tbl>
    <w:p w:rsidR="005E5D1D" w:rsidRPr="00723233" w:rsidRDefault="005E5D1D" w:rsidP="00FF3D19">
      <w:pPr>
        <w:spacing w:after="0" w:line="240" w:lineRule="auto"/>
        <w:rPr>
          <w:rFonts w:ascii="Times New Roman" w:hAnsi="Times New Roman"/>
          <w:sz w:val="20"/>
          <w:szCs w:val="20"/>
          <w:lang w:val="sr-Cyrl-RS"/>
        </w:rPr>
      </w:pPr>
    </w:p>
    <w:tbl>
      <w:tblPr>
        <w:tblW w:w="138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3"/>
        <w:gridCol w:w="5954"/>
        <w:gridCol w:w="2551"/>
        <w:gridCol w:w="2410"/>
      </w:tblGrid>
      <w:tr w:rsidR="00DF2368" w:rsidRPr="00723233" w:rsidTr="006F5F95">
        <w:trPr>
          <w:trHeight w:val="270"/>
        </w:trPr>
        <w:tc>
          <w:tcPr>
            <w:tcW w:w="2933" w:type="dxa"/>
            <w:vMerge w:val="restart"/>
            <w:tcBorders>
              <w:top w:val="double" w:sz="4" w:space="0" w:color="auto"/>
              <w:left w:val="double" w:sz="4" w:space="0" w:color="auto"/>
              <w:bottom w:val="double" w:sz="4" w:space="0" w:color="auto"/>
              <w:right w:val="double" w:sz="4" w:space="0" w:color="auto"/>
            </w:tcBorders>
            <w:shd w:val="clear" w:color="auto" w:fill="A8D08D"/>
          </w:tcPr>
          <w:p w:rsidR="00DF2368" w:rsidRPr="00723233" w:rsidRDefault="00DF2368"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Извор финансирања мере</w:t>
            </w:r>
          </w:p>
          <w:p w:rsidR="00DF2368" w:rsidRPr="00723233" w:rsidRDefault="00DF2368" w:rsidP="00063861">
            <w:pPr>
              <w:spacing w:after="0" w:line="240" w:lineRule="auto"/>
              <w:rPr>
                <w:rFonts w:ascii="Times New Roman" w:hAnsi="Times New Roman"/>
                <w:sz w:val="20"/>
                <w:szCs w:val="20"/>
                <w:lang w:val="sr-Cyrl-RS"/>
              </w:rPr>
            </w:pPr>
          </w:p>
        </w:tc>
        <w:tc>
          <w:tcPr>
            <w:tcW w:w="5954" w:type="dxa"/>
            <w:vMerge w:val="restart"/>
            <w:tcBorders>
              <w:top w:val="double" w:sz="4" w:space="0" w:color="auto"/>
              <w:left w:val="double" w:sz="4" w:space="0" w:color="auto"/>
              <w:bottom w:val="double" w:sz="4" w:space="0" w:color="auto"/>
              <w:right w:val="double" w:sz="4" w:space="0" w:color="auto"/>
            </w:tcBorders>
            <w:shd w:val="clear" w:color="auto" w:fill="A8D08D"/>
          </w:tcPr>
          <w:p w:rsidR="00DF2368" w:rsidRPr="00723233" w:rsidRDefault="00DF2368"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Веза са програмским буџетом</w:t>
            </w:r>
          </w:p>
          <w:p w:rsidR="00DF2368" w:rsidRPr="00723233" w:rsidRDefault="00DF2368" w:rsidP="00063861">
            <w:pPr>
              <w:spacing w:after="0" w:line="240" w:lineRule="auto"/>
              <w:rPr>
                <w:rFonts w:ascii="Times New Roman" w:hAnsi="Times New Roman"/>
                <w:sz w:val="20"/>
                <w:szCs w:val="20"/>
                <w:lang w:val="sr-Cyrl-RS"/>
              </w:rPr>
            </w:pPr>
          </w:p>
        </w:tc>
        <w:tc>
          <w:tcPr>
            <w:tcW w:w="4961"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rsidR="00DF2368" w:rsidRPr="00723233" w:rsidRDefault="00DF2368"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Укупна процењена финансијска средства у 000 дин.</w:t>
            </w:r>
          </w:p>
        </w:tc>
      </w:tr>
      <w:tr w:rsidR="00DF2368" w:rsidRPr="00723233" w:rsidTr="006F5F95">
        <w:trPr>
          <w:trHeight w:val="270"/>
        </w:trPr>
        <w:tc>
          <w:tcPr>
            <w:tcW w:w="2933" w:type="dxa"/>
            <w:vMerge/>
            <w:tcBorders>
              <w:top w:val="double" w:sz="4" w:space="0" w:color="auto"/>
              <w:left w:val="double" w:sz="4" w:space="0" w:color="auto"/>
              <w:bottom w:val="double" w:sz="4" w:space="0" w:color="auto"/>
              <w:right w:val="double" w:sz="4" w:space="0" w:color="auto"/>
            </w:tcBorders>
            <w:shd w:val="clear" w:color="auto" w:fill="A8D08D"/>
          </w:tcPr>
          <w:p w:rsidR="00DF2368" w:rsidRPr="00723233" w:rsidRDefault="00DF2368" w:rsidP="00063861">
            <w:pPr>
              <w:spacing w:after="0" w:line="240" w:lineRule="auto"/>
              <w:rPr>
                <w:rFonts w:ascii="Times New Roman" w:hAnsi="Times New Roman"/>
                <w:sz w:val="20"/>
                <w:szCs w:val="20"/>
                <w:lang w:val="sr-Cyrl-RS"/>
              </w:rPr>
            </w:pPr>
          </w:p>
        </w:tc>
        <w:tc>
          <w:tcPr>
            <w:tcW w:w="5954" w:type="dxa"/>
            <w:vMerge/>
            <w:tcBorders>
              <w:top w:val="double" w:sz="4" w:space="0" w:color="auto"/>
              <w:left w:val="double" w:sz="4" w:space="0" w:color="auto"/>
              <w:bottom w:val="double" w:sz="4" w:space="0" w:color="auto"/>
              <w:right w:val="double" w:sz="4" w:space="0" w:color="auto"/>
            </w:tcBorders>
            <w:shd w:val="clear" w:color="auto" w:fill="A8D08D"/>
          </w:tcPr>
          <w:p w:rsidR="00DF2368" w:rsidRPr="00723233" w:rsidRDefault="00DF2368" w:rsidP="00063861">
            <w:pPr>
              <w:spacing w:after="0" w:line="240" w:lineRule="auto"/>
              <w:rPr>
                <w:rFonts w:ascii="Times New Roman" w:hAnsi="Times New Roman"/>
                <w:sz w:val="20"/>
                <w:szCs w:val="20"/>
                <w:lang w:val="sr-Cyrl-RS"/>
              </w:rPr>
            </w:pPr>
          </w:p>
        </w:tc>
        <w:tc>
          <w:tcPr>
            <w:tcW w:w="2551" w:type="dxa"/>
            <w:tcBorders>
              <w:top w:val="double" w:sz="4" w:space="0" w:color="auto"/>
              <w:left w:val="double" w:sz="4" w:space="0" w:color="auto"/>
              <w:bottom w:val="double" w:sz="4" w:space="0" w:color="auto"/>
              <w:right w:val="double" w:sz="4" w:space="0" w:color="auto"/>
            </w:tcBorders>
            <w:shd w:val="clear" w:color="auto" w:fill="A8D08D"/>
            <w:vAlign w:val="center"/>
          </w:tcPr>
          <w:p w:rsidR="00DF2368" w:rsidRPr="00723233" w:rsidRDefault="00DF2368"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 години 2022</w:t>
            </w:r>
          </w:p>
        </w:tc>
        <w:tc>
          <w:tcPr>
            <w:tcW w:w="2410" w:type="dxa"/>
            <w:tcBorders>
              <w:top w:val="double" w:sz="4" w:space="0" w:color="auto"/>
              <w:left w:val="double" w:sz="4" w:space="0" w:color="auto"/>
              <w:bottom w:val="double" w:sz="4" w:space="0" w:color="auto"/>
              <w:right w:val="double" w:sz="4" w:space="0" w:color="auto"/>
            </w:tcBorders>
            <w:shd w:val="clear" w:color="auto" w:fill="A8D08D"/>
            <w:vAlign w:val="center"/>
          </w:tcPr>
          <w:p w:rsidR="00DF2368" w:rsidRPr="00723233" w:rsidRDefault="00DF2368"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 години 2023</w:t>
            </w:r>
          </w:p>
        </w:tc>
      </w:tr>
      <w:tr w:rsidR="00DF2368" w:rsidRPr="00723233" w:rsidTr="006F5F95">
        <w:trPr>
          <w:trHeight w:val="62"/>
        </w:trPr>
        <w:tc>
          <w:tcPr>
            <w:tcW w:w="2933" w:type="dxa"/>
            <w:tcBorders>
              <w:top w:val="double" w:sz="4" w:space="0" w:color="auto"/>
              <w:left w:val="double" w:sz="4" w:space="0" w:color="auto"/>
              <w:bottom w:val="double" w:sz="4" w:space="0" w:color="auto"/>
              <w:right w:val="double" w:sz="4" w:space="0" w:color="auto"/>
            </w:tcBorders>
            <w:shd w:val="clear" w:color="auto" w:fill="FFFFFF"/>
          </w:tcPr>
          <w:p w:rsidR="00DF2368" w:rsidRPr="00723233" w:rsidRDefault="00DF2368"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w:t>
            </w:r>
          </w:p>
        </w:tc>
        <w:tc>
          <w:tcPr>
            <w:tcW w:w="5954" w:type="dxa"/>
            <w:tcBorders>
              <w:top w:val="double" w:sz="4" w:space="0" w:color="auto"/>
              <w:left w:val="double" w:sz="4" w:space="0" w:color="auto"/>
              <w:bottom w:val="double" w:sz="4" w:space="0" w:color="auto"/>
              <w:right w:val="double" w:sz="4" w:space="0" w:color="auto"/>
            </w:tcBorders>
            <w:shd w:val="clear" w:color="auto" w:fill="FFFFFF"/>
          </w:tcPr>
          <w:p w:rsidR="00F86382" w:rsidRPr="00723233" w:rsidRDefault="00F86382" w:rsidP="006F5F95">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- 30-0902-070-0004</w:t>
            </w:r>
          </w:p>
          <w:p w:rsidR="00F86382" w:rsidRPr="00723233" w:rsidRDefault="00F86382" w:rsidP="006F5F95">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- 30-0902-070-0005</w:t>
            </w:r>
          </w:p>
          <w:p w:rsidR="00D77B49" w:rsidRPr="00723233" w:rsidRDefault="00F86382" w:rsidP="00D77B49">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- 33-1002-110-0001</w:t>
            </w:r>
          </w:p>
        </w:tc>
        <w:tc>
          <w:tcPr>
            <w:tcW w:w="2551" w:type="dxa"/>
            <w:tcBorders>
              <w:left w:val="double" w:sz="4" w:space="0" w:color="auto"/>
              <w:bottom w:val="double" w:sz="4" w:space="0" w:color="auto"/>
              <w:right w:val="double" w:sz="4" w:space="0" w:color="auto"/>
            </w:tcBorders>
            <w:shd w:val="clear" w:color="auto" w:fill="FFFFFF"/>
          </w:tcPr>
          <w:p w:rsidR="00DF2368" w:rsidRPr="00723233" w:rsidRDefault="00DF2368" w:rsidP="00DF2368">
            <w:pPr>
              <w:spacing w:after="0" w:line="240" w:lineRule="auto"/>
              <w:jc w:val="right"/>
              <w:rPr>
                <w:rFonts w:ascii="Times New Roman" w:hAnsi="Times New Roman"/>
                <w:sz w:val="20"/>
                <w:szCs w:val="20"/>
                <w:lang w:val="sr-Cyrl-RS"/>
              </w:rPr>
            </w:pPr>
            <w:r w:rsidRPr="00723233">
              <w:rPr>
                <w:rFonts w:ascii="Times New Roman" w:hAnsi="Times New Roman"/>
                <w:sz w:val="20"/>
                <w:szCs w:val="20"/>
                <w:lang w:val="sr-Cyrl-RS"/>
              </w:rPr>
              <w:t>500</w:t>
            </w:r>
            <w:r w:rsidR="00482D57" w:rsidRPr="00723233">
              <w:rPr>
                <w:rFonts w:ascii="Times New Roman" w:hAnsi="Times New Roman"/>
                <w:sz w:val="20"/>
                <w:szCs w:val="20"/>
                <w:lang w:val="en-GB"/>
              </w:rPr>
              <w:t>.</w:t>
            </w:r>
            <w:r w:rsidRPr="00723233">
              <w:rPr>
                <w:rFonts w:ascii="Times New Roman" w:hAnsi="Times New Roman"/>
                <w:sz w:val="20"/>
                <w:szCs w:val="20"/>
                <w:lang w:val="sr-Cyrl-RS"/>
              </w:rPr>
              <w:t>000</w:t>
            </w:r>
          </w:p>
          <w:p w:rsidR="00F86382" w:rsidRPr="00723233" w:rsidRDefault="00F86382" w:rsidP="00DF2368">
            <w:pPr>
              <w:spacing w:after="0" w:line="240" w:lineRule="auto"/>
              <w:jc w:val="right"/>
              <w:rPr>
                <w:rFonts w:ascii="Times New Roman" w:hAnsi="Times New Roman"/>
                <w:sz w:val="20"/>
                <w:szCs w:val="20"/>
                <w:lang w:val="sr-Cyrl-RS"/>
              </w:rPr>
            </w:pPr>
          </w:p>
          <w:p w:rsidR="00F86382" w:rsidRPr="00723233" w:rsidRDefault="00F86382" w:rsidP="00DF2368">
            <w:pPr>
              <w:spacing w:after="0" w:line="240" w:lineRule="auto"/>
              <w:jc w:val="right"/>
              <w:rPr>
                <w:rFonts w:ascii="Times New Roman" w:hAnsi="Times New Roman"/>
                <w:sz w:val="20"/>
                <w:szCs w:val="20"/>
                <w:lang w:val="sr-Cyrl-RS"/>
              </w:rPr>
            </w:pPr>
          </w:p>
          <w:p w:rsidR="00D77B49" w:rsidRPr="00723233" w:rsidRDefault="00D77B49" w:rsidP="00DF2368">
            <w:pPr>
              <w:spacing w:after="0" w:line="240" w:lineRule="auto"/>
              <w:jc w:val="right"/>
              <w:rPr>
                <w:rFonts w:ascii="Times New Roman" w:hAnsi="Times New Roman"/>
                <w:sz w:val="20"/>
                <w:szCs w:val="20"/>
                <w:lang w:val="sr-Cyrl-RS"/>
              </w:rPr>
            </w:pPr>
          </w:p>
        </w:tc>
        <w:tc>
          <w:tcPr>
            <w:tcW w:w="2410" w:type="dxa"/>
            <w:tcBorders>
              <w:left w:val="double" w:sz="4" w:space="0" w:color="auto"/>
              <w:bottom w:val="double" w:sz="4" w:space="0" w:color="auto"/>
              <w:right w:val="double" w:sz="4" w:space="0" w:color="auto"/>
            </w:tcBorders>
            <w:shd w:val="clear" w:color="auto" w:fill="FFFFFF"/>
          </w:tcPr>
          <w:p w:rsidR="00DF2368" w:rsidRPr="00723233" w:rsidRDefault="00DF2368" w:rsidP="00DF2368">
            <w:pPr>
              <w:spacing w:after="0" w:line="240" w:lineRule="auto"/>
              <w:jc w:val="right"/>
              <w:rPr>
                <w:rFonts w:ascii="Times New Roman" w:hAnsi="Times New Roman"/>
                <w:sz w:val="20"/>
                <w:szCs w:val="20"/>
                <w:lang w:val="sr-Cyrl-RS"/>
              </w:rPr>
            </w:pPr>
            <w:r w:rsidRPr="00723233">
              <w:rPr>
                <w:rFonts w:ascii="Times New Roman" w:hAnsi="Times New Roman"/>
                <w:sz w:val="20"/>
                <w:szCs w:val="20"/>
                <w:lang w:val="sr-Cyrl-RS"/>
              </w:rPr>
              <w:t>500</w:t>
            </w:r>
            <w:r w:rsidR="00482D57" w:rsidRPr="00723233">
              <w:rPr>
                <w:rFonts w:ascii="Times New Roman" w:hAnsi="Times New Roman"/>
                <w:sz w:val="20"/>
                <w:szCs w:val="20"/>
                <w:lang w:val="en-GB"/>
              </w:rPr>
              <w:t>.</w:t>
            </w:r>
            <w:r w:rsidRPr="00723233">
              <w:rPr>
                <w:rFonts w:ascii="Times New Roman" w:hAnsi="Times New Roman"/>
                <w:sz w:val="20"/>
                <w:szCs w:val="20"/>
                <w:lang w:val="sr-Cyrl-RS"/>
              </w:rPr>
              <w:t>000</w:t>
            </w:r>
          </w:p>
          <w:p w:rsidR="00F86382" w:rsidRPr="00723233" w:rsidRDefault="00F86382" w:rsidP="00DF2368">
            <w:pPr>
              <w:spacing w:after="0" w:line="240" w:lineRule="auto"/>
              <w:jc w:val="right"/>
              <w:rPr>
                <w:rFonts w:ascii="Times New Roman" w:hAnsi="Times New Roman"/>
                <w:sz w:val="20"/>
                <w:szCs w:val="20"/>
                <w:lang w:val="sr-Cyrl-RS"/>
              </w:rPr>
            </w:pPr>
          </w:p>
          <w:p w:rsidR="00F86382" w:rsidRPr="00723233" w:rsidRDefault="00F86382" w:rsidP="00DF2368">
            <w:pPr>
              <w:spacing w:after="0" w:line="240" w:lineRule="auto"/>
              <w:jc w:val="right"/>
              <w:rPr>
                <w:rFonts w:ascii="Times New Roman" w:hAnsi="Times New Roman"/>
                <w:sz w:val="20"/>
                <w:szCs w:val="20"/>
                <w:lang w:val="sr-Cyrl-RS"/>
              </w:rPr>
            </w:pPr>
          </w:p>
          <w:p w:rsidR="00D77B49" w:rsidRPr="00723233" w:rsidRDefault="00D77B49" w:rsidP="00DF2368">
            <w:pPr>
              <w:spacing w:after="0" w:line="240" w:lineRule="auto"/>
              <w:jc w:val="right"/>
              <w:rPr>
                <w:rFonts w:ascii="Times New Roman" w:hAnsi="Times New Roman"/>
                <w:sz w:val="20"/>
                <w:szCs w:val="20"/>
                <w:lang w:val="sr-Cyrl-RS"/>
              </w:rPr>
            </w:pPr>
          </w:p>
        </w:tc>
      </w:tr>
      <w:tr w:rsidR="00DF2368" w:rsidRPr="00723233" w:rsidTr="006F5F95">
        <w:trPr>
          <w:trHeight w:val="96"/>
        </w:trPr>
        <w:tc>
          <w:tcPr>
            <w:tcW w:w="2933" w:type="dxa"/>
            <w:tcBorders>
              <w:top w:val="double" w:sz="4" w:space="0" w:color="auto"/>
              <w:left w:val="double" w:sz="4" w:space="0" w:color="auto"/>
              <w:bottom w:val="double" w:sz="4" w:space="0" w:color="auto"/>
              <w:right w:val="double" w:sz="4" w:space="0" w:color="auto"/>
            </w:tcBorders>
            <w:shd w:val="clear" w:color="auto" w:fill="FFFFFF"/>
          </w:tcPr>
          <w:p w:rsidR="00DF2368" w:rsidRPr="00723233" w:rsidRDefault="00DF2368"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Донаторска средства</w:t>
            </w:r>
          </w:p>
        </w:tc>
        <w:tc>
          <w:tcPr>
            <w:tcW w:w="5954" w:type="dxa"/>
            <w:tcBorders>
              <w:top w:val="double" w:sz="4" w:space="0" w:color="auto"/>
              <w:left w:val="double" w:sz="4" w:space="0" w:color="auto"/>
              <w:bottom w:val="double" w:sz="4" w:space="0" w:color="auto"/>
              <w:right w:val="double" w:sz="4" w:space="0" w:color="auto"/>
            </w:tcBorders>
            <w:shd w:val="clear" w:color="auto" w:fill="FFFFFF"/>
          </w:tcPr>
          <w:p w:rsidR="00DF2368" w:rsidRPr="00723233" w:rsidRDefault="00DF2368" w:rsidP="00063861">
            <w:pPr>
              <w:spacing w:after="0" w:line="240" w:lineRule="auto"/>
              <w:rPr>
                <w:rFonts w:ascii="Times New Roman" w:hAnsi="Times New Roman"/>
                <w:sz w:val="20"/>
                <w:szCs w:val="20"/>
                <w:lang w:val="sr-Cyrl-RS"/>
              </w:rPr>
            </w:pPr>
          </w:p>
        </w:tc>
        <w:tc>
          <w:tcPr>
            <w:tcW w:w="2551" w:type="dxa"/>
            <w:tcBorders>
              <w:left w:val="double" w:sz="4" w:space="0" w:color="auto"/>
              <w:bottom w:val="double" w:sz="4" w:space="0" w:color="auto"/>
              <w:right w:val="double" w:sz="4" w:space="0" w:color="auto"/>
            </w:tcBorders>
            <w:shd w:val="clear" w:color="auto" w:fill="FFFFFF"/>
          </w:tcPr>
          <w:p w:rsidR="00DF2368" w:rsidRPr="00723233" w:rsidRDefault="00DF2368" w:rsidP="00DF2368">
            <w:pPr>
              <w:spacing w:after="0" w:line="240" w:lineRule="auto"/>
              <w:jc w:val="right"/>
              <w:rPr>
                <w:rFonts w:ascii="Times New Roman" w:hAnsi="Times New Roman"/>
                <w:sz w:val="20"/>
                <w:szCs w:val="20"/>
                <w:lang w:val="sr-Cyrl-RS"/>
              </w:rPr>
            </w:pPr>
          </w:p>
        </w:tc>
        <w:tc>
          <w:tcPr>
            <w:tcW w:w="2410" w:type="dxa"/>
            <w:tcBorders>
              <w:left w:val="double" w:sz="4" w:space="0" w:color="auto"/>
              <w:bottom w:val="double" w:sz="4" w:space="0" w:color="auto"/>
              <w:right w:val="double" w:sz="4" w:space="0" w:color="auto"/>
            </w:tcBorders>
            <w:shd w:val="clear" w:color="auto" w:fill="FFFFFF"/>
          </w:tcPr>
          <w:p w:rsidR="00DF2368" w:rsidRPr="00723233" w:rsidRDefault="00DF2368" w:rsidP="00DF2368">
            <w:pPr>
              <w:spacing w:after="0" w:line="240" w:lineRule="auto"/>
              <w:jc w:val="right"/>
              <w:rPr>
                <w:rFonts w:ascii="Times New Roman" w:hAnsi="Times New Roman"/>
                <w:sz w:val="20"/>
                <w:szCs w:val="20"/>
                <w:lang w:val="sr-Cyrl-RS"/>
              </w:rPr>
            </w:pPr>
          </w:p>
        </w:tc>
      </w:tr>
    </w:tbl>
    <w:p w:rsidR="005E5D1D" w:rsidRPr="00723233" w:rsidRDefault="005E5D1D" w:rsidP="00FF3D19">
      <w:pPr>
        <w:spacing w:after="0" w:line="240" w:lineRule="auto"/>
        <w:rPr>
          <w:rFonts w:ascii="Times New Roman" w:hAnsi="Times New Roman"/>
          <w:sz w:val="20"/>
          <w:szCs w:val="20"/>
          <w:lang w:val="sr-Cyrl-RS"/>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5"/>
        <w:gridCol w:w="1229"/>
        <w:gridCol w:w="1333"/>
        <w:gridCol w:w="1246"/>
        <w:gridCol w:w="1687"/>
        <w:gridCol w:w="1376"/>
        <w:gridCol w:w="2442"/>
        <w:gridCol w:w="1739"/>
      </w:tblGrid>
      <w:tr w:rsidR="00824B8A" w:rsidRPr="00723233" w:rsidTr="00D7082E">
        <w:trPr>
          <w:trHeight w:val="140"/>
        </w:trPr>
        <w:tc>
          <w:tcPr>
            <w:tcW w:w="945" w:type="pct"/>
            <w:vMerge w:val="restart"/>
            <w:tcBorders>
              <w:top w:val="double" w:sz="4" w:space="0" w:color="auto"/>
              <w:left w:val="double" w:sz="4" w:space="0" w:color="auto"/>
            </w:tcBorders>
            <w:shd w:val="clear" w:color="auto" w:fill="FFF2C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Назив активности:</w:t>
            </w:r>
          </w:p>
        </w:tc>
        <w:tc>
          <w:tcPr>
            <w:tcW w:w="451" w:type="pct"/>
            <w:vMerge w:val="restart"/>
            <w:tcBorders>
              <w:top w:val="double" w:sz="4" w:space="0" w:color="auto"/>
            </w:tcBorders>
            <w:shd w:val="clear" w:color="auto" w:fill="FFF2C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Орган који спроводи активност</w:t>
            </w:r>
          </w:p>
        </w:tc>
        <w:tc>
          <w:tcPr>
            <w:tcW w:w="489" w:type="pct"/>
            <w:vMerge w:val="restart"/>
            <w:tcBorders>
              <w:top w:val="double" w:sz="4" w:space="0" w:color="auto"/>
            </w:tcBorders>
            <w:shd w:val="clear" w:color="auto" w:fill="FFF2C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Oргани партнери у спровођењу активности</w:t>
            </w:r>
          </w:p>
        </w:tc>
        <w:tc>
          <w:tcPr>
            <w:tcW w:w="457" w:type="pct"/>
            <w:vMerge w:val="restart"/>
            <w:tcBorders>
              <w:top w:val="double" w:sz="4" w:space="0" w:color="auto"/>
            </w:tcBorders>
            <w:shd w:val="clear" w:color="auto" w:fill="FFF2CC"/>
          </w:tcPr>
          <w:p w:rsidR="005E5D1D" w:rsidRPr="00723233" w:rsidRDefault="005E5D1D"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Рок за завршетак активности</w:t>
            </w:r>
          </w:p>
        </w:tc>
        <w:tc>
          <w:tcPr>
            <w:tcW w:w="619" w:type="pct"/>
            <w:vMerge w:val="restart"/>
            <w:tcBorders>
              <w:top w:val="double" w:sz="4" w:space="0" w:color="auto"/>
            </w:tcBorders>
            <w:shd w:val="clear" w:color="auto" w:fill="FFF2CC"/>
          </w:tcPr>
          <w:p w:rsidR="005E5D1D" w:rsidRPr="00723233" w:rsidRDefault="005E5D1D"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Извор финансирања</w:t>
            </w:r>
          </w:p>
        </w:tc>
        <w:tc>
          <w:tcPr>
            <w:tcW w:w="505" w:type="pct"/>
            <w:vMerge w:val="restart"/>
            <w:tcBorders>
              <w:top w:val="double" w:sz="4" w:space="0" w:color="auto"/>
            </w:tcBorders>
            <w:shd w:val="clear" w:color="auto" w:fill="FFF2C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Веза са програмским буџетом</w:t>
            </w:r>
          </w:p>
          <w:p w:rsidR="005E5D1D" w:rsidRPr="00723233" w:rsidRDefault="005E5D1D" w:rsidP="00063861">
            <w:pPr>
              <w:spacing w:after="0" w:line="240" w:lineRule="auto"/>
              <w:jc w:val="center"/>
              <w:rPr>
                <w:rFonts w:ascii="Times New Roman" w:hAnsi="Times New Roman"/>
                <w:sz w:val="20"/>
                <w:szCs w:val="20"/>
                <w:lang w:val="sr-Cyrl-RS"/>
              </w:rPr>
            </w:pPr>
          </w:p>
        </w:tc>
        <w:tc>
          <w:tcPr>
            <w:tcW w:w="1534" w:type="pct"/>
            <w:gridSpan w:val="2"/>
            <w:tcBorders>
              <w:top w:val="double" w:sz="4" w:space="0" w:color="auto"/>
            </w:tcBorders>
            <w:shd w:val="clear" w:color="auto" w:fill="FFF2CC"/>
          </w:tcPr>
          <w:p w:rsidR="005E5D1D" w:rsidRPr="00723233" w:rsidRDefault="005E5D1D"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Укупна процењена финансијска средства по изворима у 000 дин.</w:t>
            </w:r>
            <w:r w:rsidRPr="00723233">
              <w:rPr>
                <w:rFonts w:ascii="Times New Roman" w:hAnsi="Times New Roman"/>
                <w:sz w:val="20"/>
                <w:szCs w:val="20"/>
                <w:vertAlign w:val="superscript"/>
                <w:lang w:val="sr-Cyrl-RS"/>
              </w:rPr>
              <w:t xml:space="preserve"> </w:t>
            </w:r>
          </w:p>
        </w:tc>
      </w:tr>
      <w:tr w:rsidR="00824B8A" w:rsidRPr="00723233" w:rsidTr="00D7082E">
        <w:trPr>
          <w:trHeight w:val="386"/>
        </w:trPr>
        <w:tc>
          <w:tcPr>
            <w:tcW w:w="945" w:type="pct"/>
            <w:vMerge/>
            <w:tcBorders>
              <w:left w:val="double" w:sz="4" w:space="0" w:color="auto"/>
            </w:tcBorders>
            <w:shd w:val="clear" w:color="auto" w:fill="FFF2CC"/>
          </w:tcPr>
          <w:p w:rsidR="000832C4" w:rsidRPr="00723233" w:rsidRDefault="000832C4" w:rsidP="00063861">
            <w:pPr>
              <w:spacing w:after="0" w:line="240" w:lineRule="auto"/>
              <w:rPr>
                <w:rFonts w:ascii="Times New Roman" w:hAnsi="Times New Roman"/>
                <w:sz w:val="20"/>
                <w:szCs w:val="20"/>
                <w:lang w:val="sr-Cyrl-RS"/>
              </w:rPr>
            </w:pPr>
          </w:p>
        </w:tc>
        <w:tc>
          <w:tcPr>
            <w:tcW w:w="451" w:type="pct"/>
            <w:vMerge/>
            <w:shd w:val="clear" w:color="auto" w:fill="FFF2CC"/>
          </w:tcPr>
          <w:p w:rsidR="000832C4" w:rsidRPr="00723233" w:rsidRDefault="000832C4" w:rsidP="00063861">
            <w:pPr>
              <w:spacing w:after="0" w:line="240" w:lineRule="auto"/>
              <w:rPr>
                <w:rFonts w:ascii="Times New Roman" w:hAnsi="Times New Roman"/>
                <w:sz w:val="20"/>
                <w:szCs w:val="20"/>
                <w:lang w:val="sr-Cyrl-RS"/>
              </w:rPr>
            </w:pPr>
          </w:p>
        </w:tc>
        <w:tc>
          <w:tcPr>
            <w:tcW w:w="489" w:type="pct"/>
            <w:vMerge/>
            <w:shd w:val="clear" w:color="auto" w:fill="FFF2CC"/>
          </w:tcPr>
          <w:p w:rsidR="000832C4" w:rsidRPr="00723233" w:rsidRDefault="000832C4" w:rsidP="00063861">
            <w:pPr>
              <w:spacing w:after="0" w:line="240" w:lineRule="auto"/>
              <w:rPr>
                <w:rFonts w:ascii="Times New Roman" w:hAnsi="Times New Roman"/>
                <w:sz w:val="20"/>
                <w:szCs w:val="20"/>
                <w:lang w:val="sr-Cyrl-RS"/>
              </w:rPr>
            </w:pPr>
          </w:p>
        </w:tc>
        <w:tc>
          <w:tcPr>
            <w:tcW w:w="457" w:type="pct"/>
            <w:vMerge/>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p>
        </w:tc>
        <w:tc>
          <w:tcPr>
            <w:tcW w:w="619" w:type="pct"/>
            <w:vMerge/>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p>
        </w:tc>
        <w:tc>
          <w:tcPr>
            <w:tcW w:w="505" w:type="pct"/>
            <w:vMerge/>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p>
        </w:tc>
        <w:tc>
          <w:tcPr>
            <w:tcW w:w="896" w:type="pct"/>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2022</w:t>
            </w:r>
          </w:p>
        </w:tc>
        <w:tc>
          <w:tcPr>
            <w:tcW w:w="638" w:type="pct"/>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2023</w:t>
            </w:r>
          </w:p>
        </w:tc>
      </w:tr>
      <w:tr w:rsidR="00824B8A" w:rsidRPr="00723233" w:rsidTr="00D7082E">
        <w:trPr>
          <w:trHeight w:val="543"/>
        </w:trPr>
        <w:tc>
          <w:tcPr>
            <w:tcW w:w="945" w:type="pct"/>
            <w:tcBorders>
              <w:left w:val="double" w:sz="4" w:space="0" w:color="auto"/>
            </w:tcBorders>
            <w:shd w:val="clear" w:color="auto" w:fill="auto"/>
          </w:tcPr>
          <w:p w:rsidR="000832C4" w:rsidRPr="00723233" w:rsidRDefault="000832C4" w:rsidP="001738F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3.1.1. </w:t>
            </w:r>
            <w:r w:rsidR="001738F1" w:rsidRPr="00723233">
              <w:rPr>
                <w:rFonts w:ascii="Times New Roman" w:hAnsi="Times New Roman"/>
                <w:sz w:val="20"/>
                <w:szCs w:val="20"/>
                <w:lang w:val="sr-Cyrl-RS"/>
              </w:rPr>
              <w:t>Израдити предлог новог</w:t>
            </w:r>
            <w:r w:rsidR="00482333" w:rsidRPr="00723233">
              <w:rPr>
                <w:rFonts w:ascii="Times New Roman" w:hAnsi="Times New Roman"/>
                <w:sz w:val="20"/>
                <w:szCs w:val="20"/>
                <w:lang w:val="sr-Cyrl-RS"/>
              </w:rPr>
              <w:t xml:space="preserve"> стратешк</w:t>
            </w:r>
            <w:r w:rsidR="001738F1" w:rsidRPr="00723233">
              <w:rPr>
                <w:rFonts w:ascii="Times New Roman" w:hAnsi="Times New Roman"/>
                <w:sz w:val="20"/>
                <w:szCs w:val="20"/>
                <w:lang w:val="sr-Cyrl-RS"/>
              </w:rPr>
              <w:t>ог</w:t>
            </w:r>
            <w:r w:rsidR="00482333" w:rsidRPr="00723233">
              <w:rPr>
                <w:rFonts w:ascii="Times New Roman" w:hAnsi="Times New Roman"/>
                <w:sz w:val="20"/>
                <w:szCs w:val="20"/>
                <w:lang w:val="sr-Cyrl-RS"/>
              </w:rPr>
              <w:t xml:space="preserve"> оквир</w:t>
            </w:r>
            <w:r w:rsidR="001738F1" w:rsidRPr="00723233">
              <w:rPr>
                <w:rFonts w:ascii="Times New Roman" w:hAnsi="Times New Roman"/>
                <w:sz w:val="20"/>
                <w:szCs w:val="20"/>
                <w:lang w:val="sr-Cyrl-RS"/>
              </w:rPr>
              <w:t>а</w:t>
            </w:r>
            <w:r w:rsidR="00482333" w:rsidRPr="00723233">
              <w:rPr>
                <w:rFonts w:ascii="Times New Roman" w:hAnsi="Times New Roman"/>
                <w:sz w:val="20"/>
                <w:szCs w:val="20"/>
                <w:lang w:val="sr-Cyrl-RS"/>
              </w:rPr>
              <w:t xml:space="preserve"> у области социјалне заштите којим се обезбеђује плурализам пружалаца услуга</w:t>
            </w:r>
          </w:p>
        </w:tc>
        <w:tc>
          <w:tcPr>
            <w:tcW w:w="451" w:type="pct"/>
            <w:shd w:val="clear" w:color="auto" w:fill="auto"/>
          </w:tcPr>
          <w:p w:rsidR="009949BA" w:rsidRPr="00723233" w:rsidRDefault="009949BA"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МРЗБСП</w:t>
            </w:r>
          </w:p>
          <w:p w:rsidR="000832C4" w:rsidRPr="00723233" w:rsidRDefault="000832C4" w:rsidP="00063861">
            <w:pPr>
              <w:spacing w:after="0" w:line="240" w:lineRule="auto"/>
              <w:rPr>
                <w:rFonts w:ascii="Times New Roman" w:hAnsi="Times New Roman"/>
                <w:sz w:val="20"/>
                <w:szCs w:val="20"/>
              </w:rPr>
            </w:pPr>
          </w:p>
        </w:tc>
        <w:tc>
          <w:tcPr>
            <w:tcW w:w="489" w:type="pct"/>
            <w:shd w:val="clear" w:color="auto" w:fill="auto"/>
          </w:tcPr>
          <w:p w:rsidR="000832C4"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ОЦД </w:t>
            </w:r>
          </w:p>
        </w:tc>
        <w:tc>
          <w:tcPr>
            <w:tcW w:w="457" w:type="pct"/>
            <w:shd w:val="clear" w:color="auto" w:fill="auto"/>
          </w:tcPr>
          <w:p w:rsidR="000832C4"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Latn-RS"/>
              </w:rPr>
              <w:t>I</w:t>
            </w:r>
            <w:r w:rsidR="00D71463" w:rsidRPr="00723233">
              <w:rPr>
                <w:rFonts w:ascii="Times New Roman" w:hAnsi="Times New Roman"/>
                <w:sz w:val="20"/>
                <w:szCs w:val="20"/>
              </w:rPr>
              <w:t>V</w:t>
            </w:r>
            <w:r w:rsidR="009949BA" w:rsidRPr="00723233">
              <w:rPr>
                <w:rFonts w:ascii="Times New Roman" w:hAnsi="Times New Roman"/>
                <w:sz w:val="20"/>
                <w:szCs w:val="20"/>
                <w:lang w:val="sr-Latn-RS"/>
              </w:rPr>
              <w:t xml:space="preserve"> </w:t>
            </w:r>
            <w:r w:rsidRPr="00723233">
              <w:rPr>
                <w:rFonts w:ascii="Times New Roman" w:hAnsi="Times New Roman"/>
                <w:sz w:val="20"/>
                <w:szCs w:val="20"/>
                <w:lang w:val="sr-Cyrl-RS"/>
              </w:rPr>
              <w:t>квартал 202</w:t>
            </w:r>
            <w:r w:rsidR="00B26EDF" w:rsidRPr="00723233">
              <w:rPr>
                <w:rFonts w:ascii="Times New Roman" w:hAnsi="Times New Roman"/>
                <w:sz w:val="20"/>
                <w:szCs w:val="20"/>
                <w:lang w:val="sr-Cyrl-RS"/>
              </w:rPr>
              <w:t>3</w:t>
            </w:r>
            <w:r w:rsidRPr="00723233">
              <w:rPr>
                <w:rFonts w:ascii="Times New Roman" w:hAnsi="Times New Roman"/>
                <w:sz w:val="20"/>
                <w:szCs w:val="20"/>
                <w:lang w:val="sr-Cyrl-RS"/>
              </w:rPr>
              <w:t>. године</w:t>
            </w:r>
          </w:p>
        </w:tc>
        <w:tc>
          <w:tcPr>
            <w:tcW w:w="619" w:type="pct"/>
            <w:shd w:val="clear" w:color="auto" w:fill="auto"/>
          </w:tcPr>
          <w:p w:rsidR="000832C4" w:rsidRPr="00723233" w:rsidRDefault="00E73A3B" w:rsidP="00063861">
            <w:pPr>
              <w:spacing w:after="0" w:line="240" w:lineRule="auto"/>
              <w:rPr>
                <w:rFonts w:ascii="Times New Roman" w:hAnsi="Times New Roman"/>
                <w:b/>
                <w:sz w:val="20"/>
                <w:szCs w:val="20"/>
                <w:lang w:val="sr-Cyrl-RS"/>
              </w:rPr>
            </w:pPr>
            <w:r w:rsidRPr="00723233">
              <w:rPr>
                <w:rFonts w:ascii="Times New Roman" w:hAnsi="Times New Roman"/>
                <w:sz w:val="20"/>
                <w:szCs w:val="20"/>
                <w:lang w:val="sr-Cyrl-RS"/>
              </w:rPr>
              <w:t>Донаторска средства</w:t>
            </w:r>
          </w:p>
        </w:tc>
        <w:tc>
          <w:tcPr>
            <w:tcW w:w="505" w:type="pct"/>
            <w:shd w:val="clear" w:color="auto" w:fill="auto"/>
          </w:tcPr>
          <w:p w:rsidR="000832C4" w:rsidRPr="00723233" w:rsidRDefault="000832C4" w:rsidP="00063861">
            <w:pPr>
              <w:spacing w:after="0" w:line="240" w:lineRule="auto"/>
              <w:rPr>
                <w:rFonts w:ascii="Times New Roman" w:hAnsi="Times New Roman"/>
                <w:sz w:val="20"/>
                <w:szCs w:val="20"/>
                <w:lang w:val="sr-Cyrl-RS"/>
              </w:rPr>
            </w:pPr>
          </w:p>
        </w:tc>
        <w:tc>
          <w:tcPr>
            <w:tcW w:w="896" w:type="pct"/>
            <w:shd w:val="clear" w:color="auto" w:fill="auto"/>
          </w:tcPr>
          <w:p w:rsidR="000832C4" w:rsidRPr="00723233" w:rsidRDefault="000832C4" w:rsidP="00E73A3B">
            <w:pPr>
              <w:spacing w:after="0" w:line="240" w:lineRule="auto"/>
              <w:jc w:val="right"/>
              <w:rPr>
                <w:rFonts w:ascii="Times New Roman" w:hAnsi="Times New Roman"/>
                <w:sz w:val="20"/>
                <w:szCs w:val="20"/>
                <w:lang w:val="sr-Cyrl-RS"/>
              </w:rPr>
            </w:pPr>
          </w:p>
        </w:tc>
        <w:tc>
          <w:tcPr>
            <w:tcW w:w="638" w:type="pct"/>
            <w:shd w:val="clear" w:color="auto" w:fill="auto"/>
          </w:tcPr>
          <w:p w:rsidR="000832C4" w:rsidRPr="00723233" w:rsidRDefault="000832C4" w:rsidP="00E73A3B">
            <w:pPr>
              <w:spacing w:after="0" w:line="240" w:lineRule="auto"/>
              <w:jc w:val="right"/>
              <w:rPr>
                <w:rFonts w:ascii="Times New Roman" w:hAnsi="Times New Roman"/>
                <w:sz w:val="20"/>
                <w:szCs w:val="20"/>
                <w:lang w:val="sr-Cyrl-RS"/>
              </w:rPr>
            </w:pPr>
          </w:p>
        </w:tc>
      </w:tr>
      <w:tr w:rsidR="00824B8A" w:rsidRPr="00723233" w:rsidTr="00D7082E">
        <w:trPr>
          <w:trHeight w:val="140"/>
        </w:trPr>
        <w:tc>
          <w:tcPr>
            <w:tcW w:w="945" w:type="pct"/>
            <w:tcBorders>
              <w:left w:val="double" w:sz="4" w:space="0" w:color="auto"/>
            </w:tcBorders>
            <w:shd w:val="clear" w:color="auto" w:fill="auto"/>
          </w:tcPr>
          <w:p w:rsidR="00B26EDF" w:rsidRPr="00723233" w:rsidRDefault="00B26EDF"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3.1.2. </w:t>
            </w:r>
            <w:r w:rsidR="001738F1" w:rsidRPr="00723233">
              <w:rPr>
                <w:rFonts w:ascii="Times New Roman" w:hAnsi="Times New Roman"/>
                <w:sz w:val="20"/>
                <w:szCs w:val="20"/>
                <w:lang w:val="sr-Cyrl-RS"/>
              </w:rPr>
              <w:t>Израдити Нацрт</w:t>
            </w:r>
            <w:r w:rsidRPr="00723233">
              <w:rPr>
                <w:rFonts w:ascii="Times New Roman" w:hAnsi="Times New Roman"/>
                <w:sz w:val="20"/>
                <w:szCs w:val="20"/>
                <w:lang w:val="sr-Cyrl-RS"/>
              </w:rPr>
              <w:t xml:space="preserve"> закон</w:t>
            </w:r>
            <w:r w:rsidR="001738F1" w:rsidRPr="00723233">
              <w:rPr>
                <w:rFonts w:ascii="Times New Roman" w:hAnsi="Times New Roman"/>
                <w:sz w:val="20"/>
                <w:szCs w:val="20"/>
                <w:lang w:val="sr-Cyrl-RS"/>
              </w:rPr>
              <w:t>а</w:t>
            </w:r>
            <w:r w:rsidRPr="00723233">
              <w:rPr>
                <w:rFonts w:ascii="Times New Roman" w:hAnsi="Times New Roman"/>
                <w:sz w:val="20"/>
                <w:szCs w:val="20"/>
                <w:lang w:val="sr-Cyrl-RS"/>
              </w:rPr>
              <w:t xml:space="preserve"> о изменама и допунама Закона социјалној заштити у складу са новим стратешким документом којим се:</w:t>
            </w:r>
          </w:p>
          <w:p w:rsidR="00B26EDF" w:rsidRPr="00723233" w:rsidRDefault="00B26EDF"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одваја улога наручиоца услуга од пружаоца услуга у циљу укључивања ОЦД у евалуацију услуга које се пружају  на локалном нивоу;</w:t>
            </w:r>
          </w:p>
          <w:p w:rsidR="00B26EDF" w:rsidRPr="00723233" w:rsidRDefault="00B26EDF"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унапређују правила за лиценцирање пружалаца услуга;</w:t>
            </w:r>
          </w:p>
          <w:p w:rsidR="000832C4" w:rsidRPr="00723233" w:rsidRDefault="00B26EDF" w:rsidP="001738F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lastRenderedPageBreak/>
              <w:t>- дефинишу јасне процедуре за контролу квалитета услуга социјалне заштите свих пружалаца</w:t>
            </w:r>
          </w:p>
        </w:tc>
        <w:tc>
          <w:tcPr>
            <w:tcW w:w="451" w:type="pct"/>
            <w:shd w:val="clear" w:color="auto" w:fill="auto"/>
          </w:tcPr>
          <w:p w:rsidR="009949BA" w:rsidRPr="00723233" w:rsidRDefault="009949BA"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lastRenderedPageBreak/>
              <w:t>МРЗБСП</w:t>
            </w:r>
          </w:p>
          <w:p w:rsidR="000832C4" w:rsidRPr="00723233" w:rsidRDefault="000832C4" w:rsidP="00063861">
            <w:pPr>
              <w:spacing w:after="0" w:line="240" w:lineRule="auto"/>
              <w:rPr>
                <w:rFonts w:ascii="Times New Roman" w:hAnsi="Times New Roman"/>
                <w:sz w:val="20"/>
                <w:szCs w:val="20"/>
                <w:lang w:val="sr-Cyrl-RS"/>
              </w:rPr>
            </w:pPr>
          </w:p>
        </w:tc>
        <w:tc>
          <w:tcPr>
            <w:tcW w:w="489" w:type="pct"/>
            <w:shd w:val="clear" w:color="auto" w:fill="auto"/>
          </w:tcPr>
          <w:p w:rsidR="000832C4" w:rsidRPr="00723233" w:rsidRDefault="000832C4" w:rsidP="00063861">
            <w:pPr>
              <w:spacing w:after="0" w:line="240" w:lineRule="auto"/>
              <w:rPr>
                <w:rFonts w:ascii="Times New Roman" w:hAnsi="Times New Roman"/>
                <w:sz w:val="20"/>
                <w:szCs w:val="20"/>
                <w:highlight w:val="yellow"/>
                <w:lang w:val="sr-Cyrl-RS"/>
              </w:rPr>
            </w:pPr>
          </w:p>
        </w:tc>
        <w:tc>
          <w:tcPr>
            <w:tcW w:w="457" w:type="pct"/>
            <w:shd w:val="clear" w:color="auto" w:fill="auto"/>
          </w:tcPr>
          <w:p w:rsidR="000832C4" w:rsidRPr="00723233" w:rsidRDefault="00B26EDF" w:rsidP="00D71463">
            <w:pPr>
              <w:spacing w:after="0" w:line="240" w:lineRule="auto"/>
              <w:rPr>
                <w:rFonts w:ascii="Times New Roman" w:hAnsi="Times New Roman"/>
                <w:sz w:val="20"/>
                <w:szCs w:val="20"/>
                <w:lang w:val="sr-Cyrl-RS"/>
              </w:rPr>
            </w:pPr>
            <w:r w:rsidRPr="00723233">
              <w:rPr>
                <w:rFonts w:ascii="Times New Roman" w:hAnsi="Times New Roman"/>
                <w:sz w:val="20"/>
                <w:szCs w:val="20"/>
                <w:lang w:val="sr-Latn-RS"/>
              </w:rPr>
              <w:t>I</w:t>
            </w:r>
            <w:r w:rsidR="00D71463" w:rsidRPr="00723233">
              <w:rPr>
                <w:rFonts w:ascii="Times New Roman" w:hAnsi="Times New Roman"/>
                <w:sz w:val="20"/>
                <w:szCs w:val="20"/>
                <w:lang w:val="sr-Latn-RS"/>
              </w:rPr>
              <w:t>V</w:t>
            </w:r>
            <w:r w:rsidRPr="00723233">
              <w:rPr>
                <w:rFonts w:ascii="Times New Roman" w:hAnsi="Times New Roman"/>
                <w:sz w:val="20"/>
                <w:szCs w:val="20"/>
                <w:lang w:val="sr-Cyrl-RS"/>
              </w:rPr>
              <w:t xml:space="preserve"> квартал 2023</w:t>
            </w:r>
            <w:r w:rsidR="000832C4" w:rsidRPr="00723233">
              <w:rPr>
                <w:rFonts w:ascii="Times New Roman" w:hAnsi="Times New Roman"/>
                <w:sz w:val="20"/>
                <w:szCs w:val="20"/>
                <w:lang w:val="sr-Cyrl-RS"/>
              </w:rPr>
              <w:t>. године</w:t>
            </w:r>
          </w:p>
        </w:tc>
        <w:tc>
          <w:tcPr>
            <w:tcW w:w="619" w:type="pct"/>
            <w:shd w:val="clear" w:color="auto" w:fill="auto"/>
          </w:tcPr>
          <w:p w:rsidR="000832C4" w:rsidRPr="00723233" w:rsidRDefault="00C60413"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текући трошкови запослених</w:t>
            </w:r>
          </w:p>
        </w:tc>
        <w:tc>
          <w:tcPr>
            <w:tcW w:w="505" w:type="pct"/>
            <w:shd w:val="clear" w:color="auto" w:fill="auto"/>
          </w:tcPr>
          <w:p w:rsidR="00C60413" w:rsidRPr="00723233" w:rsidRDefault="00C60413"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30-0902-070-0005</w:t>
            </w:r>
          </w:p>
          <w:p w:rsidR="00C60413" w:rsidRPr="00723233" w:rsidRDefault="00C60413" w:rsidP="00063861">
            <w:pPr>
              <w:spacing w:after="0" w:line="240" w:lineRule="auto"/>
              <w:rPr>
                <w:rFonts w:ascii="Times New Roman" w:hAnsi="Times New Roman"/>
                <w:sz w:val="20"/>
                <w:szCs w:val="20"/>
                <w:lang w:val="sr-Cyrl-RS"/>
              </w:rPr>
            </w:pPr>
          </w:p>
          <w:p w:rsidR="000832C4" w:rsidRPr="00723233" w:rsidRDefault="000832C4" w:rsidP="00063861">
            <w:pPr>
              <w:spacing w:after="0" w:line="240" w:lineRule="auto"/>
              <w:rPr>
                <w:rFonts w:ascii="Times New Roman" w:hAnsi="Times New Roman"/>
                <w:sz w:val="20"/>
                <w:szCs w:val="20"/>
                <w:lang w:val="sr-Cyrl-RS"/>
              </w:rPr>
            </w:pPr>
          </w:p>
        </w:tc>
        <w:tc>
          <w:tcPr>
            <w:tcW w:w="896" w:type="pct"/>
            <w:shd w:val="clear" w:color="auto" w:fill="auto"/>
          </w:tcPr>
          <w:p w:rsidR="000832C4" w:rsidRPr="00723233" w:rsidRDefault="000832C4" w:rsidP="00E73A3B">
            <w:pPr>
              <w:spacing w:after="0" w:line="240" w:lineRule="auto"/>
              <w:jc w:val="right"/>
              <w:rPr>
                <w:rFonts w:ascii="Times New Roman" w:hAnsi="Times New Roman"/>
                <w:sz w:val="20"/>
                <w:szCs w:val="20"/>
                <w:lang w:val="sr-Cyrl-RS"/>
              </w:rPr>
            </w:pPr>
          </w:p>
        </w:tc>
        <w:tc>
          <w:tcPr>
            <w:tcW w:w="638" w:type="pct"/>
            <w:shd w:val="clear" w:color="auto" w:fill="auto"/>
          </w:tcPr>
          <w:p w:rsidR="000832C4" w:rsidRPr="00723233" w:rsidRDefault="000832C4" w:rsidP="00E73A3B">
            <w:pPr>
              <w:spacing w:after="0" w:line="240" w:lineRule="auto"/>
              <w:jc w:val="right"/>
              <w:rPr>
                <w:rFonts w:ascii="Times New Roman" w:hAnsi="Times New Roman"/>
                <w:sz w:val="20"/>
                <w:szCs w:val="20"/>
                <w:lang w:val="sr-Cyrl-RS"/>
              </w:rPr>
            </w:pPr>
          </w:p>
        </w:tc>
      </w:tr>
      <w:tr w:rsidR="00C60413" w:rsidRPr="00723233" w:rsidTr="00D7082E">
        <w:trPr>
          <w:trHeight w:val="140"/>
        </w:trPr>
        <w:tc>
          <w:tcPr>
            <w:tcW w:w="945" w:type="pct"/>
            <w:tcBorders>
              <w:left w:val="double" w:sz="4" w:space="0" w:color="auto"/>
            </w:tcBorders>
            <w:shd w:val="clear" w:color="auto" w:fill="auto"/>
          </w:tcPr>
          <w:p w:rsidR="00C60413" w:rsidRPr="00723233" w:rsidRDefault="00C60413" w:rsidP="00C6041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3.1.3. Донети подзаконске акте чије је доношење прописано новим законом о изменама и допунама Закона о  социјалној заштити</w:t>
            </w:r>
          </w:p>
        </w:tc>
        <w:tc>
          <w:tcPr>
            <w:tcW w:w="451" w:type="pct"/>
            <w:shd w:val="clear" w:color="auto" w:fill="auto"/>
          </w:tcPr>
          <w:p w:rsidR="00C60413" w:rsidRPr="00723233" w:rsidRDefault="00C60413" w:rsidP="00C6041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МРЗБСП</w:t>
            </w:r>
          </w:p>
          <w:p w:rsidR="00C60413" w:rsidRPr="00723233" w:rsidRDefault="00C60413" w:rsidP="00C60413">
            <w:pPr>
              <w:spacing w:after="0" w:line="240" w:lineRule="auto"/>
              <w:rPr>
                <w:rFonts w:ascii="Times New Roman" w:hAnsi="Times New Roman"/>
                <w:sz w:val="20"/>
                <w:szCs w:val="20"/>
                <w:lang w:val="sr-Cyrl-RS"/>
              </w:rPr>
            </w:pPr>
          </w:p>
        </w:tc>
        <w:tc>
          <w:tcPr>
            <w:tcW w:w="489" w:type="pct"/>
            <w:shd w:val="clear" w:color="auto" w:fill="auto"/>
          </w:tcPr>
          <w:p w:rsidR="00C60413" w:rsidRPr="00723233" w:rsidRDefault="00C60413" w:rsidP="00C60413">
            <w:pPr>
              <w:spacing w:after="0" w:line="240" w:lineRule="auto"/>
              <w:rPr>
                <w:rFonts w:ascii="Times New Roman" w:hAnsi="Times New Roman"/>
                <w:sz w:val="20"/>
                <w:szCs w:val="20"/>
                <w:lang w:val="sr-Cyrl-RS"/>
              </w:rPr>
            </w:pPr>
          </w:p>
        </w:tc>
        <w:tc>
          <w:tcPr>
            <w:tcW w:w="457" w:type="pct"/>
            <w:shd w:val="clear" w:color="auto" w:fill="auto"/>
          </w:tcPr>
          <w:p w:rsidR="00C60413" w:rsidRPr="00723233" w:rsidRDefault="00C60413" w:rsidP="00C60413">
            <w:pPr>
              <w:spacing w:after="0" w:line="240" w:lineRule="auto"/>
              <w:rPr>
                <w:rFonts w:ascii="Times New Roman" w:hAnsi="Times New Roman"/>
                <w:sz w:val="20"/>
                <w:szCs w:val="20"/>
                <w:lang w:val="sr-Cyrl-RS"/>
              </w:rPr>
            </w:pPr>
            <w:r w:rsidRPr="00723233">
              <w:rPr>
                <w:rFonts w:ascii="Times New Roman" w:hAnsi="Times New Roman"/>
                <w:sz w:val="20"/>
                <w:szCs w:val="20"/>
                <w:lang w:val="sr-Latn-RS"/>
              </w:rPr>
              <w:t xml:space="preserve"> I</w:t>
            </w:r>
            <w:r w:rsidRPr="00723233">
              <w:rPr>
                <w:rFonts w:ascii="Times New Roman" w:hAnsi="Times New Roman"/>
                <w:sz w:val="20"/>
                <w:szCs w:val="20"/>
              </w:rPr>
              <w:t>V</w:t>
            </w:r>
            <w:r w:rsidRPr="00723233">
              <w:rPr>
                <w:rFonts w:ascii="Times New Roman" w:hAnsi="Times New Roman"/>
                <w:sz w:val="20"/>
                <w:szCs w:val="20"/>
                <w:lang w:val="sr-Cyrl-RS"/>
              </w:rPr>
              <w:t xml:space="preserve"> квартал 202</w:t>
            </w:r>
            <w:r w:rsidRPr="00723233">
              <w:rPr>
                <w:rFonts w:ascii="Times New Roman" w:hAnsi="Times New Roman"/>
                <w:sz w:val="20"/>
                <w:szCs w:val="20"/>
              </w:rPr>
              <w:t>3</w:t>
            </w:r>
            <w:r w:rsidRPr="00723233">
              <w:rPr>
                <w:rFonts w:ascii="Times New Roman" w:hAnsi="Times New Roman"/>
                <w:sz w:val="20"/>
                <w:szCs w:val="20"/>
                <w:lang w:val="sr-Cyrl-RS"/>
              </w:rPr>
              <w:t>. године</w:t>
            </w:r>
          </w:p>
        </w:tc>
        <w:tc>
          <w:tcPr>
            <w:tcW w:w="619" w:type="pct"/>
            <w:shd w:val="clear" w:color="auto" w:fill="auto"/>
          </w:tcPr>
          <w:p w:rsidR="00C60413" w:rsidRPr="00723233" w:rsidRDefault="00C60413" w:rsidP="00C6041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текући трошкови запослених</w:t>
            </w:r>
          </w:p>
        </w:tc>
        <w:tc>
          <w:tcPr>
            <w:tcW w:w="505" w:type="pct"/>
            <w:shd w:val="clear" w:color="auto" w:fill="auto"/>
          </w:tcPr>
          <w:p w:rsidR="00C60413" w:rsidRPr="00723233" w:rsidRDefault="00C60413" w:rsidP="00C6041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30-0902-070-00</w:t>
            </w:r>
            <w:r w:rsidR="00134B39" w:rsidRPr="00723233">
              <w:rPr>
                <w:rFonts w:ascii="Times New Roman" w:hAnsi="Times New Roman"/>
                <w:sz w:val="20"/>
                <w:szCs w:val="20"/>
                <w:lang w:val="sr-Cyrl-RS"/>
              </w:rPr>
              <w:t>05</w:t>
            </w:r>
          </w:p>
          <w:p w:rsidR="00C60413" w:rsidRPr="00723233" w:rsidRDefault="00C60413" w:rsidP="00C60413">
            <w:pPr>
              <w:spacing w:after="0" w:line="240" w:lineRule="auto"/>
              <w:rPr>
                <w:rFonts w:ascii="Times New Roman" w:hAnsi="Times New Roman"/>
                <w:sz w:val="20"/>
                <w:szCs w:val="20"/>
                <w:lang w:val="sr-Cyrl-RS"/>
              </w:rPr>
            </w:pPr>
          </w:p>
          <w:p w:rsidR="00C60413" w:rsidRPr="00723233" w:rsidRDefault="00C60413" w:rsidP="00C60413">
            <w:pPr>
              <w:spacing w:after="0" w:line="240" w:lineRule="auto"/>
              <w:rPr>
                <w:rFonts w:ascii="Times New Roman" w:hAnsi="Times New Roman"/>
                <w:sz w:val="20"/>
                <w:szCs w:val="20"/>
                <w:lang w:val="sr-Cyrl-RS"/>
              </w:rPr>
            </w:pPr>
          </w:p>
        </w:tc>
        <w:tc>
          <w:tcPr>
            <w:tcW w:w="896" w:type="pct"/>
            <w:shd w:val="clear" w:color="auto" w:fill="auto"/>
          </w:tcPr>
          <w:p w:rsidR="00C60413" w:rsidRPr="00723233" w:rsidRDefault="00C60413" w:rsidP="00C60413">
            <w:pPr>
              <w:spacing w:after="0" w:line="240" w:lineRule="auto"/>
              <w:rPr>
                <w:rFonts w:ascii="Times New Roman" w:hAnsi="Times New Roman"/>
                <w:sz w:val="20"/>
                <w:szCs w:val="20"/>
                <w:lang w:val="sr-Cyrl-RS"/>
              </w:rPr>
            </w:pPr>
          </w:p>
        </w:tc>
        <w:tc>
          <w:tcPr>
            <w:tcW w:w="638" w:type="pct"/>
            <w:shd w:val="clear" w:color="auto" w:fill="auto"/>
          </w:tcPr>
          <w:p w:rsidR="00C60413" w:rsidRPr="00723233" w:rsidRDefault="00C60413" w:rsidP="00C60413">
            <w:pPr>
              <w:spacing w:after="0" w:line="240" w:lineRule="auto"/>
              <w:rPr>
                <w:rFonts w:ascii="Times New Roman" w:hAnsi="Times New Roman"/>
                <w:sz w:val="20"/>
                <w:szCs w:val="20"/>
                <w:lang w:val="sr-Cyrl-RS"/>
              </w:rPr>
            </w:pPr>
          </w:p>
        </w:tc>
      </w:tr>
      <w:tr w:rsidR="00C60413" w:rsidRPr="00723233" w:rsidTr="00D7082E">
        <w:trPr>
          <w:trHeight w:val="140"/>
        </w:trPr>
        <w:tc>
          <w:tcPr>
            <w:tcW w:w="945" w:type="pct"/>
            <w:tcBorders>
              <w:left w:val="double" w:sz="4" w:space="0" w:color="auto"/>
            </w:tcBorders>
            <w:shd w:val="clear" w:color="auto" w:fill="auto"/>
          </w:tcPr>
          <w:p w:rsidR="00C60413" w:rsidRPr="00723233" w:rsidRDefault="00C60413" w:rsidP="00C6041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3.1.4. Ускладити релевантне законе који уређују област социјалне заштите са новим стратешким оквиром у области деинституционализације </w:t>
            </w:r>
          </w:p>
          <w:p w:rsidR="00C60413" w:rsidRPr="00723233" w:rsidRDefault="00C60413" w:rsidP="00C60413">
            <w:pPr>
              <w:spacing w:after="0" w:line="240" w:lineRule="auto"/>
              <w:rPr>
                <w:rFonts w:ascii="Times New Roman" w:hAnsi="Times New Roman"/>
                <w:sz w:val="20"/>
                <w:szCs w:val="20"/>
                <w:lang w:val="sr-Cyrl-RS"/>
              </w:rPr>
            </w:pPr>
          </w:p>
        </w:tc>
        <w:tc>
          <w:tcPr>
            <w:tcW w:w="451" w:type="pct"/>
            <w:shd w:val="clear" w:color="auto" w:fill="auto"/>
          </w:tcPr>
          <w:p w:rsidR="00C60413" w:rsidRPr="00723233" w:rsidRDefault="00C60413" w:rsidP="00C6041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МРЗБСП</w:t>
            </w:r>
          </w:p>
          <w:p w:rsidR="00C60413" w:rsidRPr="00723233" w:rsidRDefault="00C60413" w:rsidP="00C60413">
            <w:pPr>
              <w:spacing w:after="0" w:line="240" w:lineRule="auto"/>
              <w:rPr>
                <w:rFonts w:ascii="Times New Roman" w:hAnsi="Times New Roman"/>
                <w:sz w:val="20"/>
                <w:szCs w:val="20"/>
                <w:lang w:val="sr-Cyrl-RS"/>
              </w:rPr>
            </w:pPr>
          </w:p>
        </w:tc>
        <w:tc>
          <w:tcPr>
            <w:tcW w:w="489" w:type="pct"/>
            <w:shd w:val="clear" w:color="auto" w:fill="auto"/>
          </w:tcPr>
          <w:p w:rsidR="00C60413" w:rsidRPr="00723233" w:rsidRDefault="00C60413" w:rsidP="00C6041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 </w:t>
            </w:r>
          </w:p>
        </w:tc>
        <w:tc>
          <w:tcPr>
            <w:tcW w:w="457" w:type="pct"/>
            <w:shd w:val="clear" w:color="auto" w:fill="auto"/>
          </w:tcPr>
          <w:p w:rsidR="00C60413" w:rsidRPr="00723233" w:rsidRDefault="00C60413" w:rsidP="00C60413">
            <w:pPr>
              <w:spacing w:after="0" w:line="240" w:lineRule="auto"/>
              <w:rPr>
                <w:rFonts w:ascii="Times New Roman" w:hAnsi="Times New Roman"/>
                <w:color w:val="FF0000"/>
                <w:sz w:val="20"/>
                <w:szCs w:val="20"/>
                <w:lang w:val="sr-Cyrl-RS"/>
              </w:rPr>
            </w:pPr>
            <w:r w:rsidRPr="00723233">
              <w:rPr>
                <w:rFonts w:ascii="Times New Roman" w:hAnsi="Times New Roman"/>
                <w:color w:val="FF0000"/>
                <w:sz w:val="20"/>
                <w:szCs w:val="20"/>
                <w:lang w:val="sr-Cyrl-RS"/>
              </w:rPr>
              <w:t xml:space="preserve"> </w:t>
            </w:r>
            <w:r w:rsidRPr="00723233">
              <w:rPr>
                <w:rFonts w:ascii="Times New Roman" w:hAnsi="Times New Roman"/>
                <w:sz w:val="20"/>
                <w:szCs w:val="20"/>
                <w:lang w:val="sr-Latn-RS"/>
              </w:rPr>
              <w:t>IV</w:t>
            </w:r>
            <w:r w:rsidRPr="00723233">
              <w:rPr>
                <w:rFonts w:ascii="Times New Roman" w:hAnsi="Times New Roman"/>
                <w:sz w:val="20"/>
                <w:szCs w:val="20"/>
                <w:lang w:val="sr-Cyrl-RS"/>
              </w:rPr>
              <w:t xml:space="preserve"> квартал 202</w:t>
            </w:r>
            <w:r w:rsidRPr="00723233">
              <w:rPr>
                <w:rFonts w:ascii="Times New Roman" w:hAnsi="Times New Roman"/>
                <w:sz w:val="20"/>
                <w:szCs w:val="20"/>
              </w:rPr>
              <w:t>3</w:t>
            </w:r>
            <w:r w:rsidRPr="00723233">
              <w:rPr>
                <w:rFonts w:ascii="Times New Roman" w:hAnsi="Times New Roman"/>
                <w:sz w:val="20"/>
                <w:szCs w:val="20"/>
                <w:lang w:val="sr-Cyrl-RS"/>
              </w:rPr>
              <w:t>. године</w:t>
            </w:r>
          </w:p>
        </w:tc>
        <w:tc>
          <w:tcPr>
            <w:tcW w:w="619" w:type="pct"/>
            <w:shd w:val="clear" w:color="auto" w:fill="auto"/>
          </w:tcPr>
          <w:p w:rsidR="00C60413" w:rsidRPr="00723233" w:rsidRDefault="00C60413" w:rsidP="00C60413">
            <w:pPr>
              <w:spacing w:after="0" w:line="240" w:lineRule="auto"/>
              <w:rPr>
                <w:rFonts w:ascii="Times New Roman" w:hAnsi="Times New Roman"/>
                <w:sz w:val="20"/>
                <w:szCs w:val="20"/>
                <w:lang w:val="sr-Latn-RS"/>
              </w:rPr>
            </w:pPr>
            <w:r w:rsidRPr="00723233">
              <w:rPr>
                <w:rFonts w:ascii="Times New Roman" w:hAnsi="Times New Roman"/>
                <w:sz w:val="20"/>
                <w:szCs w:val="20"/>
                <w:lang w:val="sr-Cyrl-RS"/>
              </w:rPr>
              <w:t>Буџет РС – општи приходи и примања буџета – текући трошкови запослених</w:t>
            </w:r>
          </w:p>
        </w:tc>
        <w:tc>
          <w:tcPr>
            <w:tcW w:w="505" w:type="pct"/>
            <w:shd w:val="clear" w:color="auto" w:fill="auto"/>
          </w:tcPr>
          <w:p w:rsidR="00C60413" w:rsidRPr="00723233" w:rsidRDefault="00C60413" w:rsidP="00C6041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30-0902-070-00</w:t>
            </w:r>
            <w:r w:rsidR="00134B39" w:rsidRPr="00723233">
              <w:rPr>
                <w:rFonts w:ascii="Times New Roman" w:hAnsi="Times New Roman"/>
                <w:sz w:val="20"/>
                <w:szCs w:val="20"/>
                <w:lang w:val="sr-Cyrl-RS"/>
              </w:rPr>
              <w:t>05</w:t>
            </w:r>
          </w:p>
          <w:p w:rsidR="00C60413" w:rsidRPr="00723233" w:rsidRDefault="00C60413" w:rsidP="00C60413">
            <w:pPr>
              <w:spacing w:after="0" w:line="240" w:lineRule="auto"/>
              <w:rPr>
                <w:rFonts w:ascii="Times New Roman" w:hAnsi="Times New Roman"/>
                <w:sz w:val="20"/>
                <w:szCs w:val="20"/>
                <w:lang w:val="sr-Cyrl-RS"/>
              </w:rPr>
            </w:pPr>
          </w:p>
          <w:p w:rsidR="00C60413" w:rsidRPr="00723233" w:rsidRDefault="00C60413" w:rsidP="00C60413">
            <w:pPr>
              <w:spacing w:after="0" w:line="240" w:lineRule="auto"/>
              <w:rPr>
                <w:rFonts w:ascii="Times New Roman" w:hAnsi="Times New Roman"/>
                <w:sz w:val="20"/>
                <w:szCs w:val="20"/>
                <w:lang w:val="sr-Cyrl-RS"/>
              </w:rPr>
            </w:pPr>
          </w:p>
        </w:tc>
        <w:tc>
          <w:tcPr>
            <w:tcW w:w="896" w:type="pct"/>
            <w:shd w:val="clear" w:color="auto" w:fill="auto"/>
          </w:tcPr>
          <w:p w:rsidR="00C60413" w:rsidRPr="00723233" w:rsidRDefault="00C60413" w:rsidP="00C60413">
            <w:pPr>
              <w:spacing w:after="0" w:line="240" w:lineRule="auto"/>
              <w:rPr>
                <w:rFonts w:ascii="Times New Roman" w:hAnsi="Times New Roman"/>
                <w:sz w:val="20"/>
                <w:szCs w:val="20"/>
                <w:lang w:val="sr-Cyrl-RS"/>
              </w:rPr>
            </w:pPr>
          </w:p>
        </w:tc>
        <w:tc>
          <w:tcPr>
            <w:tcW w:w="638" w:type="pct"/>
            <w:shd w:val="clear" w:color="auto" w:fill="auto"/>
          </w:tcPr>
          <w:p w:rsidR="00C60413" w:rsidRPr="00723233" w:rsidRDefault="00C60413" w:rsidP="00C60413">
            <w:pPr>
              <w:spacing w:after="0" w:line="240" w:lineRule="auto"/>
              <w:rPr>
                <w:rFonts w:ascii="Times New Roman" w:hAnsi="Times New Roman"/>
                <w:sz w:val="20"/>
                <w:szCs w:val="20"/>
                <w:lang w:val="sr-Cyrl-RS"/>
              </w:rPr>
            </w:pPr>
          </w:p>
        </w:tc>
      </w:tr>
      <w:tr w:rsidR="00D81C59" w:rsidRPr="00723233" w:rsidTr="00D7082E">
        <w:trPr>
          <w:trHeight w:val="140"/>
        </w:trPr>
        <w:tc>
          <w:tcPr>
            <w:tcW w:w="945" w:type="pct"/>
            <w:tcBorders>
              <w:left w:val="double" w:sz="4" w:space="0" w:color="auto"/>
            </w:tcBorders>
            <w:shd w:val="clear" w:color="auto" w:fill="auto"/>
          </w:tcPr>
          <w:p w:rsidR="00D81C59" w:rsidRPr="00723233" w:rsidRDefault="00D81C59" w:rsidP="00D81C59">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3.1.5. Имплементација законске  обавезе  планирања  стручног усавршавања и обезбеђење средстава  за  реализацију  обука  у  годишњем плану  стручног  усавршавања</w:t>
            </w:r>
          </w:p>
        </w:tc>
        <w:tc>
          <w:tcPr>
            <w:tcW w:w="451" w:type="pct"/>
            <w:shd w:val="clear" w:color="auto" w:fill="auto"/>
          </w:tcPr>
          <w:p w:rsidR="00D81C59" w:rsidRPr="00723233" w:rsidRDefault="00D81C59" w:rsidP="00D81C59">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МРЗБСП</w:t>
            </w:r>
          </w:p>
          <w:p w:rsidR="00D81C59" w:rsidRPr="00723233" w:rsidRDefault="00D81C59" w:rsidP="00D81C59">
            <w:pPr>
              <w:spacing w:after="0" w:line="240" w:lineRule="auto"/>
              <w:rPr>
                <w:rFonts w:ascii="Times New Roman" w:hAnsi="Times New Roman"/>
                <w:sz w:val="20"/>
                <w:szCs w:val="20"/>
                <w:lang w:val="sr-Cyrl-RS"/>
              </w:rPr>
            </w:pPr>
          </w:p>
          <w:p w:rsidR="00D81C59" w:rsidRPr="00723233" w:rsidRDefault="00D81C59" w:rsidP="00D81C59">
            <w:pPr>
              <w:spacing w:after="0" w:line="240" w:lineRule="auto"/>
              <w:rPr>
                <w:rFonts w:ascii="Times New Roman" w:hAnsi="Times New Roman"/>
                <w:sz w:val="20"/>
                <w:szCs w:val="20"/>
                <w:lang w:val="sr-Cyrl-RS"/>
              </w:rPr>
            </w:pPr>
          </w:p>
          <w:p w:rsidR="00D81C59" w:rsidRPr="00723233" w:rsidRDefault="00D81C59" w:rsidP="00D81C59">
            <w:pPr>
              <w:spacing w:after="0" w:line="240" w:lineRule="auto"/>
              <w:rPr>
                <w:rFonts w:ascii="Times New Roman" w:hAnsi="Times New Roman"/>
                <w:sz w:val="20"/>
                <w:szCs w:val="20"/>
                <w:lang w:val="sr-Cyrl-RS"/>
              </w:rPr>
            </w:pPr>
          </w:p>
        </w:tc>
        <w:tc>
          <w:tcPr>
            <w:tcW w:w="489" w:type="pct"/>
            <w:shd w:val="clear" w:color="auto" w:fill="auto"/>
          </w:tcPr>
          <w:p w:rsidR="00D81C59" w:rsidRPr="00723233" w:rsidRDefault="00D81C59" w:rsidP="00D81C59">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Завод за социјалну заштиту</w:t>
            </w:r>
          </w:p>
          <w:p w:rsidR="00D81C59" w:rsidRPr="00723233" w:rsidRDefault="00D81C59" w:rsidP="00D81C59">
            <w:pPr>
              <w:spacing w:after="0" w:line="240" w:lineRule="auto"/>
              <w:rPr>
                <w:rFonts w:ascii="Times New Roman" w:hAnsi="Times New Roman"/>
                <w:sz w:val="20"/>
                <w:szCs w:val="20"/>
                <w:lang w:val="sr-Cyrl-RS"/>
              </w:rPr>
            </w:pPr>
          </w:p>
          <w:p w:rsidR="00D81C59" w:rsidRPr="00723233" w:rsidRDefault="00D81C59" w:rsidP="00D81C59">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Комора социјалне заштите</w:t>
            </w:r>
          </w:p>
          <w:p w:rsidR="00D81C59" w:rsidRPr="00723233" w:rsidRDefault="00D81C59" w:rsidP="00D81C59">
            <w:pPr>
              <w:spacing w:after="0" w:line="240" w:lineRule="auto"/>
              <w:rPr>
                <w:rFonts w:ascii="Times New Roman" w:hAnsi="Times New Roman"/>
                <w:sz w:val="20"/>
                <w:szCs w:val="20"/>
                <w:lang w:val="sr-Cyrl-RS"/>
              </w:rPr>
            </w:pPr>
          </w:p>
          <w:p w:rsidR="00D81C59" w:rsidRPr="00723233" w:rsidRDefault="00D81C59" w:rsidP="00D81C59">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ЦСР</w:t>
            </w:r>
          </w:p>
        </w:tc>
        <w:tc>
          <w:tcPr>
            <w:tcW w:w="457" w:type="pct"/>
            <w:shd w:val="clear" w:color="auto" w:fill="auto"/>
          </w:tcPr>
          <w:p w:rsidR="00D81C59" w:rsidRPr="00723233" w:rsidRDefault="00D81C59" w:rsidP="00D81C59">
            <w:pPr>
              <w:spacing w:after="0" w:line="240" w:lineRule="auto"/>
              <w:rPr>
                <w:rFonts w:ascii="Times New Roman" w:hAnsi="Times New Roman"/>
                <w:color w:val="FF0000"/>
                <w:sz w:val="20"/>
                <w:szCs w:val="20"/>
                <w:lang w:val="sr-Cyrl-RS"/>
              </w:rPr>
            </w:pPr>
            <w:r w:rsidRPr="00723233">
              <w:rPr>
                <w:rFonts w:ascii="Times New Roman" w:hAnsi="Times New Roman"/>
                <w:sz w:val="20"/>
                <w:szCs w:val="20"/>
                <w:lang w:val="sr-Latn-RS"/>
              </w:rPr>
              <w:t>IV</w:t>
            </w:r>
            <w:r w:rsidRPr="00723233">
              <w:rPr>
                <w:rFonts w:ascii="Times New Roman" w:hAnsi="Times New Roman"/>
                <w:sz w:val="20"/>
                <w:szCs w:val="20"/>
                <w:lang w:val="sr-Cyrl-RS"/>
              </w:rPr>
              <w:t xml:space="preserve"> квартал 2023. године</w:t>
            </w:r>
          </w:p>
        </w:tc>
        <w:tc>
          <w:tcPr>
            <w:tcW w:w="619" w:type="pct"/>
            <w:shd w:val="clear" w:color="auto" w:fill="auto"/>
          </w:tcPr>
          <w:p w:rsidR="00D81C59" w:rsidRPr="00723233" w:rsidRDefault="00D81C59" w:rsidP="00D81C59">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текући трошкови запослених</w:t>
            </w:r>
          </w:p>
        </w:tc>
        <w:tc>
          <w:tcPr>
            <w:tcW w:w="505" w:type="pct"/>
            <w:shd w:val="clear" w:color="auto" w:fill="auto"/>
          </w:tcPr>
          <w:p w:rsidR="00D81C59" w:rsidRPr="00723233" w:rsidRDefault="00D81C59" w:rsidP="00D81C59">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30-0902-070-00</w:t>
            </w:r>
            <w:r w:rsidR="00134B39" w:rsidRPr="00723233">
              <w:rPr>
                <w:rFonts w:ascii="Times New Roman" w:hAnsi="Times New Roman"/>
                <w:sz w:val="20"/>
                <w:szCs w:val="20"/>
                <w:lang w:val="sr-Cyrl-RS"/>
              </w:rPr>
              <w:t>05</w:t>
            </w:r>
          </w:p>
          <w:p w:rsidR="00D81C59" w:rsidRPr="00723233" w:rsidRDefault="00D81C59" w:rsidP="00D81C59">
            <w:pPr>
              <w:spacing w:after="0" w:line="240" w:lineRule="auto"/>
              <w:rPr>
                <w:rFonts w:ascii="Times New Roman" w:hAnsi="Times New Roman"/>
                <w:sz w:val="20"/>
                <w:szCs w:val="20"/>
                <w:lang w:val="sr-Cyrl-RS"/>
              </w:rPr>
            </w:pPr>
          </w:p>
          <w:p w:rsidR="00D81C59" w:rsidRPr="00723233" w:rsidRDefault="00D81C59" w:rsidP="00D81C59">
            <w:pPr>
              <w:spacing w:after="0" w:line="240" w:lineRule="auto"/>
              <w:rPr>
                <w:rFonts w:ascii="Times New Roman" w:hAnsi="Times New Roman"/>
                <w:sz w:val="20"/>
                <w:szCs w:val="20"/>
                <w:lang w:val="sr-Cyrl-RS"/>
              </w:rPr>
            </w:pPr>
          </w:p>
        </w:tc>
        <w:tc>
          <w:tcPr>
            <w:tcW w:w="896" w:type="pct"/>
            <w:shd w:val="clear" w:color="auto" w:fill="auto"/>
          </w:tcPr>
          <w:p w:rsidR="00D81C59" w:rsidRPr="00723233" w:rsidRDefault="00D81C59" w:rsidP="00D81C59">
            <w:pPr>
              <w:spacing w:after="0" w:line="240" w:lineRule="auto"/>
              <w:rPr>
                <w:rFonts w:ascii="Times New Roman" w:hAnsi="Times New Roman"/>
                <w:sz w:val="20"/>
                <w:szCs w:val="20"/>
                <w:lang w:val="sr-Cyrl-RS"/>
              </w:rPr>
            </w:pPr>
          </w:p>
        </w:tc>
        <w:tc>
          <w:tcPr>
            <w:tcW w:w="638" w:type="pct"/>
            <w:shd w:val="clear" w:color="auto" w:fill="auto"/>
          </w:tcPr>
          <w:p w:rsidR="00D81C59" w:rsidRPr="00723233" w:rsidRDefault="00D81C59" w:rsidP="00D81C59">
            <w:pPr>
              <w:spacing w:after="0" w:line="240" w:lineRule="auto"/>
              <w:rPr>
                <w:rFonts w:ascii="Times New Roman" w:hAnsi="Times New Roman"/>
                <w:sz w:val="20"/>
                <w:szCs w:val="20"/>
                <w:lang w:val="sr-Cyrl-RS"/>
              </w:rPr>
            </w:pPr>
          </w:p>
        </w:tc>
      </w:tr>
      <w:tr w:rsidR="00134B39" w:rsidRPr="00723233" w:rsidTr="00D7082E">
        <w:trPr>
          <w:trHeight w:val="140"/>
        </w:trPr>
        <w:tc>
          <w:tcPr>
            <w:tcW w:w="945" w:type="pct"/>
            <w:tcBorders>
              <w:left w:val="double" w:sz="4" w:space="0" w:color="auto"/>
            </w:tcBorders>
            <w:shd w:val="clear" w:color="auto" w:fill="auto"/>
          </w:tcPr>
          <w:p w:rsidR="00134B39" w:rsidRPr="00723233" w:rsidRDefault="00134B39" w:rsidP="00134B39">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3.1.</w:t>
            </w:r>
            <w:r w:rsidRPr="00723233">
              <w:rPr>
                <w:rFonts w:ascii="Times New Roman" w:hAnsi="Times New Roman"/>
                <w:sz w:val="20"/>
                <w:szCs w:val="20"/>
                <w:lang w:val="sr-Latn-RS"/>
              </w:rPr>
              <w:t>6</w:t>
            </w:r>
            <w:r w:rsidRPr="00723233">
              <w:rPr>
                <w:rFonts w:ascii="Times New Roman" w:hAnsi="Times New Roman"/>
                <w:sz w:val="20"/>
                <w:szCs w:val="20"/>
                <w:lang w:val="sr-Cyrl-RS"/>
              </w:rPr>
              <w:t>. Обезбеђивати средства ЈЛС путем наменских трансфера за развој услуга подршке, посебно услуга персоналних асистената у локалним заједницама, услуге становања уз подршку за лица која напуштају институције</w:t>
            </w:r>
          </w:p>
        </w:tc>
        <w:tc>
          <w:tcPr>
            <w:tcW w:w="451" w:type="pct"/>
            <w:shd w:val="clear" w:color="auto" w:fill="auto"/>
          </w:tcPr>
          <w:p w:rsidR="00134B39" w:rsidRPr="00723233" w:rsidRDefault="00134B39" w:rsidP="00134B39">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МРЗБСП</w:t>
            </w:r>
          </w:p>
          <w:p w:rsidR="00134B39" w:rsidRPr="00723233" w:rsidRDefault="00134B39" w:rsidP="00134B39">
            <w:pPr>
              <w:spacing w:after="0" w:line="240" w:lineRule="auto"/>
              <w:rPr>
                <w:rFonts w:ascii="Times New Roman" w:hAnsi="Times New Roman"/>
                <w:sz w:val="20"/>
                <w:szCs w:val="20"/>
                <w:lang w:val="sr-Cyrl-RS"/>
              </w:rPr>
            </w:pPr>
          </w:p>
          <w:p w:rsidR="00134B39" w:rsidRPr="00723233" w:rsidRDefault="00134B39" w:rsidP="00134B39">
            <w:pPr>
              <w:spacing w:after="0" w:line="240" w:lineRule="auto"/>
              <w:rPr>
                <w:rFonts w:ascii="Times New Roman" w:hAnsi="Times New Roman"/>
                <w:sz w:val="20"/>
                <w:szCs w:val="20"/>
                <w:lang w:val="sr-Cyrl-RS"/>
              </w:rPr>
            </w:pPr>
          </w:p>
        </w:tc>
        <w:tc>
          <w:tcPr>
            <w:tcW w:w="489" w:type="pct"/>
            <w:shd w:val="clear" w:color="auto" w:fill="auto"/>
          </w:tcPr>
          <w:p w:rsidR="00134B39" w:rsidRPr="00723233" w:rsidRDefault="00134B39" w:rsidP="00134B39">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ЈЛС</w:t>
            </w:r>
          </w:p>
        </w:tc>
        <w:tc>
          <w:tcPr>
            <w:tcW w:w="457" w:type="pct"/>
            <w:shd w:val="clear" w:color="auto" w:fill="auto"/>
          </w:tcPr>
          <w:p w:rsidR="00134B39" w:rsidRPr="00723233" w:rsidRDefault="00134B39" w:rsidP="00134B39">
            <w:pPr>
              <w:spacing w:after="0" w:line="240" w:lineRule="auto"/>
              <w:rPr>
                <w:rFonts w:ascii="Times New Roman" w:hAnsi="Times New Roman"/>
                <w:sz w:val="20"/>
                <w:szCs w:val="20"/>
                <w:lang w:val="sr-Cyrl-RS"/>
              </w:rPr>
            </w:pPr>
            <w:r w:rsidRPr="00723233">
              <w:rPr>
                <w:rFonts w:ascii="Times New Roman" w:hAnsi="Times New Roman"/>
                <w:sz w:val="20"/>
                <w:szCs w:val="20"/>
                <w:lang w:val="sr-Latn-RS"/>
              </w:rPr>
              <w:t>I</w:t>
            </w:r>
            <w:r w:rsidRPr="00723233">
              <w:rPr>
                <w:rFonts w:ascii="Times New Roman" w:hAnsi="Times New Roman"/>
                <w:sz w:val="20"/>
                <w:szCs w:val="20"/>
                <w:lang w:val="sr-Cyrl-RS"/>
              </w:rPr>
              <w:t xml:space="preserve"> квартал 202</w:t>
            </w:r>
            <w:r w:rsidRPr="00723233">
              <w:rPr>
                <w:rFonts w:ascii="Times New Roman" w:hAnsi="Times New Roman"/>
                <w:sz w:val="20"/>
                <w:szCs w:val="20"/>
                <w:lang w:val="sr-Latn-RS"/>
              </w:rPr>
              <w:t>3</w:t>
            </w:r>
            <w:r w:rsidRPr="00723233">
              <w:rPr>
                <w:rFonts w:ascii="Times New Roman" w:hAnsi="Times New Roman"/>
                <w:sz w:val="20"/>
                <w:szCs w:val="20"/>
                <w:lang w:val="sr-Cyrl-RS"/>
              </w:rPr>
              <w:t>. године</w:t>
            </w:r>
          </w:p>
        </w:tc>
        <w:tc>
          <w:tcPr>
            <w:tcW w:w="619" w:type="pct"/>
            <w:shd w:val="clear" w:color="auto" w:fill="auto"/>
          </w:tcPr>
          <w:p w:rsidR="00134B39" w:rsidRPr="00723233" w:rsidRDefault="00134B39" w:rsidP="00134B39">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w:t>
            </w:r>
          </w:p>
        </w:tc>
        <w:tc>
          <w:tcPr>
            <w:tcW w:w="505" w:type="pct"/>
            <w:shd w:val="clear" w:color="auto" w:fill="auto"/>
          </w:tcPr>
          <w:p w:rsidR="00134B39" w:rsidRPr="00723233" w:rsidRDefault="00134B39" w:rsidP="00134B39">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30-0902-070-0004</w:t>
            </w:r>
          </w:p>
          <w:p w:rsidR="00134B39" w:rsidRPr="00723233" w:rsidRDefault="00134B39" w:rsidP="00134B39">
            <w:pPr>
              <w:spacing w:after="0" w:line="240" w:lineRule="auto"/>
              <w:rPr>
                <w:rFonts w:ascii="Times New Roman" w:hAnsi="Times New Roman"/>
                <w:sz w:val="20"/>
                <w:szCs w:val="20"/>
                <w:lang w:val="sr-Cyrl-RS"/>
              </w:rPr>
            </w:pPr>
          </w:p>
          <w:p w:rsidR="00134B39" w:rsidRPr="00723233" w:rsidRDefault="00134B39" w:rsidP="00134B39">
            <w:pPr>
              <w:spacing w:after="0" w:line="240" w:lineRule="auto"/>
              <w:rPr>
                <w:rFonts w:ascii="Times New Roman" w:hAnsi="Times New Roman"/>
                <w:sz w:val="20"/>
                <w:szCs w:val="20"/>
                <w:lang w:val="sr-Cyrl-RS"/>
              </w:rPr>
            </w:pPr>
          </w:p>
        </w:tc>
        <w:tc>
          <w:tcPr>
            <w:tcW w:w="896" w:type="pct"/>
            <w:shd w:val="clear" w:color="auto" w:fill="auto"/>
          </w:tcPr>
          <w:p w:rsidR="00134B39" w:rsidRPr="00723233" w:rsidRDefault="00134B39" w:rsidP="00134B39">
            <w:pPr>
              <w:spacing w:after="0" w:line="240" w:lineRule="auto"/>
              <w:jc w:val="right"/>
              <w:rPr>
                <w:rFonts w:ascii="Times New Roman" w:hAnsi="Times New Roman"/>
                <w:sz w:val="20"/>
                <w:szCs w:val="20"/>
                <w:lang w:val="sr-Cyrl-RS"/>
              </w:rPr>
            </w:pPr>
            <w:r w:rsidRPr="00723233">
              <w:rPr>
                <w:rFonts w:ascii="Times New Roman" w:hAnsi="Times New Roman"/>
                <w:sz w:val="20"/>
                <w:szCs w:val="20"/>
                <w:lang w:val="sr-Cyrl-RS"/>
              </w:rPr>
              <w:t>500</w:t>
            </w:r>
            <w:r w:rsidR="00482D57" w:rsidRPr="00723233">
              <w:rPr>
                <w:rFonts w:ascii="Times New Roman" w:hAnsi="Times New Roman"/>
                <w:sz w:val="20"/>
                <w:szCs w:val="20"/>
                <w:lang w:val="en-GB"/>
              </w:rPr>
              <w:t>.</w:t>
            </w:r>
            <w:r w:rsidRPr="00723233">
              <w:rPr>
                <w:rFonts w:ascii="Times New Roman" w:hAnsi="Times New Roman"/>
                <w:sz w:val="20"/>
                <w:szCs w:val="20"/>
                <w:lang w:val="sr-Cyrl-RS"/>
              </w:rPr>
              <w:t>000</w:t>
            </w:r>
          </w:p>
        </w:tc>
        <w:tc>
          <w:tcPr>
            <w:tcW w:w="638" w:type="pct"/>
            <w:shd w:val="clear" w:color="auto" w:fill="auto"/>
          </w:tcPr>
          <w:p w:rsidR="00134B39" w:rsidRPr="00723233" w:rsidRDefault="00134B39" w:rsidP="00134B39">
            <w:pPr>
              <w:spacing w:after="0" w:line="240" w:lineRule="auto"/>
              <w:jc w:val="right"/>
              <w:rPr>
                <w:rFonts w:ascii="Times New Roman" w:hAnsi="Times New Roman"/>
                <w:sz w:val="20"/>
                <w:szCs w:val="20"/>
                <w:lang w:val="sr-Cyrl-RS"/>
              </w:rPr>
            </w:pPr>
            <w:r w:rsidRPr="00723233">
              <w:rPr>
                <w:rFonts w:ascii="Times New Roman" w:hAnsi="Times New Roman"/>
                <w:sz w:val="20"/>
                <w:szCs w:val="20"/>
                <w:lang w:val="sr-Cyrl-RS"/>
              </w:rPr>
              <w:t>500</w:t>
            </w:r>
            <w:r w:rsidR="00482D57" w:rsidRPr="00723233">
              <w:rPr>
                <w:rFonts w:ascii="Times New Roman" w:hAnsi="Times New Roman"/>
                <w:sz w:val="20"/>
                <w:szCs w:val="20"/>
                <w:lang w:val="en-GB"/>
              </w:rPr>
              <w:t>.</w:t>
            </w:r>
            <w:r w:rsidRPr="00723233">
              <w:rPr>
                <w:rFonts w:ascii="Times New Roman" w:hAnsi="Times New Roman"/>
                <w:sz w:val="20"/>
                <w:szCs w:val="20"/>
                <w:lang w:val="sr-Cyrl-RS"/>
              </w:rPr>
              <w:t>000</w:t>
            </w:r>
          </w:p>
        </w:tc>
      </w:tr>
      <w:tr w:rsidR="00E8048B" w:rsidRPr="00723233" w:rsidTr="00D7082E">
        <w:trPr>
          <w:trHeight w:val="140"/>
        </w:trPr>
        <w:tc>
          <w:tcPr>
            <w:tcW w:w="945" w:type="pct"/>
            <w:tcBorders>
              <w:left w:val="double" w:sz="4" w:space="0" w:color="auto"/>
            </w:tcBorders>
            <w:shd w:val="clear" w:color="auto" w:fill="auto"/>
          </w:tcPr>
          <w:p w:rsidR="00E8048B" w:rsidRPr="00723233" w:rsidRDefault="00E8048B" w:rsidP="00E8048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lastRenderedPageBreak/>
              <w:t xml:space="preserve">3.1.7. Успостављање механизма за консултативни процес са ОЦД за израду ДЈП о одрживом развоју Републике Србије </w:t>
            </w:r>
          </w:p>
        </w:tc>
        <w:tc>
          <w:tcPr>
            <w:tcW w:w="451" w:type="pct"/>
            <w:shd w:val="clear" w:color="auto" w:fill="auto"/>
          </w:tcPr>
          <w:p w:rsidR="00E8048B" w:rsidRPr="00723233" w:rsidRDefault="00E8048B" w:rsidP="00E8048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p>
        </w:tc>
        <w:tc>
          <w:tcPr>
            <w:tcW w:w="489" w:type="pct"/>
            <w:shd w:val="clear" w:color="auto" w:fill="auto"/>
          </w:tcPr>
          <w:p w:rsidR="00E8048B" w:rsidRPr="00723233" w:rsidRDefault="00E8048B" w:rsidP="00E8048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w:t>
            </w:r>
          </w:p>
        </w:tc>
        <w:tc>
          <w:tcPr>
            <w:tcW w:w="457" w:type="pct"/>
            <w:shd w:val="clear" w:color="auto" w:fill="auto"/>
          </w:tcPr>
          <w:p w:rsidR="00E8048B" w:rsidRPr="00723233" w:rsidRDefault="00E8048B" w:rsidP="00E8048B">
            <w:pPr>
              <w:spacing w:after="0" w:line="240" w:lineRule="auto"/>
              <w:rPr>
                <w:rFonts w:ascii="Times New Roman" w:hAnsi="Times New Roman"/>
                <w:sz w:val="20"/>
                <w:szCs w:val="20"/>
                <w:lang w:val="sr-Cyrl-RS"/>
              </w:rPr>
            </w:pPr>
            <w:r w:rsidRPr="00723233">
              <w:rPr>
                <w:rFonts w:ascii="Times New Roman" w:hAnsi="Times New Roman"/>
                <w:sz w:val="20"/>
                <w:szCs w:val="20"/>
              </w:rPr>
              <w:t xml:space="preserve">IV </w:t>
            </w:r>
            <w:r w:rsidRPr="00723233">
              <w:rPr>
                <w:rFonts w:ascii="Times New Roman" w:hAnsi="Times New Roman"/>
                <w:sz w:val="20"/>
                <w:szCs w:val="20"/>
                <w:lang w:val="sr-Cyrl-RS"/>
              </w:rPr>
              <w:t>квартал</w:t>
            </w:r>
            <w:r w:rsidRPr="00723233">
              <w:rPr>
                <w:rFonts w:ascii="Times New Roman" w:hAnsi="Times New Roman"/>
                <w:sz w:val="20"/>
                <w:szCs w:val="20"/>
                <w:lang w:val="sr-Latn-RS"/>
              </w:rPr>
              <w:t xml:space="preserve"> </w:t>
            </w:r>
            <w:r w:rsidRPr="00723233">
              <w:rPr>
                <w:rFonts w:ascii="Times New Roman" w:hAnsi="Times New Roman"/>
                <w:sz w:val="20"/>
                <w:szCs w:val="20"/>
                <w:lang w:val="sr-Cyrl-RS"/>
              </w:rPr>
              <w:t>2023. године</w:t>
            </w:r>
          </w:p>
        </w:tc>
        <w:tc>
          <w:tcPr>
            <w:tcW w:w="619" w:type="pct"/>
            <w:shd w:val="clear" w:color="auto" w:fill="auto"/>
          </w:tcPr>
          <w:p w:rsidR="00E8048B" w:rsidRPr="00723233" w:rsidRDefault="00E8048B" w:rsidP="00E8048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текући трошкови</w:t>
            </w:r>
            <w:r w:rsidRPr="00723233">
              <w:rPr>
                <w:rFonts w:ascii="Times New Roman" w:hAnsi="Times New Roman"/>
                <w:sz w:val="20"/>
                <w:szCs w:val="20"/>
                <w:lang w:val="sr-Latn-RS"/>
              </w:rPr>
              <w:t xml:space="preserve"> </w:t>
            </w:r>
            <w:r w:rsidRPr="00723233">
              <w:rPr>
                <w:rFonts w:ascii="Times New Roman" w:hAnsi="Times New Roman"/>
                <w:sz w:val="20"/>
                <w:szCs w:val="20"/>
                <w:lang w:val="sr-Cyrl-RS"/>
              </w:rPr>
              <w:t>запослених</w:t>
            </w:r>
          </w:p>
        </w:tc>
        <w:tc>
          <w:tcPr>
            <w:tcW w:w="505" w:type="pct"/>
            <w:shd w:val="clear" w:color="auto" w:fill="auto"/>
          </w:tcPr>
          <w:p w:rsidR="00E8048B" w:rsidRPr="00723233" w:rsidRDefault="00E8048B" w:rsidP="00E8048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33-1002-110-0001</w:t>
            </w:r>
          </w:p>
        </w:tc>
        <w:tc>
          <w:tcPr>
            <w:tcW w:w="896" w:type="pct"/>
            <w:shd w:val="clear" w:color="auto" w:fill="auto"/>
          </w:tcPr>
          <w:p w:rsidR="00E8048B" w:rsidRPr="00723233" w:rsidRDefault="00E8048B" w:rsidP="00E8048B">
            <w:pPr>
              <w:spacing w:after="0" w:line="240" w:lineRule="auto"/>
              <w:jc w:val="right"/>
              <w:rPr>
                <w:rFonts w:ascii="Times New Roman" w:hAnsi="Times New Roman"/>
                <w:sz w:val="20"/>
                <w:szCs w:val="20"/>
                <w:lang w:val="sr-Cyrl-RS"/>
              </w:rPr>
            </w:pPr>
          </w:p>
        </w:tc>
        <w:tc>
          <w:tcPr>
            <w:tcW w:w="638" w:type="pct"/>
            <w:shd w:val="clear" w:color="auto" w:fill="auto"/>
          </w:tcPr>
          <w:p w:rsidR="00E8048B" w:rsidRPr="00723233" w:rsidRDefault="00E8048B" w:rsidP="00E8048B">
            <w:pPr>
              <w:spacing w:after="0" w:line="240" w:lineRule="auto"/>
              <w:jc w:val="right"/>
              <w:rPr>
                <w:rFonts w:ascii="Times New Roman" w:hAnsi="Times New Roman"/>
                <w:sz w:val="20"/>
                <w:szCs w:val="20"/>
                <w:lang w:val="sr-Cyrl-RS"/>
              </w:rPr>
            </w:pPr>
          </w:p>
        </w:tc>
      </w:tr>
      <w:tr w:rsidR="00E8048B" w:rsidRPr="00723233" w:rsidTr="00D7082E">
        <w:trPr>
          <w:trHeight w:val="140"/>
        </w:trPr>
        <w:tc>
          <w:tcPr>
            <w:tcW w:w="945" w:type="pct"/>
            <w:tcBorders>
              <w:left w:val="double" w:sz="4" w:space="0" w:color="auto"/>
            </w:tcBorders>
            <w:shd w:val="clear" w:color="auto" w:fill="auto"/>
          </w:tcPr>
          <w:p w:rsidR="00E8048B" w:rsidRPr="00723233" w:rsidRDefault="00E8048B" w:rsidP="00E8048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3.1.8. Одржати друштвене дијалоге о одрживом развоју Републике Србије са представницима ОЦД</w:t>
            </w:r>
          </w:p>
        </w:tc>
        <w:tc>
          <w:tcPr>
            <w:tcW w:w="451" w:type="pct"/>
            <w:shd w:val="clear" w:color="auto" w:fill="auto"/>
          </w:tcPr>
          <w:p w:rsidR="00E8048B" w:rsidRPr="00723233" w:rsidRDefault="00E8048B" w:rsidP="00E8048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p>
        </w:tc>
        <w:tc>
          <w:tcPr>
            <w:tcW w:w="489" w:type="pct"/>
            <w:shd w:val="clear" w:color="auto" w:fill="auto"/>
          </w:tcPr>
          <w:p w:rsidR="00E8048B" w:rsidRPr="00723233" w:rsidRDefault="00E8048B" w:rsidP="00E8048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w:t>
            </w:r>
          </w:p>
        </w:tc>
        <w:tc>
          <w:tcPr>
            <w:tcW w:w="457" w:type="pct"/>
            <w:shd w:val="clear" w:color="auto" w:fill="auto"/>
          </w:tcPr>
          <w:p w:rsidR="00E8048B" w:rsidRPr="00723233" w:rsidRDefault="00E8048B" w:rsidP="00E8048B">
            <w:pPr>
              <w:spacing w:after="0" w:line="240" w:lineRule="auto"/>
              <w:rPr>
                <w:rFonts w:ascii="Times New Roman" w:hAnsi="Times New Roman"/>
                <w:sz w:val="20"/>
                <w:szCs w:val="20"/>
                <w:lang w:val="sr-Cyrl-RS"/>
              </w:rPr>
            </w:pPr>
            <w:r w:rsidRPr="00723233">
              <w:rPr>
                <w:rFonts w:ascii="Times New Roman" w:hAnsi="Times New Roman"/>
                <w:sz w:val="20"/>
                <w:szCs w:val="20"/>
              </w:rPr>
              <w:t xml:space="preserve">IV </w:t>
            </w:r>
            <w:r w:rsidRPr="00723233">
              <w:rPr>
                <w:rFonts w:ascii="Times New Roman" w:hAnsi="Times New Roman"/>
                <w:sz w:val="20"/>
                <w:szCs w:val="20"/>
                <w:lang w:val="sr-Cyrl-RS"/>
              </w:rPr>
              <w:t>квартал</w:t>
            </w:r>
            <w:r w:rsidRPr="00723233">
              <w:rPr>
                <w:rFonts w:ascii="Times New Roman" w:hAnsi="Times New Roman"/>
                <w:sz w:val="20"/>
                <w:szCs w:val="20"/>
                <w:lang w:val="sr-Latn-RS"/>
              </w:rPr>
              <w:t xml:space="preserve"> </w:t>
            </w:r>
            <w:r w:rsidRPr="00723233">
              <w:rPr>
                <w:rFonts w:ascii="Times New Roman" w:hAnsi="Times New Roman"/>
                <w:sz w:val="20"/>
                <w:szCs w:val="20"/>
                <w:lang w:val="sr-Cyrl-RS"/>
              </w:rPr>
              <w:t>2023. године</w:t>
            </w:r>
          </w:p>
        </w:tc>
        <w:tc>
          <w:tcPr>
            <w:tcW w:w="619" w:type="pct"/>
            <w:shd w:val="clear" w:color="auto" w:fill="auto"/>
          </w:tcPr>
          <w:p w:rsidR="00E8048B" w:rsidRPr="00723233" w:rsidRDefault="00E8048B" w:rsidP="00E8048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текући трошкови</w:t>
            </w:r>
            <w:r w:rsidRPr="00723233">
              <w:rPr>
                <w:rFonts w:ascii="Times New Roman" w:hAnsi="Times New Roman"/>
                <w:sz w:val="20"/>
                <w:szCs w:val="20"/>
                <w:lang w:val="sr-Latn-RS"/>
              </w:rPr>
              <w:t xml:space="preserve"> </w:t>
            </w:r>
            <w:r w:rsidRPr="00723233">
              <w:rPr>
                <w:rFonts w:ascii="Times New Roman" w:hAnsi="Times New Roman"/>
                <w:sz w:val="20"/>
                <w:szCs w:val="20"/>
                <w:lang w:val="sr-Cyrl-RS"/>
              </w:rPr>
              <w:t>запослених</w:t>
            </w:r>
          </w:p>
        </w:tc>
        <w:tc>
          <w:tcPr>
            <w:tcW w:w="505" w:type="pct"/>
            <w:shd w:val="clear" w:color="auto" w:fill="auto"/>
          </w:tcPr>
          <w:p w:rsidR="00E8048B" w:rsidRPr="00723233" w:rsidRDefault="00E8048B" w:rsidP="00E8048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33-1002-110-0001</w:t>
            </w:r>
          </w:p>
        </w:tc>
        <w:tc>
          <w:tcPr>
            <w:tcW w:w="896" w:type="pct"/>
            <w:shd w:val="clear" w:color="auto" w:fill="auto"/>
          </w:tcPr>
          <w:p w:rsidR="00E8048B" w:rsidRPr="00723233" w:rsidRDefault="00E8048B" w:rsidP="00E8048B">
            <w:pPr>
              <w:spacing w:after="0" w:line="240" w:lineRule="auto"/>
              <w:rPr>
                <w:rFonts w:ascii="Times New Roman" w:hAnsi="Times New Roman"/>
                <w:sz w:val="20"/>
                <w:szCs w:val="20"/>
                <w:lang w:val="sr-Cyrl-RS"/>
              </w:rPr>
            </w:pPr>
          </w:p>
        </w:tc>
        <w:tc>
          <w:tcPr>
            <w:tcW w:w="638" w:type="pct"/>
            <w:shd w:val="clear" w:color="auto" w:fill="auto"/>
          </w:tcPr>
          <w:p w:rsidR="00E8048B" w:rsidRPr="00723233" w:rsidRDefault="00E8048B" w:rsidP="00E8048B">
            <w:pPr>
              <w:spacing w:after="0" w:line="240" w:lineRule="auto"/>
              <w:rPr>
                <w:rFonts w:ascii="Times New Roman" w:hAnsi="Times New Roman"/>
                <w:sz w:val="20"/>
                <w:szCs w:val="20"/>
                <w:lang w:val="sr-Cyrl-RS"/>
              </w:rPr>
            </w:pPr>
          </w:p>
        </w:tc>
      </w:tr>
      <w:tr w:rsidR="00E8048B" w:rsidRPr="00723233" w:rsidTr="00D7082E">
        <w:trPr>
          <w:trHeight w:val="140"/>
        </w:trPr>
        <w:tc>
          <w:tcPr>
            <w:tcW w:w="945" w:type="pct"/>
            <w:tcBorders>
              <w:left w:val="double" w:sz="4" w:space="0" w:color="auto"/>
            </w:tcBorders>
            <w:shd w:val="clear" w:color="auto" w:fill="auto"/>
          </w:tcPr>
          <w:p w:rsidR="00E8048B" w:rsidRPr="00723233" w:rsidRDefault="00E8048B" w:rsidP="00E8048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3.1.9. Са ОЦД разматрати аналитичке основе за израду ДЈП о  одрживом развоју Републике Србије</w:t>
            </w:r>
          </w:p>
        </w:tc>
        <w:tc>
          <w:tcPr>
            <w:tcW w:w="451" w:type="pct"/>
            <w:shd w:val="clear" w:color="auto" w:fill="auto"/>
          </w:tcPr>
          <w:p w:rsidR="00E8048B" w:rsidRPr="00723233" w:rsidRDefault="00E8048B" w:rsidP="00E8048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p>
        </w:tc>
        <w:tc>
          <w:tcPr>
            <w:tcW w:w="489" w:type="pct"/>
            <w:shd w:val="clear" w:color="auto" w:fill="auto"/>
          </w:tcPr>
          <w:p w:rsidR="00E8048B" w:rsidRPr="00723233" w:rsidRDefault="00E8048B" w:rsidP="00E8048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СКГО </w:t>
            </w:r>
          </w:p>
          <w:p w:rsidR="00E8048B" w:rsidRPr="00723233" w:rsidRDefault="00E8048B" w:rsidP="00E8048B">
            <w:pPr>
              <w:spacing w:after="0" w:line="240" w:lineRule="auto"/>
              <w:rPr>
                <w:rFonts w:ascii="Times New Roman" w:hAnsi="Times New Roman"/>
                <w:sz w:val="20"/>
                <w:szCs w:val="20"/>
                <w:lang w:val="sr-Cyrl-RS"/>
              </w:rPr>
            </w:pPr>
          </w:p>
          <w:p w:rsidR="00E8048B" w:rsidRPr="00723233" w:rsidRDefault="00E8048B" w:rsidP="00E8048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ЈЛС </w:t>
            </w:r>
          </w:p>
        </w:tc>
        <w:tc>
          <w:tcPr>
            <w:tcW w:w="457" w:type="pct"/>
            <w:shd w:val="clear" w:color="auto" w:fill="auto"/>
          </w:tcPr>
          <w:p w:rsidR="00E8048B" w:rsidRPr="00723233" w:rsidRDefault="00E8048B" w:rsidP="00E8048B">
            <w:pPr>
              <w:spacing w:after="0" w:line="240" w:lineRule="auto"/>
              <w:rPr>
                <w:rFonts w:ascii="Times New Roman" w:hAnsi="Times New Roman"/>
                <w:sz w:val="20"/>
                <w:szCs w:val="20"/>
                <w:lang w:val="sr-Cyrl-RS"/>
              </w:rPr>
            </w:pPr>
            <w:r w:rsidRPr="00723233">
              <w:rPr>
                <w:rFonts w:ascii="Times New Roman" w:hAnsi="Times New Roman"/>
                <w:sz w:val="20"/>
                <w:szCs w:val="20"/>
              </w:rPr>
              <w:t>IV</w:t>
            </w:r>
            <w:r w:rsidRPr="00723233">
              <w:rPr>
                <w:rFonts w:ascii="Times New Roman" w:hAnsi="Times New Roman"/>
                <w:sz w:val="20"/>
                <w:szCs w:val="20"/>
                <w:lang w:val="sr-Cyrl-RS"/>
              </w:rPr>
              <w:t>. квартал 2023</w:t>
            </w:r>
          </w:p>
        </w:tc>
        <w:tc>
          <w:tcPr>
            <w:tcW w:w="619" w:type="pct"/>
            <w:shd w:val="clear" w:color="auto" w:fill="auto"/>
          </w:tcPr>
          <w:p w:rsidR="00E8048B" w:rsidRPr="00723233" w:rsidRDefault="00E8048B" w:rsidP="00E8048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текући трошкови</w:t>
            </w:r>
            <w:r w:rsidRPr="00723233">
              <w:rPr>
                <w:rFonts w:ascii="Times New Roman" w:hAnsi="Times New Roman"/>
                <w:sz w:val="20"/>
                <w:szCs w:val="20"/>
                <w:lang w:val="sr-Latn-RS"/>
              </w:rPr>
              <w:t xml:space="preserve"> </w:t>
            </w:r>
            <w:r w:rsidRPr="00723233">
              <w:rPr>
                <w:rFonts w:ascii="Times New Roman" w:hAnsi="Times New Roman"/>
                <w:sz w:val="20"/>
                <w:szCs w:val="20"/>
                <w:lang w:val="sr-Cyrl-RS"/>
              </w:rPr>
              <w:t>запослених</w:t>
            </w:r>
          </w:p>
        </w:tc>
        <w:tc>
          <w:tcPr>
            <w:tcW w:w="505" w:type="pct"/>
            <w:shd w:val="clear" w:color="auto" w:fill="auto"/>
          </w:tcPr>
          <w:p w:rsidR="00E8048B" w:rsidRPr="00723233" w:rsidRDefault="00E8048B" w:rsidP="00E8048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33-1002-110-0001</w:t>
            </w:r>
          </w:p>
        </w:tc>
        <w:tc>
          <w:tcPr>
            <w:tcW w:w="896" w:type="pct"/>
            <w:shd w:val="clear" w:color="auto" w:fill="auto"/>
          </w:tcPr>
          <w:p w:rsidR="00E8048B" w:rsidRPr="00723233" w:rsidRDefault="00E8048B" w:rsidP="00E8048B">
            <w:pPr>
              <w:spacing w:after="0" w:line="240" w:lineRule="auto"/>
              <w:rPr>
                <w:rFonts w:ascii="Times New Roman" w:hAnsi="Times New Roman"/>
                <w:sz w:val="20"/>
                <w:szCs w:val="20"/>
                <w:lang w:val="sr-Cyrl-RS"/>
              </w:rPr>
            </w:pPr>
          </w:p>
        </w:tc>
        <w:tc>
          <w:tcPr>
            <w:tcW w:w="638" w:type="pct"/>
            <w:shd w:val="clear" w:color="auto" w:fill="auto"/>
          </w:tcPr>
          <w:p w:rsidR="00E8048B" w:rsidRPr="00723233" w:rsidRDefault="00E8048B" w:rsidP="00E8048B">
            <w:pPr>
              <w:spacing w:after="0" w:line="240" w:lineRule="auto"/>
              <w:rPr>
                <w:rFonts w:ascii="Times New Roman" w:hAnsi="Times New Roman"/>
                <w:sz w:val="20"/>
                <w:szCs w:val="20"/>
                <w:lang w:val="sr-Cyrl-RS"/>
              </w:rPr>
            </w:pPr>
          </w:p>
        </w:tc>
      </w:tr>
      <w:tr w:rsidR="00E8048B" w:rsidRPr="00723233" w:rsidTr="00D7082E">
        <w:trPr>
          <w:trHeight w:val="140"/>
        </w:trPr>
        <w:tc>
          <w:tcPr>
            <w:tcW w:w="945" w:type="pct"/>
            <w:tcBorders>
              <w:left w:val="double" w:sz="4" w:space="0" w:color="auto"/>
            </w:tcBorders>
            <w:shd w:val="clear" w:color="auto" w:fill="auto"/>
          </w:tcPr>
          <w:p w:rsidR="00E8048B" w:rsidRPr="00723233" w:rsidRDefault="00E8048B" w:rsidP="00E8048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3.1.10. Подизање свести</w:t>
            </w:r>
            <w:r w:rsidRPr="00723233">
              <w:rPr>
                <w:rFonts w:ascii="Times New Roman" w:hAnsi="Times New Roman"/>
                <w:sz w:val="20"/>
                <w:szCs w:val="20"/>
                <w:lang w:val="sr-Latn-RS"/>
              </w:rPr>
              <w:t xml:space="preserve"> </w:t>
            </w:r>
            <w:r w:rsidRPr="00723233">
              <w:rPr>
                <w:rFonts w:ascii="Times New Roman" w:hAnsi="Times New Roman"/>
                <w:sz w:val="20"/>
                <w:szCs w:val="20"/>
                <w:lang w:val="sr-Cyrl-RS"/>
              </w:rPr>
              <w:t>на нивоу локалних самоуправа и ОЦД о циљевима одрживог равоја-Агенда 2030</w:t>
            </w:r>
          </w:p>
        </w:tc>
        <w:tc>
          <w:tcPr>
            <w:tcW w:w="451" w:type="pct"/>
            <w:shd w:val="clear" w:color="auto" w:fill="auto"/>
          </w:tcPr>
          <w:p w:rsidR="00E8048B" w:rsidRPr="00723233" w:rsidRDefault="00E8048B" w:rsidP="00E8048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p>
        </w:tc>
        <w:tc>
          <w:tcPr>
            <w:tcW w:w="489" w:type="pct"/>
            <w:shd w:val="clear" w:color="auto" w:fill="auto"/>
          </w:tcPr>
          <w:p w:rsidR="00E8048B" w:rsidRPr="00723233" w:rsidRDefault="00E8048B" w:rsidP="00E8048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СКГО </w:t>
            </w:r>
          </w:p>
          <w:p w:rsidR="00E8048B" w:rsidRPr="00723233" w:rsidRDefault="00E8048B" w:rsidP="00E8048B">
            <w:pPr>
              <w:spacing w:after="0" w:line="240" w:lineRule="auto"/>
              <w:rPr>
                <w:rFonts w:ascii="Times New Roman" w:hAnsi="Times New Roman"/>
                <w:sz w:val="20"/>
                <w:szCs w:val="20"/>
                <w:lang w:val="sr-Cyrl-RS"/>
              </w:rPr>
            </w:pPr>
          </w:p>
          <w:p w:rsidR="00E8048B" w:rsidRPr="00723233" w:rsidRDefault="00E8048B" w:rsidP="00E8048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ЈЛС </w:t>
            </w:r>
          </w:p>
        </w:tc>
        <w:tc>
          <w:tcPr>
            <w:tcW w:w="457" w:type="pct"/>
            <w:shd w:val="clear" w:color="auto" w:fill="auto"/>
          </w:tcPr>
          <w:p w:rsidR="00E8048B" w:rsidRPr="00723233" w:rsidRDefault="00E8048B" w:rsidP="00E8048B">
            <w:pPr>
              <w:spacing w:after="0" w:line="240" w:lineRule="auto"/>
              <w:rPr>
                <w:rFonts w:ascii="Times New Roman" w:hAnsi="Times New Roman"/>
                <w:sz w:val="20"/>
                <w:szCs w:val="20"/>
                <w:lang w:val="sr-Cyrl-RS"/>
              </w:rPr>
            </w:pPr>
            <w:r w:rsidRPr="00723233">
              <w:rPr>
                <w:rFonts w:ascii="Times New Roman" w:hAnsi="Times New Roman"/>
                <w:sz w:val="20"/>
                <w:szCs w:val="20"/>
              </w:rPr>
              <w:t>IV</w:t>
            </w:r>
            <w:r w:rsidRPr="00723233">
              <w:rPr>
                <w:rFonts w:ascii="Times New Roman" w:hAnsi="Times New Roman"/>
                <w:sz w:val="20"/>
                <w:szCs w:val="20"/>
                <w:lang w:val="sr-Cyrl-RS"/>
              </w:rPr>
              <w:t>. квартал 2023</w:t>
            </w:r>
          </w:p>
        </w:tc>
        <w:tc>
          <w:tcPr>
            <w:tcW w:w="619" w:type="pct"/>
            <w:shd w:val="clear" w:color="auto" w:fill="auto"/>
          </w:tcPr>
          <w:p w:rsidR="00E8048B" w:rsidRPr="00723233" w:rsidRDefault="00E8048B" w:rsidP="00E8048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текући трошкови</w:t>
            </w:r>
            <w:r w:rsidRPr="00723233">
              <w:rPr>
                <w:rFonts w:ascii="Times New Roman" w:hAnsi="Times New Roman"/>
                <w:sz w:val="20"/>
                <w:szCs w:val="20"/>
                <w:lang w:val="sr-Latn-RS"/>
              </w:rPr>
              <w:t xml:space="preserve"> </w:t>
            </w:r>
            <w:r w:rsidRPr="00723233">
              <w:rPr>
                <w:rFonts w:ascii="Times New Roman" w:hAnsi="Times New Roman"/>
                <w:sz w:val="20"/>
                <w:szCs w:val="20"/>
                <w:lang w:val="sr-Cyrl-RS"/>
              </w:rPr>
              <w:t>запослених</w:t>
            </w:r>
          </w:p>
        </w:tc>
        <w:tc>
          <w:tcPr>
            <w:tcW w:w="505" w:type="pct"/>
            <w:shd w:val="clear" w:color="auto" w:fill="auto"/>
          </w:tcPr>
          <w:p w:rsidR="00E8048B" w:rsidRPr="00723233" w:rsidRDefault="00E8048B" w:rsidP="00E8048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33-1002-110-0001</w:t>
            </w:r>
          </w:p>
        </w:tc>
        <w:tc>
          <w:tcPr>
            <w:tcW w:w="896" w:type="pct"/>
            <w:shd w:val="clear" w:color="auto" w:fill="auto"/>
          </w:tcPr>
          <w:p w:rsidR="00E8048B" w:rsidRPr="00723233" w:rsidRDefault="00E8048B" w:rsidP="00E8048B">
            <w:pPr>
              <w:spacing w:after="0" w:line="240" w:lineRule="auto"/>
              <w:rPr>
                <w:rFonts w:ascii="Times New Roman" w:hAnsi="Times New Roman"/>
                <w:sz w:val="20"/>
                <w:szCs w:val="20"/>
                <w:lang w:val="sr-Cyrl-RS"/>
              </w:rPr>
            </w:pPr>
          </w:p>
        </w:tc>
        <w:tc>
          <w:tcPr>
            <w:tcW w:w="638" w:type="pct"/>
            <w:shd w:val="clear" w:color="auto" w:fill="auto"/>
          </w:tcPr>
          <w:p w:rsidR="00E8048B" w:rsidRPr="00723233" w:rsidRDefault="00E8048B" w:rsidP="00E8048B">
            <w:pPr>
              <w:spacing w:after="0" w:line="240" w:lineRule="auto"/>
              <w:rPr>
                <w:rFonts w:ascii="Times New Roman" w:hAnsi="Times New Roman"/>
                <w:sz w:val="20"/>
                <w:szCs w:val="20"/>
                <w:lang w:val="sr-Cyrl-RS"/>
              </w:rPr>
            </w:pPr>
          </w:p>
        </w:tc>
      </w:tr>
      <w:tr w:rsidR="00025D49" w:rsidRPr="00723233" w:rsidTr="00D7082E">
        <w:trPr>
          <w:trHeight w:val="140"/>
        </w:trPr>
        <w:tc>
          <w:tcPr>
            <w:tcW w:w="945" w:type="pct"/>
            <w:tcBorders>
              <w:left w:val="double" w:sz="4" w:space="0" w:color="auto"/>
            </w:tcBorders>
            <w:shd w:val="clear" w:color="auto" w:fill="auto"/>
          </w:tcPr>
          <w:p w:rsidR="00025D49" w:rsidRPr="00723233" w:rsidRDefault="00025D49" w:rsidP="00025D49">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3.1.11. Развити институционални простор и платформу за цивилно друштво с циљем заједничког доношења одлука о отклањању последица епидемије COVID-19 по радна људска и радна права, живот и здравље људи, ментално стање становништва и друге изазове који могу бити проузроковати </w:t>
            </w:r>
            <w:r w:rsidRPr="00723233">
              <w:rPr>
                <w:rFonts w:ascii="Times New Roman" w:hAnsi="Times New Roman"/>
                <w:sz w:val="20"/>
                <w:szCs w:val="20"/>
                <w:lang w:val="sr-Cyrl-RS"/>
              </w:rPr>
              <w:lastRenderedPageBreak/>
              <w:t>неједанакости, сиромашење и незапосленост</w:t>
            </w:r>
          </w:p>
        </w:tc>
        <w:tc>
          <w:tcPr>
            <w:tcW w:w="451" w:type="pct"/>
            <w:shd w:val="clear" w:color="auto" w:fill="auto"/>
          </w:tcPr>
          <w:p w:rsidR="00025D49" w:rsidRPr="00723233" w:rsidRDefault="00025D49" w:rsidP="00025D49">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lastRenderedPageBreak/>
              <w:t>МЉМПДД</w:t>
            </w:r>
          </w:p>
        </w:tc>
        <w:tc>
          <w:tcPr>
            <w:tcW w:w="489" w:type="pct"/>
            <w:shd w:val="clear" w:color="auto" w:fill="auto"/>
          </w:tcPr>
          <w:p w:rsidR="00025D49" w:rsidRPr="00723233" w:rsidRDefault="00025D49" w:rsidP="00025D49">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w:t>
            </w:r>
          </w:p>
        </w:tc>
        <w:tc>
          <w:tcPr>
            <w:tcW w:w="457" w:type="pct"/>
            <w:shd w:val="clear" w:color="auto" w:fill="auto"/>
          </w:tcPr>
          <w:p w:rsidR="00025D49" w:rsidRPr="00723233" w:rsidRDefault="00025D49" w:rsidP="00025D49">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I</w:t>
            </w:r>
            <w:r w:rsidRPr="00723233">
              <w:rPr>
                <w:rFonts w:ascii="Times New Roman" w:hAnsi="Times New Roman"/>
                <w:sz w:val="20"/>
                <w:szCs w:val="20"/>
                <w:lang w:val="sr-Latn-RS"/>
              </w:rPr>
              <w:t>V</w:t>
            </w:r>
            <w:r w:rsidRPr="00723233">
              <w:rPr>
                <w:rFonts w:ascii="Times New Roman" w:hAnsi="Times New Roman"/>
                <w:sz w:val="20"/>
                <w:szCs w:val="20"/>
                <w:lang w:val="sr-Cyrl-RS"/>
              </w:rPr>
              <w:t xml:space="preserve"> квартал 2023. године</w:t>
            </w:r>
          </w:p>
        </w:tc>
        <w:tc>
          <w:tcPr>
            <w:tcW w:w="619" w:type="pct"/>
            <w:shd w:val="clear" w:color="auto" w:fill="auto"/>
          </w:tcPr>
          <w:p w:rsidR="00025D49" w:rsidRPr="00723233" w:rsidRDefault="00025D49" w:rsidP="00025D49">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текући трошкови</w:t>
            </w:r>
            <w:r w:rsidRPr="00723233">
              <w:rPr>
                <w:rFonts w:ascii="Times New Roman" w:hAnsi="Times New Roman"/>
                <w:sz w:val="20"/>
                <w:szCs w:val="20"/>
                <w:lang w:val="sr-Latn-RS"/>
              </w:rPr>
              <w:t xml:space="preserve"> </w:t>
            </w:r>
            <w:r w:rsidRPr="00723233">
              <w:rPr>
                <w:rFonts w:ascii="Times New Roman" w:hAnsi="Times New Roman"/>
                <w:sz w:val="20"/>
                <w:szCs w:val="20"/>
                <w:lang w:val="sr-Cyrl-RS"/>
              </w:rPr>
              <w:t>запослених</w:t>
            </w:r>
          </w:p>
        </w:tc>
        <w:tc>
          <w:tcPr>
            <w:tcW w:w="505" w:type="pct"/>
            <w:shd w:val="clear" w:color="auto" w:fill="auto"/>
          </w:tcPr>
          <w:p w:rsidR="00025D49" w:rsidRPr="00723233" w:rsidRDefault="00025D49" w:rsidP="00025D49">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33-1002-110-0001</w:t>
            </w:r>
          </w:p>
        </w:tc>
        <w:tc>
          <w:tcPr>
            <w:tcW w:w="896" w:type="pct"/>
            <w:shd w:val="clear" w:color="auto" w:fill="auto"/>
          </w:tcPr>
          <w:p w:rsidR="00025D49" w:rsidRPr="00723233" w:rsidRDefault="00025D49" w:rsidP="00025D49">
            <w:pPr>
              <w:spacing w:after="0" w:line="240" w:lineRule="auto"/>
              <w:rPr>
                <w:rFonts w:ascii="Times New Roman" w:hAnsi="Times New Roman"/>
                <w:sz w:val="20"/>
                <w:szCs w:val="20"/>
                <w:lang w:val="sr-Cyrl-RS"/>
              </w:rPr>
            </w:pPr>
          </w:p>
        </w:tc>
        <w:tc>
          <w:tcPr>
            <w:tcW w:w="638" w:type="pct"/>
            <w:shd w:val="clear" w:color="auto" w:fill="auto"/>
          </w:tcPr>
          <w:p w:rsidR="00025D49" w:rsidRPr="00723233" w:rsidRDefault="00025D49" w:rsidP="00025D49">
            <w:pPr>
              <w:spacing w:after="0" w:line="240" w:lineRule="auto"/>
              <w:rPr>
                <w:rFonts w:ascii="Times New Roman" w:hAnsi="Times New Roman"/>
                <w:sz w:val="20"/>
                <w:szCs w:val="20"/>
                <w:lang w:val="sr-Cyrl-RS"/>
              </w:rPr>
            </w:pPr>
          </w:p>
        </w:tc>
      </w:tr>
      <w:tr w:rsidR="00A0739D" w:rsidRPr="00723233" w:rsidTr="00D7082E">
        <w:trPr>
          <w:trHeight w:val="140"/>
        </w:trPr>
        <w:tc>
          <w:tcPr>
            <w:tcW w:w="945" w:type="pct"/>
            <w:tcBorders>
              <w:left w:val="double" w:sz="4" w:space="0" w:color="auto"/>
            </w:tcBorders>
            <w:shd w:val="clear" w:color="auto" w:fill="auto"/>
          </w:tcPr>
          <w:p w:rsidR="00A0739D" w:rsidRPr="00723233" w:rsidRDefault="00A0739D" w:rsidP="00A0739D">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3.1.12. Спроводити обуке запослених у установама социјалне заштите користећи екпертизу ОЦД у раду са рањивим и вишеструко маргинализованим групама, у циљу унапређења примене међународних стандарда у пракси.</w:t>
            </w:r>
          </w:p>
        </w:tc>
        <w:tc>
          <w:tcPr>
            <w:tcW w:w="451" w:type="pct"/>
            <w:shd w:val="clear" w:color="auto" w:fill="auto"/>
          </w:tcPr>
          <w:p w:rsidR="00A0739D" w:rsidRPr="00723233" w:rsidRDefault="00A0739D" w:rsidP="00A0739D">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МРЗБСП</w:t>
            </w:r>
          </w:p>
          <w:p w:rsidR="00A0739D" w:rsidRPr="00723233" w:rsidRDefault="00A0739D" w:rsidP="00A0739D">
            <w:pPr>
              <w:spacing w:after="0" w:line="240" w:lineRule="auto"/>
              <w:rPr>
                <w:rFonts w:ascii="Times New Roman" w:hAnsi="Times New Roman"/>
                <w:sz w:val="20"/>
                <w:szCs w:val="20"/>
                <w:lang w:val="sr-Cyrl-RS"/>
              </w:rPr>
            </w:pPr>
          </w:p>
          <w:p w:rsidR="00A0739D" w:rsidRPr="00723233" w:rsidRDefault="00A0739D" w:rsidP="00A0739D">
            <w:pPr>
              <w:spacing w:after="0" w:line="240" w:lineRule="auto"/>
              <w:rPr>
                <w:rFonts w:ascii="Times New Roman" w:hAnsi="Times New Roman"/>
                <w:sz w:val="20"/>
                <w:szCs w:val="20"/>
                <w:lang w:val="sr-Cyrl-RS"/>
              </w:rPr>
            </w:pPr>
          </w:p>
        </w:tc>
        <w:tc>
          <w:tcPr>
            <w:tcW w:w="489" w:type="pct"/>
            <w:shd w:val="clear" w:color="auto" w:fill="auto"/>
          </w:tcPr>
          <w:p w:rsidR="00A0739D" w:rsidRPr="00723233" w:rsidRDefault="00A0739D" w:rsidP="00A0739D">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Установе социјалне заштите Завод за социјалну заштиту</w:t>
            </w:r>
          </w:p>
          <w:p w:rsidR="00A0739D" w:rsidRPr="00723233" w:rsidRDefault="00A0739D" w:rsidP="00A0739D">
            <w:pPr>
              <w:spacing w:after="0" w:line="240" w:lineRule="auto"/>
              <w:rPr>
                <w:rFonts w:ascii="Times New Roman" w:hAnsi="Times New Roman"/>
                <w:sz w:val="20"/>
                <w:szCs w:val="20"/>
                <w:lang w:val="sr-Cyrl-RS"/>
              </w:rPr>
            </w:pPr>
          </w:p>
          <w:p w:rsidR="00A0739D" w:rsidRPr="00723233" w:rsidRDefault="00A0739D" w:rsidP="00A0739D">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ЈЛС</w:t>
            </w:r>
          </w:p>
        </w:tc>
        <w:tc>
          <w:tcPr>
            <w:tcW w:w="457" w:type="pct"/>
            <w:shd w:val="clear" w:color="auto" w:fill="auto"/>
          </w:tcPr>
          <w:p w:rsidR="00A0739D" w:rsidRPr="00723233" w:rsidRDefault="00A0739D" w:rsidP="00A0739D">
            <w:pPr>
              <w:spacing w:after="0" w:line="240" w:lineRule="auto"/>
              <w:rPr>
                <w:rFonts w:ascii="Times New Roman" w:hAnsi="Times New Roman"/>
                <w:sz w:val="20"/>
                <w:szCs w:val="20"/>
                <w:lang w:val="sr-Cyrl-RS"/>
              </w:rPr>
            </w:pPr>
            <w:r w:rsidRPr="00723233">
              <w:rPr>
                <w:rFonts w:ascii="Times New Roman" w:hAnsi="Times New Roman"/>
                <w:sz w:val="20"/>
                <w:szCs w:val="20"/>
                <w:lang w:val="sr-Latn-RS"/>
              </w:rPr>
              <w:t>IV</w:t>
            </w:r>
            <w:r w:rsidRPr="00723233">
              <w:rPr>
                <w:rFonts w:ascii="Times New Roman" w:hAnsi="Times New Roman"/>
                <w:sz w:val="20"/>
                <w:szCs w:val="20"/>
                <w:lang w:val="sr-Cyrl-RS"/>
              </w:rPr>
              <w:t xml:space="preserve"> квартал 2023. године</w:t>
            </w:r>
          </w:p>
        </w:tc>
        <w:tc>
          <w:tcPr>
            <w:tcW w:w="619" w:type="pct"/>
            <w:shd w:val="clear" w:color="auto" w:fill="auto"/>
          </w:tcPr>
          <w:p w:rsidR="00A0739D" w:rsidRPr="00723233" w:rsidRDefault="00A0739D" w:rsidP="00A0739D">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текући трошкови запослених</w:t>
            </w:r>
          </w:p>
        </w:tc>
        <w:tc>
          <w:tcPr>
            <w:tcW w:w="505" w:type="pct"/>
            <w:shd w:val="clear" w:color="auto" w:fill="auto"/>
          </w:tcPr>
          <w:p w:rsidR="00A0739D" w:rsidRPr="00723233" w:rsidRDefault="00A0739D" w:rsidP="00A0739D">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30-0902-070-0005</w:t>
            </w:r>
          </w:p>
          <w:p w:rsidR="00A0739D" w:rsidRPr="00723233" w:rsidRDefault="00A0739D" w:rsidP="00A0739D">
            <w:pPr>
              <w:spacing w:after="0" w:line="240" w:lineRule="auto"/>
              <w:rPr>
                <w:rFonts w:ascii="Times New Roman" w:hAnsi="Times New Roman"/>
                <w:sz w:val="20"/>
                <w:szCs w:val="20"/>
                <w:lang w:val="sr-Cyrl-RS"/>
              </w:rPr>
            </w:pPr>
          </w:p>
          <w:p w:rsidR="00A0739D" w:rsidRPr="00723233" w:rsidRDefault="00A0739D" w:rsidP="00A0739D">
            <w:pPr>
              <w:spacing w:after="0" w:line="240" w:lineRule="auto"/>
              <w:rPr>
                <w:rFonts w:ascii="Times New Roman" w:hAnsi="Times New Roman"/>
                <w:sz w:val="20"/>
                <w:szCs w:val="20"/>
                <w:lang w:val="sr-Cyrl-RS"/>
              </w:rPr>
            </w:pPr>
          </w:p>
        </w:tc>
        <w:tc>
          <w:tcPr>
            <w:tcW w:w="896" w:type="pct"/>
            <w:shd w:val="clear" w:color="auto" w:fill="auto"/>
          </w:tcPr>
          <w:p w:rsidR="00A0739D" w:rsidRPr="00723233" w:rsidRDefault="00A0739D" w:rsidP="00A0739D">
            <w:pPr>
              <w:spacing w:after="0" w:line="240" w:lineRule="auto"/>
              <w:rPr>
                <w:rFonts w:ascii="Times New Roman" w:hAnsi="Times New Roman"/>
                <w:sz w:val="20"/>
                <w:szCs w:val="20"/>
                <w:lang w:val="sr-Cyrl-RS"/>
              </w:rPr>
            </w:pPr>
          </w:p>
        </w:tc>
        <w:tc>
          <w:tcPr>
            <w:tcW w:w="638" w:type="pct"/>
            <w:shd w:val="clear" w:color="auto" w:fill="auto"/>
          </w:tcPr>
          <w:p w:rsidR="00A0739D" w:rsidRPr="00723233" w:rsidRDefault="00A0739D" w:rsidP="00A0739D">
            <w:pPr>
              <w:spacing w:after="0" w:line="240" w:lineRule="auto"/>
              <w:rPr>
                <w:rFonts w:ascii="Times New Roman" w:hAnsi="Times New Roman"/>
                <w:sz w:val="20"/>
                <w:szCs w:val="20"/>
                <w:lang w:val="sr-Cyrl-RS"/>
              </w:rPr>
            </w:pPr>
          </w:p>
        </w:tc>
      </w:tr>
    </w:tbl>
    <w:p w:rsidR="00122B34" w:rsidRPr="00723233" w:rsidRDefault="00122B34" w:rsidP="00CE66A2">
      <w:pPr>
        <w:tabs>
          <w:tab w:val="left" w:pos="1940"/>
        </w:tabs>
        <w:spacing w:after="0" w:line="240" w:lineRule="auto"/>
        <w:rPr>
          <w:rFonts w:ascii="Times New Roman" w:hAnsi="Times New Roman"/>
          <w:b/>
          <w:sz w:val="20"/>
          <w:szCs w:val="20"/>
          <w:lang w:val="sr-Cyrl-RS"/>
        </w:rPr>
      </w:pPr>
    </w:p>
    <w:tbl>
      <w:tblPr>
        <w:tblW w:w="138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443"/>
        <w:gridCol w:w="1460"/>
        <w:gridCol w:w="850"/>
        <w:gridCol w:w="444"/>
        <w:gridCol w:w="1418"/>
        <w:gridCol w:w="2268"/>
        <w:gridCol w:w="2835"/>
      </w:tblGrid>
      <w:tr w:rsidR="00122B34" w:rsidRPr="00723233" w:rsidTr="00063861">
        <w:trPr>
          <w:trHeight w:val="343"/>
        </w:trPr>
        <w:tc>
          <w:tcPr>
            <w:tcW w:w="13867" w:type="dxa"/>
            <w:gridSpan w:val="8"/>
            <w:tcBorders>
              <w:top w:val="double" w:sz="4" w:space="0" w:color="auto"/>
              <w:left w:val="double" w:sz="4" w:space="0" w:color="auto"/>
              <w:right w:val="double" w:sz="4" w:space="0" w:color="auto"/>
            </w:tcBorders>
            <w:shd w:val="clear" w:color="auto" w:fill="F7CAAC"/>
          </w:tcPr>
          <w:p w:rsidR="00122B34" w:rsidRPr="00723233" w:rsidRDefault="00122B34" w:rsidP="00063861">
            <w:pPr>
              <w:tabs>
                <w:tab w:val="left" w:pos="1152"/>
              </w:tabs>
              <w:spacing w:after="0" w:line="240" w:lineRule="auto"/>
              <w:jc w:val="both"/>
              <w:rPr>
                <w:rFonts w:ascii="Times New Roman" w:hAnsi="Times New Roman"/>
                <w:b/>
                <w:sz w:val="20"/>
                <w:szCs w:val="20"/>
                <w:lang w:val="sr-Cyrl-RS"/>
              </w:rPr>
            </w:pPr>
            <w:r w:rsidRPr="00723233">
              <w:rPr>
                <w:rFonts w:ascii="Times New Roman" w:hAnsi="Times New Roman"/>
                <w:b/>
                <w:sz w:val="20"/>
                <w:szCs w:val="20"/>
                <w:lang w:val="sr-Cyrl-RS"/>
              </w:rPr>
              <w:t xml:space="preserve">Мера 3.2. Унапређење свеукупног нормативног оквира од значаја за филантропију, укључујући пореске прописе, транспарентност и видљивост филантропских активности </w:t>
            </w:r>
          </w:p>
        </w:tc>
      </w:tr>
      <w:tr w:rsidR="00122B34" w:rsidRPr="00723233" w:rsidTr="00063861">
        <w:trPr>
          <w:trHeight w:val="300"/>
        </w:trPr>
        <w:tc>
          <w:tcPr>
            <w:tcW w:w="13867"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rsidR="00122B34" w:rsidRPr="00723233" w:rsidRDefault="00122B34" w:rsidP="00063861">
            <w:pPr>
              <w:spacing w:after="0" w:line="240" w:lineRule="auto"/>
              <w:rPr>
                <w:rFonts w:ascii="Times New Roman" w:hAnsi="Times New Roman"/>
                <w:sz w:val="20"/>
                <w:szCs w:val="20"/>
                <w:lang w:val="sr-Cyrl-RS"/>
              </w:rPr>
            </w:pPr>
            <w:r w:rsidRPr="00723233">
              <w:rPr>
                <w:rFonts w:ascii="Times New Roman" w:eastAsia="Times New Roman" w:hAnsi="Times New Roman"/>
                <w:color w:val="222222"/>
                <w:sz w:val="20"/>
                <w:szCs w:val="20"/>
                <w:lang w:val="sr-Cyrl-RS"/>
              </w:rPr>
              <w:t>Институција одговорна за праћење и контролу реализације: Министарство за људска и мањинска права и друштвени дијалог</w:t>
            </w:r>
          </w:p>
        </w:tc>
      </w:tr>
      <w:tr w:rsidR="00122B34" w:rsidRPr="00723233" w:rsidTr="00063861">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cPr>
          <w:p w:rsidR="00122B34" w:rsidRPr="00723233" w:rsidRDefault="00122B3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Период спровођења: 2022. – 2023. година</w:t>
            </w:r>
          </w:p>
        </w:tc>
        <w:tc>
          <w:tcPr>
            <w:tcW w:w="6965" w:type="dxa"/>
            <w:gridSpan w:val="4"/>
            <w:tcBorders>
              <w:top w:val="double" w:sz="4" w:space="0" w:color="auto"/>
              <w:left w:val="double" w:sz="4" w:space="0" w:color="auto"/>
              <w:bottom w:val="double" w:sz="4" w:space="0" w:color="auto"/>
              <w:right w:val="double" w:sz="4" w:space="0" w:color="auto"/>
            </w:tcBorders>
            <w:shd w:val="clear" w:color="auto" w:fill="F7CAAC"/>
          </w:tcPr>
          <w:p w:rsidR="00122B34" w:rsidRPr="00723233" w:rsidRDefault="00122B3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Тип мере: Регулаторна и информативно-едукативна</w:t>
            </w:r>
          </w:p>
        </w:tc>
      </w:tr>
      <w:tr w:rsidR="00824B8A" w:rsidRPr="00723233" w:rsidTr="00D7082E">
        <w:trPr>
          <w:trHeight w:val="514"/>
        </w:trPr>
        <w:tc>
          <w:tcPr>
            <w:tcW w:w="3149" w:type="dxa"/>
            <w:tcBorders>
              <w:top w:val="double" w:sz="4" w:space="0" w:color="auto"/>
            </w:tcBorders>
            <w:shd w:val="clear" w:color="auto" w:fill="D9D9D9"/>
          </w:tcPr>
          <w:p w:rsidR="00C725B7" w:rsidRPr="00723233" w:rsidRDefault="00C725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Показатељ(и)  на нивоу мере (показатељ резултата)</w:t>
            </w:r>
          </w:p>
        </w:tc>
        <w:tc>
          <w:tcPr>
            <w:tcW w:w="1443" w:type="dxa"/>
            <w:tcBorders>
              <w:top w:val="double" w:sz="4" w:space="0" w:color="auto"/>
            </w:tcBorders>
            <w:shd w:val="clear" w:color="auto" w:fill="D9D9D9"/>
          </w:tcPr>
          <w:p w:rsidR="00C725B7" w:rsidRPr="00723233" w:rsidRDefault="00C725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Jединица мере</w:t>
            </w:r>
          </w:p>
        </w:tc>
        <w:tc>
          <w:tcPr>
            <w:tcW w:w="1460" w:type="dxa"/>
            <w:tcBorders>
              <w:top w:val="double" w:sz="4" w:space="0" w:color="auto"/>
            </w:tcBorders>
            <w:shd w:val="clear" w:color="auto" w:fill="D9D9D9"/>
          </w:tcPr>
          <w:p w:rsidR="00C725B7" w:rsidRPr="00723233" w:rsidRDefault="00C725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Извор провере</w:t>
            </w:r>
          </w:p>
        </w:tc>
        <w:tc>
          <w:tcPr>
            <w:tcW w:w="1294" w:type="dxa"/>
            <w:gridSpan w:val="2"/>
            <w:tcBorders>
              <w:top w:val="double" w:sz="4" w:space="0" w:color="auto"/>
            </w:tcBorders>
            <w:shd w:val="clear" w:color="auto" w:fill="D9D9D9"/>
          </w:tcPr>
          <w:p w:rsidR="00C725B7" w:rsidRPr="00723233" w:rsidRDefault="00C725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Почетна вредност </w:t>
            </w:r>
          </w:p>
        </w:tc>
        <w:tc>
          <w:tcPr>
            <w:tcW w:w="1418" w:type="dxa"/>
            <w:tcBorders>
              <w:top w:val="double" w:sz="4" w:space="0" w:color="auto"/>
            </w:tcBorders>
            <w:shd w:val="clear" w:color="auto" w:fill="D9D9D9"/>
          </w:tcPr>
          <w:p w:rsidR="00C725B7" w:rsidRPr="00723233" w:rsidRDefault="00C725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Базна година</w:t>
            </w:r>
          </w:p>
        </w:tc>
        <w:tc>
          <w:tcPr>
            <w:tcW w:w="2268" w:type="dxa"/>
            <w:tcBorders>
              <w:top w:val="double" w:sz="4" w:space="0" w:color="auto"/>
            </w:tcBorders>
            <w:shd w:val="clear" w:color="auto" w:fill="D9D9D9"/>
          </w:tcPr>
          <w:p w:rsidR="00C725B7" w:rsidRPr="00723233" w:rsidRDefault="00C725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Циљана вредност у 2022. години (т+1)</w:t>
            </w:r>
          </w:p>
        </w:tc>
        <w:tc>
          <w:tcPr>
            <w:tcW w:w="2835" w:type="dxa"/>
            <w:tcBorders>
              <w:top w:val="double" w:sz="4" w:space="0" w:color="auto"/>
              <w:right w:val="double" w:sz="4" w:space="0" w:color="auto"/>
            </w:tcBorders>
            <w:shd w:val="clear" w:color="auto" w:fill="D9D9D9"/>
          </w:tcPr>
          <w:p w:rsidR="00C725B7" w:rsidRPr="00723233" w:rsidRDefault="00C725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Циљана вредност у последњој години АП (2023.)</w:t>
            </w:r>
          </w:p>
        </w:tc>
      </w:tr>
      <w:tr w:rsidR="00824B8A" w:rsidRPr="00723233" w:rsidTr="00D7082E">
        <w:trPr>
          <w:trHeight w:val="1391"/>
        </w:trPr>
        <w:tc>
          <w:tcPr>
            <w:tcW w:w="3149" w:type="dxa"/>
            <w:tcBorders>
              <w:top w:val="double" w:sz="4" w:space="0" w:color="auto"/>
              <w:bottom w:val="double" w:sz="4" w:space="0" w:color="auto"/>
            </w:tcBorders>
            <w:shd w:val="clear" w:color="auto" w:fill="FFFFFF"/>
          </w:tcPr>
          <w:p w:rsidR="00C725B7" w:rsidRPr="00723233" w:rsidRDefault="00C725B7"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Јавно доступни систематски подаци о ефектима филантропских активности</w:t>
            </w:r>
          </w:p>
          <w:p w:rsidR="00C725B7" w:rsidRPr="00723233" w:rsidRDefault="00C725B7" w:rsidP="00063861">
            <w:pPr>
              <w:shd w:val="clear" w:color="auto" w:fill="FFFFFF"/>
              <w:spacing w:after="0" w:line="240" w:lineRule="auto"/>
              <w:rPr>
                <w:rFonts w:ascii="Times New Roman" w:hAnsi="Times New Roman"/>
                <w:sz w:val="20"/>
                <w:szCs w:val="20"/>
                <w:lang w:val="sr-Cyrl-RS"/>
              </w:rPr>
            </w:pPr>
          </w:p>
          <w:p w:rsidR="00C725B7" w:rsidRPr="00723233" w:rsidRDefault="00C725B7" w:rsidP="00063861">
            <w:pPr>
              <w:shd w:val="clear" w:color="auto" w:fill="FFFFFF"/>
              <w:spacing w:after="0" w:line="240" w:lineRule="auto"/>
              <w:rPr>
                <w:rFonts w:ascii="Times New Roman" w:hAnsi="Times New Roman"/>
                <w:sz w:val="20"/>
                <w:szCs w:val="20"/>
                <w:lang w:val="sr-Cyrl-RS"/>
              </w:rPr>
            </w:pPr>
          </w:p>
        </w:tc>
        <w:tc>
          <w:tcPr>
            <w:tcW w:w="1443" w:type="dxa"/>
            <w:tcBorders>
              <w:top w:val="double" w:sz="4" w:space="0" w:color="auto"/>
              <w:bottom w:val="double" w:sz="4" w:space="0" w:color="auto"/>
            </w:tcBorders>
            <w:shd w:val="clear" w:color="auto" w:fill="FFFFFF"/>
          </w:tcPr>
          <w:p w:rsidR="00C725B7" w:rsidRPr="00723233" w:rsidRDefault="00226FDD"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Ранг РС (од 0 до 140)</w:t>
            </w:r>
          </w:p>
        </w:tc>
        <w:tc>
          <w:tcPr>
            <w:tcW w:w="1460" w:type="dxa"/>
            <w:tcBorders>
              <w:top w:val="double" w:sz="4" w:space="0" w:color="auto"/>
              <w:bottom w:val="double" w:sz="4" w:space="0" w:color="auto"/>
            </w:tcBorders>
            <w:shd w:val="clear" w:color="auto" w:fill="FFFFFF"/>
          </w:tcPr>
          <w:p w:rsidR="00C725B7" w:rsidRPr="00723233" w:rsidRDefault="00C725B7"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Светски инде</w:t>
            </w:r>
            <w:r w:rsidR="0082455A" w:rsidRPr="00723233">
              <w:rPr>
                <w:rFonts w:ascii="Times New Roman" w:hAnsi="Times New Roman"/>
                <w:sz w:val="20"/>
                <w:szCs w:val="20"/>
                <w:lang w:val="sr-Cyrl-RS"/>
              </w:rPr>
              <w:t>кс давања (World Giving Index);</w:t>
            </w:r>
          </w:p>
        </w:tc>
        <w:tc>
          <w:tcPr>
            <w:tcW w:w="1294" w:type="dxa"/>
            <w:gridSpan w:val="2"/>
            <w:tcBorders>
              <w:top w:val="double" w:sz="4" w:space="0" w:color="auto"/>
              <w:bottom w:val="double" w:sz="4" w:space="0" w:color="auto"/>
            </w:tcBorders>
            <w:shd w:val="clear" w:color="auto" w:fill="FFFFFF"/>
          </w:tcPr>
          <w:p w:rsidR="00C725B7" w:rsidRPr="00723233" w:rsidRDefault="00C725B7"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48</w:t>
            </w:r>
          </w:p>
        </w:tc>
        <w:tc>
          <w:tcPr>
            <w:tcW w:w="1418" w:type="dxa"/>
            <w:tcBorders>
              <w:top w:val="double" w:sz="4" w:space="0" w:color="auto"/>
              <w:bottom w:val="double" w:sz="4" w:space="0" w:color="auto"/>
            </w:tcBorders>
            <w:shd w:val="clear" w:color="auto" w:fill="FFFFFF"/>
          </w:tcPr>
          <w:p w:rsidR="00C725B7" w:rsidRPr="00723233" w:rsidRDefault="00C725B7"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2268" w:type="dxa"/>
            <w:tcBorders>
              <w:top w:val="double" w:sz="4" w:space="0" w:color="auto"/>
              <w:bottom w:val="double" w:sz="4" w:space="0" w:color="auto"/>
            </w:tcBorders>
            <w:shd w:val="clear" w:color="auto" w:fill="FFFFFF"/>
          </w:tcPr>
          <w:p w:rsidR="00C725B7" w:rsidRPr="00723233" w:rsidRDefault="00C725B7"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47</w:t>
            </w:r>
          </w:p>
        </w:tc>
        <w:tc>
          <w:tcPr>
            <w:tcW w:w="2835" w:type="dxa"/>
            <w:tcBorders>
              <w:top w:val="double" w:sz="4" w:space="0" w:color="auto"/>
              <w:bottom w:val="double" w:sz="4" w:space="0" w:color="auto"/>
              <w:right w:val="double" w:sz="4" w:space="0" w:color="auto"/>
            </w:tcBorders>
            <w:shd w:val="clear" w:color="auto" w:fill="FFFFFF"/>
          </w:tcPr>
          <w:p w:rsidR="00C725B7" w:rsidRPr="00723233" w:rsidRDefault="00C725B7"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46</w:t>
            </w:r>
          </w:p>
        </w:tc>
      </w:tr>
      <w:tr w:rsidR="00824B8A" w:rsidRPr="00723233" w:rsidTr="00D7082E">
        <w:trPr>
          <w:trHeight w:val="304"/>
        </w:trPr>
        <w:tc>
          <w:tcPr>
            <w:tcW w:w="3149" w:type="dxa"/>
            <w:tcBorders>
              <w:top w:val="double" w:sz="4" w:space="0" w:color="auto"/>
              <w:bottom w:val="double" w:sz="4" w:space="0" w:color="auto"/>
            </w:tcBorders>
            <w:shd w:val="clear" w:color="auto" w:fill="FFFFFF"/>
          </w:tcPr>
          <w:p w:rsidR="00724589" w:rsidRPr="00723233" w:rsidRDefault="00E92697" w:rsidP="00E92697">
            <w:pPr>
              <w:shd w:val="clear" w:color="auto" w:fill="FFFFFF"/>
              <w:spacing w:after="0" w:line="240" w:lineRule="auto"/>
              <w:rPr>
                <w:rFonts w:ascii="Times New Roman" w:hAnsi="Times New Roman"/>
                <w:sz w:val="20"/>
                <w:szCs w:val="20"/>
                <w:lang w:val="sr-Latn-RS"/>
              </w:rPr>
            </w:pPr>
            <w:r w:rsidRPr="00723233">
              <w:rPr>
                <w:rFonts w:ascii="Times New Roman" w:hAnsi="Times New Roman"/>
                <w:sz w:val="20"/>
                <w:szCs w:val="20"/>
                <w:lang w:val="sr-Cyrl-RS"/>
              </w:rPr>
              <w:t xml:space="preserve">Филантропске </w:t>
            </w:r>
            <w:r w:rsidR="00724589" w:rsidRPr="00723233">
              <w:rPr>
                <w:rFonts w:ascii="Times New Roman" w:hAnsi="Times New Roman"/>
                <w:sz w:val="20"/>
                <w:szCs w:val="20"/>
                <w:lang w:val="sr-Cyrl-RS"/>
              </w:rPr>
              <w:t>активности од стране различитих група дародаваца</w:t>
            </w:r>
          </w:p>
        </w:tc>
        <w:tc>
          <w:tcPr>
            <w:tcW w:w="1443" w:type="dxa"/>
            <w:tcBorders>
              <w:top w:val="double" w:sz="4" w:space="0" w:color="auto"/>
              <w:bottom w:val="double" w:sz="4" w:space="0" w:color="auto"/>
            </w:tcBorders>
            <w:shd w:val="clear" w:color="auto" w:fill="FFFFFF"/>
          </w:tcPr>
          <w:p w:rsidR="00724589" w:rsidRPr="00723233" w:rsidRDefault="00E92697"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Број </w:t>
            </w:r>
          </w:p>
        </w:tc>
        <w:tc>
          <w:tcPr>
            <w:tcW w:w="1460" w:type="dxa"/>
            <w:tcBorders>
              <w:top w:val="double" w:sz="4" w:space="0" w:color="auto"/>
              <w:bottom w:val="double" w:sz="4" w:space="0" w:color="auto"/>
            </w:tcBorders>
            <w:shd w:val="clear" w:color="auto" w:fill="FFFFFF"/>
          </w:tcPr>
          <w:p w:rsidR="00724589" w:rsidRPr="00723233" w:rsidRDefault="00724589"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Извештаји </w:t>
            </w:r>
          </w:p>
          <w:p w:rsidR="00724589" w:rsidRPr="00723233" w:rsidRDefault="00724589"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Catalyst</w:t>
            </w:r>
            <w:r w:rsidR="00D7082E" w:rsidRPr="00723233">
              <w:rPr>
                <w:rFonts w:ascii="Times New Roman" w:hAnsi="Times New Roman"/>
                <w:sz w:val="20"/>
                <w:szCs w:val="20"/>
                <w:lang w:val="sr-Cyrl-RS"/>
              </w:rPr>
              <w:t xml:space="preserve"> </w:t>
            </w:r>
            <w:r w:rsidRPr="00723233">
              <w:rPr>
                <w:rFonts w:ascii="Times New Roman" w:hAnsi="Times New Roman"/>
                <w:sz w:val="20"/>
                <w:szCs w:val="20"/>
                <w:lang w:val="sr-Cyrl-RS"/>
              </w:rPr>
              <w:t>Balkans</w:t>
            </w:r>
            <w:r w:rsidR="00970ED5" w:rsidRPr="00723233">
              <w:rPr>
                <w:rFonts w:ascii="Times New Roman" w:hAnsi="Times New Roman"/>
                <w:sz w:val="20"/>
                <w:szCs w:val="20"/>
                <w:lang w:val="sr-Cyrl-RS"/>
              </w:rPr>
              <w:t>-</w:t>
            </w:r>
            <w:r w:rsidR="00BF63AC" w:rsidRPr="00723233">
              <w:rPr>
                <w:rFonts w:ascii="Times New Roman" w:hAnsi="Times New Roman"/>
                <w:sz w:val="20"/>
                <w:szCs w:val="20"/>
                <w:lang w:val="sr-Cyrl-RS"/>
              </w:rPr>
              <w:t xml:space="preserve"> Годишњи извештај о стању доброчинства</w:t>
            </w:r>
          </w:p>
          <w:p w:rsidR="00724589" w:rsidRPr="00723233" w:rsidRDefault="00724589" w:rsidP="00063861">
            <w:pPr>
              <w:shd w:val="clear" w:color="auto" w:fill="FFFFFF"/>
              <w:spacing w:after="0" w:line="240" w:lineRule="auto"/>
              <w:rPr>
                <w:rFonts w:ascii="Times New Roman" w:hAnsi="Times New Roman"/>
                <w:sz w:val="20"/>
                <w:szCs w:val="20"/>
                <w:lang w:val="sr-Cyrl-RS"/>
              </w:rPr>
            </w:pPr>
          </w:p>
          <w:p w:rsidR="00724589" w:rsidRPr="00723233" w:rsidRDefault="00724589" w:rsidP="00063861">
            <w:pPr>
              <w:shd w:val="clear" w:color="auto" w:fill="FFFFFF"/>
              <w:spacing w:after="0" w:line="240" w:lineRule="auto"/>
              <w:rPr>
                <w:rFonts w:ascii="Times New Roman" w:hAnsi="Times New Roman"/>
                <w:sz w:val="20"/>
                <w:szCs w:val="20"/>
                <w:lang w:val="sr-Cyrl-RS"/>
              </w:rPr>
            </w:pPr>
          </w:p>
        </w:tc>
        <w:tc>
          <w:tcPr>
            <w:tcW w:w="1294" w:type="dxa"/>
            <w:gridSpan w:val="2"/>
            <w:tcBorders>
              <w:top w:val="double" w:sz="4" w:space="0" w:color="auto"/>
              <w:bottom w:val="double" w:sz="4" w:space="0" w:color="auto"/>
            </w:tcBorders>
            <w:shd w:val="clear" w:color="auto" w:fill="FFFFFF"/>
          </w:tcPr>
          <w:p w:rsidR="00724589" w:rsidRPr="00723233" w:rsidRDefault="002D7BA8"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rPr>
              <w:t>4055</w:t>
            </w:r>
          </w:p>
        </w:tc>
        <w:tc>
          <w:tcPr>
            <w:tcW w:w="1418" w:type="dxa"/>
            <w:tcBorders>
              <w:top w:val="double" w:sz="4" w:space="0" w:color="auto"/>
              <w:bottom w:val="double" w:sz="4" w:space="0" w:color="auto"/>
            </w:tcBorders>
            <w:shd w:val="clear" w:color="auto" w:fill="FFFFFF"/>
          </w:tcPr>
          <w:p w:rsidR="00724589" w:rsidRPr="00723233" w:rsidRDefault="00FA2F8B"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2268" w:type="dxa"/>
            <w:tcBorders>
              <w:top w:val="double" w:sz="4" w:space="0" w:color="auto"/>
              <w:bottom w:val="double" w:sz="4" w:space="0" w:color="auto"/>
            </w:tcBorders>
            <w:shd w:val="clear" w:color="auto" w:fill="FFFFFF"/>
          </w:tcPr>
          <w:p w:rsidR="00724589" w:rsidRPr="00723233" w:rsidRDefault="002D7BA8" w:rsidP="002D7BA8">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4100</w:t>
            </w:r>
          </w:p>
        </w:tc>
        <w:tc>
          <w:tcPr>
            <w:tcW w:w="2835" w:type="dxa"/>
            <w:tcBorders>
              <w:top w:val="double" w:sz="4" w:space="0" w:color="auto"/>
              <w:bottom w:val="double" w:sz="4" w:space="0" w:color="auto"/>
              <w:right w:val="double" w:sz="4" w:space="0" w:color="auto"/>
            </w:tcBorders>
            <w:shd w:val="clear" w:color="auto" w:fill="FFFFFF"/>
          </w:tcPr>
          <w:p w:rsidR="00724589" w:rsidRPr="00723233" w:rsidRDefault="002D7BA8" w:rsidP="00063861">
            <w:pPr>
              <w:shd w:val="clear" w:color="auto" w:fill="FFFFFF"/>
              <w:spacing w:after="0" w:line="240" w:lineRule="auto"/>
              <w:rPr>
                <w:rFonts w:ascii="Times New Roman" w:hAnsi="Times New Roman"/>
                <w:sz w:val="20"/>
                <w:szCs w:val="20"/>
              </w:rPr>
            </w:pPr>
            <w:r w:rsidRPr="00723233">
              <w:rPr>
                <w:rFonts w:ascii="Times New Roman" w:hAnsi="Times New Roman"/>
                <w:sz w:val="20"/>
                <w:szCs w:val="20"/>
              </w:rPr>
              <w:t>4200</w:t>
            </w:r>
          </w:p>
        </w:tc>
      </w:tr>
    </w:tbl>
    <w:p w:rsidR="001D0B0B" w:rsidRPr="00723233" w:rsidRDefault="001D0B0B" w:rsidP="00FF3D19">
      <w:pPr>
        <w:spacing w:after="0" w:line="240" w:lineRule="auto"/>
        <w:rPr>
          <w:rFonts w:ascii="Times New Roman" w:hAnsi="Times New Roman"/>
          <w:lang w:val="sr-Cyrl-RS"/>
        </w:rPr>
      </w:pPr>
    </w:p>
    <w:tbl>
      <w:tblPr>
        <w:tblW w:w="138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5"/>
        <w:gridCol w:w="5222"/>
        <w:gridCol w:w="2410"/>
        <w:gridCol w:w="2551"/>
      </w:tblGrid>
      <w:tr w:rsidR="006F48B4" w:rsidRPr="00723233" w:rsidTr="00000667">
        <w:trPr>
          <w:trHeight w:val="270"/>
        </w:trPr>
        <w:tc>
          <w:tcPr>
            <w:tcW w:w="3665" w:type="dxa"/>
            <w:vMerge w:val="restart"/>
            <w:tcBorders>
              <w:top w:val="double" w:sz="4" w:space="0" w:color="auto"/>
              <w:left w:val="double" w:sz="4" w:space="0" w:color="auto"/>
              <w:right w:val="double" w:sz="4" w:space="0" w:color="auto"/>
            </w:tcBorders>
            <w:shd w:val="clear" w:color="auto" w:fill="A8D08D"/>
          </w:tcPr>
          <w:p w:rsidR="006F48B4" w:rsidRPr="00723233" w:rsidRDefault="006F48B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lastRenderedPageBreak/>
              <w:t>Извор финансирања мере</w:t>
            </w:r>
          </w:p>
          <w:p w:rsidR="006F48B4" w:rsidRPr="00723233" w:rsidRDefault="006F48B4" w:rsidP="00063861">
            <w:pPr>
              <w:spacing w:after="0" w:line="240" w:lineRule="auto"/>
              <w:rPr>
                <w:rFonts w:ascii="Times New Roman" w:hAnsi="Times New Roman"/>
                <w:sz w:val="20"/>
                <w:szCs w:val="20"/>
                <w:lang w:val="sr-Cyrl-RS"/>
              </w:rPr>
            </w:pPr>
          </w:p>
        </w:tc>
        <w:tc>
          <w:tcPr>
            <w:tcW w:w="5222" w:type="dxa"/>
            <w:vMerge w:val="restart"/>
            <w:tcBorders>
              <w:top w:val="double" w:sz="4" w:space="0" w:color="auto"/>
              <w:left w:val="double" w:sz="4" w:space="0" w:color="auto"/>
              <w:right w:val="double" w:sz="4" w:space="0" w:color="auto"/>
            </w:tcBorders>
            <w:shd w:val="clear" w:color="auto" w:fill="A8D08D"/>
          </w:tcPr>
          <w:p w:rsidR="006F48B4" w:rsidRPr="00723233" w:rsidRDefault="006F48B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Веза са програмским буџетом</w:t>
            </w:r>
          </w:p>
          <w:p w:rsidR="006F48B4" w:rsidRPr="00723233" w:rsidRDefault="006F48B4" w:rsidP="00063861">
            <w:pPr>
              <w:spacing w:after="0" w:line="240" w:lineRule="auto"/>
              <w:rPr>
                <w:rFonts w:ascii="Times New Roman" w:hAnsi="Times New Roman"/>
                <w:sz w:val="20"/>
                <w:szCs w:val="20"/>
                <w:lang w:val="sr-Cyrl-RS"/>
              </w:rPr>
            </w:pPr>
          </w:p>
        </w:tc>
        <w:tc>
          <w:tcPr>
            <w:tcW w:w="4961"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rsidR="006F48B4" w:rsidRPr="00723233" w:rsidRDefault="006F48B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Укупна процењена финансијска средства у 000 дин.</w:t>
            </w:r>
          </w:p>
        </w:tc>
      </w:tr>
      <w:tr w:rsidR="006F48B4" w:rsidRPr="00723233" w:rsidTr="00000667">
        <w:trPr>
          <w:trHeight w:val="270"/>
        </w:trPr>
        <w:tc>
          <w:tcPr>
            <w:tcW w:w="3665" w:type="dxa"/>
            <w:vMerge/>
            <w:tcBorders>
              <w:top w:val="double" w:sz="4" w:space="0" w:color="auto"/>
              <w:left w:val="double" w:sz="4" w:space="0" w:color="auto"/>
              <w:bottom w:val="single" w:sz="4" w:space="0" w:color="auto"/>
              <w:right w:val="double" w:sz="4" w:space="0" w:color="auto"/>
            </w:tcBorders>
            <w:shd w:val="clear" w:color="auto" w:fill="A8D08D"/>
          </w:tcPr>
          <w:p w:rsidR="006F48B4" w:rsidRPr="00723233" w:rsidRDefault="006F48B4" w:rsidP="00063861">
            <w:pPr>
              <w:spacing w:after="0" w:line="240" w:lineRule="auto"/>
              <w:rPr>
                <w:rFonts w:ascii="Times New Roman" w:hAnsi="Times New Roman"/>
                <w:sz w:val="20"/>
                <w:szCs w:val="20"/>
                <w:lang w:val="sr-Cyrl-RS"/>
              </w:rPr>
            </w:pPr>
          </w:p>
        </w:tc>
        <w:tc>
          <w:tcPr>
            <w:tcW w:w="5222" w:type="dxa"/>
            <w:vMerge/>
            <w:tcBorders>
              <w:top w:val="double" w:sz="4" w:space="0" w:color="auto"/>
              <w:left w:val="double" w:sz="4" w:space="0" w:color="auto"/>
              <w:bottom w:val="single" w:sz="4" w:space="0" w:color="auto"/>
              <w:right w:val="double" w:sz="4" w:space="0" w:color="auto"/>
            </w:tcBorders>
            <w:shd w:val="clear" w:color="auto" w:fill="A8D08D"/>
          </w:tcPr>
          <w:p w:rsidR="006F48B4" w:rsidRPr="00723233" w:rsidRDefault="006F48B4" w:rsidP="00063861">
            <w:pPr>
              <w:spacing w:after="0" w:line="240" w:lineRule="auto"/>
              <w:rPr>
                <w:rFonts w:ascii="Times New Roman" w:hAnsi="Times New Roman"/>
                <w:sz w:val="20"/>
                <w:szCs w:val="20"/>
                <w:lang w:val="sr-Cyrl-RS"/>
              </w:rPr>
            </w:pPr>
          </w:p>
        </w:tc>
        <w:tc>
          <w:tcPr>
            <w:tcW w:w="2410" w:type="dxa"/>
            <w:tcBorders>
              <w:top w:val="double" w:sz="4" w:space="0" w:color="auto"/>
              <w:left w:val="double" w:sz="4" w:space="0" w:color="auto"/>
              <w:bottom w:val="double" w:sz="4" w:space="0" w:color="auto"/>
              <w:right w:val="double" w:sz="4" w:space="0" w:color="auto"/>
            </w:tcBorders>
            <w:shd w:val="clear" w:color="auto" w:fill="A8D08D"/>
            <w:vAlign w:val="center"/>
          </w:tcPr>
          <w:p w:rsidR="006F48B4" w:rsidRPr="00723233" w:rsidRDefault="006F48B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 години 2022</w:t>
            </w:r>
          </w:p>
        </w:tc>
        <w:tc>
          <w:tcPr>
            <w:tcW w:w="2551" w:type="dxa"/>
            <w:tcBorders>
              <w:top w:val="double" w:sz="4" w:space="0" w:color="auto"/>
              <w:left w:val="double" w:sz="4" w:space="0" w:color="auto"/>
              <w:bottom w:val="double" w:sz="4" w:space="0" w:color="auto"/>
              <w:right w:val="double" w:sz="4" w:space="0" w:color="auto"/>
            </w:tcBorders>
            <w:shd w:val="clear" w:color="auto" w:fill="A8D08D"/>
            <w:vAlign w:val="center"/>
          </w:tcPr>
          <w:p w:rsidR="006F48B4" w:rsidRPr="00723233" w:rsidRDefault="006F48B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 години 2023</w:t>
            </w:r>
          </w:p>
        </w:tc>
      </w:tr>
      <w:tr w:rsidR="006F48B4" w:rsidRPr="00723233" w:rsidTr="00000667">
        <w:trPr>
          <w:trHeight w:val="62"/>
        </w:trPr>
        <w:tc>
          <w:tcPr>
            <w:tcW w:w="3665" w:type="dxa"/>
            <w:tcBorders>
              <w:top w:val="single" w:sz="4" w:space="0" w:color="auto"/>
              <w:left w:val="double" w:sz="4" w:space="0" w:color="auto"/>
              <w:bottom w:val="double" w:sz="4" w:space="0" w:color="auto"/>
              <w:right w:val="double" w:sz="4" w:space="0" w:color="auto"/>
            </w:tcBorders>
            <w:shd w:val="clear" w:color="auto" w:fill="FFFFFF"/>
          </w:tcPr>
          <w:p w:rsidR="006F48B4" w:rsidRPr="00723233" w:rsidRDefault="006F48B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w:t>
            </w:r>
          </w:p>
        </w:tc>
        <w:tc>
          <w:tcPr>
            <w:tcW w:w="5222" w:type="dxa"/>
            <w:tcBorders>
              <w:top w:val="single" w:sz="4" w:space="0" w:color="auto"/>
              <w:left w:val="double" w:sz="4" w:space="0" w:color="auto"/>
              <w:bottom w:val="double" w:sz="4" w:space="0" w:color="auto"/>
              <w:right w:val="double" w:sz="4" w:space="0" w:color="auto"/>
            </w:tcBorders>
            <w:shd w:val="clear" w:color="auto" w:fill="FFFFFF"/>
          </w:tcPr>
          <w:p w:rsidR="006F48B4" w:rsidRPr="00723233" w:rsidRDefault="00210960" w:rsidP="00000667">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- 33-1002-110-0001</w:t>
            </w:r>
          </w:p>
        </w:tc>
        <w:tc>
          <w:tcPr>
            <w:tcW w:w="2410" w:type="dxa"/>
            <w:tcBorders>
              <w:left w:val="double" w:sz="4" w:space="0" w:color="auto"/>
              <w:bottom w:val="double" w:sz="4" w:space="0" w:color="auto"/>
              <w:right w:val="double" w:sz="4" w:space="0" w:color="auto"/>
            </w:tcBorders>
            <w:shd w:val="clear" w:color="auto" w:fill="FFFFFF"/>
          </w:tcPr>
          <w:p w:rsidR="006F48B4" w:rsidRPr="00723233" w:rsidRDefault="006F48B4" w:rsidP="006F48B4">
            <w:pPr>
              <w:spacing w:after="0" w:line="240" w:lineRule="auto"/>
              <w:jc w:val="right"/>
              <w:rPr>
                <w:rFonts w:ascii="Times New Roman" w:hAnsi="Times New Roman"/>
                <w:sz w:val="20"/>
                <w:szCs w:val="20"/>
                <w:lang w:val="sr-Cyrl-RS"/>
              </w:rPr>
            </w:pPr>
          </w:p>
        </w:tc>
        <w:tc>
          <w:tcPr>
            <w:tcW w:w="2551" w:type="dxa"/>
            <w:tcBorders>
              <w:left w:val="double" w:sz="4" w:space="0" w:color="auto"/>
              <w:bottom w:val="double" w:sz="4" w:space="0" w:color="auto"/>
              <w:right w:val="double" w:sz="4" w:space="0" w:color="auto"/>
            </w:tcBorders>
            <w:shd w:val="clear" w:color="auto" w:fill="FFFFFF"/>
          </w:tcPr>
          <w:p w:rsidR="006F48B4" w:rsidRPr="00723233" w:rsidRDefault="006F48B4" w:rsidP="006F48B4">
            <w:pPr>
              <w:spacing w:after="0" w:line="240" w:lineRule="auto"/>
              <w:jc w:val="right"/>
              <w:rPr>
                <w:rFonts w:ascii="Times New Roman" w:hAnsi="Times New Roman"/>
                <w:sz w:val="20"/>
                <w:szCs w:val="20"/>
                <w:lang w:val="sr-Cyrl-RS"/>
              </w:rPr>
            </w:pPr>
          </w:p>
        </w:tc>
      </w:tr>
      <w:tr w:rsidR="006F48B4" w:rsidRPr="00723233" w:rsidTr="00000667">
        <w:trPr>
          <w:trHeight w:val="96"/>
        </w:trPr>
        <w:tc>
          <w:tcPr>
            <w:tcW w:w="3665" w:type="dxa"/>
            <w:tcBorders>
              <w:top w:val="double" w:sz="4" w:space="0" w:color="auto"/>
              <w:left w:val="double" w:sz="4" w:space="0" w:color="auto"/>
              <w:bottom w:val="double" w:sz="4" w:space="0" w:color="auto"/>
              <w:right w:val="double" w:sz="4" w:space="0" w:color="auto"/>
            </w:tcBorders>
            <w:shd w:val="clear" w:color="auto" w:fill="FFFFFF"/>
          </w:tcPr>
          <w:p w:rsidR="006F48B4" w:rsidRPr="00723233" w:rsidRDefault="006F48B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Донаторска средства</w:t>
            </w:r>
          </w:p>
        </w:tc>
        <w:tc>
          <w:tcPr>
            <w:tcW w:w="5222" w:type="dxa"/>
            <w:tcBorders>
              <w:top w:val="double" w:sz="4" w:space="0" w:color="auto"/>
              <w:left w:val="double" w:sz="4" w:space="0" w:color="auto"/>
              <w:bottom w:val="double" w:sz="4" w:space="0" w:color="auto"/>
              <w:right w:val="double" w:sz="4" w:space="0" w:color="auto"/>
            </w:tcBorders>
            <w:shd w:val="clear" w:color="auto" w:fill="FFFFFF"/>
          </w:tcPr>
          <w:p w:rsidR="006F48B4" w:rsidRPr="00723233" w:rsidRDefault="006F48B4" w:rsidP="00063861">
            <w:pPr>
              <w:spacing w:after="0" w:line="240" w:lineRule="auto"/>
              <w:rPr>
                <w:rFonts w:ascii="Times New Roman" w:hAnsi="Times New Roman"/>
                <w:sz w:val="20"/>
                <w:szCs w:val="20"/>
                <w:lang w:val="sr-Cyrl-RS"/>
              </w:rPr>
            </w:pPr>
          </w:p>
        </w:tc>
        <w:tc>
          <w:tcPr>
            <w:tcW w:w="2410" w:type="dxa"/>
            <w:tcBorders>
              <w:left w:val="double" w:sz="4" w:space="0" w:color="auto"/>
              <w:bottom w:val="double" w:sz="4" w:space="0" w:color="auto"/>
              <w:right w:val="double" w:sz="4" w:space="0" w:color="auto"/>
            </w:tcBorders>
            <w:shd w:val="clear" w:color="auto" w:fill="FFFFFF"/>
          </w:tcPr>
          <w:p w:rsidR="006F48B4" w:rsidRPr="00723233" w:rsidRDefault="006F48B4" w:rsidP="006F48B4">
            <w:pPr>
              <w:spacing w:after="0" w:line="240" w:lineRule="auto"/>
              <w:jc w:val="right"/>
              <w:rPr>
                <w:rFonts w:ascii="Times New Roman" w:hAnsi="Times New Roman"/>
                <w:sz w:val="20"/>
                <w:szCs w:val="20"/>
                <w:lang w:val="sr-Cyrl-RS"/>
              </w:rPr>
            </w:pPr>
          </w:p>
        </w:tc>
        <w:tc>
          <w:tcPr>
            <w:tcW w:w="2551" w:type="dxa"/>
            <w:tcBorders>
              <w:left w:val="double" w:sz="4" w:space="0" w:color="auto"/>
              <w:bottom w:val="double" w:sz="4" w:space="0" w:color="auto"/>
              <w:right w:val="double" w:sz="4" w:space="0" w:color="auto"/>
            </w:tcBorders>
            <w:shd w:val="clear" w:color="auto" w:fill="FFFFFF"/>
          </w:tcPr>
          <w:p w:rsidR="006F48B4" w:rsidRPr="00723233" w:rsidRDefault="006F48B4" w:rsidP="006F48B4">
            <w:pPr>
              <w:spacing w:after="0" w:line="240" w:lineRule="auto"/>
              <w:jc w:val="right"/>
              <w:rPr>
                <w:rFonts w:ascii="Times New Roman" w:hAnsi="Times New Roman"/>
                <w:sz w:val="20"/>
                <w:szCs w:val="20"/>
                <w:lang w:val="sr-Cyrl-RS"/>
              </w:rPr>
            </w:pPr>
          </w:p>
        </w:tc>
      </w:tr>
    </w:tbl>
    <w:p w:rsidR="00122B34" w:rsidRPr="00723233" w:rsidRDefault="00122B34" w:rsidP="00CE66A2">
      <w:pPr>
        <w:spacing w:after="0" w:line="240" w:lineRule="auto"/>
        <w:rPr>
          <w:rFonts w:ascii="Times New Roman" w:hAnsi="Times New Roman"/>
          <w:sz w:val="20"/>
          <w:szCs w:val="20"/>
          <w:lang w:val="sr-Cyrl-RS"/>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5"/>
        <w:gridCol w:w="1237"/>
        <w:gridCol w:w="1341"/>
        <w:gridCol w:w="1256"/>
        <w:gridCol w:w="1491"/>
        <w:gridCol w:w="1464"/>
        <w:gridCol w:w="2371"/>
        <w:gridCol w:w="1872"/>
      </w:tblGrid>
      <w:tr w:rsidR="00824B8A" w:rsidRPr="00723233" w:rsidTr="00CE66A2">
        <w:trPr>
          <w:trHeight w:val="140"/>
        </w:trPr>
        <w:tc>
          <w:tcPr>
            <w:tcW w:w="952" w:type="pct"/>
            <w:vMerge w:val="restart"/>
            <w:tcBorders>
              <w:top w:val="double" w:sz="4" w:space="0" w:color="auto"/>
              <w:left w:val="double" w:sz="4" w:space="0" w:color="auto"/>
            </w:tcBorders>
            <w:shd w:val="clear" w:color="auto" w:fill="FFF2CC"/>
          </w:tcPr>
          <w:p w:rsidR="00122B34" w:rsidRPr="00723233" w:rsidRDefault="00122B3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Назив активности:</w:t>
            </w:r>
          </w:p>
        </w:tc>
        <w:tc>
          <w:tcPr>
            <w:tcW w:w="454" w:type="pct"/>
            <w:vMerge w:val="restart"/>
            <w:tcBorders>
              <w:top w:val="double" w:sz="4" w:space="0" w:color="auto"/>
            </w:tcBorders>
            <w:shd w:val="clear" w:color="auto" w:fill="FFF2CC"/>
          </w:tcPr>
          <w:p w:rsidR="00122B34" w:rsidRPr="00723233" w:rsidRDefault="00122B3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Орган који спроводи активност</w:t>
            </w:r>
          </w:p>
        </w:tc>
        <w:tc>
          <w:tcPr>
            <w:tcW w:w="492" w:type="pct"/>
            <w:vMerge w:val="restart"/>
            <w:tcBorders>
              <w:top w:val="double" w:sz="4" w:space="0" w:color="auto"/>
            </w:tcBorders>
            <w:shd w:val="clear" w:color="auto" w:fill="FFF2CC"/>
          </w:tcPr>
          <w:p w:rsidR="00122B34" w:rsidRPr="00723233" w:rsidRDefault="00122B3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Oргани партнери у спровођењу активности</w:t>
            </w:r>
          </w:p>
        </w:tc>
        <w:tc>
          <w:tcPr>
            <w:tcW w:w="461" w:type="pct"/>
            <w:vMerge w:val="restart"/>
            <w:tcBorders>
              <w:top w:val="double" w:sz="4" w:space="0" w:color="auto"/>
            </w:tcBorders>
            <w:shd w:val="clear" w:color="auto" w:fill="FFF2CC"/>
          </w:tcPr>
          <w:p w:rsidR="00122B34" w:rsidRPr="00723233" w:rsidRDefault="00122B3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Рок за завршетак активности</w:t>
            </w:r>
          </w:p>
        </w:tc>
        <w:tc>
          <w:tcPr>
            <w:tcW w:w="547" w:type="pct"/>
            <w:vMerge w:val="restart"/>
            <w:tcBorders>
              <w:top w:val="double" w:sz="4" w:space="0" w:color="auto"/>
            </w:tcBorders>
            <w:shd w:val="clear" w:color="auto" w:fill="FFF2CC"/>
          </w:tcPr>
          <w:p w:rsidR="00122B34" w:rsidRPr="00723233" w:rsidRDefault="00122B3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Извор финансирања</w:t>
            </w:r>
          </w:p>
        </w:tc>
        <w:tc>
          <w:tcPr>
            <w:tcW w:w="537" w:type="pct"/>
            <w:vMerge w:val="restart"/>
            <w:tcBorders>
              <w:top w:val="double" w:sz="4" w:space="0" w:color="auto"/>
            </w:tcBorders>
            <w:shd w:val="clear" w:color="auto" w:fill="FFF2CC"/>
          </w:tcPr>
          <w:p w:rsidR="00122B34" w:rsidRPr="00723233" w:rsidRDefault="00122B3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Веза са програмским буџетом</w:t>
            </w:r>
          </w:p>
          <w:p w:rsidR="00122B34" w:rsidRPr="00723233" w:rsidRDefault="00122B34" w:rsidP="00063861">
            <w:pPr>
              <w:spacing w:after="0" w:line="240" w:lineRule="auto"/>
              <w:jc w:val="center"/>
              <w:rPr>
                <w:rFonts w:ascii="Times New Roman" w:hAnsi="Times New Roman"/>
                <w:sz w:val="20"/>
                <w:szCs w:val="20"/>
                <w:lang w:val="sr-Cyrl-RS"/>
              </w:rPr>
            </w:pPr>
          </w:p>
        </w:tc>
        <w:tc>
          <w:tcPr>
            <w:tcW w:w="1557" w:type="pct"/>
            <w:gridSpan w:val="2"/>
            <w:tcBorders>
              <w:top w:val="double" w:sz="4" w:space="0" w:color="auto"/>
            </w:tcBorders>
            <w:shd w:val="clear" w:color="auto" w:fill="FFF2CC"/>
          </w:tcPr>
          <w:p w:rsidR="00122B34" w:rsidRPr="00723233" w:rsidRDefault="00122B3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Укупна процењена финансијска средства по изворима у 000 дин.</w:t>
            </w:r>
            <w:r w:rsidRPr="00723233">
              <w:rPr>
                <w:rFonts w:ascii="Times New Roman" w:hAnsi="Times New Roman"/>
                <w:sz w:val="20"/>
                <w:szCs w:val="20"/>
                <w:vertAlign w:val="superscript"/>
                <w:lang w:val="sr-Cyrl-RS"/>
              </w:rPr>
              <w:t xml:space="preserve"> </w:t>
            </w:r>
          </w:p>
        </w:tc>
      </w:tr>
      <w:tr w:rsidR="00824B8A" w:rsidRPr="00723233" w:rsidTr="00CE66A2">
        <w:trPr>
          <w:trHeight w:val="386"/>
        </w:trPr>
        <w:tc>
          <w:tcPr>
            <w:tcW w:w="952" w:type="pct"/>
            <w:vMerge/>
            <w:tcBorders>
              <w:left w:val="double" w:sz="4" w:space="0" w:color="auto"/>
            </w:tcBorders>
            <w:shd w:val="clear" w:color="auto" w:fill="FFF2CC"/>
          </w:tcPr>
          <w:p w:rsidR="000832C4" w:rsidRPr="00723233" w:rsidRDefault="000832C4" w:rsidP="00063861">
            <w:pPr>
              <w:spacing w:after="0" w:line="240" w:lineRule="auto"/>
              <w:rPr>
                <w:rFonts w:ascii="Times New Roman" w:hAnsi="Times New Roman"/>
                <w:sz w:val="20"/>
                <w:szCs w:val="20"/>
                <w:lang w:val="sr-Cyrl-RS"/>
              </w:rPr>
            </w:pPr>
          </w:p>
        </w:tc>
        <w:tc>
          <w:tcPr>
            <w:tcW w:w="454" w:type="pct"/>
            <w:vMerge/>
            <w:shd w:val="clear" w:color="auto" w:fill="FFF2CC"/>
          </w:tcPr>
          <w:p w:rsidR="000832C4" w:rsidRPr="00723233" w:rsidRDefault="000832C4" w:rsidP="00063861">
            <w:pPr>
              <w:spacing w:after="0" w:line="240" w:lineRule="auto"/>
              <w:rPr>
                <w:rFonts w:ascii="Times New Roman" w:hAnsi="Times New Roman"/>
                <w:sz w:val="20"/>
                <w:szCs w:val="20"/>
                <w:lang w:val="sr-Cyrl-RS"/>
              </w:rPr>
            </w:pPr>
          </w:p>
        </w:tc>
        <w:tc>
          <w:tcPr>
            <w:tcW w:w="492" w:type="pct"/>
            <w:vMerge/>
            <w:shd w:val="clear" w:color="auto" w:fill="FFF2CC"/>
          </w:tcPr>
          <w:p w:rsidR="000832C4" w:rsidRPr="00723233" w:rsidRDefault="000832C4" w:rsidP="00063861">
            <w:pPr>
              <w:spacing w:after="0" w:line="240" w:lineRule="auto"/>
              <w:rPr>
                <w:rFonts w:ascii="Times New Roman" w:hAnsi="Times New Roman"/>
                <w:sz w:val="20"/>
                <w:szCs w:val="20"/>
                <w:lang w:val="sr-Cyrl-RS"/>
              </w:rPr>
            </w:pPr>
          </w:p>
        </w:tc>
        <w:tc>
          <w:tcPr>
            <w:tcW w:w="461" w:type="pct"/>
            <w:vMerge/>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p>
        </w:tc>
        <w:tc>
          <w:tcPr>
            <w:tcW w:w="547" w:type="pct"/>
            <w:vMerge/>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p>
        </w:tc>
        <w:tc>
          <w:tcPr>
            <w:tcW w:w="537" w:type="pct"/>
            <w:vMerge/>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p>
        </w:tc>
        <w:tc>
          <w:tcPr>
            <w:tcW w:w="870" w:type="pct"/>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2022</w:t>
            </w:r>
          </w:p>
        </w:tc>
        <w:tc>
          <w:tcPr>
            <w:tcW w:w="687" w:type="pct"/>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2023</w:t>
            </w:r>
          </w:p>
        </w:tc>
      </w:tr>
      <w:tr w:rsidR="00F83EC9" w:rsidRPr="00723233" w:rsidTr="00A80151">
        <w:trPr>
          <w:trHeight w:val="140"/>
        </w:trPr>
        <w:tc>
          <w:tcPr>
            <w:tcW w:w="952" w:type="pct"/>
            <w:tcBorders>
              <w:left w:val="double" w:sz="4" w:space="0" w:color="auto"/>
            </w:tcBorders>
            <w:shd w:val="clear" w:color="auto" w:fill="auto"/>
          </w:tcPr>
          <w:p w:rsidR="00EB7FBD" w:rsidRPr="00723233" w:rsidRDefault="002A36F7" w:rsidP="00EB7FBD">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3.2.1</w:t>
            </w:r>
            <w:r w:rsidR="00F83EC9" w:rsidRPr="00723233">
              <w:rPr>
                <w:rFonts w:ascii="Times New Roman" w:hAnsi="Times New Roman"/>
                <w:sz w:val="20"/>
                <w:szCs w:val="20"/>
                <w:lang w:val="sr-Cyrl-RS"/>
              </w:rPr>
              <w:t>.</w:t>
            </w:r>
            <w:r w:rsidR="00EB7FBD" w:rsidRPr="00723233">
              <w:rPr>
                <w:rFonts w:ascii="Times New Roman" w:hAnsi="Times New Roman"/>
                <w:sz w:val="20"/>
                <w:szCs w:val="20"/>
                <w:lang w:val="sr-Cyrl-RS"/>
              </w:rPr>
              <w:t xml:space="preserve"> Прикупљање података за потребе иницирања унапређења правног оквира за групно финансирање на бази донација (енг. Crowndfunding)</w:t>
            </w:r>
          </w:p>
        </w:tc>
        <w:tc>
          <w:tcPr>
            <w:tcW w:w="454" w:type="pct"/>
            <w:shd w:val="clear" w:color="auto" w:fill="auto"/>
          </w:tcPr>
          <w:p w:rsidR="002A3BF5" w:rsidRPr="00723233" w:rsidRDefault="002A3BF5" w:rsidP="002A3BF5">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p>
          <w:p w:rsidR="00F83EC9" w:rsidRPr="00723233" w:rsidRDefault="00F83EC9" w:rsidP="00A80151">
            <w:pPr>
              <w:spacing w:after="0" w:line="240" w:lineRule="auto"/>
              <w:rPr>
                <w:rFonts w:ascii="Times New Roman" w:hAnsi="Times New Roman"/>
                <w:sz w:val="20"/>
                <w:szCs w:val="20"/>
                <w:lang w:val="sr-Cyrl-RS"/>
              </w:rPr>
            </w:pPr>
          </w:p>
        </w:tc>
        <w:tc>
          <w:tcPr>
            <w:tcW w:w="492" w:type="pct"/>
            <w:shd w:val="clear" w:color="auto" w:fill="auto"/>
          </w:tcPr>
          <w:p w:rsidR="00031CB7" w:rsidRPr="00723233" w:rsidRDefault="00031CB7" w:rsidP="00031CB7">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МФИН</w:t>
            </w:r>
          </w:p>
          <w:p w:rsidR="00F83EC9" w:rsidRPr="00723233" w:rsidRDefault="00F83EC9" w:rsidP="00A80151">
            <w:pPr>
              <w:spacing w:after="0" w:line="240" w:lineRule="auto"/>
              <w:rPr>
                <w:rFonts w:ascii="Times New Roman" w:hAnsi="Times New Roman"/>
                <w:sz w:val="20"/>
                <w:szCs w:val="20"/>
                <w:lang w:val="sr-Cyrl-RS"/>
              </w:rPr>
            </w:pPr>
          </w:p>
        </w:tc>
        <w:tc>
          <w:tcPr>
            <w:tcW w:w="461" w:type="pct"/>
            <w:shd w:val="clear" w:color="auto" w:fill="auto"/>
          </w:tcPr>
          <w:p w:rsidR="00F83EC9" w:rsidRPr="00723233" w:rsidRDefault="00F83EC9" w:rsidP="00A80151">
            <w:pPr>
              <w:spacing w:after="0" w:line="240" w:lineRule="auto"/>
              <w:rPr>
                <w:rFonts w:ascii="Times New Roman" w:hAnsi="Times New Roman"/>
                <w:sz w:val="20"/>
                <w:szCs w:val="20"/>
                <w:lang w:val="sr-Cyrl-RS"/>
              </w:rPr>
            </w:pPr>
            <w:r w:rsidRPr="00723233">
              <w:rPr>
                <w:rFonts w:ascii="Times New Roman" w:hAnsi="Times New Roman"/>
                <w:sz w:val="20"/>
                <w:szCs w:val="20"/>
                <w:lang w:val="sr-Latn-RS"/>
              </w:rPr>
              <w:t>IV</w:t>
            </w:r>
            <w:r w:rsidRPr="00723233">
              <w:rPr>
                <w:rFonts w:ascii="Times New Roman" w:hAnsi="Times New Roman"/>
                <w:sz w:val="20"/>
                <w:szCs w:val="20"/>
                <w:lang w:val="sr-Cyrl-RS"/>
              </w:rPr>
              <w:t xml:space="preserve"> квартал 2023. године</w:t>
            </w:r>
          </w:p>
        </w:tc>
        <w:tc>
          <w:tcPr>
            <w:tcW w:w="547" w:type="pct"/>
            <w:shd w:val="clear" w:color="auto" w:fill="auto"/>
          </w:tcPr>
          <w:p w:rsidR="00F83EC9" w:rsidRPr="00723233" w:rsidRDefault="00F83EC9" w:rsidP="00A8015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w:t>
            </w:r>
          </w:p>
        </w:tc>
        <w:tc>
          <w:tcPr>
            <w:tcW w:w="537" w:type="pct"/>
            <w:shd w:val="clear" w:color="auto" w:fill="auto"/>
          </w:tcPr>
          <w:p w:rsidR="00F83EC9" w:rsidRPr="00723233" w:rsidRDefault="00F83EC9" w:rsidP="00A80151">
            <w:pPr>
              <w:spacing w:after="0" w:line="240" w:lineRule="auto"/>
              <w:rPr>
                <w:rFonts w:ascii="Times New Roman" w:hAnsi="Times New Roman"/>
                <w:sz w:val="20"/>
                <w:szCs w:val="20"/>
                <w:lang w:val="sr-Cyrl-RS"/>
              </w:rPr>
            </w:pPr>
          </w:p>
        </w:tc>
        <w:tc>
          <w:tcPr>
            <w:tcW w:w="870" w:type="pct"/>
            <w:shd w:val="clear" w:color="auto" w:fill="auto"/>
          </w:tcPr>
          <w:p w:rsidR="00F83EC9" w:rsidRPr="00723233" w:rsidRDefault="00F83EC9" w:rsidP="00A80151">
            <w:pPr>
              <w:spacing w:after="0" w:line="240" w:lineRule="auto"/>
              <w:rPr>
                <w:rFonts w:ascii="Times New Roman" w:hAnsi="Times New Roman"/>
                <w:sz w:val="20"/>
                <w:szCs w:val="20"/>
                <w:lang w:val="sr-Cyrl-RS"/>
              </w:rPr>
            </w:pPr>
          </w:p>
        </w:tc>
        <w:tc>
          <w:tcPr>
            <w:tcW w:w="687" w:type="pct"/>
            <w:shd w:val="clear" w:color="auto" w:fill="auto"/>
          </w:tcPr>
          <w:p w:rsidR="00F83EC9" w:rsidRPr="00723233" w:rsidRDefault="00F83EC9" w:rsidP="00A80151">
            <w:pPr>
              <w:spacing w:after="0" w:line="240" w:lineRule="auto"/>
              <w:rPr>
                <w:rFonts w:ascii="Times New Roman" w:hAnsi="Times New Roman"/>
                <w:sz w:val="20"/>
                <w:szCs w:val="20"/>
                <w:lang w:val="sr-Cyrl-RS"/>
              </w:rPr>
            </w:pPr>
          </w:p>
        </w:tc>
      </w:tr>
      <w:tr w:rsidR="00210960" w:rsidRPr="00723233" w:rsidTr="00CE66A2">
        <w:trPr>
          <w:trHeight w:val="140"/>
        </w:trPr>
        <w:tc>
          <w:tcPr>
            <w:tcW w:w="952" w:type="pct"/>
            <w:tcBorders>
              <w:left w:val="double" w:sz="4" w:space="0" w:color="auto"/>
            </w:tcBorders>
            <w:shd w:val="clear" w:color="auto" w:fill="auto"/>
          </w:tcPr>
          <w:p w:rsidR="00210960" w:rsidRPr="00723233" w:rsidRDefault="00210960" w:rsidP="002A36F7">
            <w:pPr>
              <w:spacing w:after="0" w:line="240" w:lineRule="auto"/>
              <w:rPr>
                <w:rFonts w:ascii="Times New Roman" w:hAnsi="Times New Roman"/>
                <w:sz w:val="20"/>
                <w:szCs w:val="20"/>
                <w:lang w:val="sr-Latn-RS"/>
              </w:rPr>
            </w:pPr>
            <w:r w:rsidRPr="00723233">
              <w:rPr>
                <w:rFonts w:ascii="Times New Roman" w:hAnsi="Times New Roman"/>
                <w:sz w:val="20"/>
                <w:szCs w:val="20"/>
                <w:lang w:val="sr-Cyrl-RS"/>
              </w:rPr>
              <w:t>3.2.</w:t>
            </w:r>
            <w:r w:rsidR="002A36F7" w:rsidRPr="00723233">
              <w:rPr>
                <w:rFonts w:ascii="Times New Roman" w:hAnsi="Times New Roman"/>
                <w:sz w:val="20"/>
                <w:szCs w:val="20"/>
              </w:rPr>
              <w:t>2</w:t>
            </w:r>
            <w:r w:rsidRPr="00723233">
              <w:rPr>
                <w:rFonts w:ascii="Times New Roman" w:hAnsi="Times New Roman"/>
                <w:sz w:val="20"/>
                <w:szCs w:val="20"/>
                <w:lang w:val="sr-Cyrl-RS"/>
              </w:rPr>
              <w:t>. Организовати  друштвени дијалог у области филантропије као давања за опште добро</w:t>
            </w:r>
          </w:p>
        </w:tc>
        <w:tc>
          <w:tcPr>
            <w:tcW w:w="454" w:type="pct"/>
            <w:shd w:val="clear" w:color="auto" w:fill="auto"/>
          </w:tcPr>
          <w:p w:rsidR="00210960" w:rsidRPr="00723233" w:rsidRDefault="00210960" w:rsidP="00210960">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p>
          <w:p w:rsidR="00210960" w:rsidRPr="00723233" w:rsidRDefault="00210960" w:rsidP="00210960">
            <w:pPr>
              <w:spacing w:after="0" w:line="240" w:lineRule="auto"/>
              <w:rPr>
                <w:rFonts w:ascii="Times New Roman" w:hAnsi="Times New Roman"/>
                <w:sz w:val="20"/>
                <w:szCs w:val="20"/>
                <w:lang w:val="sr-Cyrl-RS"/>
              </w:rPr>
            </w:pPr>
          </w:p>
        </w:tc>
        <w:tc>
          <w:tcPr>
            <w:tcW w:w="492" w:type="pct"/>
            <w:shd w:val="clear" w:color="auto" w:fill="auto"/>
          </w:tcPr>
          <w:p w:rsidR="00210960" w:rsidRPr="00723233" w:rsidRDefault="00210960" w:rsidP="00210960">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w:t>
            </w:r>
          </w:p>
          <w:p w:rsidR="00210960" w:rsidRPr="00723233" w:rsidRDefault="00210960" w:rsidP="00210960">
            <w:pPr>
              <w:spacing w:after="0" w:line="240" w:lineRule="auto"/>
              <w:rPr>
                <w:rFonts w:ascii="Times New Roman" w:hAnsi="Times New Roman"/>
                <w:sz w:val="20"/>
                <w:szCs w:val="20"/>
                <w:lang w:val="sr-Cyrl-RS"/>
              </w:rPr>
            </w:pPr>
          </w:p>
        </w:tc>
        <w:tc>
          <w:tcPr>
            <w:tcW w:w="461" w:type="pct"/>
            <w:shd w:val="clear" w:color="auto" w:fill="auto"/>
          </w:tcPr>
          <w:p w:rsidR="00210960" w:rsidRPr="00723233" w:rsidRDefault="00210960" w:rsidP="00210960">
            <w:pPr>
              <w:spacing w:after="0" w:line="240" w:lineRule="auto"/>
              <w:rPr>
                <w:rFonts w:ascii="Times New Roman" w:hAnsi="Times New Roman"/>
                <w:sz w:val="20"/>
                <w:szCs w:val="20"/>
                <w:lang w:val="sr-Cyrl-RS"/>
              </w:rPr>
            </w:pPr>
            <w:r w:rsidRPr="00723233">
              <w:rPr>
                <w:rFonts w:ascii="Times New Roman" w:hAnsi="Times New Roman"/>
                <w:sz w:val="20"/>
                <w:szCs w:val="20"/>
                <w:lang w:val="sr-Latn-RS"/>
              </w:rPr>
              <w:t xml:space="preserve">IV </w:t>
            </w:r>
            <w:r w:rsidRPr="00723233">
              <w:rPr>
                <w:rFonts w:ascii="Times New Roman" w:hAnsi="Times New Roman"/>
                <w:sz w:val="20"/>
                <w:szCs w:val="20"/>
                <w:lang w:val="sr-Cyrl-RS"/>
              </w:rPr>
              <w:t>квартал 2023. године</w:t>
            </w:r>
          </w:p>
        </w:tc>
        <w:tc>
          <w:tcPr>
            <w:tcW w:w="547" w:type="pct"/>
            <w:shd w:val="clear" w:color="auto" w:fill="auto"/>
          </w:tcPr>
          <w:p w:rsidR="00210960" w:rsidRPr="00723233" w:rsidRDefault="00210960" w:rsidP="00210960">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текући трошкови</w:t>
            </w:r>
            <w:r w:rsidRPr="00723233">
              <w:rPr>
                <w:rFonts w:ascii="Times New Roman" w:hAnsi="Times New Roman"/>
                <w:sz w:val="20"/>
                <w:szCs w:val="20"/>
                <w:lang w:val="sr-Latn-RS"/>
              </w:rPr>
              <w:t xml:space="preserve"> </w:t>
            </w:r>
            <w:r w:rsidRPr="00723233">
              <w:rPr>
                <w:rFonts w:ascii="Times New Roman" w:hAnsi="Times New Roman"/>
                <w:sz w:val="20"/>
                <w:szCs w:val="20"/>
                <w:lang w:val="sr-Cyrl-RS"/>
              </w:rPr>
              <w:t>запослених</w:t>
            </w:r>
          </w:p>
        </w:tc>
        <w:tc>
          <w:tcPr>
            <w:tcW w:w="537" w:type="pct"/>
            <w:shd w:val="clear" w:color="auto" w:fill="auto"/>
          </w:tcPr>
          <w:p w:rsidR="00210960" w:rsidRPr="00723233" w:rsidRDefault="00210960" w:rsidP="00210960">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33-1002-110-0001</w:t>
            </w:r>
          </w:p>
        </w:tc>
        <w:tc>
          <w:tcPr>
            <w:tcW w:w="870" w:type="pct"/>
            <w:shd w:val="clear" w:color="auto" w:fill="auto"/>
          </w:tcPr>
          <w:p w:rsidR="00210960" w:rsidRPr="00723233" w:rsidRDefault="00210960" w:rsidP="00210960">
            <w:pPr>
              <w:spacing w:after="0" w:line="240" w:lineRule="auto"/>
              <w:rPr>
                <w:rFonts w:ascii="Times New Roman" w:hAnsi="Times New Roman"/>
                <w:sz w:val="20"/>
                <w:szCs w:val="20"/>
                <w:lang w:val="sr-Cyrl-RS"/>
              </w:rPr>
            </w:pPr>
          </w:p>
        </w:tc>
        <w:tc>
          <w:tcPr>
            <w:tcW w:w="687" w:type="pct"/>
            <w:shd w:val="clear" w:color="auto" w:fill="auto"/>
          </w:tcPr>
          <w:p w:rsidR="00210960" w:rsidRPr="00723233" w:rsidRDefault="00210960" w:rsidP="00210960">
            <w:pPr>
              <w:spacing w:after="0" w:line="240" w:lineRule="auto"/>
              <w:rPr>
                <w:rFonts w:ascii="Times New Roman" w:hAnsi="Times New Roman"/>
                <w:sz w:val="20"/>
                <w:szCs w:val="20"/>
                <w:lang w:val="sr-Cyrl-RS"/>
              </w:rPr>
            </w:pPr>
          </w:p>
        </w:tc>
      </w:tr>
      <w:tr w:rsidR="00AC51B9" w:rsidRPr="00723233" w:rsidTr="00AC51B9">
        <w:trPr>
          <w:trHeight w:val="140"/>
        </w:trPr>
        <w:tc>
          <w:tcPr>
            <w:tcW w:w="952" w:type="pct"/>
            <w:tcBorders>
              <w:top w:val="single" w:sz="4" w:space="0" w:color="auto"/>
              <w:left w:val="double" w:sz="4" w:space="0" w:color="auto"/>
              <w:bottom w:val="single" w:sz="4" w:space="0" w:color="auto"/>
              <w:right w:val="single" w:sz="4" w:space="0" w:color="auto"/>
            </w:tcBorders>
            <w:shd w:val="clear" w:color="auto" w:fill="auto"/>
          </w:tcPr>
          <w:p w:rsidR="00AC51B9" w:rsidRPr="00723233" w:rsidRDefault="00AC51B9" w:rsidP="00A8015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w:t>
            </w:r>
            <w:r w:rsidRPr="00723233">
              <w:rPr>
                <w:rFonts w:ascii="Times New Roman" w:hAnsi="Times New Roman"/>
                <w:sz w:val="20"/>
                <w:szCs w:val="20"/>
              </w:rPr>
              <w:t>2</w:t>
            </w:r>
            <w:r w:rsidR="002A36F7" w:rsidRPr="00723233">
              <w:rPr>
                <w:rFonts w:ascii="Times New Roman" w:hAnsi="Times New Roman"/>
                <w:sz w:val="20"/>
                <w:szCs w:val="20"/>
                <w:lang w:val="sr-Cyrl-RS"/>
              </w:rPr>
              <w:t>.3</w:t>
            </w:r>
            <w:r w:rsidR="00BF11F3" w:rsidRPr="00723233">
              <w:rPr>
                <w:rFonts w:ascii="Times New Roman" w:hAnsi="Times New Roman"/>
                <w:sz w:val="20"/>
                <w:szCs w:val="20"/>
                <w:lang w:val="sr-Cyrl-RS"/>
              </w:rPr>
              <w:t>. С</w:t>
            </w:r>
            <w:r w:rsidRPr="00723233">
              <w:rPr>
                <w:rFonts w:ascii="Times New Roman" w:hAnsi="Times New Roman"/>
                <w:sz w:val="20"/>
                <w:szCs w:val="20"/>
                <w:lang w:val="sr-Cyrl-RS"/>
              </w:rPr>
              <w:t>ачинити специфичан и посебан образац за извештавање правних лица Пореској управи о давању за опште добро који би омогућио тачно извештавање од стране правних лица и пружио бољу основу за контролу такве врсте давања</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AC51B9" w:rsidRPr="00723233" w:rsidRDefault="00C1742B" w:rsidP="00A8015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МФИН</w:t>
            </w:r>
          </w:p>
          <w:p w:rsidR="00AC51B9" w:rsidRPr="00723233" w:rsidRDefault="00AC51B9" w:rsidP="00A80151">
            <w:pPr>
              <w:spacing w:after="0" w:line="240" w:lineRule="auto"/>
              <w:rPr>
                <w:rFonts w:ascii="Times New Roman" w:hAnsi="Times New Roman"/>
                <w:sz w:val="20"/>
                <w:szCs w:val="20"/>
                <w:lang w:val="sr-Cyrl-RS"/>
              </w:rPr>
            </w:pP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AC51B9" w:rsidRPr="00723233" w:rsidRDefault="00AC51B9" w:rsidP="00A8015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w:t>
            </w:r>
          </w:p>
          <w:p w:rsidR="00AC51B9" w:rsidRPr="00723233" w:rsidRDefault="00AC51B9" w:rsidP="00A80151">
            <w:pPr>
              <w:spacing w:after="0" w:line="240" w:lineRule="auto"/>
              <w:rPr>
                <w:rFonts w:ascii="Times New Roman" w:hAnsi="Times New Roman"/>
                <w:sz w:val="20"/>
                <w:szCs w:val="20"/>
                <w:lang w:val="sr-Cyrl-RS"/>
              </w:rPr>
            </w:pP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AC51B9" w:rsidRPr="00723233" w:rsidRDefault="00AC51B9" w:rsidP="00A80151">
            <w:pPr>
              <w:spacing w:after="0" w:line="240" w:lineRule="auto"/>
              <w:rPr>
                <w:rFonts w:ascii="Times New Roman" w:hAnsi="Times New Roman"/>
                <w:sz w:val="20"/>
                <w:szCs w:val="20"/>
                <w:lang w:val="sr-Latn-RS"/>
              </w:rPr>
            </w:pPr>
            <w:r w:rsidRPr="00723233">
              <w:rPr>
                <w:rFonts w:ascii="Times New Roman" w:hAnsi="Times New Roman"/>
                <w:sz w:val="20"/>
                <w:szCs w:val="20"/>
                <w:lang w:val="sr-Latn-RS"/>
              </w:rPr>
              <w:t>IV квартала 2023. године</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AC51B9" w:rsidRPr="00723233" w:rsidRDefault="00AC51B9" w:rsidP="00A8015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текући трошкови</w:t>
            </w:r>
          </w:p>
        </w:tc>
        <w:tc>
          <w:tcPr>
            <w:tcW w:w="537" w:type="pct"/>
            <w:tcBorders>
              <w:top w:val="single" w:sz="4" w:space="0" w:color="auto"/>
              <w:left w:val="single" w:sz="4" w:space="0" w:color="auto"/>
              <w:bottom w:val="single" w:sz="4" w:space="0" w:color="auto"/>
              <w:right w:val="single" w:sz="4" w:space="0" w:color="auto"/>
            </w:tcBorders>
            <w:shd w:val="clear" w:color="auto" w:fill="auto"/>
          </w:tcPr>
          <w:p w:rsidR="00AC51B9" w:rsidRPr="00723233" w:rsidRDefault="00AC51B9" w:rsidP="00A80151">
            <w:pPr>
              <w:spacing w:after="0" w:line="240" w:lineRule="auto"/>
              <w:rPr>
                <w:rFonts w:ascii="Times New Roman" w:hAnsi="Times New Roman"/>
                <w:sz w:val="20"/>
                <w:szCs w:val="20"/>
                <w:lang w:val="sr-Cyrl-RS"/>
              </w:rPr>
            </w:pP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AC51B9" w:rsidRPr="00723233" w:rsidRDefault="00AC51B9" w:rsidP="00A80151">
            <w:pPr>
              <w:spacing w:after="0" w:line="240" w:lineRule="auto"/>
              <w:rPr>
                <w:rFonts w:ascii="Times New Roman" w:hAnsi="Times New Roman"/>
                <w:sz w:val="20"/>
                <w:szCs w:val="20"/>
                <w:lang w:val="sr-Cyrl-RS"/>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AC51B9" w:rsidRPr="00723233" w:rsidRDefault="00AC51B9" w:rsidP="00A80151">
            <w:pPr>
              <w:spacing w:after="0" w:line="240" w:lineRule="auto"/>
              <w:rPr>
                <w:rFonts w:ascii="Times New Roman" w:hAnsi="Times New Roman"/>
                <w:sz w:val="20"/>
                <w:szCs w:val="20"/>
                <w:lang w:val="sr-Cyrl-RS"/>
              </w:rPr>
            </w:pPr>
          </w:p>
        </w:tc>
      </w:tr>
    </w:tbl>
    <w:p w:rsidR="00FF3D19" w:rsidRPr="00723233" w:rsidRDefault="00FF3D19" w:rsidP="00CE66A2">
      <w:pPr>
        <w:tabs>
          <w:tab w:val="left" w:pos="1940"/>
        </w:tabs>
        <w:spacing w:after="0" w:line="240" w:lineRule="auto"/>
        <w:rPr>
          <w:rFonts w:ascii="Times New Roman" w:hAnsi="Times New Roman"/>
          <w:b/>
          <w:sz w:val="20"/>
          <w:szCs w:val="20"/>
          <w:lang w:val="sr-Latn-RS"/>
        </w:rPr>
      </w:pPr>
    </w:p>
    <w:tbl>
      <w:tblPr>
        <w:tblW w:w="138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443"/>
        <w:gridCol w:w="1347"/>
        <w:gridCol w:w="963"/>
        <w:gridCol w:w="768"/>
        <w:gridCol w:w="1670"/>
        <w:gridCol w:w="2117"/>
        <w:gridCol w:w="2410"/>
      </w:tblGrid>
      <w:tr w:rsidR="00122B34" w:rsidRPr="00723233" w:rsidTr="00063861">
        <w:trPr>
          <w:trHeight w:val="169"/>
        </w:trPr>
        <w:tc>
          <w:tcPr>
            <w:tcW w:w="13867" w:type="dxa"/>
            <w:gridSpan w:val="8"/>
            <w:tcBorders>
              <w:top w:val="double" w:sz="4" w:space="0" w:color="auto"/>
              <w:left w:val="double" w:sz="4" w:space="0" w:color="auto"/>
              <w:right w:val="double" w:sz="4" w:space="0" w:color="auto"/>
            </w:tcBorders>
            <w:shd w:val="clear" w:color="auto" w:fill="F7CAAC"/>
          </w:tcPr>
          <w:p w:rsidR="00122B34" w:rsidRPr="00723233" w:rsidRDefault="00122B34" w:rsidP="00063861">
            <w:pPr>
              <w:spacing w:after="0" w:line="240" w:lineRule="auto"/>
              <w:rPr>
                <w:rFonts w:ascii="Times New Roman" w:hAnsi="Times New Roman"/>
                <w:b/>
                <w:sz w:val="20"/>
                <w:szCs w:val="20"/>
                <w:lang w:val="sr-Cyrl-RS"/>
              </w:rPr>
            </w:pPr>
            <w:r w:rsidRPr="00723233">
              <w:rPr>
                <w:rFonts w:ascii="Times New Roman" w:hAnsi="Times New Roman"/>
                <w:b/>
                <w:sz w:val="20"/>
                <w:szCs w:val="20"/>
                <w:lang w:val="sr-Cyrl-RS"/>
              </w:rPr>
              <w:lastRenderedPageBreak/>
              <w:t>Мера 3.3. Дефинисање свеобухватног нормативног оквира који уређује социјално</w:t>
            </w:r>
            <w:r w:rsidR="00D6529F" w:rsidRPr="00723233">
              <w:rPr>
                <w:rFonts w:ascii="Times New Roman" w:hAnsi="Times New Roman"/>
                <w:b/>
                <w:sz w:val="20"/>
                <w:szCs w:val="20"/>
                <w:lang w:val="sr-Cyrl-RS"/>
              </w:rPr>
              <w:t xml:space="preserve"> (солидарно)</w:t>
            </w:r>
            <w:r w:rsidRPr="00723233">
              <w:rPr>
                <w:rFonts w:ascii="Times New Roman" w:hAnsi="Times New Roman"/>
                <w:b/>
                <w:sz w:val="20"/>
                <w:szCs w:val="20"/>
                <w:lang w:val="sr-Cyrl-RS"/>
              </w:rPr>
              <w:t xml:space="preserve"> предузетништво, којим се обезбеђује диверзитет финансирања ОЦД и коришћење потенцијала друштвено одговорног пословања </w:t>
            </w:r>
          </w:p>
        </w:tc>
      </w:tr>
      <w:tr w:rsidR="00122B34" w:rsidRPr="00723233" w:rsidTr="00063861">
        <w:trPr>
          <w:trHeight w:val="300"/>
        </w:trPr>
        <w:tc>
          <w:tcPr>
            <w:tcW w:w="13867"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rsidR="00122B34" w:rsidRPr="00723233" w:rsidRDefault="00122B34" w:rsidP="00063861">
            <w:pPr>
              <w:spacing w:after="0" w:line="240" w:lineRule="auto"/>
              <w:rPr>
                <w:rFonts w:ascii="Times New Roman" w:hAnsi="Times New Roman"/>
                <w:sz w:val="20"/>
                <w:szCs w:val="20"/>
                <w:lang w:val="sr-Cyrl-RS"/>
              </w:rPr>
            </w:pPr>
            <w:r w:rsidRPr="00723233">
              <w:rPr>
                <w:rFonts w:ascii="Times New Roman" w:eastAsia="Times New Roman" w:hAnsi="Times New Roman"/>
                <w:sz w:val="20"/>
                <w:szCs w:val="20"/>
                <w:lang w:val="sr-Cyrl-RS"/>
              </w:rPr>
              <w:t>Институција одговорна за праћење и контролу реализације: Министарство за рад, запошљавање, борачка и социјална питања</w:t>
            </w:r>
          </w:p>
        </w:tc>
      </w:tr>
      <w:tr w:rsidR="00122B34" w:rsidRPr="00723233" w:rsidTr="00063861">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cPr>
          <w:p w:rsidR="00122B34" w:rsidRPr="00723233" w:rsidRDefault="00122B34" w:rsidP="00063861">
            <w:pPr>
              <w:spacing w:after="0" w:line="240" w:lineRule="auto"/>
              <w:rPr>
                <w:rFonts w:ascii="Times New Roman" w:hAnsi="Times New Roman"/>
                <w:sz w:val="20"/>
                <w:szCs w:val="20"/>
                <w:lang w:val="sr-Latn-RS"/>
              </w:rPr>
            </w:pPr>
            <w:r w:rsidRPr="00723233">
              <w:rPr>
                <w:rFonts w:ascii="Times New Roman" w:hAnsi="Times New Roman"/>
                <w:sz w:val="20"/>
                <w:szCs w:val="20"/>
                <w:lang w:val="sr-Cyrl-RS"/>
              </w:rPr>
              <w:t>Период спровођења:</w:t>
            </w:r>
            <w:r w:rsidRPr="00723233">
              <w:rPr>
                <w:rFonts w:ascii="Times New Roman" w:hAnsi="Times New Roman"/>
                <w:sz w:val="20"/>
                <w:szCs w:val="20"/>
                <w:lang w:val="sr-Latn-RS"/>
              </w:rPr>
              <w:t xml:space="preserve"> 2022. – 2023.</w:t>
            </w:r>
            <w:r w:rsidRPr="00723233">
              <w:rPr>
                <w:rFonts w:ascii="Times New Roman" w:hAnsi="Times New Roman"/>
                <w:sz w:val="20"/>
                <w:szCs w:val="20"/>
                <w:lang w:val="sr-Cyrl-RS"/>
              </w:rPr>
              <w:t xml:space="preserve"> година</w:t>
            </w:r>
          </w:p>
        </w:tc>
        <w:tc>
          <w:tcPr>
            <w:tcW w:w="6965" w:type="dxa"/>
            <w:gridSpan w:val="4"/>
            <w:tcBorders>
              <w:top w:val="double" w:sz="4" w:space="0" w:color="auto"/>
              <w:left w:val="double" w:sz="4" w:space="0" w:color="auto"/>
              <w:bottom w:val="double" w:sz="4" w:space="0" w:color="auto"/>
              <w:right w:val="double" w:sz="4" w:space="0" w:color="auto"/>
            </w:tcBorders>
            <w:shd w:val="clear" w:color="auto" w:fill="F7CAAC"/>
          </w:tcPr>
          <w:p w:rsidR="00122B34" w:rsidRPr="00723233" w:rsidRDefault="00122B3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Тип мере: Регулаторна</w:t>
            </w:r>
          </w:p>
        </w:tc>
      </w:tr>
      <w:tr w:rsidR="00824B8A" w:rsidRPr="00723233" w:rsidTr="00063861">
        <w:trPr>
          <w:trHeight w:val="955"/>
        </w:trPr>
        <w:tc>
          <w:tcPr>
            <w:tcW w:w="3149" w:type="dxa"/>
            <w:tcBorders>
              <w:top w:val="double" w:sz="4" w:space="0" w:color="auto"/>
            </w:tcBorders>
            <w:shd w:val="clear" w:color="auto" w:fill="D9D9D9"/>
          </w:tcPr>
          <w:p w:rsidR="00C725B7" w:rsidRPr="00723233" w:rsidRDefault="00C725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Показатељ(и)  на нивоу мере (показатељ резултата)</w:t>
            </w:r>
          </w:p>
        </w:tc>
        <w:tc>
          <w:tcPr>
            <w:tcW w:w="1443" w:type="dxa"/>
            <w:tcBorders>
              <w:top w:val="double" w:sz="4" w:space="0" w:color="auto"/>
            </w:tcBorders>
            <w:shd w:val="clear" w:color="auto" w:fill="D9D9D9"/>
          </w:tcPr>
          <w:p w:rsidR="00C725B7" w:rsidRPr="00723233" w:rsidRDefault="00C725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Jединица мере</w:t>
            </w:r>
          </w:p>
          <w:p w:rsidR="00C725B7" w:rsidRPr="00723233" w:rsidRDefault="00C725B7" w:rsidP="00063861">
            <w:pPr>
              <w:spacing w:after="0" w:line="240" w:lineRule="auto"/>
              <w:rPr>
                <w:rFonts w:ascii="Times New Roman" w:hAnsi="Times New Roman"/>
                <w:sz w:val="20"/>
                <w:szCs w:val="20"/>
                <w:lang w:val="sr-Cyrl-RS"/>
              </w:rPr>
            </w:pPr>
          </w:p>
        </w:tc>
        <w:tc>
          <w:tcPr>
            <w:tcW w:w="1347" w:type="dxa"/>
            <w:tcBorders>
              <w:top w:val="double" w:sz="4" w:space="0" w:color="auto"/>
            </w:tcBorders>
            <w:shd w:val="clear" w:color="auto" w:fill="D9D9D9"/>
          </w:tcPr>
          <w:p w:rsidR="00C725B7" w:rsidRPr="00723233" w:rsidRDefault="00C725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Извор провере</w:t>
            </w:r>
          </w:p>
        </w:tc>
        <w:tc>
          <w:tcPr>
            <w:tcW w:w="1731" w:type="dxa"/>
            <w:gridSpan w:val="2"/>
            <w:tcBorders>
              <w:top w:val="double" w:sz="4" w:space="0" w:color="auto"/>
            </w:tcBorders>
            <w:shd w:val="clear" w:color="auto" w:fill="D9D9D9"/>
          </w:tcPr>
          <w:p w:rsidR="00C725B7" w:rsidRPr="00723233" w:rsidRDefault="00C725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Почетна вредност </w:t>
            </w:r>
          </w:p>
        </w:tc>
        <w:tc>
          <w:tcPr>
            <w:tcW w:w="1670" w:type="dxa"/>
            <w:tcBorders>
              <w:top w:val="double" w:sz="4" w:space="0" w:color="auto"/>
            </w:tcBorders>
            <w:shd w:val="clear" w:color="auto" w:fill="D9D9D9"/>
          </w:tcPr>
          <w:p w:rsidR="00C725B7" w:rsidRPr="00723233" w:rsidRDefault="00C725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Базна година</w:t>
            </w:r>
          </w:p>
        </w:tc>
        <w:tc>
          <w:tcPr>
            <w:tcW w:w="2117" w:type="dxa"/>
            <w:tcBorders>
              <w:top w:val="double" w:sz="4" w:space="0" w:color="auto"/>
            </w:tcBorders>
            <w:shd w:val="clear" w:color="auto" w:fill="D9D9D9"/>
          </w:tcPr>
          <w:p w:rsidR="00C725B7" w:rsidRPr="00723233" w:rsidRDefault="00C725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Циљана вредност у 2022. години </w:t>
            </w:r>
          </w:p>
        </w:tc>
        <w:tc>
          <w:tcPr>
            <w:tcW w:w="2410" w:type="dxa"/>
            <w:tcBorders>
              <w:top w:val="double" w:sz="4" w:space="0" w:color="auto"/>
              <w:right w:val="double" w:sz="4" w:space="0" w:color="auto"/>
            </w:tcBorders>
            <w:shd w:val="clear" w:color="auto" w:fill="D9D9D9"/>
          </w:tcPr>
          <w:p w:rsidR="00C725B7" w:rsidRPr="00723233" w:rsidRDefault="00C725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Циљана вредност у последњој години АП (2023.)</w:t>
            </w:r>
          </w:p>
        </w:tc>
      </w:tr>
      <w:tr w:rsidR="00824B8A" w:rsidRPr="00723233" w:rsidTr="00063861">
        <w:trPr>
          <w:trHeight w:val="304"/>
        </w:trPr>
        <w:tc>
          <w:tcPr>
            <w:tcW w:w="3149" w:type="dxa"/>
            <w:tcBorders>
              <w:top w:val="double" w:sz="4" w:space="0" w:color="auto"/>
              <w:bottom w:val="double" w:sz="4" w:space="0" w:color="auto"/>
            </w:tcBorders>
            <w:shd w:val="clear" w:color="auto" w:fill="FFFFFF"/>
          </w:tcPr>
          <w:p w:rsidR="00C725B7" w:rsidRPr="00723233" w:rsidRDefault="00C725B7"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Усвојени акти који уређују социјално предузетништво и узима у обзир искуства субјеката социјалног предузетништва</w:t>
            </w:r>
          </w:p>
          <w:p w:rsidR="00C725B7" w:rsidRPr="00723233" w:rsidRDefault="00C725B7" w:rsidP="00063861">
            <w:pPr>
              <w:shd w:val="clear" w:color="auto" w:fill="FFFFFF"/>
              <w:spacing w:after="0" w:line="240" w:lineRule="auto"/>
              <w:rPr>
                <w:rFonts w:ascii="Times New Roman" w:hAnsi="Times New Roman"/>
                <w:sz w:val="20"/>
                <w:szCs w:val="20"/>
                <w:lang w:val="sr-Cyrl-RS"/>
              </w:rPr>
            </w:pPr>
          </w:p>
          <w:p w:rsidR="00C725B7" w:rsidRPr="00723233" w:rsidRDefault="00C725B7" w:rsidP="00063861">
            <w:pPr>
              <w:shd w:val="clear" w:color="auto" w:fill="FFFFFF"/>
              <w:spacing w:after="0" w:line="240" w:lineRule="auto"/>
              <w:rPr>
                <w:rFonts w:ascii="Times New Roman" w:hAnsi="Times New Roman"/>
                <w:sz w:val="20"/>
                <w:szCs w:val="20"/>
                <w:lang w:val="sr-Cyrl-RS"/>
              </w:rPr>
            </w:pPr>
          </w:p>
        </w:tc>
        <w:tc>
          <w:tcPr>
            <w:tcW w:w="1443" w:type="dxa"/>
            <w:tcBorders>
              <w:top w:val="double" w:sz="4" w:space="0" w:color="auto"/>
              <w:bottom w:val="double" w:sz="4" w:space="0" w:color="auto"/>
            </w:tcBorders>
            <w:shd w:val="clear" w:color="auto" w:fill="FFFFFF"/>
          </w:tcPr>
          <w:p w:rsidR="00C725B7" w:rsidRPr="00723233" w:rsidRDefault="00C725B7"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ДА/НЕ</w:t>
            </w:r>
          </w:p>
        </w:tc>
        <w:tc>
          <w:tcPr>
            <w:tcW w:w="1347" w:type="dxa"/>
            <w:tcBorders>
              <w:top w:val="double" w:sz="4" w:space="0" w:color="auto"/>
              <w:bottom w:val="double" w:sz="4" w:space="0" w:color="auto"/>
            </w:tcBorders>
            <w:shd w:val="clear" w:color="auto" w:fill="FFFFFF"/>
          </w:tcPr>
          <w:p w:rsidR="00C725B7" w:rsidRPr="00723233" w:rsidRDefault="00C725B7"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Службени гласник РС</w:t>
            </w:r>
          </w:p>
          <w:p w:rsidR="00C725B7" w:rsidRPr="00723233" w:rsidRDefault="00C725B7" w:rsidP="00063861">
            <w:pPr>
              <w:shd w:val="clear" w:color="auto" w:fill="FFFFFF"/>
              <w:spacing w:after="0" w:line="240" w:lineRule="auto"/>
              <w:rPr>
                <w:rFonts w:ascii="Times New Roman" w:hAnsi="Times New Roman"/>
                <w:sz w:val="20"/>
                <w:szCs w:val="20"/>
                <w:lang w:val="sr-Cyrl-RS"/>
              </w:rPr>
            </w:pPr>
          </w:p>
          <w:p w:rsidR="00C725B7" w:rsidRPr="00723233" w:rsidRDefault="00C725B7"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 сав</w:t>
            </w:r>
            <w:r w:rsidR="0016474D" w:rsidRPr="00723233">
              <w:rPr>
                <w:rFonts w:ascii="Times New Roman" w:hAnsi="Times New Roman"/>
                <w:sz w:val="20"/>
                <w:szCs w:val="20"/>
                <w:lang w:val="sr-Cyrl-RS"/>
              </w:rPr>
              <w:t>ета за социјално предузетништво</w:t>
            </w:r>
          </w:p>
        </w:tc>
        <w:tc>
          <w:tcPr>
            <w:tcW w:w="1731" w:type="dxa"/>
            <w:gridSpan w:val="2"/>
            <w:tcBorders>
              <w:top w:val="double" w:sz="4" w:space="0" w:color="auto"/>
              <w:bottom w:val="double" w:sz="4" w:space="0" w:color="auto"/>
            </w:tcBorders>
            <w:shd w:val="clear" w:color="auto" w:fill="FFFFFF"/>
          </w:tcPr>
          <w:p w:rsidR="00C725B7" w:rsidRPr="00723233" w:rsidRDefault="00C725B7"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НЕ</w:t>
            </w:r>
          </w:p>
        </w:tc>
        <w:tc>
          <w:tcPr>
            <w:tcW w:w="1670" w:type="dxa"/>
            <w:tcBorders>
              <w:top w:val="double" w:sz="4" w:space="0" w:color="auto"/>
              <w:bottom w:val="double" w:sz="4" w:space="0" w:color="auto"/>
            </w:tcBorders>
            <w:shd w:val="clear" w:color="auto" w:fill="FFFFFF"/>
          </w:tcPr>
          <w:p w:rsidR="00C725B7" w:rsidRPr="00723233" w:rsidRDefault="00C725B7"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2117" w:type="dxa"/>
            <w:tcBorders>
              <w:top w:val="double" w:sz="4" w:space="0" w:color="auto"/>
              <w:bottom w:val="double" w:sz="4" w:space="0" w:color="auto"/>
            </w:tcBorders>
            <w:shd w:val="clear" w:color="auto" w:fill="FFFFFF"/>
          </w:tcPr>
          <w:p w:rsidR="00C725B7" w:rsidRPr="00723233" w:rsidRDefault="00C725B7"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ДА</w:t>
            </w:r>
          </w:p>
        </w:tc>
        <w:tc>
          <w:tcPr>
            <w:tcW w:w="2410" w:type="dxa"/>
            <w:tcBorders>
              <w:top w:val="double" w:sz="4" w:space="0" w:color="auto"/>
              <w:bottom w:val="double" w:sz="4" w:space="0" w:color="auto"/>
              <w:right w:val="double" w:sz="4" w:space="0" w:color="auto"/>
            </w:tcBorders>
            <w:shd w:val="clear" w:color="auto" w:fill="FFFFFF"/>
          </w:tcPr>
          <w:p w:rsidR="00C725B7" w:rsidRPr="00723233" w:rsidRDefault="00C725B7"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ДА</w:t>
            </w:r>
          </w:p>
        </w:tc>
      </w:tr>
      <w:tr w:rsidR="00824B8A" w:rsidRPr="00723233" w:rsidTr="00063861">
        <w:trPr>
          <w:trHeight w:val="304"/>
        </w:trPr>
        <w:tc>
          <w:tcPr>
            <w:tcW w:w="3149" w:type="dxa"/>
            <w:tcBorders>
              <w:top w:val="double" w:sz="4" w:space="0" w:color="auto"/>
              <w:bottom w:val="double" w:sz="4" w:space="0" w:color="auto"/>
            </w:tcBorders>
            <w:shd w:val="clear" w:color="auto" w:fill="FFFFFF"/>
          </w:tcPr>
          <w:p w:rsidR="00C725B7" w:rsidRPr="00723233" w:rsidRDefault="00C725B7"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Број одржаних седница Савета за социјално предузетништво </w:t>
            </w:r>
          </w:p>
        </w:tc>
        <w:tc>
          <w:tcPr>
            <w:tcW w:w="1443" w:type="dxa"/>
            <w:tcBorders>
              <w:top w:val="double" w:sz="4" w:space="0" w:color="auto"/>
              <w:bottom w:val="double" w:sz="4" w:space="0" w:color="auto"/>
            </w:tcBorders>
            <w:shd w:val="clear" w:color="auto" w:fill="FFFFFF"/>
          </w:tcPr>
          <w:p w:rsidR="00C725B7" w:rsidRPr="00723233" w:rsidRDefault="00C725B7"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Број </w:t>
            </w:r>
          </w:p>
        </w:tc>
        <w:tc>
          <w:tcPr>
            <w:tcW w:w="1347" w:type="dxa"/>
            <w:tcBorders>
              <w:top w:val="double" w:sz="4" w:space="0" w:color="auto"/>
              <w:bottom w:val="double" w:sz="4" w:space="0" w:color="auto"/>
            </w:tcBorders>
            <w:shd w:val="clear" w:color="auto" w:fill="FFFFFF"/>
          </w:tcPr>
          <w:p w:rsidR="00C725B7" w:rsidRPr="00723233" w:rsidRDefault="00C725B7"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Записници са одржаних седница</w:t>
            </w:r>
          </w:p>
          <w:p w:rsidR="00C725B7" w:rsidRPr="00723233" w:rsidRDefault="00C725B7"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 о раду Савета</w:t>
            </w:r>
          </w:p>
        </w:tc>
        <w:tc>
          <w:tcPr>
            <w:tcW w:w="1731" w:type="dxa"/>
            <w:gridSpan w:val="2"/>
            <w:tcBorders>
              <w:top w:val="double" w:sz="4" w:space="0" w:color="auto"/>
              <w:bottom w:val="double" w:sz="4" w:space="0" w:color="auto"/>
            </w:tcBorders>
            <w:shd w:val="clear" w:color="auto" w:fill="FFFFFF"/>
          </w:tcPr>
          <w:p w:rsidR="00C725B7" w:rsidRPr="00723233" w:rsidRDefault="00C725B7"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0 </w:t>
            </w:r>
          </w:p>
        </w:tc>
        <w:tc>
          <w:tcPr>
            <w:tcW w:w="1670" w:type="dxa"/>
            <w:tcBorders>
              <w:top w:val="double" w:sz="4" w:space="0" w:color="auto"/>
              <w:bottom w:val="double" w:sz="4" w:space="0" w:color="auto"/>
            </w:tcBorders>
            <w:shd w:val="clear" w:color="auto" w:fill="FFFFFF"/>
          </w:tcPr>
          <w:p w:rsidR="00C725B7" w:rsidRPr="00723233" w:rsidRDefault="00C725B7"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2117" w:type="dxa"/>
            <w:tcBorders>
              <w:top w:val="double" w:sz="4" w:space="0" w:color="auto"/>
              <w:bottom w:val="double" w:sz="4" w:space="0" w:color="auto"/>
            </w:tcBorders>
            <w:shd w:val="clear" w:color="auto" w:fill="FFFFFF"/>
          </w:tcPr>
          <w:p w:rsidR="00C725B7" w:rsidRPr="00723233" w:rsidRDefault="00C725B7"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w:t>
            </w:r>
          </w:p>
        </w:tc>
        <w:tc>
          <w:tcPr>
            <w:tcW w:w="2410" w:type="dxa"/>
            <w:tcBorders>
              <w:top w:val="double" w:sz="4" w:space="0" w:color="auto"/>
              <w:bottom w:val="double" w:sz="4" w:space="0" w:color="auto"/>
              <w:right w:val="double" w:sz="4" w:space="0" w:color="auto"/>
            </w:tcBorders>
            <w:shd w:val="clear" w:color="auto" w:fill="FFFFFF"/>
          </w:tcPr>
          <w:p w:rsidR="00C725B7" w:rsidRPr="00723233" w:rsidRDefault="00C725B7"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4</w:t>
            </w:r>
          </w:p>
        </w:tc>
      </w:tr>
    </w:tbl>
    <w:p w:rsidR="00122B34" w:rsidRPr="00723233" w:rsidRDefault="00122B34" w:rsidP="00CE66A2">
      <w:pPr>
        <w:spacing w:after="0" w:line="240" w:lineRule="auto"/>
        <w:rPr>
          <w:rFonts w:ascii="Times New Roman" w:hAnsi="Times New Roman"/>
          <w:sz w:val="20"/>
          <w:szCs w:val="20"/>
          <w:lang w:val="sr-Cyrl-RS"/>
        </w:rPr>
      </w:pPr>
    </w:p>
    <w:tbl>
      <w:tblPr>
        <w:tblW w:w="138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5"/>
        <w:gridCol w:w="2778"/>
        <w:gridCol w:w="3072"/>
        <w:gridCol w:w="4333"/>
      </w:tblGrid>
      <w:tr w:rsidR="006F48B4" w:rsidRPr="00723233" w:rsidTr="00272AA6">
        <w:trPr>
          <w:trHeight w:val="270"/>
        </w:trPr>
        <w:tc>
          <w:tcPr>
            <w:tcW w:w="3665" w:type="dxa"/>
            <w:vMerge w:val="restart"/>
            <w:tcBorders>
              <w:top w:val="double" w:sz="4" w:space="0" w:color="auto"/>
              <w:left w:val="double" w:sz="4" w:space="0" w:color="auto"/>
              <w:right w:val="double" w:sz="4" w:space="0" w:color="auto"/>
            </w:tcBorders>
            <w:shd w:val="clear" w:color="auto" w:fill="A8D08D"/>
          </w:tcPr>
          <w:p w:rsidR="006F48B4" w:rsidRPr="00723233" w:rsidRDefault="006F48B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Извор финансирања мере</w:t>
            </w:r>
          </w:p>
          <w:p w:rsidR="006F48B4" w:rsidRPr="00723233" w:rsidRDefault="006F48B4" w:rsidP="00063861">
            <w:pPr>
              <w:spacing w:after="0" w:line="240" w:lineRule="auto"/>
              <w:rPr>
                <w:rFonts w:ascii="Times New Roman" w:hAnsi="Times New Roman"/>
                <w:sz w:val="20"/>
                <w:szCs w:val="20"/>
                <w:lang w:val="sr-Cyrl-RS"/>
              </w:rPr>
            </w:pPr>
          </w:p>
        </w:tc>
        <w:tc>
          <w:tcPr>
            <w:tcW w:w="2778" w:type="dxa"/>
            <w:vMerge w:val="restart"/>
            <w:tcBorders>
              <w:top w:val="double" w:sz="4" w:space="0" w:color="auto"/>
              <w:left w:val="double" w:sz="4" w:space="0" w:color="auto"/>
              <w:right w:val="double" w:sz="4" w:space="0" w:color="auto"/>
            </w:tcBorders>
            <w:shd w:val="clear" w:color="auto" w:fill="A8D08D"/>
          </w:tcPr>
          <w:p w:rsidR="006F48B4" w:rsidRPr="00723233" w:rsidRDefault="006F48B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Веза са програмским буџетом</w:t>
            </w:r>
          </w:p>
          <w:p w:rsidR="006F48B4" w:rsidRPr="00723233" w:rsidRDefault="006F48B4" w:rsidP="00063861">
            <w:pPr>
              <w:spacing w:after="0" w:line="240" w:lineRule="auto"/>
              <w:rPr>
                <w:rFonts w:ascii="Times New Roman" w:hAnsi="Times New Roman"/>
                <w:sz w:val="20"/>
                <w:szCs w:val="20"/>
                <w:lang w:val="sr-Cyrl-RS"/>
              </w:rPr>
            </w:pPr>
          </w:p>
        </w:tc>
        <w:tc>
          <w:tcPr>
            <w:tcW w:w="7405"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rsidR="006F48B4" w:rsidRPr="00723233" w:rsidRDefault="006F48B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Укупна процењена финансијска средства у 000 дин.</w:t>
            </w:r>
          </w:p>
        </w:tc>
      </w:tr>
      <w:tr w:rsidR="006F48B4" w:rsidRPr="00723233" w:rsidTr="006F48B4">
        <w:trPr>
          <w:trHeight w:val="270"/>
        </w:trPr>
        <w:tc>
          <w:tcPr>
            <w:tcW w:w="3665" w:type="dxa"/>
            <w:vMerge/>
            <w:tcBorders>
              <w:top w:val="double" w:sz="4" w:space="0" w:color="auto"/>
              <w:left w:val="double" w:sz="4" w:space="0" w:color="auto"/>
              <w:bottom w:val="single" w:sz="4" w:space="0" w:color="auto"/>
              <w:right w:val="double" w:sz="4" w:space="0" w:color="auto"/>
            </w:tcBorders>
            <w:shd w:val="clear" w:color="auto" w:fill="A8D08D"/>
          </w:tcPr>
          <w:p w:rsidR="006F48B4" w:rsidRPr="00723233" w:rsidRDefault="006F48B4" w:rsidP="00063861">
            <w:pPr>
              <w:spacing w:after="0" w:line="240" w:lineRule="auto"/>
              <w:rPr>
                <w:rFonts w:ascii="Times New Roman" w:hAnsi="Times New Roman"/>
                <w:sz w:val="20"/>
                <w:szCs w:val="20"/>
                <w:lang w:val="sr-Cyrl-RS"/>
              </w:rPr>
            </w:pPr>
          </w:p>
        </w:tc>
        <w:tc>
          <w:tcPr>
            <w:tcW w:w="2778" w:type="dxa"/>
            <w:vMerge/>
            <w:tcBorders>
              <w:top w:val="double" w:sz="4" w:space="0" w:color="auto"/>
              <w:left w:val="double" w:sz="4" w:space="0" w:color="auto"/>
              <w:bottom w:val="single" w:sz="4" w:space="0" w:color="auto"/>
              <w:right w:val="double" w:sz="4" w:space="0" w:color="auto"/>
            </w:tcBorders>
            <w:shd w:val="clear" w:color="auto" w:fill="A8D08D"/>
          </w:tcPr>
          <w:p w:rsidR="006F48B4" w:rsidRPr="00723233" w:rsidRDefault="006F48B4" w:rsidP="00063861">
            <w:pPr>
              <w:spacing w:after="0" w:line="240" w:lineRule="auto"/>
              <w:rPr>
                <w:rFonts w:ascii="Times New Roman" w:hAnsi="Times New Roman"/>
                <w:sz w:val="20"/>
                <w:szCs w:val="20"/>
                <w:lang w:val="sr-Cyrl-RS"/>
              </w:rPr>
            </w:pPr>
          </w:p>
        </w:tc>
        <w:tc>
          <w:tcPr>
            <w:tcW w:w="3072" w:type="dxa"/>
            <w:tcBorders>
              <w:top w:val="double" w:sz="4" w:space="0" w:color="auto"/>
              <w:left w:val="double" w:sz="4" w:space="0" w:color="auto"/>
              <w:bottom w:val="double" w:sz="4" w:space="0" w:color="auto"/>
              <w:right w:val="double" w:sz="4" w:space="0" w:color="auto"/>
            </w:tcBorders>
            <w:shd w:val="clear" w:color="auto" w:fill="A8D08D"/>
            <w:vAlign w:val="center"/>
          </w:tcPr>
          <w:p w:rsidR="006F48B4" w:rsidRPr="00723233" w:rsidRDefault="006F48B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 години 2022</w:t>
            </w:r>
          </w:p>
        </w:tc>
        <w:tc>
          <w:tcPr>
            <w:tcW w:w="4333" w:type="dxa"/>
            <w:tcBorders>
              <w:top w:val="double" w:sz="4" w:space="0" w:color="auto"/>
              <w:left w:val="double" w:sz="4" w:space="0" w:color="auto"/>
              <w:bottom w:val="double" w:sz="4" w:space="0" w:color="auto"/>
              <w:right w:val="double" w:sz="4" w:space="0" w:color="auto"/>
            </w:tcBorders>
            <w:shd w:val="clear" w:color="auto" w:fill="A8D08D"/>
            <w:vAlign w:val="center"/>
          </w:tcPr>
          <w:p w:rsidR="006F48B4" w:rsidRPr="00723233" w:rsidRDefault="006F48B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 години 2023</w:t>
            </w:r>
          </w:p>
        </w:tc>
      </w:tr>
      <w:tr w:rsidR="006F48B4" w:rsidRPr="00723233" w:rsidTr="006F48B4">
        <w:trPr>
          <w:trHeight w:val="62"/>
        </w:trPr>
        <w:tc>
          <w:tcPr>
            <w:tcW w:w="3665" w:type="dxa"/>
            <w:tcBorders>
              <w:top w:val="single" w:sz="4" w:space="0" w:color="auto"/>
              <w:left w:val="double" w:sz="4" w:space="0" w:color="auto"/>
              <w:bottom w:val="double" w:sz="4" w:space="0" w:color="auto"/>
              <w:right w:val="double" w:sz="4" w:space="0" w:color="auto"/>
            </w:tcBorders>
            <w:shd w:val="clear" w:color="auto" w:fill="FFFFFF"/>
          </w:tcPr>
          <w:p w:rsidR="006F48B4" w:rsidRPr="00723233" w:rsidRDefault="006F48B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w:t>
            </w:r>
          </w:p>
        </w:tc>
        <w:tc>
          <w:tcPr>
            <w:tcW w:w="2778" w:type="dxa"/>
            <w:tcBorders>
              <w:top w:val="single" w:sz="4" w:space="0" w:color="auto"/>
              <w:left w:val="double" w:sz="4" w:space="0" w:color="auto"/>
              <w:bottom w:val="double" w:sz="4" w:space="0" w:color="auto"/>
              <w:right w:val="double" w:sz="4" w:space="0" w:color="auto"/>
            </w:tcBorders>
            <w:shd w:val="clear" w:color="auto" w:fill="FFFFFF"/>
          </w:tcPr>
          <w:p w:rsidR="006F48B4" w:rsidRPr="00723233" w:rsidRDefault="006F48B4" w:rsidP="00063861">
            <w:pPr>
              <w:spacing w:after="0" w:line="240" w:lineRule="auto"/>
              <w:rPr>
                <w:rFonts w:ascii="Times New Roman" w:hAnsi="Times New Roman"/>
                <w:sz w:val="20"/>
                <w:szCs w:val="20"/>
                <w:lang w:val="sr-Cyrl-RS"/>
              </w:rPr>
            </w:pPr>
          </w:p>
        </w:tc>
        <w:tc>
          <w:tcPr>
            <w:tcW w:w="3072" w:type="dxa"/>
            <w:tcBorders>
              <w:left w:val="double" w:sz="4" w:space="0" w:color="auto"/>
              <w:bottom w:val="double" w:sz="4" w:space="0" w:color="auto"/>
              <w:right w:val="double" w:sz="4" w:space="0" w:color="auto"/>
            </w:tcBorders>
            <w:shd w:val="clear" w:color="auto" w:fill="FFFFFF"/>
          </w:tcPr>
          <w:p w:rsidR="006F48B4" w:rsidRPr="00723233" w:rsidRDefault="006F48B4" w:rsidP="007A3D7F">
            <w:pPr>
              <w:spacing w:after="0" w:line="240" w:lineRule="auto"/>
              <w:jc w:val="right"/>
              <w:rPr>
                <w:rFonts w:ascii="Times New Roman" w:hAnsi="Times New Roman"/>
                <w:sz w:val="20"/>
                <w:szCs w:val="20"/>
                <w:lang w:val="sr-Cyrl-RS"/>
              </w:rPr>
            </w:pPr>
          </w:p>
        </w:tc>
        <w:tc>
          <w:tcPr>
            <w:tcW w:w="4333" w:type="dxa"/>
            <w:tcBorders>
              <w:left w:val="double" w:sz="4" w:space="0" w:color="auto"/>
              <w:bottom w:val="double" w:sz="4" w:space="0" w:color="auto"/>
              <w:right w:val="double" w:sz="4" w:space="0" w:color="auto"/>
            </w:tcBorders>
            <w:shd w:val="clear" w:color="auto" w:fill="FFFFFF"/>
          </w:tcPr>
          <w:p w:rsidR="006F48B4" w:rsidRPr="00723233" w:rsidRDefault="006F48B4" w:rsidP="007A3D7F">
            <w:pPr>
              <w:spacing w:after="0" w:line="240" w:lineRule="auto"/>
              <w:jc w:val="right"/>
              <w:rPr>
                <w:rFonts w:ascii="Times New Roman" w:hAnsi="Times New Roman"/>
                <w:sz w:val="20"/>
                <w:szCs w:val="20"/>
                <w:lang w:val="sr-Cyrl-RS"/>
              </w:rPr>
            </w:pPr>
          </w:p>
        </w:tc>
      </w:tr>
      <w:tr w:rsidR="006F48B4" w:rsidRPr="00723233" w:rsidTr="006F48B4">
        <w:trPr>
          <w:trHeight w:val="96"/>
        </w:trPr>
        <w:tc>
          <w:tcPr>
            <w:tcW w:w="3665" w:type="dxa"/>
            <w:tcBorders>
              <w:top w:val="double" w:sz="4" w:space="0" w:color="auto"/>
              <w:left w:val="double" w:sz="4" w:space="0" w:color="auto"/>
              <w:bottom w:val="double" w:sz="4" w:space="0" w:color="auto"/>
              <w:right w:val="double" w:sz="4" w:space="0" w:color="auto"/>
            </w:tcBorders>
            <w:shd w:val="clear" w:color="auto" w:fill="FFFFFF"/>
          </w:tcPr>
          <w:p w:rsidR="006F48B4" w:rsidRPr="00723233" w:rsidRDefault="008A0125"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Донаторска средства</w:t>
            </w:r>
          </w:p>
        </w:tc>
        <w:tc>
          <w:tcPr>
            <w:tcW w:w="2778" w:type="dxa"/>
            <w:tcBorders>
              <w:top w:val="double" w:sz="4" w:space="0" w:color="auto"/>
              <w:left w:val="double" w:sz="4" w:space="0" w:color="auto"/>
              <w:bottom w:val="double" w:sz="4" w:space="0" w:color="auto"/>
              <w:right w:val="double" w:sz="4" w:space="0" w:color="auto"/>
            </w:tcBorders>
            <w:shd w:val="clear" w:color="auto" w:fill="FFFFFF"/>
          </w:tcPr>
          <w:p w:rsidR="006F48B4" w:rsidRPr="00723233" w:rsidRDefault="006F48B4" w:rsidP="00063861">
            <w:pPr>
              <w:spacing w:after="0" w:line="240" w:lineRule="auto"/>
              <w:rPr>
                <w:rFonts w:ascii="Times New Roman" w:hAnsi="Times New Roman"/>
                <w:sz w:val="20"/>
                <w:szCs w:val="20"/>
                <w:lang w:val="sr-Cyrl-RS"/>
              </w:rPr>
            </w:pPr>
          </w:p>
        </w:tc>
        <w:tc>
          <w:tcPr>
            <w:tcW w:w="3072" w:type="dxa"/>
            <w:tcBorders>
              <w:left w:val="double" w:sz="4" w:space="0" w:color="auto"/>
              <w:bottom w:val="double" w:sz="4" w:space="0" w:color="auto"/>
              <w:right w:val="double" w:sz="4" w:space="0" w:color="auto"/>
            </w:tcBorders>
            <w:shd w:val="clear" w:color="auto" w:fill="FFFFFF"/>
          </w:tcPr>
          <w:p w:rsidR="006F48B4" w:rsidRPr="00723233" w:rsidRDefault="006F48B4" w:rsidP="007A3D7F">
            <w:pPr>
              <w:spacing w:after="0" w:line="240" w:lineRule="auto"/>
              <w:jc w:val="right"/>
              <w:rPr>
                <w:rFonts w:ascii="Times New Roman" w:hAnsi="Times New Roman"/>
                <w:sz w:val="20"/>
                <w:szCs w:val="20"/>
                <w:lang w:val="sr-Cyrl-RS"/>
              </w:rPr>
            </w:pPr>
          </w:p>
        </w:tc>
        <w:tc>
          <w:tcPr>
            <w:tcW w:w="4333" w:type="dxa"/>
            <w:tcBorders>
              <w:left w:val="double" w:sz="4" w:space="0" w:color="auto"/>
              <w:bottom w:val="double" w:sz="4" w:space="0" w:color="auto"/>
              <w:right w:val="double" w:sz="4" w:space="0" w:color="auto"/>
            </w:tcBorders>
            <w:shd w:val="clear" w:color="auto" w:fill="FFFFFF"/>
          </w:tcPr>
          <w:p w:rsidR="006F48B4" w:rsidRPr="00723233" w:rsidRDefault="006F48B4" w:rsidP="007A3D7F">
            <w:pPr>
              <w:spacing w:after="0" w:line="240" w:lineRule="auto"/>
              <w:jc w:val="right"/>
              <w:rPr>
                <w:rFonts w:ascii="Times New Roman" w:hAnsi="Times New Roman"/>
                <w:sz w:val="20"/>
                <w:szCs w:val="20"/>
                <w:lang w:val="sr-Cyrl-RS"/>
              </w:rPr>
            </w:pPr>
          </w:p>
        </w:tc>
      </w:tr>
    </w:tbl>
    <w:p w:rsidR="00AC11D2" w:rsidRPr="00723233" w:rsidRDefault="00AC11D2" w:rsidP="00CE66A2">
      <w:pPr>
        <w:spacing w:after="0" w:line="240" w:lineRule="auto"/>
        <w:rPr>
          <w:rFonts w:ascii="Times New Roman" w:hAnsi="Times New Roman"/>
          <w:sz w:val="20"/>
          <w:szCs w:val="20"/>
          <w:lang w:val="sr-Cyrl-RS"/>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5"/>
        <w:gridCol w:w="1136"/>
        <w:gridCol w:w="1673"/>
        <w:gridCol w:w="1025"/>
        <w:gridCol w:w="1494"/>
        <w:gridCol w:w="1458"/>
        <w:gridCol w:w="2300"/>
        <w:gridCol w:w="1946"/>
      </w:tblGrid>
      <w:tr w:rsidR="00824B8A" w:rsidRPr="00723233" w:rsidTr="00D7082E">
        <w:trPr>
          <w:trHeight w:val="140"/>
        </w:trPr>
        <w:tc>
          <w:tcPr>
            <w:tcW w:w="952" w:type="pct"/>
            <w:vMerge w:val="restart"/>
            <w:tcBorders>
              <w:top w:val="double" w:sz="4" w:space="0" w:color="auto"/>
              <w:left w:val="double" w:sz="4" w:space="0" w:color="auto"/>
            </w:tcBorders>
            <w:shd w:val="clear" w:color="auto" w:fill="FFF2CC"/>
          </w:tcPr>
          <w:p w:rsidR="00122B34" w:rsidRPr="00723233" w:rsidRDefault="00122B3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Назив активности:</w:t>
            </w:r>
          </w:p>
        </w:tc>
        <w:tc>
          <w:tcPr>
            <w:tcW w:w="417" w:type="pct"/>
            <w:vMerge w:val="restart"/>
            <w:tcBorders>
              <w:top w:val="double" w:sz="4" w:space="0" w:color="auto"/>
            </w:tcBorders>
            <w:shd w:val="clear" w:color="auto" w:fill="FFF2CC"/>
          </w:tcPr>
          <w:p w:rsidR="00122B34" w:rsidRPr="00723233" w:rsidRDefault="00122B3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Орган који спроводи активност</w:t>
            </w:r>
          </w:p>
        </w:tc>
        <w:tc>
          <w:tcPr>
            <w:tcW w:w="614" w:type="pct"/>
            <w:vMerge w:val="restart"/>
            <w:tcBorders>
              <w:top w:val="double" w:sz="4" w:space="0" w:color="auto"/>
            </w:tcBorders>
            <w:shd w:val="clear" w:color="auto" w:fill="FFF2CC"/>
          </w:tcPr>
          <w:p w:rsidR="00122B34" w:rsidRPr="00723233" w:rsidRDefault="00122B3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Oргани партнери у спровођењу активности</w:t>
            </w:r>
          </w:p>
        </w:tc>
        <w:tc>
          <w:tcPr>
            <w:tcW w:w="376" w:type="pct"/>
            <w:vMerge w:val="restart"/>
            <w:tcBorders>
              <w:top w:val="double" w:sz="4" w:space="0" w:color="auto"/>
            </w:tcBorders>
            <w:shd w:val="clear" w:color="auto" w:fill="FFF2CC"/>
          </w:tcPr>
          <w:p w:rsidR="00122B34" w:rsidRPr="00723233" w:rsidRDefault="00122B3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Рок за завршетак активности</w:t>
            </w:r>
          </w:p>
        </w:tc>
        <w:tc>
          <w:tcPr>
            <w:tcW w:w="548" w:type="pct"/>
            <w:vMerge w:val="restart"/>
            <w:tcBorders>
              <w:top w:val="double" w:sz="4" w:space="0" w:color="auto"/>
            </w:tcBorders>
            <w:shd w:val="clear" w:color="auto" w:fill="FFF2CC"/>
          </w:tcPr>
          <w:p w:rsidR="00122B34" w:rsidRPr="00723233" w:rsidRDefault="00122B3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Извор финансирања</w:t>
            </w:r>
          </w:p>
        </w:tc>
        <w:tc>
          <w:tcPr>
            <w:tcW w:w="535" w:type="pct"/>
            <w:vMerge w:val="restart"/>
            <w:tcBorders>
              <w:top w:val="double" w:sz="4" w:space="0" w:color="auto"/>
            </w:tcBorders>
            <w:shd w:val="clear" w:color="auto" w:fill="FFF2CC"/>
          </w:tcPr>
          <w:p w:rsidR="00122B34" w:rsidRPr="00723233" w:rsidRDefault="00122B3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Веза са програмским буџетом</w:t>
            </w:r>
          </w:p>
          <w:p w:rsidR="00122B34" w:rsidRPr="00723233" w:rsidRDefault="00122B34" w:rsidP="00063861">
            <w:pPr>
              <w:spacing w:after="0" w:line="240" w:lineRule="auto"/>
              <w:jc w:val="center"/>
              <w:rPr>
                <w:rFonts w:ascii="Times New Roman" w:hAnsi="Times New Roman"/>
                <w:sz w:val="20"/>
                <w:szCs w:val="20"/>
                <w:lang w:val="sr-Cyrl-RS"/>
              </w:rPr>
            </w:pPr>
          </w:p>
        </w:tc>
        <w:tc>
          <w:tcPr>
            <w:tcW w:w="1558" w:type="pct"/>
            <w:gridSpan w:val="2"/>
            <w:tcBorders>
              <w:top w:val="double" w:sz="4" w:space="0" w:color="auto"/>
            </w:tcBorders>
            <w:shd w:val="clear" w:color="auto" w:fill="FFF2CC"/>
          </w:tcPr>
          <w:p w:rsidR="00122B34" w:rsidRPr="00723233" w:rsidRDefault="00122B3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Укупна процењена финансијска средства по изворима у 000 дин.</w:t>
            </w:r>
            <w:r w:rsidRPr="00723233">
              <w:rPr>
                <w:rFonts w:ascii="Times New Roman" w:hAnsi="Times New Roman"/>
                <w:sz w:val="20"/>
                <w:szCs w:val="20"/>
                <w:vertAlign w:val="superscript"/>
                <w:lang w:val="sr-Cyrl-RS"/>
              </w:rPr>
              <w:t xml:space="preserve"> </w:t>
            </w:r>
          </w:p>
        </w:tc>
      </w:tr>
      <w:tr w:rsidR="00824B8A" w:rsidRPr="00723233" w:rsidTr="00D7082E">
        <w:trPr>
          <w:trHeight w:val="386"/>
        </w:trPr>
        <w:tc>
          <w:tcPr>
            <w:tcW w:w="952" w:type="pct"/>
            <w:vMerge/>
            <w:tcBorders>
              <w:left w:val="double" w:sz="4" w:space="0" w:color="auto"/>
            </w:tcBorders>
            <w:shd w:val="clear" w:color="auto" w:fill="FFF2CC"/>
          </w:tcPr>
          <w:p w:rsidR="000832C4" w:rsidRPr="00723233" w:rsidRDefault="000832C4" w:rsidP="00063861">
            <w:pPr>
              <w:spacing w:after="0" w:line="240" w:lineRule="auto"/>
              <w:rPr>
                <w:rFonts w:ascii="Times New Roman" w:hAnsi="Times New Roman"/>
                <w:sz w:val="20"/>
                <w:szCs w:val="20"/>
                <w:lang w:val="sr-Cyrl-RS"/>
              </w:rPr>
            </w:pPr>
          </w:p>
        </w:tc>
        <w:tc>
          <w:tcPr>
            <w:tcW w:w="417" w:type="pct"/>
            <w:vMerge/>
            <w:shd w:val="clear" w:color="auto" w:fill="FFF2CC"/>
          </w:tcPr>
          <w:p w:rsidR="000832C4" w:rsidRPr="00723233" w:rsidRDefault="000832C4" w:rsidP="00063861">
            <w:pPr>
              <w:spacing w:after="0" w:line="240" w:lineRule="auto"/>
              <w:rPr>
                <w:rFonts w:ascii="Times New Roman" w:hAnsi="Times New Roman"/>
                <w:sz w:val="20"/>
                <w:szCs w:val="20"/>
                <w:lang w:val="sr-Cyrl-RS"/>
              </w:rPr>
            </w:pPr>
          </w:p>
        </w:tc>
        <w:tc>
          <w:tcPr>
            <w:tcW w:w="614" w:type="pct"/>
            <w:vMerge/>
            <w:shd w:val="clear" w:color="auto" w:fill="FFF2CC"/>
          </w:tcPr>
          <w:p w:rsidR="000832C4" w:rsidRPr="00723233" w:rsidRDefault="000832C4" w:rsidP="00063861">
            <w:pPr>
              <w:spacing w:after="0" w:line="240" w:lineRule="auto"/>
              <w:rPr>
                <w:rFonts w:ascii="Times New Roman" w:hAnsi="Times New Roman"/>
                <w:sz w:val="20"/>
                <w:szCs w:val="20"/>
                <w:lang w:val="sr-Cyrl-RS"/>
              </w:rPr>
            </w:pPr>
          </w:p>
        </w:tc>
        <w:tc>
          <w:tcPr>
            <w:tcW w:w="376" w:type="pct"/>
            <w:vMerge/>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p>
        </w:tc>
        <w:tc>
          <w:tcPr>
            <w:tcW w:w="548" w:type="pct"/>
            <w:vMerge/>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p>
        </w:tc>
        <w:tc>
          <w:tcPr>
            <w:tcW w:w="535" w:type="pct"/>
            <w:vMerge/>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p>
        </w:tc>
        <w:tc>
          <w:tcPr>
            <w:tcW w:w="844" w:type="pct"/>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2022</w:t>
            </w:r>
          </w:p>
        </w:tc>
        <w:tc>
          <w:tcPr>
            <w:tcW w:w="714" w:type="pct"/>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2023</w:t>
            </w:r>
          </w:p>
        </w:tc>
      </w:tr>
      <w:tr w:rsidR="00824B8A" w:rsidRPr="00723233" w:rsidTr="00D7082E">
        <w:trPr>
          <w:trHeight w:val="543"/>
        </w:trPr>
        <w:tc>
          <w:tcPr>
            <w:tcW w:w="952" w:type="pct"/>
            <w:tcBorders>
              <w:left w:val="double" w:sz="4" w:space="0" w:color="auto"/>
            </w:tcBorders>
            <w:shd w:val="clear" w:color="auto" w:fill="auto"/>
          </w:tcPr>
          <w:p w:rsidR="000832C4" w:rsidRPr="00723233" w:rsidRDefault="000832C4" w:rsidP="00BE619A">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3.3.</w:t>
            </w:r>
            <w:r w:rsidRPr="00723233">
              <w:rPr>
                <w:rFonts w:ascii="Times New Roman" w:hAnsi="Times New Roman"/>
                <w:sz w:val="20"/>
                <w:szCs w:val="20"/>
                <w:lang w:val="sr-Latn-RS"/>
              </w:rPr>
              <w:t>1</w:t>
            </w:r>
            <w:r w:rsidRPr="00723233">
              <w:rPr>
                <w:rFonts w:ascii="Times New Roman" w:hAnsi="Times New Roman"/>
                <w:sz w:val="20"/>
                <w:szCs w:val="20"/>
                <w:lang w:val="sr-Cyrl-RS"/>
              </w:rPr>
              <w:t xml:space="preserve">. </w:t>
            </w:r>
            <w:r w:rsidR="00BE619A" w:rsidRPr="00723233">
              <w:rPr>
                <w:rFonts w:ascii="Times New Roman" w:hAnsi="Times New Roman"/>
                <w:sz w:val="20"/>
                <w:szCs w:val="20"/>
                <w:lang w:val="sr-Cyrl-RS"/>
              </w:rPr>
              <w:t>Одржавати редовне састанке С</w:t>
            </w:r>
            <w:r w:rsidRPr="00723233">
              <w:rPr>
                <w:rFonts w:ascii="Times New Roman" w:hAnsi="Times New Roman"/>
                <w:sz w:val="20"/>
                <w:szCs w:val="20"/>
                <w:lang w:val="sr-Cyrl-RS"/>
              </w:rPr>
              <w:t>авет</w:t>
            </w:r>
            <w:r w:rsidR="00BE619A" w:rsidRPr="00723233">
              <w:rPr>
                <w:rFonts w:ascii="Times New Roman" w:hAnsi="Times New Roman"/>
                <w:sz w:val="20"/>
                <w:szCs w:val="20"/>
                <w:lang w:val="sr-Cyrl-RS"/>
              </w:rPr>
              <w:t>а</w:t>
            </w:r>
            <w:r w:rsidRPr="00723233">
              <w:rPr>
                <w:rFonts w:ascii="Times New Roman" w:hAnsi="Times New Roman"/>
                <w:sz w:val="20"/>
                <w:szCs w:val="20"/>
                <w:lang w:val="sr-Cyrl-RS"/>
              </w:rPr>
              <w:t xml:space="preserve"> за социјално предузетништво </w:t>
            </w:r>
          </w:p>
        </w:tc>
        <w:tc>
          <w:tcPr>
            <w:tcW w:w="417" w:type="pct"/>
            <w:shd w:val="clear" w:color="auto" w:fill="auto"/>
          </w:tcPr>
          <w:p w:rsidR="00E05753" w:rsidRPr="00723233" w:rsidRDefault="00E05753"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МРЗБСП</w:t>
            </w:r>
          </w:p>
          <w:p w:rsidR="000832C4" w:rsidRPr="00723233" w:rsidRDefault="000832C4" w:rsidP="00063861">
            <w:pPr>
              <w:spacing w:after="0" w:line="240" w:lineRule="auto"/>
              <w:rPr>
                <w:rFonts w:ascii="Times New Roman" w:hAnsi="Times New Roman"/>
                <w:sz w:val="20"/>
                <w:szCs w:val="20"/>
                <w:lang w:val="sr-Cyrl-RS"/>
              </w:rPr>
            </w:pPr>
          </w:p>
        </w:tc>
        <w:tc>
          <w:tcPr>
            <w:tcW w:w="614" w:type="pct"/>
            <w:shd w:val="clear" w:color="auto" w:fill="auto"/>
            <w:vAlign w:val="center"/>
          </w:tcPr>
          <w:p w:rsidR="000832C4"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Субјекти социјалног предузетништва</w:t>
            </w:r>
          </w:p>
          <w:p w:rsidR="00F11D4D" w:rsidRPr="00723233" w:rsidRDefault="00F11D4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w:t>
            </w:r>
          </w:p>
        </w:tc>
        <w:tc>
          <w:tcPr>
            <w:tcW w:w="376" w:type="pct"/>
            <w:shd w:val="clear" w:color="auto" w:fill="auto"/>
          </w:tcPr>
          <w:p w:rsidR="000832C4"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rPr>
              <w:t xml:space="preserve">IV </w:t>
            </w:r>
            <w:r w:rsidRPr="00723233">
              <w:rPr>
                <w:rFonts w:ascii="Times New Roman" w:hAnsi="Times New Roman"/>
                <w:sz w:val="20"/>
                <w:szCs w:val="20"/>
                <w:lang w:val="sr-Cyrl-RS"/>
              </w:rPr>
              <w:t xml:space="preserve">квартал 2023. године </w:t>
            </w:r>
          </w:p>
        </w:tc>
        <w:tc>
          <w:tcPr>
            <w:tcW w:w="548" w:type="pct"/>
            <w:shd w:val="clear" w:color="auto" w:fill="auto"/>
          </w:tcPr>
          <w:p w:rsidR="000832C4" w:rsidRPr="00723233" w:rsidRDefault="00E05DE3"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Донаторска средства</w:t>
            </w:r>
          </w:p>
        </w:tc>
        <w:tc>
          <w:tcPr>
            <w:tcW w:w="535" w:type="pct"/>
            <w:shd w:val="clear" w:color="auto" w:fill="auto"/>
          </w:tcPr>
          <w:p w:rsidR="000832C4" w:rsidRPr="00723233" w:rsidRDefault="000832C4" w:rsidP="00063861">
            <w:pPr>
              <w:spacing w:after="0" w:line="240" w:lineRule="auto"/>
              <w:rPr>
                <w:rFonts w:ascii="Times New Roman" w:hAnsi="Times New Roman"/>
                <w:sz w:val="20"/>
                <w:szCs w:val="20"/>
                <w:lang w:val="sr-Cyrl-RS"/>
              </w:rPr>
            </w:pPr>
          </w:p>
        </w:tc>
        <w:tc>
          <w:tcPr>
            <w:tcW w:w="844" w:type="pct"/>
            <w:shd w:val="clear" w:color="auto" w:fill="auto"/>
          </w:tcPr>
          <w:p w:rsidR="000832C4" w:rsidRPr="00723233" w:rsidRDefault="000832C4" w:rsidP="006D4E71">
            <w:pPr>
              <w:spacing w:after="0" w:line="240" w:lineRule="auto"/>
              <w:jc w:val="right"/>
              <w:rPr>
                <w:rFonts w:ascii="Times New Roman" w:hAnsi="Times New Roman"/>
                <w:sz w:val="20"/>
                <w:szCs w:val="20"/>
                <w:lang w:val="sr-Cyrl-RS"/>
              </w:rPr>
            </w:pPr>
          </w:p>
        </w:tc>
        <w:tc>
          <w:tcPr>
            <w:tcW w:w="714" w:type="pct"/>
            <w:shd w:val="clear" w:color="auto" w:fill="auto"/>
          </w:tcPr>
          <w:p w:rsidR="000832C4" w:rsidRPr="00723233" w:rsidRDefault="000832C4" w:rsidP="006D4E71">
            <w:pPr>
              <w:spacing w:after="0" w:line="240" w:lineRule="auto"/>
              <w:jc w:val="right"/>
              <w:rPr>
                <w:rFonts w:ascii="Times New Roman" w:hAnsi="Times New Roman"/>
                <w:sz w:val="20"/>
                <w:szCs w:val="20"/>
                <w:lang w:val="sr-Cyrl-RS"/>
              </w:rPr>
            </w:pPr>
          </w:p>
        </w:tc>
      </w:tr>
      <w:tr w:rsidR="00824B8A" w:rsidRPr="00723233" w:rsidTr="00D7082E">
        <w:trPr>
          <w:trHeight w:val="543"/>
        </w:trPr>
        <w:tc>
          <w:tcPr>
            <w:tcW w:w="952" w:type="pct"/>
            <w:tcBorders>
              <w:left w:val="double" w:sz="4" w:space="0" w:color="auto"/>
            </w:tcBorders>
            <w:shd w:val="clear" w:color="auto" w:fill="auto"/>
          </w:tcPr>
          <w:p w:rsidR="000832C4"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lastRenderedPageBreak/>
              <w:t>3.3.</w:t>
            </w:r>
            <w:r w:rsidRPr="00723233">
              <w:rPr>
                <w:rFonts w:ascii="Times New Roman" w:hAnsi="Times New Roman"/>
                <w:sz w:val="20"/>
                <w:szCs w:val="20"/>
                <w:lang w:val="sr-Latn-RS"/>
              </w:rPr>
              <w:t>2</w:t>
            </w:r>
            <w:r w:rsidRPr="00723233">
              <w:rPr>
                <w:rFonts w:ascii="Times New Roman" w:hAnsi="Times New Roman"/>
                <w:sz w:val="20"/>
                <w:szCs w:val="20"/>
                <w:lang w:val="sr-Cyrl-RS"/>
              </w:rPr>
              <w:t>. Усвојен програм развоја социјалног предузетништва</w:t>
            </w:r>
          </w:p>
        </w:tc>
        <w:tc>
          <w:tcPr>
            <w:tcW w:w="417" w:type="pct"/>
            <w:shd w:val="clear" w:color="auto" w:fill="auto"/>
          </w:tcPr>
          <w:p w:rsidR="00E05753" w:rsidRPr="00723233" w:rsidRDefault="00E05753"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МРЗБСП</w:t>
            </w:r>
          </w:p>
          <w:p w:rsidR="000832C4" w:rsidRPr="00723233" w:rsidRDefault="000832C4" w:rsidP="00063861">
            <w:pPr>
              <w:spacing w:after="0" w:line="240" w:lineRule="auto"/>
              <w:rPr>
                <w:rFonts w:ascii="Times New Roman" w:hAnsi="Times New Roman"/>
                <w:sz w:val="20"/>
                <w:szCs w:val="20"/>
                <w:lang w:val="sr-Cyrl-RS"/>
              </w:rPr>
            </w:pPr>
          </w:p>
        </w:tc>
        <w:tc>
          <w:tcPr>
            <w:tcW w:w="614" w:type="pct"/>
            <w:shd w:val="clear" w:color="auto" w:fill="auto"/>
            <w:vAlign w:val="center"/>
          </w:tcPr>
          <w:p w:rsidR="000832C4"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Савет за социјално предузетништво</w:t>
            </w:r>
          </w:p>
        </w:tc>
        <w:tc>
          <w:tcPr>
            <w:tcW w:w="376" w:type="pct"/>
            <w:shd w:val="clear" w:color="auto" w:fill="auto"/>
          </w:tcPr>
          <w:p w:rsidR="000832C4"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rPr>
              <w:t>IV</w:t>
            </w:r>
            <w:r w:rsidRPr="00723233">
              <w:rPr>
                <w:rFonts w:ascii="Times New Roman" w:hAnsi="Times New Roman"/>
                <w:sz w:val="20"/>
                <w:szCs w:val="20"/>
                <w:lang w:val="sr-Cyrl-RS"/>
              </w:rPr>
              <w:t xml:space="preserve"> квартал 2022.</w:t>
            </w:r>
          </w:p>
        </w:tc>
        <w:tc>
          <w:tcPr>
            <w:tcW w:w="548" w:type="pct"/>
            <w:shd w:val="clear" w:color="auto" w:fill="auto"/>
          </w:tcPr>
          <w:p w:rsidR="000832C4" w:rsidRPr="00723233" w:rsidRDefault="006D4E71"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Донаторска средства</w:t>
            </w:r>
          </w:p>
        </w:tc>
        <w:tc>
          <w:tcPr>
            <w:tcW w:w="535" w:type="pct"/>
            <w:shd w:val="clear" w:color="auto" w:fill="auto"/>
          </w:tcPr>
          <w:p w:rsidR="000832C4" w:rsidRPr="00723233" w:rsidRDefault="000832C4" w:rsidP="00063861">
            <w:pPr>
              <w:spacing w:after="0" w:line="240" w:lineRule="auto"/>
              <w:rPr>
                <w:rFonts w:ascii="Times New Roman" w:hAnsi="Times New Roman"/>
                <w:sz w:val="20"/>
                <w:szCs w:val="20"/>
                <w:lang w:val="sr-Cyrl-RS"/>
              </w:rPr>
            </w:pPr>
          </w:p>
        </w:tc>
        <w:tc>
          <w:tcPr>
            <w:tcW w:w="844" w:type="pct"/>
            <w:shd w:val="clear" w:color="auto" w:fill="auto"/>
          </w:tcPr>
          <w:p w:rsidR="000832C4" w:rsidRPr="00723233" w:rsidRDefault="000832C4" w:rsidP="006D4E71">
            <w:pPr>
              <w:spacing w:after="0" w:line="240" w:lineRule="auto"/>
              <w:jc w:val="right"/>
              <w:rPr>
                <w:rFonts w:ascii="Times New Roman" w:hAnsi="Times New Roman"/>
                <w:sz w:val="20"/>
                <w:szCs w:val="20"/>
                <w:lang w:val="sr-Cyrl-RS"/>
              </w:rPr>
            </w:pPr>
          </w:p>
        </w:tc>
        <w:tc>
          <w:tcPr>
            <w:tcW w:w="714" w:type="pct"/>
            <w:shd w:val="clear" w:color="auto" w:fill="auto"/>
          </w:tcPr>
          <w:p w:rsidR="000832C4" w:rsidRPr="00723233" w:rsidRDefault="000832C4" w:rsidP="006D4E71">
            <w:pPr>
              <w:spacing w:after="0" w:line="240" w:lineRule="auto"/>
              <w:jc w:val="right"/>
              <w:rPr>
                <w:rFonts w:ascii="Times New Roman" w:hAnsi="Times New Roman"/>
                <w:sz w:val="20"/>
                <w:szCs w:val="20"/>
                <w:lang w:val="sr-Cyrl-RS"/>
              </w:rPr>
            </w:pPr>
          </w:p>
        </w:tc>
      </w:tr>
      <w:tr w:rsidR="00824B8A" w:rsidRPr="00723233" w:rsidTr="00D7082E">
        <w:trPr>
          <w:trHeight w:val="543"/>
        </w:trPr>
        <w:tc>
          <w:tcPr>
            <w:tcW w:w="952" w:type="pct"/>
            <w:tcBorders>
              <w:left w:val="double" w:sz="4" w:space="0" w:color="auto"/>
            </w:tcBorders>
            <w:shd w:val="clear" w:color="auto" w:fill="auto"/>
          </w:tcPr>
          <w:p w:rsidR="000832C4" w:rsidRPr="00723233" w:rsidRDefault="000832C4" w:rsidP="00BE619A">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3.3.3. </w:t>
            </w:r>
            <w:r w:rsidR="00BE619A" w:rsidRPr="00723233">
              <w:rPr>
                <w:rFonts w:ascii="Times New Roman" w:hAnsi="Times New Roman"/>
                <w:sz w:val="20"/>
                <w:szCs w:val="20"/>
                <w:lang w:val="sr-Cyrl-RS"/>
              </w:rPr>
              <w:t xml:space="preserve">Организовање </w:t>
            </w:r>
            <w:r w:rsidRPr="00723233">
              <w:rPr>
                <w:rFonts w:ascii="Times New Roman" w:hAnsi="Times New Roman"/>
                <w:sz w:val="20"/>
                <w:szCs w:val="20"/>
                <w:lang w:val="sr-Cyrl-RS"/>
              </w:rPr>
              <w:t>округли</w:t>
            </w:r>
            <w:r w:rsidR="00BE619A" w:rsidRPr="00723233">
              <w:rPr>
                <w:rFonts w:ascii="Times New Roman" w:hAnsi="Times New Roman"/>
                <w:sz w:val="20"/>
                <w:szCs w:val="20"/>
                <w:lang w:val="sr-Cyrl-RS"/>
              </w:rPr>
              <w:t>х</w:t>
            </w:r>
            <w:r w:rsidRPr="00723233">
              <w:rPr>
                <w:rFonts w:ascii="Times New Roman" w:hAnsi="Times New Roman"/>
                <w:sz w:val="20"/>
                <w:szCs w:val="20"/>
                <w:lang w:val="sr-Cyrl-RS"/>
              </w:rPr>
              <w:t xml:space="preserve"> сто</w:t>
            </w:r>
            <w:r w:rsidR="00BE619A" w:rsidRPr="00723233">
              <w:rPr>
                <w:rFonts w:ascii="Times New Roman" w:hAnsi="Times New Roman"/>
                <w:sz w:val="20"/>
                <w:szCs w:val="20"/>
                <w:lang w:val="sr-Cyrl-RS"/>
              </w:rPr>
              <w:t>лова</w:t>
            </w:r>
            <w:r w:rsidRPr="00723233">
              <w:rPr>
                <w:rFonts w:ascii="Times New Roman" w:hAnsi="Times New Roman"/>
                <w:sz w:val="20"/>
                <w:szCs w:val="20"/>
                <w:lang w:val="sr-Cyrl-RS"/>
              </w:rPr>
              <w:t xml:space="preserve"> о јавним политикама у области социјалног преду</w:t>
            </w:r>
            <w:r w:rsidR="00AB40E7" w:rsidRPr="00723233">
              <w:rPr>
                <w:rFonts w:ascii="Times New Roman" w:hAnsi="Times New Roman"/>
                <w:sz w:val="20"/>
                <w:szCs w:val="20"/>
                <w:lang w:val="sr-Cyrl-RS"/>
              </w:rPr>
              <w:t>зетништва</w:t>
            </w:r>
          </w:p>
        </w:tc>
        <w:tc>
          <w:tcPr>
            <w:tcW w:w="417" w:type="pct"/>
            <w:shd w:val="clear" w:color="auto" w:fill="auto"/>
          </w:tcPr>
          <w:p w:rsidR="00E05753" w:rsidRPr="00723233" w:rsidRDefault="00E05753"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МРЗБСП</w:t>
            </w:r>
          </w:p>
          <w:p w:rsidR="000832C4" w:rsidRPr="00723233" w:rsidRDefault="000832C4" w:rsidP="00063861">
            <w:pPr>
              <w:spacing w:after="0" w:line="240" w:lineRule="auto"/>
              <w:rPr>
                <w:rFonts w:ascii="Times New Roman" w:hAnsi="Times New Roman"/>
                <w:sz w:val="20"/>
                <w:szCs w:val="20"/>
                <w:lang w:val="sr-Cyrl-RS"/>
              </w:rPr>
            </w:pPr>
          </w:p>
        </w:tc>
        <w:tc>
          <w:tcPr>
            <w:tcW w:w="614" w:type="pct"/>
            <w:shd w:val="clear" w:color="auto" w:fill="auto"/>
          </w:tcPr>
          <w:p w:rsidR="000832C4"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w:t>
            </w:r>
          </w:p>
          <w:p w:rsidR="00672217" w:rsidRPr="00723233" w:rsidRDefault="00672217" w:rsidP="00063861">
            <w:pPr>
              <w:spacing w:after="0" w:line="240" w:lineRule="auto"/>
              <w:rPr>
                <w:rFonts w:ascii="Times New Roman" w:hAnsi="Times New Roman"/>
                <w:sz w:val="20"/>
                <w:szCs w:val="20"/>
                <w:lang w:val="sr-Cyrl-RS"/>
              </w:rPr>
            </w:pPr>
          </w:p>
          <w:p w:rsidR="00672217" w:rsidRPr="00723233" w:rsidRDefault="0067221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МП</w:t>
            </w:r>
            <w:r w:rsidR="00F02DBB" w:rsidRPr="00723233">
              <w:rPr>
                <w:rFonts w:ascii="Times New Roman" w:hAnsi="Times New Roman"/>
                <w:sz w:val="20"/>
                <w:szCs w:val="20"/>
                <w:lang w:val="sr-Cyrl-RS"/>
              </w:rPr>
              <w:t>РИВ</w:t>
            </w:r>
          </w:p>
          <w:p w:rsidR="00F11D4D" w:rsidRPr="00723233" w:rsidRDefault="00F11D4D" w:rsidP="00063861">
            <w:pPr>
              <w:spacing w:after="0" w:line="240" w:lineRule="auto"/>
              <w:rPr>
                <w:rFonts w:ascii="Times New Roman" w:hAnsi="Times New Roman"/>
                <w:sz w:val="20"/>
                <w:szCs w:val="20"/>
                <w:lang w:val="sr-Cyrl-RS"/>
              </w:rPr>
            </w:pPr>
          </w:p>
          <w:p w:rsidR="000832C4"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Са</w:t>
            </w:r>
            <w:r w:rsidR="00672217" w:rsidRPr="00723233">
              <w:rPr>
                <w:rFonts w:ascii="Times New Roman" w:hAnsi="Times New Roman"/>
                <w:sz w:val="20"/>
                <w:szCs w:val="20"/>
                <w:lang w:val="sr-Cyrl-RS"/>
              </w:rPr>
              <w:t>вет за социјално предузетништво</w:t>
            </w:r>
          </w:p>
          <w:p w:rsidR="00672217" w:rsidRPr="00723233" w:rsidRDefault="00672217" w:rsidP="00063861">
            <w:pPr>
              <w:spacing w:after="0" w:line="240" w:lineRule="auto"/>
              <w:rPr>
                <w:rFonts w:ascii="Times New Roman" w:hAnsi="Times New Roman"/>
                <w:sz w:val="20"/>
                <w:szCs w:val="20"/>
                <w:lang w:val="sr-Cyrl-RS"/>
              </w:rPr>
            </w:pPr>
          </w:p>
          <w:p w:rsidR="000832C4"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СКГО</w:t>
            </w:r>
          </w:p>
        </w:tc>
        <w:tc>
          <w:tcPr>
            <w:tcW w:w="376" w:type="pct"/>
            <w:shd w:val="clear" w:color="auto" w:fill="auto"/>
          </w:tcPr>
          <w:p w:rsidR="000832C4" w:rsidRPr="00723233" w:rsidRDefault="000832C4" w:rsidP="00B77E2D">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I</w:t>
            </w:r>
            <w:r w:rsidR="00B77E2D" w:rsidRPr="00723233">
              <w:rPr>
                <w:rFonts w:ascii="Times New Roman" w:hAnsi="Times New Roman"/>
                <w:sz w:val="20"/>
                <w:szCs w:val="20"/>
              </w:rPr>
              <w:t>V</w:t>
            </w:r>
            <w:r w:rsidRPr="00723233">
              <w:rPr>
                <w:rFonts w:ascii="Times New Roman" w:hAnsi="Times New Roman"/>
                <w:sz w:val="20"/>
                <w:szCs w:val="20"/>
                <w:lang w:val="sr-Cyrl-RS"/>
              </w:rPr>
              <w:t xml:space="preserve"> квартал 202</w:t>
            </w:r>
            <w:r w:rsidR="00B77E2D" w:rsidRPr="00723233">
              <w:rPr>
                <w:rFonts w:ascii="Times New Roman" w:hAnsi="Times New Roman"/>
                <w:sz w:val="20"/>
                <w:szCs w:val="20"/>
              </w:rPr>
              <w:t>3</w:t>
            </w:r>
            <w:r w:rsidRPr="00723233">
              <w:rPr>
                <w:rFonts w:ascii="Times New Roman" w:hAnsi="Times New Roman"/>
                <w:sz w:val="20"/>
                <w:szCs w:val="20"/>
                <w:lang w:val="sr-Cyrl-RS"/>
              </w:rPr>
              <w:t>. године</w:t>
            </w:r>
          </w:p>
        </w:tc>
        <w:tc>
          <w:tcPr>
            <w:tcW w:w="548" w:type="pct"/>
            <w:shd w:val="clear" w:color="auto" w:fill="auto"/>
          </w:tcPr>
          <w:p w:rsidR="000832C4" w:rsidRPr="00723233" w:rsidRDefault="000B6468"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Донаторска средства</w:t>
            </w:r>
          </w:p>
        </w:tc>
        <w:tc>
          <w:tcPr>
            <w:tcW w:w="535" w:type="pct"/>
            <w:shd w:val="clear" w:color="auto" w:fill="auto"/>
          </w:tcPr>
          <w:p w:rsidR="000832C4" w:rsidRPr="00723233" w:rsidRDefault="000832C4" w:rsidP="00063861">
            <w:pPr>
              <w:spacing w:after="0" w:line="240" w:lineRule="auto"/>
              <w:rPr>
                <w:rFonts w:ascii="Times New Roman" w:hAnsi="Times New Roman"/>
                <w:sz w:val="20"/>
                <w:szCs w:val="20"/>
                <w:lang w:val="sr-Cyrl-RS"/>
              </w:rPr>
            </w:pPr>
          </w:p>
        </w:tc>
        <w:tc>
          <w:tcPr>
            <w:tcW w:w="844" w:type="pct"/>
            <w:shd w:val="clear" w:color="auto" w:fill="auto"/>
          </w:tcPr>
          <w:p w:rsidR="000832C4" w:rsidRPr="00723233" w:rsidRDefault="000832C4" w:rsidP="006D4E71">
            <w:pPr>
              <w:spacing w:after="0" w:line="240" w:lineRule="auto"/>
              <w:jc w:val="right"/>
              <w:rPr>
                <w:rFonts w:ascii="Times New Roman" w:hAnsi="Times New Roman"/>
                <w:sz w:val="20"/>
                <w:szCs w:val="20"/>
                <w:lang w:val="sr-Cyrl-RS"/>
              </w:rPr>
            </w:pPr>
          </w:p>
        </w:tc>
        <w:tc>
          <w:tcPr>
            <w:tcW w:w="714" w:type="pct"/>
            <w:shd w:val="clear" w:color="auto" w:fill="auto"/>
          </w:tcPr>
          <w:p w:rsidR="000832C4" w:rsidRPr="00723233" w:rsidRDefault="000832C4" w:rsidP="006D4E71">
            <w:pPr>
              <w:spacing w:after="0" w:line="240" w:lineRule="auto"/>
              <w:jc w:val="right"/>
              <w:rPr>
                <w:rFonts w:ascii="Times New Roman" w:hAnsi="Times New Roman"/>
                <w:sz w:val="20"/>
                <w:szCs w:val="20"/>
                <w:lang w:val="sr-Cyrl-RS"/>
              </w:rPr>
            </w:pPr>
          </w:p>
        </w:tc>
      </w:tr>
      <w:tr w:rsidR="00824B8A" w:rsidRPr="00723233" w:rsidTr="00D7082E">
        <w:trPr>
          <w:trHeight w:val="140"/>
        </w:trPr>
        <w:tc>
          <w:tcPr>
            <w:tcW w:w="952" w:type="pct"/>
            <w:tcBorders>
              <w:left w:val="double" w:sz="4" w:space="0" w:color="auto"/>
            </w:tcBorders>
            <w:shd w:val="clear" w:color="auto" w:fill="auto"/>
          </w:tcPr>
          <w:p w:rsidR="000832C4" w:rsidRPr="00723233" w:rsidRDefault="000832C4" w:rsidP="00AB40E7">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3.3.</w:t>
            </w:r>
            <w:r w:rsidR="00EB7FBD" w:rsidRPr="00723233">
              <w:rPr>
                <w:rFonts w:ascii="Times New Roman" w:hAnsi="Times New Roman"/>
                <w:sz w:val="20"/>
                <w:szCs w:val="20"/>
                <w:lang w:val="sr-Latn-RS"/>
              </w:rPr>
              <w:t>4</w:t>
            </w:r>
            <w:r w:rsidRPr="00723233">
              <w:rPr>
                <w:rFonts w:ascii="Times New Roman" w:hAnsi="Times New Roman"/>
                <w:sz w:val="20"/>
                <w:szCs w:val="20"/>
                <w:lang w:val="sr-Cyrl-RS"/>
              </w:rPr>
              <w:t>. Промовисати социјално предузетништво и добре праксе у овој области</w:t>
            </w:r>
          </w:p>
        </w:tc>
        <w:tc>
          <w:tcPr>
            <w:tcW w:w="417" w:type="pct"/>
            <w:shd w:val="clear" w:color="auto" w:fill="auto"/>
          </w:tcPr>
          <w:p w:rsidR="00E05753" w:rsidRPr="00723233" w:rsidRDefault="00E05753"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МРЗБСП</w:t>
            </w:r>
          </w:p>
          <w:p w:rsidR="000832C4" w:rsidRPr="00723233" w:rsidRDefault="000832C4" w:rsidP="00063861">
            <w:pPr>
              <w:spacing w:after="0" w:line="240" w:lineRule="auto"/>
              <w:rPr>
                <w:rFonts w:ascii="Times New Roman" w:hAnsi="Times New Roman"/>
                <w:sz w:val="20"/>
                <w:szCs w:val="20"/>
                <w:lang w:val="sr-Cyrl-RS"/>
              </w:rPr>
            </w:pPr>
          </w:p>
        </w:tc>
        <w:tc>
          <w:tcPr>
            <w:tcW w:w="614" w:type="pct"/>
            <w:shd w:val="clear" w:color="auto" w:fill="auto"/>
          </w:tcPr>
          <w:p w:rsidR="000832C4"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w:t>
            </w:r>
          </w:p>
          <w:p w:rsidR="00672217" w:rsidRPr="00723233" w:rsidRDefault="00672217" w:rsidP="00063861">
            <w:pPr>
              <w:spacing w:after="0" w:line="240" w:lineRule="auto"/>
              <w:rPr>
                <w:rFonts w:ascii="Times New Roman" w:hAnsi="Times New Roman"/>
                <w:sz w:val="20"/>
                <w:szCs w:val="20"/>
                <w:lang w:val="sr-Cyrl-RS"/>
              </w:rPr>
            </w:pPr>
          </w:p>
          <w:p w:rsidR="00672217"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МЉМПДД </w:t>
            </w:r>
          </w:p>
          <w:p w:rsidR="00672217" w:rsidRPr="00723233" w:rsidRDefault="00672217" w:rsidP="00063861">
            <w:pPr>
              <w:spacing w:after="0" w:line="240" w:lineRule="auto"/>
              <w:rPr>
                <w:rFonts w:ascii="Times New Roman" w:hAnsi="Times New Roman"/>
                <w:sz w:val="20"/>
                <w:szCs w:val="20"/>
                <w:lang w:val="sr-Cyrl-RS"/>
              </w:rPr>
            </w:pPr>
          </w:p>
          <w:p w:rsidR="000832C4" w:rsidRPr="00723233" w:rsidRDefault="003369EC"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МПРИВ</w:t>
            </w:r>
          </w:p>
          <w:p w:rsidR="00672217" w:rsidRPr="00723233" w:rsidRDefault="00672217" w:rsidP="00063861">
            <w:pPr>
              <w:spacing w:after="0" w:line="240" w:lineRule="auto"/>
              <w:rPr>
                <w:rFonts w:ascii="Times New Roman" w:hAnsi="Times New Roman"/>
                <w:sz w:val="20"/>
                <w:szCs w:val="20"/>
                <w:lang w:val="sr-Cyrl-RS"/>
              </w:rPr>
            </w:pPr>
          </w:p>
          <w:p w:rsidR="000832C4"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Са</w:t>
            </w:r>
            <w:r w:rsidR="00672217" w:rsidRPr="00723233">
              <w:rPr>
                <w:rFonts w:ascii="Times New Roman" w:hAnsi="Times New Roman"/>
                <w:sz w:val="20"/>
                <w:szCs w:val="20"/>
                <w:lang w:val="sr-Cyrl-RS"/>
              </w:rPr>
              <w:t>вет за социјално предузетништво</w:t>
            </w:r>
          </w:p>
          <w:p w:rsidR="000832C4"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СКГО</w:t>
            </w:r>
          </w:p>
        </w:tc>
        <w:tc>
          <w:tcPr>
            <w:tcW w:w="376" w:type="pct"/>
            <w:shd w:val="clear" w:color="auto" w:fill="auto"/>
          </w:tcPr>
          <w:p w:rsidR="000832C4" w:rsidRPr="00723233" w:rsidRDefault="000832C4" w:rsidP="00B77E2D">
            <w:pPr>
              <w:spacing w:after="0" w:line="240" w:lineRule="auto"/>
              <w:rPr>
                <w:rFonts w:ascii="Times New Roman" w:hAnsi="Times New Roman"/>
                <w:sz w:val="20"/>
                <w:szCs w:val="20"/>
                <w:lang w:val="sr-Cyrl-RS"/>
              </w:rPr>
            </w:pPr>
            <w:r w:rsidRPr="00723233">
              <w:rPr>
                <w:rFonts w:ascii="Times New Roman" w:hAnsi="Times New Roman"/>
                <w:sz w:val="20"/>
                <w:szCs w:val="20"/>
              </w:rPr>
              <w:t>IV</w:t>
            </w:r>
            <w:r w:rsidRPr="00723233">
              <w:rPr>
                <w:rFonts w:ascii="Times New Roman" w:hAnsi="Times New Roman"/>
                <w:sz w:val="20"/>
                <w:szCs w:val="20"/>
                <w:lang w:val="sr-Cyrl-RS"/>
              </w:rPr>
              <w:t xml:space="preserve"> квартал 202</w:t>
            </w:r>
            <w:r w:rsidR="00B77E2D" w:rsidRPr="00723233">
              <w:rPr>
                <w:rFonts w:ascii="Times New Roman" w:hAnsi="Times New Roman"/>
                <w:sz w:val="20"/>
                <w:szCs w:val="20"/>
              </w:rPr>
              <w:t>3</w:t>
            </w:r>
            <w:r w:rsidRPr="00723233">
              <w:rPr>
                <w:rFonts w:ascii="Times New Roman" w:hAnsi="Times New Roman"/>
                <w:sz w:val="20"/>
                <w:szCs w:val="20"/>
                <w:lang w:val="sr-Cyrl-RS"/>
              </w:rPr>
              <w:t>.</w:t>
            </w:r>
            <w:r w:rsidR="00B77E2D" w:rsidRPr="00723233">
              <w:rPr>
                <w:rFonts w:ascii="Times New Roman" w:hAnsi="Times New Roman"/>
                <w:sz w:val="20"/>
                <w:szCs w:val="20"/>
              </w:rPr>
              <w:t xml:space="preserve"> </w:t>
            </w:r>
            <w:r w:rsidR="00B77E2D" w:rsidRPr="00723233">
              <w:rPr>
                <w:rFonts w:ascii="Times New Roman" w:hAnsi="Times New Roman"/>
                <w:sz w:val="20"/>
                <w:szCs w:val="20"/>
                <w:lang w:val="sr-Cyrl-RS"/>
              </w:rPr>
              <w:t>године</w:t>
            </w:r>
          </w:p>
        </w:tc>
        <w:tc>
          <w:tcPr>
            <w:tcW w:w="548" w:type="pct"/>
            <w:shd w:val="clear" w:color="auto" w:fill="auto"/>
          </w:tcPr>
          <w:p w:rsidR="00BE619A" w:rsidRPr="00723233" w:rsidRDefault="000B6468"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Донаторска средства </w:t>
            </w:r>
          </w:p>
        </w:tc>
        <w:tc>
          <w:tcPr>
            <w:tcW w:w="535" w:type="pct"/>
            <w:shd w:val="clear" w:color="auto" w:fill="auto"/>
          </w:tcPr>
          <w:p w:rsidR="000832C4" w:rsidRPr="00723233" w:rsidRDefault="000832C4" w:rsidP="000B6468">
            <w:pPr>
              <w:spacing w:after="0" w:line="240" w:lineRule="auto"/>
              <w:rPr>
                <w:rFonts w:ascii="Times New Roman" w:hAnsi="Times New Roman"/>
                <w:sz w:val="20"/>
                <w:szCs w:val="20"/>
                <w:lang w:val="sr-Cyrl-RS"/>
              </w:rPr>
            </w:pPr>
          </w:p>
        </w:tc>
        <w:tc>
          <w:tcPr>
            <w:tcW w:w="844" w:type="pct"/>
            <w:shd w:val="clear" w:color="auto" w:fill="auto"/>
          </w:tcPr>
          <w:p w:rsidR="000832C4" w:rsidRPr="00723233" w:rsidRDefault="000832C4" w:rsidP="00063861">
            <w:pPr>
              <w:spacing w:after="0" w:line="240" w:lineRule="auto"/>
              <w:rPr>
                <w:rFonts w:ascii="Times New Roman" w:hAnsi="Times New Roman"/>
                <w:sz w:val="20"/>
                <w:szCs w:val="20"/>
                <w:lang w:val="sr-Cyrl-RS"/>
              </w:rPr>
            </w:pPr>
          </w:p>
        </w:tc>
        <w:tc>
          <w:tcPr>
            <w:tcW w:w="714" w:type="pct"/>
            <w:shd w:val="clear" w:color="auto" w:fill="auto"/>
          </w:tcPr>
          <w:p w:rsidR="000832C4" w:rsidRPr="00723233" w:rsidRDefault="000832C4" w:rsidP="00063861">
            <w:pPr>
              <w:spacing w:after="0" w:line="240" w:lineRule="auto"/>
              <w:rPr>
                <w:rFonts w:ascii="Times New Roman" w:hAnsi="Times New Roman"/>
                <w:sz w:val="20"/>
                <w:szCs w:val="20"/>
                <w:lang w:val="sr-Cyrl-RS"/>
              </w:rPr>
            </w:pPr>
          </w:p>
        </w:tc>
      </w:tr>
      <w:tr w:rsidR="00F23D5A" w:rsidRPr="00723233" w:rsidTr="00D7082E">
        <w:trPr>
          <w:trHeight w:val="140"/>
        </w:trPr>
        <w:tc>
          <w:tcPr>
            <w:tcW w:w="952" w:type="pct"/>
            <w:tcBorders>
              <w:top w:val="single" w:sz="4" w:space="0" w:color="auto"/>
              <w:left w:val="double" w:sz="4" w:space="0" w:color="auto"/>
              <w:bottom w:val="single" w:sz="4" w:space="0" w:color="auto"/>
              <w:right w:val="single" w:sz="4" w:space="0" w:color="auto"/>
            </w:tcBorders>
            <w:shd w:val="clear" w:color="auto" w:fill="auto"/>
          </w:tcPr>
          <w:p w:rsidR="00F23D5A" w:rsidRPr="00723233" w:rsidRDefault="00EB7FBD" w:rsidP="0038519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3.3.5</w:t>
            </w:r>
            <w:r w:rsidR="00F23D5A" w:rsidRPr="00723233">
              <w:rPr>
                <w:rFonts w:ascii="Times New Roman" w:hAnsi="Times New Roman"/>
                <w:sz w:val="20"/>
                <w:szCs w:val="20"/>
                <w:lang w:val="sr-Cyrl-RS"/>
              </w:rPr>
              <w:t>. Инфо дан за социјално предузетништво</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F23D5A" w:rsidRPr="00723233" w:rsidRDefault="00F23D5A" w:rsidP="00F23D5A">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ПКС</w:t>
            </w:r>
          </w:p>
          <w:p w:rsidR="00F23D5A" w:rsidRPr="00723233" w:rsidRDefault="00F23D5A" w:rsidP="000A4C43">
            <w:pPr>
              <w:spacing w:after="0" w:line="240" w:lineRule="auto"/>
              <w:rPr>
                <w:rFonts w:ascii="Times New Roman" w:hAnsi="Times New Roman"/>
                <w:sz w:val="20"/>
                <w:szCs w:val="20"/>
                <w:lang w:val="sr-Cyrl-RS"/>
              </w:rPr>
            </w:pP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F23D5A" w:rsidRPr="00723233" w:rsidRDefault="00F23D5A" w:rsidP="00F23D5A">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w:t>
            </w:r>
          </w:p>
          <w:p w:rsidR="00F23D5A" w:rsidRPr="00723233" w:rsidRDefault="00F23D5A" w:rsidP="00F23D5A">
            <w:pPr>
              <w:spacing w:after="0" w:line="240" w:lineRule="auto"/>
              <w:rPr>
                <w:rFonts w:ascii="Times New Roman" w:hAnsi="Times New Roman"/>
                <w:sz w:val="20"/>
                <w:szCs w:val="20"/>
                <w:lang w:val="sr-Cyrl-RS"/>
              </w:rPr>
            </w:pPr>
          </w:p>
          <w:p w:rsidR="00F23D5A" w:rsidRPr="00723233" w:rsidRDefault="00F23D5A" w:rsidP="00F23D5A">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МРЗБСП</w:t>
            </w:r>
          </w:p>
          <w:p w:rsidR="00F23D5A" w:rsidRPr="00723233" w:rsidRDefault="00F23D5A" w:rsidP="0038519B">
            <w:pPr>
              <w:spacing w:after="0" w:line="240" w:lineRule="auto"/>
              <w:rPr>
                <w:rFonts w:ascii="Times New Roman" w:hAnsi="Times New Roman"/>
                <w:sz w:val="20"/>
                <w:szCs w:val="20"/>
                <w:lang w:val="sr-Cyrl-RS"/>
              </w:rPr>
            </w:pPr>
          </w:p>
          <w:p w:rsidR="00F23D5A" w:rsidRPr="00723233" w:rsidRDefault="00F23D5A" w:rsidP="0038519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МЉМПДД </w:t>
            </w:r>
          </w:p>
          <w:p w:rsidR="00F23D5A" w:rsidRPr="00723233" w:rsidRDefault="00F23D5A" w:rsidP="0038519B">
            <w:pPr>
              <w:spacing w:after="0" w:line="240" w:lineRule="auto"/>
              <w:rPr>
                <w:rFonts w:ascii="Times New Roman" w:hAnsi="Times New Roman"/>
                <w:sz w:val="20"/>
                <w:szCs w:val="20"/>
                <w:lang w:val="sr-Cyrl-RS"/>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F23D5A" w:rsidRPr="00723233" w:rsidRDefault="00F23D5A" w:rsidP="0038519B">
            <w:pPr>
              <w:spacing w:after="0" w:line="240" w:lineRule="auto"/>
              <w:rPr>
                <w:rFonts w:ascii="Times New Roman" w:hAnsi="Times New Roman"/>
                <w:sz w:val="20"/>
                <w:szCs w:val="20"/>
              </w:rPr>
            </w:pPr>
            <w:r w:rsidRPr="00723233">
              <w:rPr>
                <w:rFonts w:ascii="Times New Roman" w:hAnsi="Times New Roman"/>
                <w:sz w:val="20"/>
                <w:szCs w:val="20"/>
              </w:rPr>
              <w:t>IV квартал 2022.</w:t>
            </w:r>
            <w:r w:rsidR="00B77E2D" w:rsidRPr="00723233">
              <w:rPr>
                <w:rFonts w:ascii="Times New Roman" w:hAnsi="Times New Roman"/>
                <w:sz w:val="20"/>
                <w:szCs w:val="20"/>
                <w:lang w:val="sr-Cyrl-RS"/>
              </w:rPr>
              <w:t xml:space="preserve"> године</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F23D5A" w:rsidRPr="00723233" w:rsidRDefault="00F23D5A" w:rsidP="0038519B">
            <w:pPr>
              <w:spacing w:after="0" w:line="240" w:lineRule="auto"/>
              <w:rPr>
                <w:rFonts w:ascii="Times New Roman" w:hAnsi="Times New Roman"/>
                <w:sz w:val="20"/>
                <w:szCs w:val="20"/>
                <w:lang w:val="sr-Latn-RS"/>
              </w:rPr>
            </w:pPr>
            <w:r w:rsidRPr="00723233">
              <w:rPr>
                <w:rFonts w:ascii="Times New Roman" w:hAnsi="Times New Roman"/>
                <w:sz w:val="20"/>
                <w:szCs w:val="20"/>
                <w:lang w:val="sr-Cyrl-RS"/>
              </w:rPr>
              <w:t>Буџет ПКС</w:t>
            </w:r>
            <w:r w:rsidR="00B31BF5" w:rsidRPr="00723233">
              <w:rPr>
                <w:rStyle w:val="FootnoteReference"/>
                <w:rFonts w:ascii="Times New Roman" w:hAnsi="Times New Roman"/>
                <w:sz w:val="20"/>
                <w:szCs w:val="20"/>
                <w:lang w:val="sr-Cyrl-RS"/>
              </w:rPr>
              <w:footnoteReference w:id="1"/>
            </w:r>
            <w:r w:rsidR="00D5258B" w:rsidRPr="00723233">
              <w:rPr>
                <w:rFonts w:ascii="Times New Roman" w:hAnsi="Times New Roman"/>
                <w:sz w:val="20"/>
                <w:szCs w:val="20"/>
                <w:lang w:val="sr-Latn-RS"/>
              </w:rPr>
              <w:t xml:space="preserve"> </w:t>
            </w:r>
            <w:r w:rsidR="00D5258B" w:rsidRPr="00723233">
              <w:rPr>
                <w:rFonts w:ascii="Times New Roman" w:hAnsi="Times New Roman"/>
                <w:sz w:val="20"/>
                <w:szCs w:val="20"/>
                <w:lang w:val="sr-Cyrl-RS"/>
              </w:rPr>
              <w:t>текући трошкови</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F23D5A" w:rsidRPr="00723233" w:rsidRDefault="00F23D5A" w:rsidP="0038519B">
            <w:pPr>
              <w:spacing w:after="0" w:line="240" w:lineRule="auto"/>
              <w:rPr>
                <w:rFonts w:ascii="Times New Roman" w:hAnsi="Times New Roman"/>
                <w:sz w:val="20"/>
                <w:szCs w:val="20"/>
                <w:lang w:val="sr-Cyrl-RS"/>
              </w:rPr>
            </w:pP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F23D5A" w:rsidRPr="00723233" w:rsidRDefault="00F23D5A" w:rsidP="0038519B">
            <w:pPr>
              <w:spacing w:after="0" w:line="240" w:lineRule="auto"/>
              <w:rPr>
                <w:rFonts w:ascii="Times New Roman" w:hAnsi="Times New Roman"/>
                <w:sz w:val="20"/>
                <w:szCs w:val="20"/>
                <w:lang w:val="sr-Cyrl-RS"/>
              </w:rPr>
            </w:pP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F23D5A" w:rsidRPr="00723233" w:rsidRDefault="00F23D5A" w:rsidP="0038519B">
            <w:pPr>
              <w:spacing w:after="0" w:line="240" w:lineRule="auto"/>
              <w:rPr>
                <w:rFonts w:ascii="Times New Roman" w:hAnsi="Times New Roman"/>
                <w:sz w:val="20"/>
                <w:szCs w:val="20"/>
                <w:lang w:val="sr-Cyrl-RS"/>
              </w:rPr>
            </w:pPr>
          </w:p>
        </w:tc>
      </w:tr>
    </w:tbl>
    <w:p w:rsidR="003B0EE8" w:rsidRPr="00723233" w:rsidRDefault="003B0EE8" w:rsidP="00AC11D2">
      <w:pPr>
        <w:spacing w:after="0" w:line="240" w:lineRule="auto"/>
        <w:rPr>
          <w:rFonts w:ascii="Times New Roman" w:hAnsi="Times New Roman"/>
          <w:sz w:val="20"/>
          <w:szCs w:val="20"/>
          <w:lang w:val="sr-Cyrl-RS"/>
        </w:rPr>
      </w:pPr>
    </w:p>
    <w:p w:rsidR="00EB7FBD" w:rsidRPr="00723233" w:rsidRDefault="00EB7FBD" w:rsidP="00AC11D2">
      <w:pPr>
        <w:spacing w:after="0" w:line="240" w:lineRule="auto"/>
        <w:rPr>
          <w:rFonts w:ascii="Times New Roman" w:hAnsi="Times New Roman"/>
          <w:sz w:val="20"/>
          <w:szCs w:val="20"/>
          <w:lang w:val="sr-Cyrl-RS"/>
        </w:rPr>
      </w:pPr>
    </w:p>
    <w:p w:rsidR="00EB7FBD" w:rsidRPr="00723233" w:rsidRDefault="00EB7FBD" w:rsidP="00AC11D2">
      <w:pPr>
        <w:spacing w:after="0" w:line="240" w:lineRule="auto"/>
        <w:rPr>
          <w:rFonts w:ascii="Times New Roman" w:hAnsi="Times New Roman"/>
          <w:sz w:val="20"/>
          <w:szCs w:val="20"/>
          <w:lang w:val="sr-Cyrl-RS"/>
        </w:rPr>
      </w:pPr>
    </w:p>
    <w:p w:rsidR="00EB7FBD" w:rsidRPr="00723233" w:rsidRDefault="00EB7FBD" w:rsidP="00AC11D2">
      <w:pPr>
        <w:spacing w:after="0" w:line="240" w:lineRule="auto"/>
        <w:rPr>
          <w:rFonts w:ascii="Times New Roman" w:hAnsi="Times New Roman"/>
          <w:sz w:val="20"/>
          <w:szCs w:val="20"/>
          <w:lang w:val="sr-Cyrl-RS"/>
        </w:rPr>
      </w:pPr>
    </w:p>
    <w:p w:rsidR="00EB7FBD" w:rsidRPr="00723233" w:rsidRDefault="00EB7FBD" w:rsidP="00AC11D2">
      <w:pPr>
        <w:spacing w:after="0" w:line="240" w:lineRule="auto"/>
        <w:rPr>
          <w:rFonts w:ascii="Times New Roman" w:hAnsi="Times New Roman"/>
          <w:sz w:val="20"/>
          <w:szCs w:val="20"/>
          <w:lang w:val="sr-Cyrl-RS"/>
        </w:rPr>
      </w:pPr>
    </w:p>
    <w:p w:rsidR="00EB7FBD" w:rsidRPr="00723233" w:rsidRDefault="00EB7FBD" w:rsidP="00AC11D2">
      <w:pPr>
        <w:spacing w:after="0" w:line="240" w:lineRule="auto"/>
        <w:rPr>
          <w:rFonts w:ascii="Times New Roman" w:hAnsi="Times New Roman"/>
          <w:sz w:val="20"/>
          <w:szCs w:val="20"/>
          <w:lang w:val="sr-Cyrl-RS"/>
        </w:rPr>
      </w:pPr>
    </w:p>
    <w:p w:rsidR="00EB7FBD" w:rsidRPr="00723233" w:rsidRDefault="00EB7FBD" w:rsidP="00AC11D2">
      <w:pPr>
        <w:spacing w:after="0" w:line="240" w:lineRule="auto"/>
        <w:rPr>
          <w:rFonts w:ascii="Times New Roman" w:hAnsi="Times New Roman"/>
          <w:sz w:val="20"/>
          <w:szCs w:val="20"/>
          <w:lang w:val="sr-Cyrl-RS"/>
        </w:rPr>
      </w:pPr>
    </w:p>
    <w:p w:rsidR="00EB7FBD" w:rsidRPr="00723233" w:rsidRDefault="00EB7FBD" w:rsidP="00AC11D2">
      <w:pPr>
        <w:spacing w:after="0" w:line="240" w:lineRule="auto"/>
        <w:rPr>
          <w:rFonts w:ascii="Times New Roman" w:hAnsi="Times New Roman"/>
          <w:sz w:val="20"/>
          <w:szCs w:val="20"/>
          <w:lang w:val="sr-Cyrl-RS"/>
        </w:rPr>
      </w:pPr>
    </w:p>
    <w:p w:rsidR="00D6529F" w:rsidRPr="00723233" w:rsidRDefault="00D6529F" w:rsidP="00AC11D2">
      <w:pPr>
        <w:spacing w:after="0" w:line="240" w:lineRule="auto"/>
        <w:rPr>
          <w:rFonts w:ascii="Times New Roman" w:hAnsi="Times New Roman"/>
          <w:sz w:val="20"/>
          <w:szCs w:val="20"/>
          <w:lang w:val="sr-Cyrl-RS"/>
        </w:rPr>
      </w:pPr>
    </w:p>
    <w:tbl>
      <w:tblPr>
        <w:tblW w:w="138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443"/>
        <w:gridCol w:w="1460"/>
        <w:gridCol w:w="850"/>
        <w:gridCol w:w="768"/>
        <w:gridCol w:w="1670"/>
        <w:gridCol w:w="2117"/>
        <w:gridCol w:w="2410"/>
      </w:tblGrid>
      <w:tr w:rsidR="00122B34" w:rsidRPr="00723233" w:rsidTr="00063861">
        <w:trPr>
          <w:trHeight w:val="169"/>
        </w:trPr>
        <w:tc>
          <w:tcPr>
            <w:tcW w:w="13867" w:type="dxa"/>
            <w:gridSpan w:val="8"/>
            <w:tcBorders>
              <w:top w:val="double" w:sz="4" w:space="0" w:color="auto"/>
              <w:left w:val="double" w:sz="4" w:space="0" w:color="auto"/>
              <w:right w:val="double" w:sz="4" w:space="0" w:color="auto"/>
            </w:tcBorders>
            <w:shd w:val="clear" w:color="auto" w:fill="F7CAAC"/>
          </w:tcPr>
          <w:p w:rsidR="00122B34" w:rsidRPr="00723233" w:rsidRDefault="00122B34" w:rsidP="00063861">
            <w:pPr>
              <w:spacing w:after="0" w:line="240" w:lineRule="auto"/>
              <w:rPr>
                <w:rFonts w:ascii="Times New Roman" w:hAnsi="Times New Roman"/>
                <w:b/>
                <w:sz w:val="20"/>
                <w:szCs w:val="20"/>
                <w:lang w:val="sr-Cyrl-RS"/>
              </w:rPr>
            </w:pPr>
            <w:r w:rsidRPr="00723233">
              <w:rPr>
                <w:rFonts w:ascii="Times New Roman" w:hAnsi="Times New Roman"/>
                <w:b/>
                <w:sz w:val="20"/>
                <w:szCs w:val="20"/>
                <w:lang w:val="sr-Cyrl-RS"/>
              </w:rPr>
              <w:t xml:space="preserve">Мера 3.4.  Унапређење нормативног оквира којим се уређује волонтирање у складу са међународним стандардима, укључујући секторске прописе </w:t>
            </w:r>
          </w:p>
        </w:tc>
      </w:tr>
      <w:tr w:rsidR="00122B34" w:rsidRPr="00723233" w:rsidTr="00063861">
        <w:trPr>
          <w:trHeight w:val="300"/>
        </w:trPr>
        <w:tc>
          <w:tcPr>
            <w:tcW w:w="13867"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rsidR="00122B34" w:rsidRPr="00723233" w:rsidRDefault="00122B34" w:rsidP="00063861">
            <w:pPr>
              <w:spacing w:after="0" w:line="240" w:lineRule="auto"/>
              <w:rPr>
                <w:rFonts w:ascii="Times New Roman" w:hAnsi="Times New Roman"/>
                <w:sz w:val="20"/>
                <w:szCs w:val="20"/>
                <w:lang w:val="sr-Latn-RS"/>
              </w:rPr>
            </w:pPr>
            <w:r w:rsidRPr="00723233">
              <w:rPr>
                <w:rFonts w:ascii="Times New Roman" w:eastAsia="Times New Roman" w:hAnsi="Times New Roman"/>
                <w:color w:val="222222"/>
                <w:sz w:val="20"/>
                <w:szCs w:val="20"/>
                <w:lang w:val="sr-Cyrl-RS"/>
              </w:rPr>
              <w:t xml:space="preserve">Институција одговорна за праћење и контролу реализације: </w:t>
            </w:r>
            <w:r w:rsidRPr="00723233">
              <w:rPr>
                <w:rFonts w:ascii="Times New Roman" w:eastAsia="Times New Roman" w:hAnsi="Times New Roman"/>
                <w:sz w:val="20"/>
                <w:szCs w:val="20"/>
                <w:lang w:val="sr-Cyrl-RS"/>
              </w:rPr>
              <w:t>Министарство за рад, запошљавање, борачка и социјална питања</w:t>
            </w:r>
          </w:p>
        </w:tc>
      </w:tr>
      <w:tr w:rsidR="00122B34" w:rsidRPr="00723233" w:rsidTr="00063861">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cPr>
          <w:p w:rsidR="00122B34" w:rsidRPr="00723233" w:rsidRDefault="00122B3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Период спровођења: 2022. – 2023. године</w:t>
            </w:r>
          </w:p>
        </w:tc>
        <w:tc>
          <w:tcPr>
            <w:tcW w:w="6965" w:type="dxa"/>
            <w:gridSpan w:val="4"/>
            <w:tcBorders>
              <w:top w:val="double" w:sz="4" w:space="0" w:color="auto"/>
              <w:left w:val="double" w:sz="4" w:space="0" w:color="auto"/>
              <w:bottom w:val="double" w:sz="4" w:space="0" w:color="auto"/>
              <w:right w:val="double" w:sz="4" w:space="0" w:color="auto"/>
            </w:tcBorders>
            <w:shd w:val="clear" w:color="auto" w:fill="F7CAAC"/>
          </w:tcPr>
          <w:p w:rsidR="00122B34" w:rsidRPr="00723233" w:rsidRDefault="00122B3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Тип мере: Регулаторна и информативно-едукативна</w:t>
            </w:r>
          </w:p>
        </w:tc>
      </w:tr>
      <w:tr w:rsidR="00824B8A" w:rsidRPr="00723233" w:rsidTr="00363956">
        <w:trPr>
          <w:trHeight w:val="955"/>
        </w:trPr>
        <w:tc>
          <w:tcPr>
            <w:tcW w:w="3149" w:type="dxa"/>
            <w:tcBorders>
              <w:top w:val="double" w:sz="4" w:space="0" w:color="auto"/>
            </w:tcBorders>
            <w:shd w:val="clear" w:color="auto" w:fill="D9D9D9"/>
          </w:tcPr>
          <w:p w:rsidR="00263DAA" w:rsidRPr="00723233" w:rsidRDefault="00263DAA"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Показатељ(и)  на нивоу мере (показатељ резултата)</w:t>
            </w:r>
          </w:p>
        </w:tc>
        <w:tc>
          <w:tcPr>
            <w:tcW w:w="1443" w:type="dxa"/>
            <w:tcBorders>
              <w:top w:val="double" w:sz="4" w:space="0" w:color="auto"/>
            </w:tcBorders>
            <w:shd w:val="clear" w:color="auto" w:fill="D9D9D9"/>
          </w:tcPr>
          <w:p w:rsidR="00263DAA" w:rsidRPr="00723233" w:rsidRDefault="00263DAA"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Jединица мере</w:t>
            </w:r>
          </w:p>
          <w:p w:rsidR="00263DAA" w:rsidRPr="00723233" w:rsidRDefault="00263DAA" w:rsidP="00063861">
            <w:pPr>
              <w:spacing w:after="0" w:line="240" w:lineRule="auto"/>
              <w:rPr>
                <w:rFonts w:ascii="Times New Roman" w:hAnsi="Times New Roman"/>
                <w:sz w:val="20"/>
                <w:szCs w:val="20"/>
                <w:lang w:val="sr-Cyrl-RS"/>
              </w:rPr>
            </w:pPr>
          </w:p>
        </w:tc>
        <w:tc>
          <w:tcPr>
            <w:tcW w:w="1460" w:type="dxa"/>
            <w:tcBorders>
              <w:top w:val="double" w:sz="4" w:space="0" w:color="auto"/>
            </w:tcBorders>
            <w:shd w:val="clear" w:color="auto" w:fill="D9D9D9"/>
          </w:tcPr>
          <w:p w:rsidR="00263DAA" w:rsidRPr="00723233" w:rsidRDefault="00263DAA"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Извор провере</w:t>
            </w:r>
          </w:p>
        </w:tc>
        <w:tc>
          <w:tcPr>
            <w:tcW w:w="1618" w:type="dxa"/>
            <w:gridSpan w:val="2"/>
            <w:tcBorders>
              <w:top w:val="double" w:sz="4" w:space="0" w:color="auto"/>
            </w:tcBorders>
            <w:shd w:val="clear" w:color="auto" w:fill="D9D9D9"/>
          </w:tcPr>
          <w:p w:rsidR="00263DAA" w:rsidRPr="00723233" w:rsidRDefault="00263DAA"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Почетна вредност </w:t>
            </w:r>
          </w:p>
        </w:tc>
        <w:tc>
          <w:tcPr>
            <w:tcW w:w="1670" w:type="dxa"/>
            <w:tcBorders>
              <w:top w:val="double" w:sz="4" w:space="0" w:color="auto"/>
            </w:tcBorders>
            <w:shd w:val="clear" w:color="auto" w:fill="D9D9D9"/>
          </w:tcPr>
          <w:p w:rsidR="00263DAA" w:rsidRPr="00723233" w:rsidRDefault="00263DAA"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Базна година</w:t>
            </w:r>
          </w:p>
        </w:tc>
        <w:tc>
          <w:tcPr>
            <w:tcW w:w="2117" w:type="dxa"/>
            <w:tcBorders>
              <w:top w:val="double" w:sz="4" w:space="0" w:color="auto"/>
            </w:tcBorders>
            <w:shd w:val="clear" w:color="auto" w:fill="D9D9D9"/>
          </w:tcPr>
          <w:p w:rsidR="00263DAA" w:rsidRPr="00723233" w:rsidRDefault="00263DAA"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Циљана вредност у 2022. години </w:t>
            </w:r>
          </w:p>
        </w:tc>
        <w:tc>
          <w:tcPr>
            <w:tcW w:w="2410" w:type="dxa"/>
            <w:tcBorders>
              <w:top w:val="double" w:sz="4" w:space="0" w:color="auto"/>
              <w:right w:val="double" w:sz="4" w:space="0" w:color="auto"/>
            </w:tcBorders>
            <w:shd w:val="clear" w:color="auto" w:fill="D9D9D9"/>
          </w:tcPr>
          <w:p w:rsidR="00263DAA" w:rsidRPr="00723233" w:rsidRDefault="00263DAA"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Циљана вредност у последњој години АП (2023.)</w:t>
            </w:r>
          </w:p>
        </w:tc>
      </w:tr>
      <w:tr w:rsidR="00824B8A" w:rsidRPr="00723233" w:rsidTr="00363956">
        <w:trPr>
          <w:trHeight w:val="304"/>
        </w:trPr>
        <w:tc>
          <w:tcPr>
            <w:tcW w:w="3149" w:type="dxa"/>
            <w:tcBorders>
              <w:top w:val="double" w:sz="4" w:space="0" w:color="auto"/>
              <w:bottom w:val="double" w:sz="4" w:space="0" w:color="auto"/>
            </w:tcBorders>
            <w:shd w:val="clear" w:color="auto" w:fill="FFFFFF"/>
          </w:tcPr>
          <w:p w:rsidR="00263DAA" w:rsidRPr="00723233" w:rsidRDefault="00263DAA"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Унапређен нормативни оквир којим се уређује волонтирање</w:t>
            </w:r>
          </w:p>
          <w:p w:rsidR="00263DAA" w:rsidRPr="00723233" w:rsidRDefault="00263DAA" w:rsidP="00063861">
            <w:pPr>
              <w:shd w:val="clear" w:color="auto" w:fill="FFFFFF"/>
              <w:spacing w:after="0" w:line="240" w:lineRule="auto"/>
              <w:rPr>
                <w:rFonts w:ascii="Times New Roman" w:hAnsi="Times New Roman"/>
                <w:sz w:val="20"/>
                <w:szCs w:val="20"/>
                <w:lang w:val="sr-Cyrl-RS"/>
              </w:rPr>
            </w:pPr>
          </w:p>
          <w:p w:rsidR="00263DAA" w:rsidRPr="00723233" w:rsidRDefault="00263DAA" w:rsidP="00063861">
            <w:pPr>
              <w:shd w:val="clear" w:color="auto" w:fill="FFFFFF"/>
              <w:spacing w:after="0" w:line="240" w:lineRule="auto"/>
              <w:rPr>
                <w:rFonts w:ascii="Times New Roman" w:hAnsi="Times New Roman"/>
                <w:sz w:val="20"/>
                <w:szCs w:val="20"/>
                <w:lang w:val="sr-Cyrl-RS"/>
              </w:rPr>
            </w:pPr>
          </w:p>
        </w:tc>
        <w:tc>
          <w:tcPr>
            <w:tcW w:w="1443" w:type="dxa"/>
            <w:tcBorders>
              <w:top w:val="double" w:sz="4" w:space="0" w:color="auto"/>
              <w:bottom w:val="double" w:sz="4" w:space="0" w:color="auto"/>
            </w:tcBorders>
            <w:shd w:val="clear" w:color="auto" w:fill="FFFFFF"/>
          </w:tcPr>
          <w:p w:rsidR="00263DAA" w:rsidRPr="00723233" w:rsidRDefault="00263DAA"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НЕ/ДА</w:t>
            </w:r>
          </w:p>
          <w:p w:rsidR="00263DAA" w:rsidRPr="00723233" w:rsidRDefault="00263DAA" w:rsidP="00063861">
            <w:pPr>
              <w:shd w:val="clear" w:color="auto" w:fill="FFFFFF"/>
              <w:spacing w:after="0" w:line="240" w:lineRule="auto"/>
              <w:rPr>
                <w:rFonts w:ascii="Times New Roman" w:hAnsi="Times New Roman"/>
                <w:sz w:val="20"/>
                <w:szCs w:val="20"/>
                <w:lang w:val="sr-Cyrl-RS"/>
              </w:rPr>
            </w:pPr>
          </w:p>
          <w:p w:rsidR="00263DAA" w:rsidRPr="00723233" w:rsidRDefault="00263DAA" w:rsidP="00063861">
            <w:pPr>
              <w:shd w:val="clear" w:color="auto" w:fill="FFFFFF"/>
              <w:spacing w:after="0" w:line="240" w:lineRule="auto"/>
              <w:rPr>
                <w:rFonts w:ascii="Times New Roman" w:hAnsi="Times New Roman"/>
                <w:sz w:val="20"/>
                <w:szCs w:val="20"/>
                <w:lang w:val="sr-Cyrl-RS"/>
              </w:rPr>
            </w:pPr>
          </w:p>
          <w:p w:rsidR="00263DAA" w:rsidRPr="00723233" w:rsidRDefault="00263DAA" w:rsidP="00063861">
            <w:pPr>
              <w:shd w:val="clear" w:color="auto" w:fill="FFFFFF"/>
              <w:spacing w:after="0" w:line="240" w:lineRule="auto"/>
              <w:rPr>
                <w:rFonts w:ascii="Times New Roman" w:hAnsi="Times New Roman"/>
                <w:sz w:val="20"/>
                <w:szCs w:val="20"/>
                <w:lang w:val="sr-Cyrl-RS"/>
              </w:rPr>
            </w:pPr>
          </w:p>
          <w:p w:rsidR="00263DAA" w:rsidRPr="00723233" w:rsidRDefault="00263DAA" w:rsidP="00063861">
            <w:pPr>
              <w:shd w:val="clear" w:color="auto" w:fill="FFFFFF"/>
              <w:spacing w:after="0" w:line="240" w:lineRule="auto"/>
              <w:rPr>
                <w:rFonts w:ascii="Times New Roman" w:hAnsi="Times New Roman"/>
                <w:sz w:val="20"/>
                <w:szCs w:val="20"/>
                <w:lang w:val="sr-Cyrl-RS"/>
              </w:rPr>
            </w:pPr>
          </w:p>
          <w:p w:rsidR="00263DAA" w:rsidRPr="00723233" w:rsidRDefault="00263DAA" w:rsidP="00063861">
            <w:pPr>
              <w:shd w:val="clear" w:color="auto" w:fill="FFFFFF"/>
              <w:spacing w:after="0" w:line="240" w:lineRule="auto"/>
              <w:rPr>
                <w:rFonts w:ascii="Times New Roman" w:hAnsi="Times New Roman"/>
                <w:sz w:val="20"/>
                <w:szCs w:val="20"/>
                <w:lang w:val="sr-Cyrl-RS"/>
              </w:rPr>
            </w:pPr>
          </w:p>
          <w:p w:rsidR="00263DAA" w:rsidRPr="00723233" w:rsidRDefault="00263DAA" w:rsidP="00063861">
            <w:pPr>
              <w:shd w:val="clear" w:color="auto" w:fill="FFFFFF"/>
              <w:spacing w:after="0" w:line="240" w:lineRule="auto"/>
              <w:rPr>
                <w:rFonts w:ascii="Times New Roman" w:hAnsi="Times New Roman"/>
                <w:sz w:val="20"/>
                <w:szCs w:val="20"/>
                <w:lang w:val="sr-Cyrl-RS"/>
              </w:rPr>
            </w:pPr>
          </w:p>
          <w:p w:rsidR="00263DAA" w:rsidRPr="00723233" w:rsidRDefault="00263DAA" w:rsidP="00063861">
            <w:pPr>
              <w:shd w:val="clear" w:color="auto" w:fill="FFFFFF"/>
              <w:spacing w:after="0" w:line="240" w:lineRule="auto"/>
              <w:rPr>
                <w:rFonts w:ascii="Times New Roman" w:hAnsi="Times New Roman"/>
                <w:sz w:val="20"/>
                <w:szCs w:val="20"/>
                <w:lang w:val="sr-Cyrl-RS"/>
              </w:rPr>
            </w:pPr>
          </w:p>
          <w:p w:rsidR="00263DAA" w:rsidRPr="00723233" w:rsidRDefault="00263DAA" w:rsidP="00063861">
            <w:pPr>
              <w:shd w:val="clear" w:color="auto" w:fill="FFFFFF"/>
              <w:spacing w:after="0" w:line="240" w:lineRule="auto"/>
              <w:rPr>
                <w:rFonts w:ascii="Times New Roman" w:hAnsi="Times New Roman"/>
                <w:sz w:val="20"/>
                <w:szCs w:val="20"/>
                <w:lang w:val="sr-Cyrl-RS"/>
              </w:rPr>
            </w:pPr>
          </w:p>
          <w:p w:rsidR="00263DAA" w:rsidRPr="00723233" w:rsidRDefault="00263DAA" w:rsidP="00063861">
            <w:pPr>
              <w:shd w:val="clear" w:color="auto" w:fill="FFFFFF"/>
              <w:spacing w:after="0" w:line="240" w:lineRule="auto"/>
              <w:rPr>
                <w:rFonts w:ascii="Times New Roman" w:hAnsi="Times New Roman"/>
                <w:sz w:val="20"/>
                <w:szCs w:val="20"/>
                <w:lang w:val="sr-Cyrl-RS"/>
              </w:rPr>
            </w:pPr>
          </w:p>
          <w:p w:rsidR="00263DAA" w:rsidRPr="00723233" w:rsidRDefault="00263DAA" w:rsidP="00063861">
            <w:pPr>
              <w:shd w:val="clear" w:color="auto" w:fill="FFFFFF"/>
              <w:spacing w:after="0" w:line="240" w:lineRule="auto"/>
              <w:rPr>
                <w:rFonts w:ascii="Times New Roman" w:hAnsi="Times New Roman"/>
                <w:sz w:val="20"/>
                <w:szCs w:val="20"/>
                <w:lang w:val="sr-Cyrl-RS"/>
              </w:rPr>
            </w:pPr>
          </w:p>
        </w:tc>
        <w:tc>
          <w:tcPr>
            <w:tcW w:w="1460" w:type="dxa"/>
            <w:tcBorders>
              <w:top w:val="double" w:sz="4" w:space="0" w:color="auto"/>
              <w:bottom w:val="double" w:sz="4" w:space="0" w:color="auto"/>
            </w:tcBorders>
            <w:shd w:val="clear" w:color="auto" w:fill="FFFFFF"/>
          </w:tcPr>
          <w:p w:rsidR="00263DAA" w:rsidRPr="00723233" w:rsidRDefault="00263DAA"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 о раду Министарства за рад, запошљавањ</w:t>
            </w:r>
            <w:r w:rsidR="00363956" w:rsidRPr="00723233">
              <w:rPr>
                <w:rFonts w:ascii="Times New Roman" w:hAnsi="Times New Roman"/>
                <w:sz w:val="20"/>
                <w:szCs w:val="20"/>
                <w:lang w:val="sr-Cyrl-RS"/>
              </w:rPr>
              <w:t>е, борачка и социјална питања</w:t>
            </w:r>
          </w:p>
          <w:p w:rsidR="00363956" w:rsidRPr="00723233" w:rsidRDefault="00363956" w:rsidP="00063861">
            <w:pPr>
              <w:shd w:val="clear" w:color="auto" w:fill="FFFFFF"/>
              <w:spacing w:after="0" w:line="240" w:lineRule="auto"/>
              <w:rPr>
                <w:rFonts w:ascii="Times New Roman" w:hAnsi="Times New Roman"/>
                <w:sz w:val="20"/>
                <w:szCs w:val="20"/>
                <w:lang w:val="sr-Cyrl-RS"/>
              </w:rPr>
            </w:pPr>
          </w:p>
          <w:p w:rsidR="00263DAA" w:rsidRPr="00723233" w:rsidRDefault="00363956"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Службени гласник РС</w:t>
            </w:r>
          </w:p>
        </w:tc>
        <w:tc>
          <w:tcPr>
            <w:tcW w:w="1618" w:type="dxa"/>
            <w:gridSpan w:val="2"/>
            <w:tcBorders>
              <w:top w:val="double" w:sz="4" w:space="0" w:color="auto"/>
              <w:bottom w:val="double" w:sz="4" w:space="0" w:color="auto"/>
            </w:tcBorders>
            <w:shd w:val="clear" w:color="auto" w:fill="FFFFFF"/>
          </w:tcPr>
          <w:p w:rsidR="00263DAA" w:rsidRPr="00723233" w:rsidRDefault="00263DAA"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НЕ</w:t>
            </w:r>
          </w:p>
        </w:tc>
        <w:tc>
          <w:tcPr>
            <w:tcW w:w="1670" w:type="dxa"/>
            <w:tcBorders>
              <w:top w:val="double" w:sz="4" w:space="0" w:color="auto"/>
              <w:bottom w:val="double" w:sz="4" w:space="0" w:color="auto"/>
            </w:tcBorders>
            <w:shd w:val="clear" w:color="auto" w:fill="FFFFFF"/>
          </w:tcPr>
          <w:p w:rsidR="00263DAA" w:rsidRPr="00723233" w:rsidRDefault="00263DAA"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2117" w:type="dxa"/>
            <w:tcBorders>
              <w:top w:val="double" w:sz="4" w:space="0" w:color="auto"/>
              <w:bottom w:val="double" w:sz="4" w:space="0" w:color="auto"/>
            </w:tcBorders>
            <w:shd w:val="clear" w:color="auto" w:fill="FFFFFF"/>
          </w:tcPr>
          <w:p w:rsidR="00263DAA" w:rsidRPr="00723233" w:rsidRDefault="00263DAA"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ДА</w:t>
            </w:r>
          </w:p>
          <w:p w:rsidR="00263DAA" w:rsidRPr="00723233" w:rsidRDefault="00263DAA" w:rsidP="00063861">
            <w:pPr>
              <w:shd w:val="clear" w:color="auto" w:fill="FFFFFF"/>
              <w:spacing w:after="0" w:line="240" w:lineRule="auto"/>
              <w:rPr>
                <w:rFonts w:ascii="Times New Roman" w:hAnsi="Times New Roman"/>
                <w:sz w:val="20"/>
                <w:szCs w:val="20"/>
                <w:lang w:val="sr-Cyrl-RS"/>
              </w:rPr>
            </w:pPr>
          </w:p>
          <w:p w:rsidR="00263DAA" w:rsidRPr="00723233" w:rsidRDefault="00263DAA" w:rsidP="00063861">
            <w:pPr>
              <w:shd w:val="clear" w:color="auto" w:fill="FFFFFF"/>
              <w:spacing w:after="0" w:line="240" w:lineRule="auto"/>
              <w:rPr>
                <w:rFonts w:ascii="Times New Roman" w:hAnsi="Times New Roman"/>
                <w:sz w:val="20"/>
                <w:szCs w:val="20"/>
                <w:lang w:val="sr-Cyrl-RS"/>
              </w:rPr>
            </w:pPr>
          </w:p>
          <w:p w:rsidR="00263DAA" w:rsidRPr="00723233" w:rsidRDefault="00263DAA" w:rsidP="00063861">
            <w:pPr>
              <w:shd w:val="clear" w:color="auto" w:fill="FFFFFF"/>
              <w:spacing w:after="0" w:line="240" w:lineRule="auto"/>
              <w:rPr>
                <w:rFonts w:ascii="Times New Roman" w:hAnsi="Times New Roman"/>
                <w:sz w:val="20"/>
                <w:szCs w:val="20"/>
                <w:lang w:val="sr-Cyrl-RS"/>
              </w:rPr>
            </w:pPr>
          </w:p>
          <w:p w:rsidR="00263DAA" w:rsidRPr="00723233" w:rsidRDefault="00263DAA" w:rsidP="00063861">
            <w:pPr>
              <w:shd w:val="clear" w:color="auto" w:fill="FFFFFF"/>
              <w:spacing w:after="0" w:line="240" w:lineRule="auto"/>
              <w:rPr>
                <w:rFonts w:ascii="Times New Roman" w:hAnsi="Times New Roman"/>
                <w:sz w:val="20"/>
                <w:szCs w:val="20"/>
                <w:lang w:val="sr-Cyrl-RS"/>
              </w:rPr>
            </w:pPr>
          </w:p>
          <w:p w:rsidR="00263DAA" w:rsidRPr="00723233" w:rsidRDefault="00263DAA" w:rsidP="00063861">
            <w:pPr>
              <w:shd w:val="clear" w:color="auto" w:fill="FFFFFF"/>
              <w:spacing w:after="0" w:line="240" w:lineRule="auto"/>
              <w:rPr>
                <w:rFonts w:ascii="Times New Roman" w:hAnsi="Times New Roman"/>
                <w:sz w:val="20"/>
                <w:szCs w:val="20"/>
                <w:lang w:val="sr-Cyrl-RS"/>
              </w:rPr>
            </w:pPr>
          </w:p>
          <w:p w:rsidR="00263DAA" w:rsidRPr="00723233" w:rsidRDefault="00263DAA" w:rsidP="00063861">
            <w:pPr>
              <w:shd w:val="clear" w:color="auto" w:fill="FFFFFF"/>
              <w:spacing w:after="0" w:line="240" w:lineRule="auto"/>
              <w:rPr>
                <w:rFonts w:ascii="Times New Roman" w:hAnsi="Times New Roman"/>
                <w:sz w:val="20"/>
                <w:szCs w:val="20"/>
                <w:lang w:val="sr-Cyrl-RS"/>
              </w:rPr>
            </w:pPr>
          </w:p>
        </w:tc>
        <w:tc>
          <w:tcPr>
            <w:tcW w:w="2410" w:type="dxa"/>
            <w:tcBorders>
              <w:top w:val="double" w:sz="4" w:space="0" w:color="auto"/>
              <w:bottom w:val="double" w:sz="4" w:space="0" w:color="auto"/>
              <w:right w:val="double" w:sz="4" w:space="0" w:color="auto"/>
            </w:tcBorders>
            <w:shd w:val="clear" w:color="auto" w:fill="FFFFFF"/>
          </w:tcPr>
          <w:p w:rsidR="00263DAA" w:rsidRPr="00723233" w:rsidRDefault="00263DAA"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ДА</w:t>
            </w:r>
          </w:p>
          <w:p w:rsidR="00263DAA" w:rsidRPr="00723233" w:rsidRDefault="00263DAA" w:rsidP="00063861">
            <w:pPr>
              <w:shd w:val="clear" w:color="auto" w:fill="FFFFFF"/>
              <w:spacing w:after="0" w:line="240" w:lineRule="auto"/>
              <w:rPr>
                <w:rFonts w:ascii="Times New Roman" w:hAnsi="Times New Roman"/>
                <w:sz w:val="20"/>
                <w:szCs w:val="20"/>
                <w:lang w:val="sr-Cyrl-RS"/>
              </w:rPr>
            </w:pPr>
          </w:p>
          <w:p w:rsidR="00263DAA" w:rsidRPr="00723233" w:rsidRDefault="00263DAA" w:rsidP="00063861">
            <w:pPr>
              <w:shd w:val="clear" w:color="auto" w:fill="FFFFFF"/>
              <w:spacing w:after="0" w:line="240" w:lineRule="auto"/>
              <w:rPr>
                <w:rFonts w:ascii="Times New Roman" w:hAnsi="Times New Roman"/>
                <w:sz w:val="20"/>
                <w:szCs w:val="20"/>
                <w:lang w:val="sr-Cyrl-RS"/>
              </w:rPr>
            </w:pPr>
          </w:p>
          <w:p w:rsidR="00263DAA" w:rsidRPr="00723233" w:rsidRDefault="00263DAA" w:rsidP="00063861">
            <w:pPr>
              <w:shd w:val="clear" w:color="auto" w:fill="FFFFFF"/>
              <w:spacing w:after="0" w:line="240" w:lineRule="auto"/>
              <w:rPr>
                <w:rFonts w:ascii="Times New Roman" w:hAnsi="Times New Roman"/>
                <w:sz w:val="20"/>
                <w:szCs w:val="20"/>
                <w:lang w:val="sr-Cyrl-RS"/>
              </w:rPr>
            </w:pPr>
          </w:p>
          <w:p w:rsidR="00263DAA" w:rsidRPr="00723233" w:rsidRDefault="00263DAA" w:rsidP="00063861">
            <w:pPr>
              <w:shd w:val="clear" w:color="auto" w:fill="FFFFFF"/>
              <w:spacing w:after="0" w:line="240" w:lineRule="auto"/>
              <w:rPr>
                <w:rFonts w:ascii="Times New Roman" w:hAnsi="Times New Roman"/>
                <w:sz w:val="20"/>
                <w:szCs w:val="20"/>
                <w:lang w:val="sr-Cyrl-RS"/>
              </w:rPr>
            </w:pPr>
          </w:p>
        </w:tc>
      </w:tr>
      <w:tr w:rsidR="00824B8A" w:rsidRPr="00723233" w:rsidTr="00363956">
        <w:trPr>
          <w:trHeight w:val="304"/>
        </w:trPr>
        <w:tc>
          <w:tcPr>
            <w:tcW w:w="3149" w:type="dxa"/>
            <w:tcBorders>
              <w:top w:val="double" w:sz="4" w:space="0" w:color="auto"/>
              <w:bottom w:val="double" w:sz="4" w:space="0" w:color="auto"/>
            </w:tcBorders>
            <w:shd w:val="clear" w:color="auto" w:fill="FFFFFF"/>
          </w:tcPr>
          <w:p w:rsidR="00263DAA" w:rsidRPr="00723233" w:rsidRDefault="00263DAA"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Повећан број волонтера </w:t>
            </w:r>
            <w:r w:rsidR="00363956" w:rsidRPr="00723233">
              <w:rPr>
                <w:rFonts w:ascii="Times New Roman" w:hAnsi="Times New Roman"/>
                <w:sz w:val="20"/>
                <w:szCs w:val="20"/>
                <w:lang w:val="sr-Cyrl-RS"/>
              </w:rPr>
              <w:t xml:space="preserve">из популације младих </w:t>
            </w:r>
            <w:r w:rsidRPr="00723233">
              <w:rPr>
                <w:rFonts w:ascii="Times New Roman" w:hAnsi="Times New Roman"/>
                <w:sz w:val="20"/>
                <w:szCs w:val="20"/>
                <w:lang w:val="sr-Cyrl-RS"/>
              </w:rPr>
              <w:t>у Републици Србији</w:t>
            </w:r>
          </w:p>
        </w:tc>
        <w:tc>
          <w:tcPr>
            <w:tcW w:w="1443" w:type="dxa"/>
            <w:tcBorders>
              <w:top w:val="double" w:sz="4" w:space="0" w:color="auto"/>
              <w:bottom w:val="double" w:sz="4" w:space="0" w:color="auto"/>
            </w:tcBorders>
            <w:shd w:val="clear" w:color="auto" w:fill="FFFFFF"/>
          </w:tcPr>
          <w:p w:rsidR="00263DAA" w:rsidRPr="00723233" w:rsidRDefault="00970ED5"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Проценат </w:t>
            </w:r>
          </w:p>
        </w:tc>
        <w:tc>
          <w:tcPr>
            <w:tcW w:w="1460" w:type="dxa"/>
            <w:tcBorders>
              <w:top w:val="double" w:sz="4" w:space="0" w:color="auto"/>
              <w:bottom w:val="double" w:sz="4" w:space="0" w:color="auto"/>
            </w:tcBorders>
            <w:shd w:val="clear" w:color="auto" w:fill="FFFFFF"/>
          </w:tcPr>
          <w:p w:rsidR="00263DAA" w:rsidRPr="00723233" w:rsidRDefault="00263DAA"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 Р</w:t>
            </w:r>
            <w:r w:rsidR="00363956" w:rsidRPr="00723233">
              <w:rPr>
                <w:rFonts w:ascii="Times New Roman" w:hAnsi="Times New Roman"/>
                <w:sz w:val="20"/>
                <w:szCs w:val="20"/>
                <w:lang w:val="sr-Cyrl-RS"/>
              </w:rPr>
              <w:t>епубличког завода за статистику</w:t>
            </w:r>
          </w:p>
          <w:p w:rsidR="00263DAA" w:rsidRPr="00723233" w:rsidRDefault="00263DAA" w:rsidP="00063861">
            <w:pPr>
              <w:shd w:val="clear" w:color="auto" w:fill="FFFFFF"/>
              <w:spacing w:after="0" w:line="240" w:lineRule="auto"/>
              <w:rPr>
                <w:rFonts w:ascii="Times New Roman" w:hAnsi="Times New Roman"/>
                <w:sz w:val="20"/>
                <w:szCs w:val="20"/>
                <w:lang w:val="sr-Cyrl-RS"/>
              </w:rPr>
            </w:pPr>
          </w:p>
          <w:p w:rsidR="00263DAA" w:rsidRPr="00723233" w:rsidRDefault="006913FD"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Истраживања положаја и потреба младих</w:t>
            </w:r>
            <w:r w:rsidR="00717391" w:rsidRPr="00723233">
              <w:rPr>
                <w:rFonts w:ascii="Times New Roman" w:hAnsi="Times New Roman"/>
                <w:sz w:val="20"/>
                <w:szCs w:val="20"/>
                <w:lang w:val="sr-Cyrl-RS"/>
              </w:rPr>
              <w:t xml:space="preserve"> МОСа</w:t>
            </w:r>
          </w:p>
        </w:tc>
        <w:tc>
          <w:tcPr>
            <w:tcW w:w="1618" w:type="dxa"/>
            <w:gridSpan w:val="2"/>
            <w:tcBorders>
              <w:top w:val="double" w:sz="4" w:space="0" w:color="auto"/>
              <w:bottom w:val="double" w:sz="4" w:space="0" w:color="auto"/>
            </w:tcBorders>
            <w:shd w:val="clear" w:color="auto" w:fill="FFFFFF"/>
          </w:tcPr>
          <w:p w:rsidR="00263DAA" w:rsidRPr="00723233" w:rsidRDefault="00034324"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27 </w:t>
            </w:r>
            <w:r w:rsidR="006913FD" w:rsidRPr="00723233">
              <w:rPr>
                <w:rFonts w:ascii="Times New Roman" w:hAnsi="Times New Roman"/>
                <w:sz w:val="20"/>
                <w:szCs w:val="20"/>
                <w:lang w:val="sr-Cyrl-RS"/>
              </w:rPr>
              <w:t>младих је волонтирало</w:t>
            </w:r>
          </w:p>
        </w:tc>
        <w:tc>
          <w:tcPr>
            <w:tcW w:w="1670" w:type="dxa"/>
            <w:tcBorders>
              <w:top w:val="double" w:sz="4" w:space="0" w:color="auto"/>
              <w:bottom w:val="double" w:sz="4" w:space="0" w:color="auto"/>
            </w:tcBorders>
            <w:shd w:val="clear" w:color="auto" w:fill="FFFFFF"/>
          </w:tcPr>
          <w:p w:rsidR="00263DAA" w:rsidRPr="00723233" w:rsidRDefault="00263DAA"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2117" w:type="dxa"/>
            <w:tcBorders>
              <w:top w:val="double" w:sz="4" w:space="0" w:color="auto"/>
              <w:bottom w:val="double" w:sz="4" w:space="0" w:color="auto"/>
            </w:tcBorders>
            <w:shd w:val="clear" w:color="auto" w:fill="FFFFFF"/>
          </w:tcPr>
          <w:p w:rsidR="00263DAA" w:rsidRPr="00723233" w:rsidRDefault="00034324"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28</w:t>
            </w:r>
          </w:p>
        </w:tc>
        <w:tc>
          <w:tcPr>
            <w:tcW w:w="2410" w:type="dxa"/>
            <w:tcBorders>
              <w:top w:val="double" w:sz="4" w:space="0" w:color="auto"/>
              <w:bottom w:val="double" w:sz="4" w:space="0" w:color="auto"/>
              <w:right w:val="double" w:sz="4" w:space="0" w:color="auto"/>
            </w:tcBorders>
            <w:shd w:val="clear" w:color="auto" w:fill="FFFFFF"/>
          </w:tcPr>
          <w:p w:rsidR="00263DAA" w:rsidRPr="00723233" w:rsidRDefault="00034324"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29</w:t>
            </w:r>
          </w:p>
        </w:tc>
      </w:tr>
      <w:tr w:rsidR="00824B8A" w:rsidRPr="00723233" w:rsidTr="00363956">
        <w:trPr>
          <w:trHeight w:val="304"/>
        </w:trPr>
        <w:tc>
          <w:tcPr>
            <w:tcW w:w="3149" w:type="dxa"/>
            <w:tcBorders>
              <w:top w:val="double" w:sz="4" w:space="0" w:color="auto"/>
              <w:bottom w:val="double" w:sz="4" w:space="0" w:color="auto"/>
            </w:tcBorders>
            <w:shd w:val="clear" w:color="auto" w:fill="FFFFFF"/>
          </w:tcPr>
          <w:p w:rsidR="006D4E71" w:rsidRPr="00723233" w:rsidRDefault="006D4E71" w:rsidP="006D4E7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Износ подстицајних мера и програма којима се промовише/подржава  волонтирање код младих</w:t>
            </w:r>
          </w:p>
          <w:p w:rsidR="00263DAA" w:rsidRPr="00723233" w:rsidRDefault="00263DAA" w:rsidP="00063861">
            <w:pPr>
              <w:shd w:val="clear" w:color="auto" w:fill="FFFFFF"/>
              <w:spacing w:after="0" w:line="240" w:lineRule="auto"/>
              <w:rPr>
                <w:rFonts w:ascii="Times New Roman" w:hAnsi="Times New Roman"/>
                <w:sz w:val="20"/>
                <w:szCs w:val="20"/>
                <w:lang w:val="sr-Cyrl-RS"/>
              </w:rPr>
            </w:pPr>
          </w:p>
          <w:p w:rsidR="00263DAA" w:rsidRPr="00723233" w:rsidRDefault="00263DAA" w:rsidP="00063861">
            <w:pPr>
              <w:shd w:val="clear" w:color="auto" w:fill="FFFFFF"/>
              <w:spacing w:after="0" w:line="240" w:lineRule="auto"/>
              <w:rPr>
                <w:rFonts w:ascii="Times New Roman" w:hAnsi="Times New Roman"/>
                <w:sz w:val="20"/>
                <w:szCs w:val="20"/>
                <w:lang w:val="sr-Cyrl-RS"/>
              </w:rPr>
            </w:pPr>
          </w:p>
        </w:tc>
        <w:tc>
          <w:tcPr>
            <w:tcW w:w="1443" w:type="dxa"/>
            <w:tcBorders>
              <w:top w:val="double" w:sz="4" w:space="0" w:color="auto"/>
              <w:bottom w:val="double" w:sz="4" w:space="0" w:color="auto"/>
            </w:tcBorders>
            <w:shd w:val="clear" w:color="auto" w:fill="FFFFFF"/>
          </w:tcPr>
          <w:p w:rsidR="00263DAA" w:rsidRPr="00723233" w:rsidRDefault="00D1547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 износ</w:t>
            </w:r>
          </w:p>
        </w:tc>
        <w:tc>
          <w:tcPr>
            <w:tcW w:w="1460" w:type="dxa"/>
            <w:tcBorders>
              <w:top w:val="double" w:sz="4" w:space="0" w:color="auto"/>
              <w:bottom w:val="double" w:sz="4" w:space="0" w:color="auto"/>
            </w:tcBorders>
            <w:shd w:val="clear" w:color="auto" w:fill="FFFFFF"/>
          </w:tcPr>
          <w:p w:rsidR="00263DAA" w:rsidRPr="00723233" w:rsidRDefault="00263DAA"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w:t>
            </w:r>
            <w:r w:rsidRPr="00723233">
              <w:rPr>
                <w:rFonts w:ascii="Times New Roman" w:hAnsi="Times New Roman"/>
                <w:sz w:val="20"/>
                <w:szCs w:val="20"/>
                <w:lang w:val="sr-Latn-RS"/>
              </w:rPr>
              <w:t xml:space="preserve"> M</w:t>
            </w:r>
            <w:r w:rsidRPr="00723233">
              <w:rPr>
                <w:rFonts w:ascii="Times New Roman" w:hAnsi="Times New Roman"/>
                <w:sz w:val="20"/>
                <w:szCs w:val="20"/>
                <w:lang w:val="sr-Cyrl-RS"/>
              </w:rPr>
              <w:t xml:space="preserve">инистарства </w:t>
            </w:r>
            <w:r w:rsidR="00720A89" w:rsidRPr="00723233">
              <w:rPr>
                <w:rFonts w:ascii="Times New Roman" w:hAnsi="Times New Roman"/>
                <w:sz w:val="20"/>
                <w:szCs w:val="20"/>
                <w:lang w:val="sr-Cyrl-RS"/>
              </w:rPr>
              <w:t>омладине и спорта</w:t>
            </w:r>
          </w:p>
          <w:p w:rsidR="00263DAA" w:rsidRPr="00723233" w:rsidRDefault="00263DAA" w:rsidP="00063861">
            <w:pPr>
              <w:shd w:val="clear" w:color="auto" w:fill="FFFFFF"/>
              <w:spacing w:after="0" w:line="240" w:lineRule="auto"/>
              <w:rPr>
                <w:rFonts w:ascii="Times New Roman" w:hAnsi="Times New Roman"/>
                <w:sz w:val="20"/>
                <w:szCs w:val="20"/>
                <w:lang w:val="sr-Cyrl-RS"/>
              </w:rPr>
            </w:pPr>
          </w:p>
          <w:p w:rsidR="00263DAA" w:rsidRPr="00723233" w:rsidRDefault="00263DAA" w:rsidP="00063861">
            <w:pPr>
              <w:shd w:val="clear" w:color="auto" w:fill="FFFFFF"/>
              <w:spacing w:after="0" w:line="240" w:lineRule="auto"/>
              <w:rPr>
                <w:rFonts w:ascii="Times New Roman" w:hAnsi="Times New Roman"/>
                <w:sz w:val="20"/>
                <w:szCs w:val="20"/>
                <w:lang w:val="sr-Cyrl-RS"/>
              </w:rPr>
            </w:pPr>
          </w:p>
        </w:tc>
        <w:tc>
          <w:tcPr>
            <w:tcW w:w="1618" w:type="dxa"/>
            <w:gridSpan w:val="2"/>
            <w:tcBorders>
              <w:top w:val="double" w:sz="4" w:space="0" w:color="auto"/>
              <w:bottom w:val="double" w:sz="4" w:space="0" w:color="auto"/>
            </w:tcBorders>
            <w:shd w:val="clear" w:color="auto" w:fill="FFFFFF"/>
          </w:tcPr>
          <w:p w:rsidR="00C97D0C" w:rsidRPr="00723233" w:rsidRDefault="00C97D0C" w:rsidP="00363956">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22 милиона динара</w:t>
            </w:r>
          </w:p>
          <w:p w:rsidR="00263DAA" w:rsidRPr="00723233" w:rsidRDefault="00263DAA" w:rsidP="00063861">
            <w:pPr>
              <w:shd w:val="clear" w:color="auto" w:fill="FFFFFF"/>
              <w:spacing w:after="0" w:line="240" w:lineRule="auto"/>
              <w:rPr>
                <w:rFonts w:ascii="Times New Roman" w:hAnsi="Times New Roman"/>
                <w:sz w:val="20"/>
                <w:szCs w:val="20"/>
                <w:lang w:val="sr-Cyrl-RS"/>
              </w:rPr>
            </w:pPr>
          </w:p>
        </w:tc>
        <w:tc>
          <w:tcPr>
            <w:tcW w:w="1670" w:type="dxa"/>
            <w:tcBorders>
              <w:top w:val="double" w:sz="4" w:space="0" w:color="auto"/>
              <w:bottom w:val="double" w:sz="4" w:space="0" w:color="auto"/>
            </w:tcBorders>
            <w:shd w:val="clear" w:color="auto" w:fill="FFFFFF"/>
          </w:tcPr>
          <w:p w:rsidR="00263DAA" w:rsidRPr="00723233" w:rsidRDefault="00263DAA"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2117" w:type="dxa"/>
            <w:tcBorders>
              <w:top w:val="double" w:sz="4" w:space="0" w:color="auto"/>
              <w:bottom w:val="double" w:sz="4" w:space="0" w:color="auto"/>
            </w:tcBorders>
            <w:shd w:val="clear" w:color="auto" w:fill="FFFFFF"/>
          </w:tcPr>
          <w:p w:rsidR="00263DAA" w:rsidRPr="00723233" w:rsidRDefault="00C97D0C"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22 милиона динара</w:t>
            </w:r>
          </w:p>
        </w:tc>
        <w:tc>
          <w:tcPr>
            <w:tcW w:w="2410" w:type="dxa"/>
            <w:tcBorders>
              <w:top w:val="double" w:sz="4" w:space="0" w:color="auto"/>
              <w:bottom w:val="double" w:sz="4" w:space="0" w:color="auto"/>
              <w:right w:val="double" w:sz="4" w:space="0" w:color="auto"/>
            </w:tcBorders>
            <w:shd w:val="clear" w:color="auto" w:fill="FFFFFF"/>
          </w:tcPr>
          <w:p w:rsidR="00263DAA" w:rsidRPr="00723233" w:rsidRDefault="00D1547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23 милиона динара</w:t>
            </w:r>
          </w:p>
        </w:tc>
      </w:tr>
      <w:tr w:rsidR="002070B5" w:rsidRPr="00723233" w:rsidTr="00363956">
        <w:trPr>
          <w:trHeight w:val="304"/>
        </w:trPr>
        <w:tc>
          <w:tcPr>
            <w:tcW w:w="3149" w:type="dxa"/>
            <w:tcBorders>
              <w:top w:val="double" w:sz="4" w:space="0" w:color="auto"/>
              <w:bottom w:val="double" w:sz="4" w:space="0" w:color="auto"/>
            </w:tcBorders>
            <w:shd w:val="clear" w:color="auto" w:fill="FFFFFF"/>
          </w:tcPr>
          <w:p w:rsidR="002070B5" w:rsidRPr="00723233" w:rsidRDefault="002070B5"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lastRenderedPageBreak/>
              <w:t>Повећан проценат младих који имају свест о значају и ефектима волонтирања и филантропских активности</w:t>
            </w:r>
          </w:p>
        </w:tc>
        <w:tc>
          <w:tcPr>
            <w:tcW w:w="1443" w:type="dxa"/>
            <w:tcBorders>
              <w:top w:val="double" w:sz="4" w:space="0" w:color="auto"/>
              <w:bottom w:val="double" w:sz="4" w:space="0" w:color="auto"/>
            </w:tcBorders>
            <w:shd w:val="clear" w:color="auto" w:fill="FFFFFF"/>
          </w:tcPr>
          <w:p w:rsidR="002070B5" w:rsidRPr="00723233" w:rsidRDefault="002070B5"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Проценат </w:t>
            </w:r>
          </w:p>
        </w:tc>
        <w:tc>
          <w:tcPr>
            <w:tcW w:w="1460" w:type="dxa"/>
            <w:tcBorders>
              <w:top w:val="double" w:sz="4" w:space="0" w:color="auto"/>
              <w:bottom w:val="double" w:sz="4" w:space="0" w:color="auto"/>
            </w:tcBorders>
            <w:shd w:val="clear" w:color="auto" w:fill="FFFFFF"/>
          </w:tcPr>
          <w:p w:rsidR="002070B5" w:rsidRPr="00723233" w:rsidRDefault="00D1547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Истраживање потреба и </w:t>
            </w:r>
            <w:r w:rsidR="006F44BB">
              <w:rPr>
                <w:rFonts w:ascii="Times New Roman" w:hAnsi="Times New Roman"/>
                <w:sz w:val="20"/>
                <w:szCs w:val="20"/>
                <w:lang w:val="sr-Cyrl-RS"/>
              </w:rPr>
              <w:t>положаја младих у Републици Ср</w:t>
            </w:r>
            <w:r w:rsidRPr="00723233">
              <w:rPr>
                <w:rFonts w:ascii="Times New Roman" w:hAnsi="Times New Roman"/>
                <w:sz w:val="20"/>
                <w:szCs w:val="20"/>
                <w:lang w:val="sr-Cyrl-RS"/>
              </w:rPr>
              <w:t>бији</w:t>
            </w:r>
          </w:p>
        </w:tc>
        <w:tc>
          <w:tcPr>
            <w:tcW w:w="1618" w:type="dxa"/>
            <w:gridSpan w:val="2"/>
            <w:tcBorders>
              <w:top w:val="double" w:sz="4" w:space="0" w:color="auto"/>
              <w:bottom w:val="double" w:sz="4" w:space="0" w:color="auto"/>
            </w:tcBorders>
            <w:shd w:val="clear" w:color="auto" w:fill="FFFFFF"/>
          </w:tcPr>
          <w:p w:rsidR="002070B5" w:rsidRPr="00723233" w:rsidRDefault="00AE1EEB" w:rsidP="002070B5">
            <w:pPr>
              <w:shd w:val="clear" w:color="auto" w:fill="FFFFFF"/>
              <w:spacing w:after="0" w:line="240" w:lineRule="auto"/>
              <w:rPr>
                <w:rFonts w:ascii="Times New Roman" w:hAnsi="Times New Roman"/>
                <w:lang w:val="sr-Cyrl-RS"/>
              </w:rPr>
            </w:pPr>
            <w:r w:rsidRPr="00723233">
              <w:rPr>
                <w:rFonts w:ascii="Times New Roman" w:hAnsi="Times New Roman"/>
                <w:sz w:val="20"/>
                <w:szCs w:val="20"/>
                <w:lang w:val="sr-Cyrl-RS"/>
              </w:rPr>
              <w:t>58</w:t>
            </w:r>
          </w:p>
        </w:tc>
        <w:tc>
          <w:tcPr>
            <w:tcW w:w="1670" w:type="dxa"/>
            <w:tcBorders>
              <w:top w:val="double" w:sz="4" w:space="0" w:color="auto"/>
              <w:bottom w:val="double" w:sz="4" w:space="0" w:color="auto"/>
            </w:tcBorders>
            <w:shd w:val="clear" w:color="auto" w:fill="FFFFFF"/>
          </w:tcPr>
          <w:p w:rsidR="002070B5" w:rsidRPr="00723233" w:rsidRDefault="002070B5"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2117" w:type="dxa"/>
            <w:tcBorders>
              <w:top w:val="double" w:sz="4" w:space="0" w:color="auto"/>
              <w:bottom w:val="double" w:sz="4" w:space="0" w:color="auto"/>
            </w:tcBorders>
            <w:shd w:val="clear" w:color="auto" w:fill="FFFFFF"/>
          </w:tcPr>
          <w:p w:rsidR="002070B5" w:rsidRPr="00723233" w:rsidRDefault="00AE1EEB"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62</w:t>
            </w:r>
          </w:p>
        </w:tc>
        <w:tc>
          <w:tcPr>
            <w:tcW w:w="2410" w:type="dxa"/>
            <w:tcBorders>
              <w:top w:val="double" w:sz="4" w:space="0" w:color="auto"/>
              <w:bottom w:val="double" w:sz="4" w:space="0" w:color="auto"/>
              <w:right w:val="double" w:sz="4" w:space="0" w:color="auto"/>
            </w:tcBorders>
            <w:shd w:val="clear" w:color="auto" w:fill="FFFFFF"/>
          </w:tcPr>
          <w:p w:rsidR="002070B5" w:rsidRPr="00723233" w:rsidRDefault="00AE1EEB"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67</w:t>
            </w:r>
          </w:p>
        </w:tc>
      </w:tr>
    </w:tbl>
    <w:p w:rsidR="00122B34" w:rsidRPr="00723233" w:rsidRDefault="00122B34" w:rsidP="00AC11D2">
      <w:pPr>
        <w:spacing w:after="0" w:line="240" w:lineRule="auto"/>
        <w:rPr>
          <w:rFonts w:ascii="Times New Roman" w:hAnsi="Times New Roman"/>
          <w:sz w:val="20"/>
          <w:szCs w:val="20"/>
          <w:lang w:val="sr-Cyrl-RS"/>
        </w:rPr>
      </w:pPr>
    </w:p>
    <w:tbl>
      <w:tblPr>
        <w:tblW w:w="13990" w:type="dxa"/>
        <w:tblInd w:w="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933"/>
        <w:gridCol w:w="6379"/>
        <w:gridCol w:w="2268"/>
        <w:gridCol w:w="2410"/>
      </w:tblGrid>
      <w:tr w:rsidR="002347D3" w:rsidRPr="00723233" w:rsidTr="00C66943">
        <w:trPr>
          <w:trHeight w:val="270"/>
        </w:trPr>
        <w:tc>
          <w:tcPr>
            <w:tcW w:w="2933" w:type="dxa"/>
            <w:vMerge w:val="restart"/>
            <w:shd w:val="clear" w:color="auto" w:fill="A8D08D"/>
          </w:tcPr>
          <w:p w:rsidR="002347D3" w:rsidRPr="00723233" w:rsidRDefault="002347D3"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Извор финансирања мере</w:t>
            </w:r>
          </w:p>
          <w:p w:rsidR="002347D3" w:rsidRPr="00723233" w:rsidRDefault="002347D3" w:rsidP="00063861">
            <w:pPr>
              <w:spacing w:after="0" w:line="240" w:lineRule="auto"/>
              <w:rPr>
                <w:rFonts w:ascii="Times New Roman" w:hAnsi="Times New Roman"/>
                <w:sz w:val="20"/>
                <w:szCs w:val="20"/>
                <w:lang w:val="sr-Cyrl-RS"/>
              </w:rPr>
            </w:pPr>
          </w:p>
        </w:tc>
        <w:tc>
          <w:tcPr>
            <w:tcW w:w="6379" w:type="dxa"/>
            <w:vMerge w:val="restart"/>
            <w:shd w:val="clear" w:color="auto" w:fill="A8D08D"/>
          </w:tcPr>
          <w:p w:rsidR="002347D3" w:rsidRPr="00723233" w:rsidRDefault="002347D3"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Веза са програмским буџетом</w:t>
            </w:r>
          </w:p>
          <w:p w:rsidR="002347D3" w:rsidRPr="00723233" w:rsidRDefault="002347D3" w:rsidP="00063861">
            <w:pPr>
              <w:spacing w:after="0" w:line="240" w:lineRule="auto"/>
              <w:rPr>
                <w:rFonts w:ascii="Times New Roman" w:hAnsi="Times New Roman"/>
                <w:sz w:val="20"/>
                <w:szCs w:val="20"/>
                <w:lang w:val="sr-Cyrl-RS"/>
              </w:rPr>
            </w:pPr>
          </w:p>
        </w:tc>
        <w:tc>
          <w:tcPr>
            <w:tcW w:w="4678" w:type="dxa"/>
            <w:gridSpan w:val="2"/>
            <w:shd w:val="clear" w:color="auto" w:fill="A8D08D"/>
            <w:vAlign w:val="center"/>
          </w:tcPr>
          <w:p w:rsidR="002347D3" w:rsidRPr="00723233" w:rsidRDefault="002347D3"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Укупна процењена финансијска средства у 000 дин.</w:t>
            </w:r>
          </w:p>
        </w:tc>
      </w:tr>
      <w:tr w:rsidR="002347D3" w:rsidRPr="00723233" w:rsidTr="00C66943">
        <w:trPr>
          <w:trHeight w:val="270"/>
        </w:trPr>
        <w:tc>
          <w:tcPr>
            <w:tcW w:w="2933" w:type="dxa"/>
            <w:vMerge/>
            <w:shd w:val="clear" w:color="auto" w:fill="A8D08D"/>
          </w:tcPr>
          <w:p w:rsidR="002347D3" w:rsidRPr="00723233" w:rsidRDefault="002347D3" w:rsidP="00063861">
            <w:pPr>
              <w:spacing w:after="0" w:line="240" w:lineRule="auto"/>
              <w:rPr>
                <w:rFonts w:ascii="Times New Roman" w:hAnsi="Times New Roman"/>
                <w:sz w:val="20"/>
                <w:szCs w:val="20"/>
                <w:lang w:val="sr-Cyrl-RS"/>
              </w:rPr>
            </w:pPr>
          </w:p>
        </w:tc>
        <w:tc>
          <w:tcPr>
            <w:tcW w:w="6379" w:type="dxa"/>
            <w:vMerge/>
            <w:shd w:val="clear" w:color="auto" w:fill="A8D08D"/>
          </w:tcPr>
          <w:p w:rsidR="002347D3" w:rsidRPr="00723233" w:rsidRDefault="002347D3" w:rsidP="00063861">
            <w:pPr>
              <w:spacing w:after="0" w:line="240" w:lineRule="auto"/>
              <w:rPr>
                <w:rFonts w:ascii="Times New Roman" w:hAnsi="Times New Roman"/>
                <w:sz w:val="20"/>
                <w:szCs w:val="20"/>
                <w:lang w:val="sr-Cyrl-RS"/>
              </w:rPr>
            </w:pPr>
          </w:p>
        </w:tc>
        <w:tc>
          <w:tcPr>
            <w:tcW w:w="2268" w:type="dxa"/>
            <w:shd w:val="clear" w:color="auto" w:fill="A8D08D"/>
            <w:vAlign w:val="center"/>
          </w:tcPr>
          <w:p w:rsidR="002347D3" w:rsidRPr="00723233" w:rsidRDefault="002347D3"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 години 2022</w:t>
            </w:r>
          </w:p>
        </w:tc>
        <w:tc>
          <w:tcPr>
            <w:tcW w:w="2410" w:type="dxa"/>
            <w:shd w:val="clear" w:color="auto" w:fill="A8D08D"/>
            <w:vAlign w:val="center"/>
          </w:tcPr>
          <w:p w:rsidR="002347D3" w:rsidRPr="00723233" w:rsidRDefault="002347D3"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 години 2023</w:t>
            </w:r>
          </w:p>
        </w:tc>
      </w:tr>
      <w:tr w:rsidR="002347D3" w:rsidRPr="00723233" w:rsidTr="00C66943">
        <w:trPr>
          <w:trHeight w:val="62"/>
        </w:trPr>
        <w:tc>
          <w:tcPr>
            <w:tcW w:w="2933" w:type="dxa"/>
            <w:shd w:val="clear" w:color="auto" w:fill="FFFFFF"/>
          </w:tcPr>
          <w:p w:rsidR="002347D3" w:rsidRPr="00723233" w:rsidRDefault="002347D3"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w:t>
            </w:r>
            <w:r w:rsidR="00EC243E" w:rsidRPr="00723233">
              <w:rPr>
                <w:rFonts w:ascii="Times New Roman" w:hAnsi="Times New Roman"/>
                <w:sz w:val="20"/>
                <w:szCs w:val="20"/>
                <w:lang w:val="sr-Cyrl-RS"/>
              </w:rPr>
              <w:t xml:space="preserve"> </w:t>
            </w:r>
          </w:p>
        </w:tc>
        <w:tc>
          <w:tcPr>
            <w:tcW w:w="6379" w:type="dxa"/>
            <w:shd w:val="clear" w:color="auto" w:fill="FFFFFF"/>
          </w:tcPr>
          <w:p w:rsidR="00EC243E" w:rsidRPr="00723233" w:rsidRDefault="00EC243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- 30-0802-410-0002</w:t>
            </w:r>
          </w:p>
          <w:p w:rsidR="00C66943" w:rsidRPr="00723233" w:rsidRDefault="00EC243E" w:rsidP="00C6694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- 33-1002-110-0001</w:t>
            </w:r>
          </w:p>
          <w:p w:rsidR="002347D3" w:rsidRPr="00723233" w:rsidRDefault="00EC243E" w:rsidP="00C6694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- 31-1302-810-0005</w:t>
            </w:r>
          </w:p>
        </w:tc>
        <w:tc>
          <w:tcPr>
            <w:tcW w:w="2268" w:type="dxa"/>
            <w:shd w:val="clear" w:color="auto" w:fill="FFFFFF"/>
          </w:tcPr>
          <w:p w:rsidR="001260AA" w:rsidRPr="00723233" w:rsidRDefault="001260AA" w:rsidP="002347D3">
            <w:pPr>
              <w:spacing w:after="0" w:line="240" w:lineRule="auto"/>
              <w:jc w:val="right"/>
              <w:rPr>
                <w:rFonts w:ascii="Times New Roman" w:hAnsi="Times New Roman"/>
                <w:sz w:val="20"/>
                <w:szCs w:val="20"/>
                <w:lang w:val="en-GB"/>
              </w:rPr>
            </w:pPr>
          </w:p>
          <w:p w:rsidR="00EC243E" w:rsidRPr="00723233" w:rsidRDefault="00EC243E" w:rsidP="002347D3">
            <w:pPr>
              <w:spacing w:after="0" w:line="240" w:lineRule="auto"/>
              <w:jc w:val="right"/>
              <w:rPr>
                <w:rFonts w:ascii="Times New Roman" w:hAnsi="Times New Roman"/>
                <w:sz w:val="20"/>
                <w:szCs w:val="20"/>
                <w:lang w:val="sr-Cyrl-RS"/>
              </w:rPr>
            </w:pPr>
          </w:p>
          <w:p w:rsidR="00294FE3" w:rsidRPr="00723233" w:rsidRDefault="00294FE3" w:rsidP="002347D3">
            <w:pPr>
              <w:spacing w:after="0" w:line="240" w:lineRule="auto"/>
              <w:jc w:val="right"/>
              <w:rPr>
                <w:rFonts w:ascii="Times New Roman" w:hAnsi="Times New Roman"/>
                <w:sz w:val="20"/>
                <w:szCs w:val="20"/>
                <w:lang w:val="en-GB"/>
              </w:rPr>
            </w:pPr>
          </w:p>
          <w:p w:rsidR="00B14559" w:rsidRPr="00723233" w:rsidRDefault="00B14559" w:rsidP="002347D3">
            <w:pPr>
              <w:spacing w:after="0" w:line="240" w:lineRule="auto"/>
              <w:jc w:val="right"/>
              <w:rPr>
                <w:rFonts w:ascii="Times New Roman" w:hAnsi="Times New Roman"/>
                <w:sz w:val="20"/>
                <w:szCs w:val="20"/>
                <w:lang w:val="en-GB"/>
              </w:rPr>
            </w:pPr>
          </w:p>
          <w:p w:rsidR="002347D3" w:rsidRPr="00723233" w:rsidRDefault="00523AFE" w:rsidP="002347D3">
            <w:pPr>
              <w:spacing w:after="0" w:line="240" w:lineRule="auto"/>
              <w:jc w:val="right"/>
              <w:rPr>
                <w:rFonts w:ascii="Times New Roman" w:hAnsi="Times New Roman"/>
                <w:sz w:val="20"/>
                <w:szCs w:val="20"/>
                <w:lang w:val="sr-Cyrl-RS"/>
              </w:rPr>
            </w:pPr>
            <w:r w:rsidRPr="00723233">
              <w:rPr>
                <w:rFonts w:ascii="Times New Roman" w:hAnsi="Times New Roman"/>
                <w:sz w:val="20"/>
                <w:szCs w:val="20"/>
                <w:lang w:val="en-GB"/>
              </w:rPr>
              <w:t>22</w:t>
            </w:r>
            <w:r w:rsidR="00482D57" w:rsidRPr="00723233">
              <w:rPr>
                <w:rFonts w:ascii="Times New Roman" w:hAnsi="Times New Roman"/>
                <w:sz w:val="20"/>
                <w:szCs w:val="20"/>
                <w:lang w:val="en-GB"/>
              </w:rPr>
              <w:t>.</w:t>
            </w:r>
            <w:r w:rsidR="009B2E67" w:rsidRPr="00723233">
              <w:rPr>
                <w:rFonts w:ascii="Times New Roman" w:hAnsi="Times New Roman"/>
                <w:sz w:val="20"/>
                <w:szCs w:val="20"/>
                <w:lang w:val="sr-Cyrl-RS"/>
              </w:rPr>
              <w:t>000</w:t>
            </w:r>
          </w:p>
        </w:tc>
        <w:tc>
          <w:tcPr>
            <w:tcW w:w="2410" w:type="dxa"/>
            <w:shd w:val="clear" w:color="auto" w:fill="FFFFFF"/>
          </w:tcPr>
          <w:p w:rsidR="001260AA" w:rsidRPr="00723233" w:rsidRDefault="001260AA" w:rsidP="002347D3">
            <w:pPr>
              <w:spacing w:after="0" w:line="240" w:lineRule="auto"/>
              <w:jc w:val="right"/>
              <w:rPr>
                <w:rFonts w:ascii="Times New Roman" w:hAnsi="Times New Roman"/>
                <w:sz w:val="20"/>
                <w:szCs w:val="20"/>
                <w:lang w:val="en-GB"/>
              </w:rPr>
            </w:pPr>
          </w:p>
          <w:p w:rsidR="00EC243E" w:rsidRPr="00723233" w:rsidRDefault="00EC243E" w:rsidP="002347D3">
            <w:pPr>
              <w:spacing w:after="0" w:line="240" w:lineRule="auto"/>
              <w:jc w:val="right"/>
              <w:rPr>
                <w:rFonts w:ascii="Times New Roman" w:hAnsi="Times New Roman"/>
                <w:sz w:val="20"/>
                <w:szCs w:val="20"/>
                <w:lang w:val="sr-Cyrl-RS"/>
              </w:rPr>
            </w:pPr>
          </w:p>
          <w:p w:rsidR="00294FE3" w:rsidRPr="00723233" w:rsidRDefault="00294FE3" w:rsidP="002347D3">
            <w:pPr>
              <w:spacing w:after="0" w:line="240" w:lineRule="auto"/>
              <w:jc w:val="right"/>
              <w:rPr>
                <w:rFonts w:ascii="Times New Roman" w:hAnsi="Times New Roman"/>
                <w:sz w:val="20"/>
                <w:szCs w:val="20"/>
                <w:lang w:val="en-GB"/>
              </w:rPr>
            </w:pPr>
          </w:p>
          <w:p w:rsidR="00B14559" w:rsidRPr="00723233" w:rsidRDefault="00B14559" w:rsidP="002347D3">
            <w:pPr>
              <w:spacing w:after="0" w:line="240" w:lineRule="auto"/>
              <w:jc w:val="right"/>
              <w:rPr>
                <w:rFonts w:ascii="Times New Roman" w:hAnsi="Times New Roman"/>
                <w:sz w:val="20"/>
                <w:szCs w:val="20"/>
                <w:lang w:val="en-GB"/>
              </w:rPr>
            </w:pPr>
          </w:p>
          <w:p w:rsidR="002347D3" w:rsidRPr="00723233" w:rsidRDefault="00523AFE" w:rsidP="002347D3">
            <w:pPr>
              <w:spacing w:after="0" w:line="240" w:lineRule="auto"/>
              <w:jc w:val="right"/>
              <w:rPr>
                <w:rFonts w:ascii="Times New Roman" w:hAnsi="Times New Roman"/>
                <w:sz w:val="20"/>
                <w:szCs w:val="20"/>
                <w:lang w:val="sr-Cyrl-RS"/>
              </w:rPr>
            </w:pPr>
            <w:r w:rsidRPr="00723233">
              <w:rPr>
                <w:rFonts w:ascii="Times New Roman" w:hAnsi="Times New Roman"/>
                <w:sz w:val="20"/>
                <w:szCs w:val="20"/>
                <w:lang w:val="en-GB"/>
              </w:rPr>
              <w:t>23</w:t>
            </w:r>
            <w:r w:rsidR="00482D57" w:rsidRPr="00723233">
              <w:rPr>
                <w:rFonts w:ascii="Times New Roman" w:hAnsi="Times New Roman"/>
                <w:sz w:val="20"/>
                <w:szCs w:val="20"/>
                <w:lang w:val="en-GB"/>
              </w:rPr>
              <w:t>.</w:t>
            </w:r>
            <w:r w:rsidR="009B2E67" w:rsidRPr="00723233">
              <w:rPr>
                <w:rFonts w:ascii="Times New Roman" w:hAnsi="Times New Roman"/>
                <w:sz w:val="20"/>
                <w:szCs w:val="20"/>
                <w:lang w:val="sr-Cyrl-RS"/>
              </w:rPr>
              <w:t>000</w:t>
            </w:r>
          </w:p>
        </w:tc>
      </w:tr>
      <w:tr w:rsidR="002347D3" w:rsidRPr="00723233" w:rsidTr="00C66943">
        <w:trPr>
          <w:trHeight w:val="96"/>
        </w:trPr>
        <w:tc>
          <w:tcPr>
            <w:tcW w:w="2933" w:type="dxa"/>
            <w:shd w:val="clear" w:color="auto" w:fill="FFFFFF"/>
          </w:tcPr>
          <w:p w:rsidR="002347D3" w:rsidRPr="00723233" w:rsidRDefault="002347D3" w:rsidP="00063861">
            <w:pPr>
              <w:spacing w:after="0" w:line="240" w:lineRule="auto"/>
              <w:rPr>
                <w:rFonts w:ascii="Times New Roman" w:hAnsi="Times New Roman"/>
                <w:strike/>
                <w:sz w:val="20"/>
                <w:szCs w:val="20"/>
                <w:lang w:val="sr-Cyrl-RS"/>
              </w:rPr>
            </w:pPr>
            <w:r w:rsidRPr="00723233">
              <w:rPr>
                <w:rFonts w:ascii="Times New Roman" w:hAnsi="Times New Roman"/>
                <w:sz w:val="20"/>
                <w:szCs w:val="20"/>
                <w:lang w:val="sr-Cyrl-RS"/>
              </w:rPr>
              <w:t>Донаторска средства</w:t>
            </w:r>
          </w:p>
        </w:tc>
        <w:tc>
          <w:tcPr>
            <w:tcW w:w="6379" w:type="dxa"/>
            <w:shd w:val="clear" w:color="auto" w:fill="FFFFFF"/>
          </w:tcPr>
          <w:p w:rsidR="002347D3" w:rsidRPr="00723233" w:rsidRDefault="002347D3" w:rsidP="00063861">
            <w:pPr>
              <w:spacing w:after="0" w:line="240" w:lineRule="auto"/>
              <w:rPr>
                <w:rFonts w:ascii="Times New Roman" w:hAnsi="Times New Roman"/>
                <w:sz w:val="20"/>
                <w:szCs w:val="20"/>
                <w:lang w:val="sr-Cyrl-RS"/>
              </w:rPr>
            </w:pPr>
          </w:p>
        </w:tc>
        <w:tc>
          <w:tcPr>
            <w:tcW w:w="2268" w:type="dxa"/>
            <w:shd w:val="clear" w:color="auto" w:fill="FFFFFF"/>
          </w:tcPr>
          <w:p w:rsidR="002347D3" w:rsidRPr="00723233" w:rsidRDefault="002347D3" w:rsidP="002347D3">
            <w:pPr>
              <w:spacing w:after="0" w:line="240" w:lineRule="auto"/>
              <w:jc w:val="right"/>
              <w:rPr>
                <w:rFonts w:ascii="Times New Roman" w:hAnsi="Times New Roman"/>
                <w:sz w:val="20"/>
                <w:szCs w:val="20"/>
                <w:lang w:val="sr-Cyrl-RS"/>
              </w:rPr>
            </w:pPr>
          </w:p>
        </w:tc>
        <w:tc>
          <w:tcPr>
            <w:tcW w:w="2410" w:type="dxa"/>
            <w:shd w:val="clear" w:color="auto" w:fill="FFFFFF"/>
          </w:tcPr>
          <w:p w:rsidR="002347D3" w:rsidRPr="00723233" w:rsidRDefault="002347D3" w:rsidP="002347D3">
            <w:pPr>
              <w:spacing w:after="0" w:line="240" w:lineRule="auto"/>
              <w:jc w:val="right"/>
              <w:rPr>
                <w:rFonts w:ascii="Times New Roman" w:hAnsi="Times New Roman"/>
                <w:sz w:val="20"/>
                <w:szCs w:val="20"/>
                <w:lang w:val="sr-Cyrl-RS"/>
              </w:rPr>
            </w:pPr>
          </w:p>
        </w:tc>
      </w:tr>
    </w:tbl>
    <w:p w:rsidR="00122B34" w:rsidRPr="00723233" w:rsidRDefault="00122B34" w:rsidP="00AC11D2">
      <w:pPr>
        <w:spacing w:after="0" w:line="240" w:lineRule="auto"/>
        <w:rPr>
          <w:rFonts w:ascii="Times New Roman" w:hAnsi="Times New Roman"/>
          <w:sz w:val="20"/>
          <w:szCs w:val="20"/>
          <w:lang w:val="sr-Cyrl-RS"/>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1892"/>
        <w:gridCol w:w="2658"/>
        <w:gridCol w:w="1323"/>
        <w:gridCol w:w="1679"/>
        <w:gridCol w:w="1447"/>
        <w:gridCol w:w="1120"/>
        <w:gridCol w:w="970"/>
      </w:tblGrid>
      <w:tr w:rsidR="00824B8A" w:rsidRPr="00723233" w:rsidTr="00D85F8E">
        <w:trPr>
          <w:trHeight w:val="140"/>
        </w:trPr>
        <w:tc>
          <w:tcPr>
            <w:tcW w:w="931" w:type="pct"/>
            <w:vMerge w:val="restart"/>
            <w:tcBorders>
              <w:top w:val="double" w:sz="4" w:space="0" w:color="auto"/>
              <w:left w:val="double" w:sz="4" w:space="0" w:color="auto"/>
            </w:tcBorders>
            <w:shd w:val="clear" w:color="auto" w:fill="FFF2CC"/>
          </w:tcPr>
          <w:p w:rsidR="00122B34" w:rsidRPr="00723233" w:rsidRDefault="00122B3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Назив активности:</w:t>
            </w:r>
          </w:p>
        </w:tc>
        <w:tc>
          <w:tcPr>
            <w:tcW w:w="694" w:type="pct"/>
            <w:vMerge w:val="restart"/>
            <w:tcBorders>
              <w:top w:val="double" w:sz="4" w:space="0" w:color="auto"/>
            </w:tcBorders>
            <w:shd w:val="clear" w:color="auto" w:fill="FFF2CC"/>
          </w:tcPr>
          <w:p w:rsidR="00122B34" w:rsidRPr="00723233" w:rsidRDefault="00122B3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Орган који спроводи активност</w:t>
            </w:r>
          </w:p>
        </w:tc>
        <w:tc>
          <w:tcPr>
            <w:tcW w:w="975" w:type="pct"/>
            <w:vMerge w:val="restart"/>
            <w:tcBorders>
              <w:top w:val="double" w:sz="4" w:space="0" w:color="auto"/>
            </w:tcBorders>
            <w:shd w:val="clear" w:color="auto" w:fill="FFF2CC"/>
          </w:tcPr>
          <w:p w:rsidR="00122B34" w:rsidRPr="00723233" w:rsidRDefault="00122B3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Oргани партнери у спровођењу активности</w:t>
            </w:r>
          </w:p>
        </w:tc>
        <w:tc>
          <w:tcPr>
            <w:tcW w:w="485" w:type="pct"/>
            <w:vMerge w:val="restart"/>
            <w:tcBorders>
              <w:top w:val="double" w:sz="4" w:space="0" w:color="auto"/>
            </w:tcBorders>
            <w:shd w:val="clear" w:color="auto" w:fill="FFF2CC"/>
          </w:tcPr>
          <w:p w:rsidR="00122B34" w:rsidRPr="00723233" w:rsidRDefault="00122B3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Рок за завршетак активности</w:t>
            </w:r>
          </w:p>
        </w:tc>
        <w:tc>
          <w:tcPr>
            <w:tcW w:w="616" w:type="pct"/>
            <w:vMerge w:val="restart"/>
            <w:tcBorders>
              <w:top w:val="double" w:sz="4" w:space="0" w:color="auto"/>
            </w:tcBorders>
            <w:shd w:val="clear" w:color="auto" w:fill="FFF2CC"/>
          </w:tcPr>
          <w:p w:rsidR="00122B34" w:rsidRPr="00723233" w:rsidRDefault="00122B3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Извор финансирања</w:t>
            </w:r>
          </w:p>
        </w:tc>
        <w:tc>
          <w:tcPr>
            <w:tcW w:w="531" w:type="pct"/>
            <w:vMerge w:val="restart"/>
            <w:tcBorders>
              <w:top w:val="double" w:sz="4" w:space="0" w:color="auto"/>
            </w:tcBorders>
            <w:shd w:val="clear" w:color="auto" w:fill="FFF2CC"/>
          </w:tcPr>
          <w:p w:rsidR="00122B34" w:rsidRPr="00723233" w:rsidRDefault="00122B3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Веза са програмским буџетом</w:t>
            </w:r>
          </w:p>
          <w:p w:rsidR="00122B34" w:rsidRPr="00723233" w:rsidRDefault="00122B34" w:rsidP="00063861">
            <w:pPr>
              <w:spacing w:after="0" w:line="240" w:lineRule="auto"/>
              <w:jc w:val="center"/>
              <w:rPr>
                <w:rFonts w:ascii="Times New Roman" w:hAnsi="Times New Roman"/>
                <w:sz w:val="20"/>
                <w:szCs w:val="20"/>
                <w:lang w:val="sr-Cyrl-RS"/>
              </w:rPr>
            </w:pPr>
          </w:p>
        </w:tc>
        <w:tc>
          <w:tcPr>
            <w:tcW w:w="767" w:type="pct"/>
            <w:gridSpan w:val="2"/>
            <w:tcBorders>
              <w:top w:val="double" w:sz="4" w:space="0" w:color="auto"/>
            </w:tcBorders>
            <w:shd w:val="clear" w:color="auto" w:fill="FFF2CC"/>
          </w:tcPr>
          <w:p w:rsidR="00122B34" w:rsidRPr="00723233" w:rsidRDefault="00122B3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Укупна процењена финансијска средства по изворима у 000 дин.</w:t>
            </w:r>
          </w:p>
        </w:tc>
      </w:tr>
      <w:tr w:rsidR="00824B8A" w:rsidRPr="00723233" w:rsidTr="00D85F8E">
        <w:trPr>
          <w:trHeight w:val="386"/>
        </w:trPr>
        <w:tc>
          <w:tcPr>
            <w:tcW w:w="931" w:type="pct"/>
            <w:vMerge/>
            <w:tcBorders>
              <w:left w:val="double" w:sz="4" w:space="0" w:color="auto"/>
            </w:tcBorders>
            <w:shd w:val="clear" w:color="auto" w:fill="FFF2CC"/>
          </w:tcPr>
          <w:p w:rsidR="000832C4" w:rsidRPr="00723233" w:rsidRDefault="000832C4" w:rsidP="00063861">
            <w:pPr>
              <w:spacing w:after="0" w:line="240" w:lineRule="auto"/>
              <w:rPr>
                <w:rFonts w:ascii="Times New Roman" w:hAnsi="Times New Roman"/>
                <w:sz w:val="20"/>
                <w:szCs w:val="20"/>
                <w:lang w:val="sr-Cyrl-RS"/>
              </w:rPr>
            </w:pPr>
          </w:p>
        </w:tc>
        <w:tc>
          <w:tcPr>
            <w:tcW w:w="694" w:type="pct"/>
            <w:vMerge/>
            <w:shd w:val="clear" w:color="auto" w:fill="FFF2CC"/>
          </w:tcPr>
          <w:p w:rsidR="000832C4" w:rsidRPr="00723233" w:rsidRDefault="000832C4" w:rsidP="00063861">
            <w:pPr>
              <w:spacing w:after="0" w:line="240" w:lineRule="auto"/>
              <w:rPr>
                <w:rFonts w:ascii="Times New Roman" w:hAnsi="Times New Roman"/>
                <w:sz w:val="20"/>
                <w:szCs w:val="20"/>
                <w:lang w:val="sr-Cyrl-RS"/>
              </w:rPr>
            </w:pPr>
          </w:p>
        </w:tc>
        <w:tc>
          <w:tcPr>
            <w:tcW w:w="975" w:type="pct"/>
            <w:vMerge/>
            <w:shd w:val="clear" w:color="auto" w:fill="FFF2CC"/>
          </w:tcPr>
          <w:p w:rsidR="000832C4" w:rsidRPr="00723233" w:rsidRDefault="000832C4" w:rsidP="00063861">
            <w:pPr>
              <w:spacing w:after="0" w:line="240" w:lineRule="auto"/>
              <w:rPr>
                <w:rFonts w:ascii="Times New Roman" w:hAnsi="Times New Roman"/>
                <w:sz w:val="20"/>
                <w:szCs w:val="20"/>
                <w:lang w:val="sr-Cyrl-RS"/>
              </w:rPr>
            </w:pPr>
          </w:p>
        </w:tc>
        <w:tc>
          <w:tcPr>
            <w:tcW w:w="485" w:type="pct"/>
            <w:vMerge/>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p>
        </w:tc>
        <w:tc>
          <w:tcPr>
            <w:tcW w:w="616" w:type="pct"/>
            <w:vMerge/>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p>
        </w:tc>
        <w:tc>
          <w:tcPr>
            <w:tcW w:w="531" w:type="pct"/>
            <w:vMerge/>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p>
        </w:tc>
        <w:tc>
          <w:tcPr>
            <w:tcW w:w="411" w:type="pct"/>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2022</w:t>
            </w:r>
          </w:p>
        </w:tc>
        <w:tc>
          <w:tcPr>
            <w:tcW w:w="356" w:type="pct"/>
            <w:shd w:val="clear" w:color="auto" w:fill="FFF2CC"/>
          </w:tcPr>
          <w:p w:rsidR="000832C4" w:rsidRPr="00723233" w:rsidRDefault="000832C4"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2023</w:t>
            </w:r>
          </w:p>
        </w:tc>
      </w:tr>
      <w:tr w:rsidR="00824B8A" w:rsidRPr="00723233" w:rsidTr="00D85F8E">
        <w:trPr>
          <w:trHeight w:val="543"/>
        </w:trPr>
        <w:tc>
          <w:tcPr>
            <w:tcW w:w="931" w:type="pct"/>
            <w:tcBorders>
              <w:left w:val="double" w:sz="4" w:space="0" w:color="auto"/>
            </w:tcBorders>
            <w:shd w:val="clear" w:color="auto" w:fill="auto"/>
          </w:tcPr>
          <w:p w:rsidR="000832C4"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3.4.1. Усвојити Закон о волонтирању који је ускла</w:t>
            </w:r>
            <w:r w:rsidR="003966C0" w:rsidRPr="00723233">
              <w:rPr>
                <w:rFonts w:ascii="Times New Roman" w:hAnsi="Times New Roman"/>
                <w:sz w:val="20"/>
                <w:szCs w:val="20"/>
                <w:lang w:val="sr-Cyrl-RS"/>
              </w:rPr>
              <w:t>ђен са међународним стандардима</w:t>
            </w:r>
          </w:p>
        </w:tc>
        <w:tc>
          <w:tcPr>
            <w:tcW w:w="694" w:type="pct"/>
            <w:shd w:val="clear" w:color="auto" w:fill="auto"/>
          </w:tcPr>
          <w:p w:rsidR="00E05753" w:rsidRPr="00723233" w:rsidRDefault="00E05753"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МРЗБСП</w:t>
            </w:r>
          </w:p>
          <w:p w:rsidR="00E05753" w:rsidRPr="00723233" w:rsidRDefault="00E05753" w:rsidP="00063861">
            <w:pPr>
              <w:spacing w:after="0" w:line="240" w:lineRule="auto"/>
              <w:rPr>
                <w:rFonts w:ascii="Times New Roman" w:hAnsi="Times New Roman"/>
                <w:sz w:val="20"/>
                <w:szCs w:val="20"/>
                <w:lang w:val="sr-Cyrl-RS"/>
              </w:rPr>
            </w:pPr>
          </w:p>
          <w:p w:rsidR="000832C4" w:rsidRPr="00723233" w:rsidRDefault="000832C4" w:rsidP="00063861">
            <w:pPr>
              <w:spacing w:after="0" w:line="240" w:lineRule="auto"/>
              <w:rPr>
                <w:rFonts w:ascii="Times New Roman" w:hAnsi="Times New Roman"/>
                <w:sz w:val="20"/>
                <w:szCs w:val="20"/>
                <w:lang w:val="sr-Cyrl-RS"/>
              </w:rPr>
            </w:pPr>
          </w:p>
        </w:tc>
        <w:tc>
          <w:tcPr>
            <w:tcW w:w="975" w:type="pct"/>
            <w:shd w:val="clear" w:color="auto" w:fill="auto"/>
          </w:tcPr>
          <w:p w:rsidR="000832C4" w:rsidRPr="00723233" w:rsidRDefault="000832C4" w:rsidP="00063861">
            <w:pPr>
              <w:spacing w:after="0" w:line="240" w:lineRule="auto"/>
              <w:rPr>
                <w:rFonts w:ascii="Times New Roman" w:hAnsi="Times New Roman"/>
                <w:sz w:val="20"/>
                <w:szCs w:val="20"/>
                <w:lang w:val="sr-Cyrl-RS"/>
              </w:rPr>
            </w:pPr>
          </w:p>
        </w:tc>
        <w:tc>
          <w:tcPr>
            <w:tcW w:w="485" w:type="pct"/>
            <w:shd w:val="clear" w:color="auto" w:fill="auto"/>
          </w:tcPr>
          <w:p w:rsidR="000832C4"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Latn-RS"/>
              </w:rPr>
              <w:t>I</w:t>
            </w:r>
            <w:r w:rsidRPr="00723233">
              <w:rPr>
                <w:rFonts w:ascii="Times New Roman" w:hAnsi="Times New Roman"/>
                <w:sz w:val="20"/>
                <w:szCs w:val="20"/>
                <w:lang w:val="sr-Cyrl-RS"/>
              </w:rPr>
              <w:t xml:space="preserve"> квартал </w:t>
            </w:r>
            <w:r w:rsidR="003A33FC" w:rsidRPr="00723233">
              <w:rPr>
                <w:rFonts w:ascii="Times New Roman" w:hAnsi="Times New Roman"/>
                <w:sz w:val="20"/>
                <w:szCs w:val="20"/>
                <w:lang w:val="sr-Cyrl-RS"/>
              </w:rPr>
              <w:t>2023</w:t>
            </w:r>
            <w:r w:rsidRPr="00723233">
              <w:rPr>
                <w:rFonts w:ascii="Times New Roman" w:hAnsi="Times New Roman"/>
                <w:sz w:val="20"/>
                <w:szCs w:val="20"/>
                <w:lang w:val="sr-Cyrl-RS"/>
              </w:rPr>
              <w:t>. године</w:t>
            </w:r>
          </w:p>
        </w:tc>
        <w:tc>
          <w:tcPr>
            <w:tcW w:w="616" w:type="pct"/>
            <w:shd w:val="clear" w:color="auto" w:fill="auto"/>
          </w:tcPr>
          <w:p w:rsidR="000832C4" w:rsidRPr="00723233" w:rsidRDefault="00B56EB6"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w:t>
            </w:r>
            <w:r w:rsidR="003A33FC" w:rsidRPr="00723233">
              <w:rPr>
                <w:rFonts w:ascii="Times New Roman" w:hAnsi="Times New Roman"/>
                <w:sz w:val="20"/>
                <w:szCs w:val="20"/>
                <w:lang w:val="sr-Cyrl-RS"/>
              </w:rPr>
              <w:t xml:space="preserve"> – </w:t>
            </w:r>
            <w:r w:rsidR="004C6668" w:rsidRPr="00723233">
              <w:rPr>
                <w:rFonts w:ascii="Times New Roman" w:hAnsi="Times New Roman"/>
                <w:sz w:val="20"/>
                <w:szCs w:val="20"/>
                <w:lang w:val="sr-Cyrl-RS"/>
              </w:rPr>
              <w:t xml:space="preserve">општи приходи и примања буџета - </w:t>
            </w:r>
            <w:r w:rsidR="003A33FC" w:rsidRPr="00723233">
              <w:rPr>
                <w:rFonts w:ascii="Times New Roman" w:hAnsi="Times New Roman"/>
                <w:sz w:val="20"/>
                <w:szCs w:val="20"/>
                <w:lang w:val="sr-Cyrl-RS"/>
              </w:rPr>
              <w:t>текући трошкови запослених</w:t>
            </w:r>
          </w:p>
        </w:tc>
        <w:tc>
          <w:tcPr>
            <w:tcW w:w="531" w:type="pct"/>
            <w:shd w:val="clear" w:color="auto" w:fill="auto"/>
          </w:tcPr>
          <w:p w:rsidR="000832C4" w:rsidRPr="00723233" w:rsidRDefault="004C6668"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30-0802-410-0002</w:t>
            </w:r>
          </w:p>
        </w:tc>
        <w:tc>
          <w:tcPr>
            <w:tcW w:w="411" w:type="pct"/>
            <w:shd w:val="clear" w:color="auto" w:fill="auto"/>
          </w:tcPr>
          <w:p w:rsidR="000832C4" w:rsidRPr="00723233" w:rsidRDefault="000832C4" w:rsidP="00063861">
            <w:pPr>
              <w:spacing w:after="0" w:line="240" w:lineRule="auto"/>
              <w:rPr>
                <w:rFonts w:ascii="Times New Roman" w:hAnsi="Times New Roman"/>
                <w:sz w:val="20"/>
                <w:szCs w:val="20"/>
                <w:lang w:val="sr-Cyrl-RS"/>
              </w:rPr>
            </w:pPr>
          </w:p>
        </w:tc>
        <w:tc>
          <w:tcPr>
            <w:tcW w:w="356" w:type="pct"/>
            <w:shd w:val="clear" w:color="auto" w:fill="auto"/>
          </w:tcPr>
          <w:p w:rsidR="000832C4" w:rsidRPr="00723233" w:rsidRDefault="000832C4" w:rsidP="00063861">
            <w:pPr>
              <w:spacing w:after="0" w:line="240" w:lineRule="auto"/>
              <w:rPr>
                <w:rFonts w:ascii="Times New Roman" w:hAnsi="Times New Roman"/>
                <w:sz w:val="20"/>
                <w:szCs w:val="20"/>
                <w:lang w:val="sr-Cyrl-RS"/>
              </w:rPr>
            </w:pPr>
          </w:p>
        </w:tc>
      </w:tr>
      <w:tr w:rsidR="00824B8A" w:rsidRPr="00723233" w:rsidTr="00D85F8E">
        <w:trPr>
          <w:trHeight w:val="140"/>
        </w:trPr>
        <w:tc>
          <w:tcPr>
            <w:tcW w:w="931" w:type="pct"/>
            <w:tcBorders>
              <w:left w:val="double" w:sz="4" w:space="0" w:color="auto"/>
            </w:tcBorders>
            <w:shd w:val="clear" w:color="auto" w:fill="auto"/>
          </w:tcPr>
          <w:p w:rsidR="000832C4" w:rsidRPr="00723233" w:rsidRDefault="000832C4" w:rsidP="000B6468">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3.4.</w:t>
            </w:r>
            <w:r w:rsidR="000B6468" w:rsidRPr="00723233">
              <w:rPr>
                <w:rFonts w:ascii="Times New Roman" w:hAnsi="Times New Roman"/>
                <w:sz w:val="20"/>
                <w:szCs w:val="20"/>
                <w:lang w:val="sr-Latn-RS"/>
              </w:rPr>
              <w:t>2</w:t>
            </w:r>
            <w:r w:rsidRPr="00723233">
              <w:rPr>
                <w:rFonts w:ascii="Times New Roman" w:hAnsi="Times New Roman"/>
                <w:sz w:val="20"/>
                <w:szCs w:val="20"/>
                <w:lang w:val="sr-Cyrl-RS"/>
              </w:rPr>
              <w:t>. Спровођење подстицајних мера и програма којима се подржава волонтирање</w:t>
            </w:r>
          </w:p>
        </w:tc>
        <w:tc>
          <w:tcPr>
            <w:tcW w:w="694" w:type="pct"/>
            <w:shd w:val="clear" w:color="auto" w:fill="auto"/>
          </w:tcPr>
          <w:p w:rsidR="00F23D5A" w:rsidRPr="00723233" w:rsidRDefault="00F23D5A" w:rsidP="00F23D5A">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МОС</w:t>
            </w:r>
          </w:p>
          <w:p w:rsidR="000832C4" w:rsidRPr="00723233" w:rsidRDefault="000832C4" w:rsidP="00063861">
            <w:pPr>
              <w:spacing w:after="0" w:line="240" w:lineRule="auto"/>
              <w:rPr>
                <w:rFonts w:ascii="Times New Roman" w:hAnsi="Times New Roman"/>
                <w:sz w:val="20"/>
                <w:szCs w:val="20"/>
                <w:lang w:val="sr-Cyrl-RS"/>
              </w:rPr>
            </w:pPr>
          </w:p>
          <w:p w:rsidR="000832C4" w:rsidRPr="00723233" w:rsidRDefault="000832C4" w:rsidP="00063861">
            <w:pPr>
              <w:spacing w:after="0" w:line="240" w:lineRule="auto"/>
              <w:rPr>
                <w:rFonts w:ascii="Times New Roman" w:hAnsi="Times New Roman"/>
                <w:sz w:val="20"/>
                <w:szCs w:val="20"/>
                <w:lang w:val="sr-Cyrl-RS"/>
              </w:rPr>
            </w:pPr>
          </w:p>
        </w:tc>
        <w:tc>
          <w:tcPr>
            <w:tcW w:w="975" w:type="pct"/>
            <w:shd w:val="clear" w:color="auto" w:fill="auto"/>
          </w:tcPr>
          <w:p w:rsidR="000832C4"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Надлежна министарства</w:t>
            </w:r>
          </w:p>
          <w:p w:rsidR="00F23D5A" w:rsidRPr="00723233" w:rsidRDefault="00F23D5A"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МРЗБСП</w:t>
            </w:r>
          </w:p>
          <w:p w:rsidR="00C97D0C" w:rsidRPr="00723233" w:rsidRDefault="00C97D0C"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Национално тело за развој волонтирања</w:t>
            </w:r>
          </w:p>
          <w:p w:rsidR="000832C4" w:rsidRPr="00723233" w:rsidRDefault="00F23D5A" w:rsidP="006B7EF5">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w:t>
            </w:r>
          </w:p>
        </w:tc>
        <w:tc>
          <w:tcPr>
            <w:tcW w:w="485" w:type="pct"/>
            <w:shd w:val="clear" w:color="auto" w:fill="auto"/>
          </w:tcPr>
          <w:p w:rsidR="000832C4"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Latn-RS"/>
              </w:rPr>
              <w:t xml:space="preserve">IV </w:t>
            </w:r>
            <w:r w:rsidRPr="00723233">
              <w:rPr>
                <w:rFonts w:ascii="Times New Roman" w:hAnsi="Times New Roman"/>
                <w:sz w:val="20"/>
                <w:szCs w:val="20"/>
                <w:lang w:val="sr-Cyrl-RS"/>
              </w:rPr>
              <w:t>квартал</w:t>
            </w:r>
          </w:p>
          <w:p w:rsidR="000832C4" w:rsidRPr="00723233" w:rsidRDefault="000832C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2023. године</w:t>
            </w:r>
          </w:p>
        </w:tc>
        <w:tc>
          <w:tcPr>
            <w:tcW w:w="616" w:type="pct"/>
            <w:shd w:val="clear" w:color="auto" w:fill="auto"/>
          </w:tcPr>
          <w:p w:rsidR="000832C4" w:rsidRPr="00723233" w:rsidRDefault="006B7EF5"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w:t>
            </w:r>
          </w:p>
        </w:tc>
        <w:tc>
          <w:tcPr>
            <w:tcW w:w="531" w:type="pct"/>
            <w:shd w:val="clear" w:color="auto" w:fill="auto"/>
          </w:tcPr>
          <w:p w:rsidR="006B7EF5" w:rsidRPr="00723233" w:rsidRDefault="006B7EF5"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31-1302-810-0005</w:t>
            </w:r>
          </w:p>
          <w:p w:rsidR="006B7EF5" w:rsidRPr="00723233" w:rsidRDefault="006B7EF5" w:rsidP="00063861">
            <w:pPr>
              <w:spacing w:after="0" w:line="240" w:lineRule="auto"/>
              <w:rPr>
                <w:rFonts w:ascii="Times New Roman" w:hAnsi="Times New Roman"/>
                <w:sz w:val="20"/>
                <w:szCs w:val="20"/>
                <w:lang w:val="sr-Cyrl-RS"/>
              </w:rPr>
            </w:pPr>
          </w:p>
          <w:p w:rsidR="000832C4" w:rsidRPr="00723233" w:rsidRDefault="000832C4" w:rsidP="00063861">
            <w:pPr>
              <w:spacing w:after="0" w:line="240" w:lineRule="auto"/>
              <w:rPr>
                <w:rFonts w:ascii="Times New Roman" w:hAnsi="Times New Roman"/>
                <w:sz w:val="20"/>
                <w:szCs w:val="20"/>
                <w:lang w:val="sr-Cyrl-RS"/>
              </w:rPr>
            </w:pPr>
          </w:p>
        </w:tc>
        <w:tc>
          <w:tcPr>
            <w:tcW w:w="411" w:type="pct"/>
            <w:shd w:val="clear" w:color="auto" w:fill="auto"/>
          </w:tcPr>
          <w:p w:rsidR="000832C4" w:rsidRPr="00723233" w:rsidRDefault="00C43DEB" w:rsidP="00C43DEB">
            <w:pPr>
              <w:spacing w:after="0" w:line="240" w:lineRule="auto"/>
              <w:jc w:val="right"/>
              <w:rPr>
                <w:rFonts w:ascii="Times New Roman" w:hAnsi="Times New Roman"/>
                <w:sz w:val="20"/>
                <w:szCs w:val="20"/>
                <w:lang w:val="sr-Cyrl-RS"/>
              </w:rPr>
            </w:pPr>
            <w:r w:rsidRPr="00723233">
              <w:rPr>
                <w:rFonts w:ascii="Times New Roman" w:hAnsi="Times New Roman"/>
                <w:sz w:val="20"/>
                <w:szCs w:val="20"/>
                <w:lang w:val="sr-Cyrl-RS"/>
              </w:rPr>
              <w:t>22</w:t>
            </w:r>
            <w:r w:rsidR="00482D57" w:rsidRPr="00723233">
              <w:rPr>
                <w:rFonts w:ascii="Times New Roman" w:hAnsi="Times New Roman"/>
                <w:sz w:val="20"/>
                <w:szCs w:val="20"/>
                <w:lang w:val="en-GB"/>
              </w:rPr>
              <w:t>.</w:t>
            </w:r>
            <w:r w:rsidRPr="00723233">
              <w:rPr>
                <w:rFonts w:ascii="Times New Roman" w:hAnsi="Times New Roman"/>
                <w:sz w:val="20"/>
                <w:szCs w:val="20"/>
                <w:lang w:val="sr-Cyrl-RS"/>
              </w:rPr>
              <w:t>000</w:t>
            </w:r>
            <w:r w:rsidR="00523AFE" w:rsidRPr="00723233">
              <w:rPr>
                <w:rStyle w:val="FootnoteReference"/>
                <w:rFonts w:ascii="Times New Roman" w:hAnsi="Times New Roman"/>
                <w:sz w:val="20"/>
                <w:szCs w:val="20"/>
                <w:lang w:val="sr-Cyrl-RS"/>
              </w:rPr>
              <w:footnoteReference w:id="2"/>
            </w:r>
          </w:p>
        </w:tc>
        <w:tc>
          <w:tcPr>
            <w:tcW w:w="356" w:type="pct"/>
            <w:shd w:val="clear" w:color="auto" w:fill="auto"/>
          </w:tcPr>
          <w:p w:rsidR="000832C4" w:rsidRPr="00723233" w:rsidRDefault="00C43DEB" w:rsidP="00C43DEB">
            <w:pPr>
              <w:spacing w:after="0" w:line="240" w:lineRule="auto"/>
              <w:jc w:val="right"/>
              <w:rPr>
                <w:rFonts w:ascii="Times New Roman" w:hAnsi="Times New Roman"/>
                <w:sz w:val="20"/>
                <w:szCs w:val="20"/>
                <w:lang w:val="sr-Cyrl-RS"/>
              </w:rPr>
            </w:pPr>
            <w:r w:rsidRPr="00723233">
              <w:rPr>
                <w:rFonts w:ascii="Times New Roman" w:hAnsi="Times New Roman"/>
                <w:sz w:val="20"/>
                <w:szCs w:val="20"/>
                <w:lang w:val="sr-Cyrl-RS"/>
              </w:rPr>
              <w:t>23</w:t>
            </w:r>
            <w:r w:rsidR="00482D57" w:rsidRPr="00723233">
              <w:rPr>
                <w:rFonts w:ascii="Times New Roman" w:hAnsi="Times New Roman"/>
                <w:sz w:val="20"/>
                <w:szCs w:val="20"/>
                <w:lang w:val="en-GB"/>
              </w:rPr>
              <w:t>.</w:t>
            </w:r>
            <w:r w:rsidRPr="00723233">
              <w:rPr>
                <w:rFonts w:ascii="Times New Roman" w:hAnsi="Times New Roman"/>
                <w:sz w:val="20"/>
                <w:szCs w:val="20"/>
                <w:lang w:val="sr-Cyrl-RS"/>
              </w:rPr>
              <w:t>000</w:t>
            </w:r>
            <w:r w:rsidR="00523AFE" w:rsidRPr="00723233">
              <w:rPr>
                <w:rStyle w:val="FootnoteReference"/>
                <w:rFonts w:ascii="Times New Roman" w:hAnsi="Times New Roman"/>
                <w:sz w:val="20"/>
                <w:szCs w:val="20"/>
                <w:lang w:val="sr-Cyrl-RS"/>
              </w:rPr>
              <w:footnoteReference w:id="3"/>
            </w:r>
          </w:p>
        </w:tc>
      </w:tr>
      <w:tr w:rsidR="00D25D1E" w:rsidRPr="00723233" w:rsidTr="00D85F8E">
        <w:trPr>
          <w:trHeight w:val="140"/>
        </w:trPr>
        <w:tc>
          <w:tcPr>
            <w:tcW w:w="931" w:type="pct"/>
            <w:tcBorders>
              <w:left w:val="double" w:sz="4" w:space="0" w:color="auto"/>
            </w:tcBorders>
            <w:shd w:val="clear" w:color="auto" w:fill="auto"/>
          </w:tcPr>
          <w:p w:rsidR="00D25D1E" w:rsidRPr="00723233" w:rsidRDefault="000B6468" w:rsidP="00D25D1E">
            <w:pPr>
              <w:spacing w:after="0" w:line="240" w:lineRule="auto"/>
              <w:rPr>
                <w:rFonts w:ascii="Times New Roman" w:hAnsi="Times New Roman"/>
                <w:sz w:val="20"/>
                <w:szCs w:val="20"/>
              </w:rPr>
            </w:pPr>
            <w:r w:rsidRPr="00723233">
              <w:rPr>
                <w:rFonts w:ascii="Times New Roman" w:hAnsi="Times New Roman"/>
                <w:sz w:val="20"/>
                <w:szCs w:val="20"/>
                <w:lang w:val="sr-Cyrl-RS"/>
              </w:rPr>
              <w:lastRenderedPageBreak/>
              <w:t>3.4.3</w:t>
            </w:r>
            <w:r w:rsidR="00D25D1E" w:rsidRPr="00723233">
              <w:rPr>
                <w:rFonts w:ascii="Times New Roman" w:hAnsi="Times New Roman"/>
                <w:sz w:val="20"/>
                <w:szCs w:val="20"/>
                <w:lang w:val="sr-Cyrl-RS"/>
              </w:rPr>
              <w:t>. Унапређење окружења којим се подржава и промивише волонтирање</w:t>
            </w:r>
          </w:p>
        </w:tc>
        <w:tc>
          <w:tcPr>
            <w:tcW w:w="694" w:type="pct"/>
            <w:shd w:val="clear" w:color="auto" w:fill="auto"/>
          </w:tcPr>
          <w:p w:rsidR="00D25D1E" w:rsidRPr="00723233" w:rsidRDefault="00D25D1E" w:rsidP="00D25D1E">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МРЗСБП</w:t>
            </w:r>
          </w:p>
          <w:p w:rsidR="00D25D1E" w:rsidRPr="00723233" w:rsidRDefault="00D25D1E" w:rsidP="00D25D1E">
            <w:pPr>
              <w:spacing w:after="0" w:line="240" w:lineRule="auto"/>
              <w:rPr>
                <w:rFonts w:ascii="Times New Roman" w:hAnsi="Times New Roman"/>
                <w:sz w:val="20"/>
                <w:szCs w:val="20"/>
                <w:lang w:val="sr-Cyrl-RS"/>
              </w:rPr>
            </w:pPr>
          </w:p>
          <w:p w:rsidR="00D25D1E" w:rsidRPr="00723233" w:rsidRDefault="00D25D1E" w:rsidP="00D25D1E">
            <w:pPr>
              <w:spacing w:after="0" w:line="240" w:lineRule="auto"/>
              <w:rPr>
                <w:rFonts w:ascii="Times New Roman" w:hAnsi="Times New Roman"/>
                <w:sz w:val="20"/>
                <w:szCs w:val="20"/>
                <w:lang w:val="sr-Cyrl-RS"/>
              </w:rPr>
            </w:pPr>
          </w:p>
        </w:tc>
        <w:tc>
          <w:tcPr>
            <w:tcW w:w="975" w:type="pct"/>
            <w:shd w:val="clear" w:color="auto" w:fill="auto"/>
          </w:tcPr>
          <w:p w:rsidR="00D25D1E" w:rsidRPr="00723233" w:rsidRDefault="00D25D1E" w:rsidP="00D25D1E">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w:t>
            </w:r>
          </w:p>
          <w:p w:rsidR="00D25D1E" w:rsidRPr="00723233" w:rsidRDefault="00D25D1E" w:rsidP="00D25D1E">
            <w:pPr>
              <w:spacing w:after="0" w:line="240" w:lineRule="auto"/>
              <w:rPr>
                <w:rFonts w:ascii="Times New Roman" w:hAnsi="Times New Roman"/>
                <w:sz w:val="20"/>
                <w:szCs w:val="20"/>
                <w:lang w:val="sr-Cyrl-RS"/>
              </w:rPr>
            </w:pPr>
          </w:p>
          <w:p w:rsidR="00D25D1E" w:rsidRPr="00723233" w:rsidRDefault="00D25D1E" w:rsidP="00D25D1E">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МОС</w:t>
            </w:r>
          </w:p>
          <w:p w:rsidR="00D25D1E" w:rsidRPr="00723233" w:rsidRDefault="00D25D1E" w:rsidP="00D25D1E">
            <w:pPr>
              <w:spacing w:after="0" w:line="240" w:lineRule="auto"/>
              <w:rPr>
                <w:rFonts w:ascii="Times New Roman" w:hAnsi="Times New Roman"/>
                <w:sz w:val="20"/>
                <w:szCs w:val="20"/>
                <w:lang w:val="sr-Cyrl-RS"/>
              </w:rPr>
            </w:pPr>
          </w:p>
          <w:p w:rsidR="00D25D1E" w:rsidRPr="00723233" w:rsidRDefault="00D25D1E" w:rsidP="00D25D1E">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Национално тело за развој волонтирања</w:t>
            </w:r>
          </w:p>
        </w:tc>
        <w:tc>
          <w:tcPr>
            <w:tcW w:w="485" w:type="pct"/>
            <w:shd w:val="clear" w:color="auto" w:fill="auto"/>
          </w:tcPr>
          <w:p w:rsidR="00D25D1E" w:rsidRPr="00723233" w:rsidRDefault="00D25D1E" w:rsidP="00D25D1E">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 </w:t>
            </w:r>
            <w:r w:rsidRPr="00723233">
              <w:rPr>
                <w:rFonts w:ascii="Times New Roman" w:hAnsi="Times New Roman"/>
                <w:sz w:val="20"/>
                <w:szCs w:val="20"/>
                <w:lang w:val="sr-Latn-RS"/>
              </w:rPr>
              <w:t>I</w:t>
            </w:r>
            <w:r w:rsidRPr="00723233">
              <w:rPr>
                <w:rFonts w:ascii="Times New Roman" w:hAnsi="Times New Roman"/>
                <w:sz w:val="20"/>
                <w:szCs w:val="20"/>
              </w:rPr>
              <w:t>V</w:t>
            </w:r>
            <w:r w:rsidRPr="00723233">
              <w:rPr>
                <w:rFonts w:ascii="Times New Roman" w:hAnsi="Times New Roman"/>
                <w:sz w:val="20"/>
                <w:szCs w:val="20"/>
                <w:lang w:val="sr-Latn-RS"/>
              </w:rPr>
              <w:t xml:space="preserve"> </w:t>
            </w:r>
            <w:r w:rsidRPr="00723233">
              <w:rPr>
                <w:rFonts w:ascii="Times New Roman" w:hAnsi="Times New Roman"/>
                <w:sz w:val="20"/>
                <w:szCs w:val="20"/>
                <w:lang w:val="sr-Cyrl-RS"/>
              </w:rPr>
              <w:t>квартал 2023. године</w:t>
            </w:r>
          </w:p>
        </w:tc>
        <w:tc>
          <w:tcPr>
            <w:tcW w:w="616" w:type="pct"/>
            <w:shd w:val="clear" w:color="auto" w:fill="auto"/>
          </w:tcPr>
          <w:p w:rsidR="00D25D1E" w:rsidRPr="00723233" w:rsidRDefault="00D25D1E" w:rsidP="00D25D1E">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Буџет РС – општи приходи и примања буџета </w:t>
            </w:r>
            <w:r w:rsidR="00951861" w:rsidRPr="00723233">
              <w:rPr>
                <w:rFonts w:ascii="Times New Roman" w:hAnsi="Times New Roman"/>
                <w:sz w:val="20"/>
                <w:szCs w:val="20"/>
                <w:lang w:val="sr-Cyrl-RS"/>
              </w:rPr>
              <w:t>–</w:t>
            </w:r>
            <w:r w:rsidRPr="00723233">
              <w:rPr>
                <w:rFonts w:ascii="Times New Roman" w:hAnsi="Times New Roman"/>
                <w:sz w:val="20"/>
                <w:szCs w:val="20"/>
                <w:lang w:val="sr-Cyrl-RS"/>
              </w:rPr>
              <w:t xml:space="preserve"> </w:t>
            </w:r>
            <w:r w:rsidR="00951861" w:rsidRPr="00723233">
              <w:rPr>
                <w:rFonts w:ascii="Times New Roman" w:hAnsi="Times New Roman"/>
                <w:sz w:val="20"/>
                <w:szCs w:val="20"/>
                <w:lang w:val="sr-Cyrl-RS"/>
              </w:rPr>
              <w:t>текући трошкови запослених</w:t>
            </w:r>
          </w:p>
        </w:tc>
        <w:tc>
          <w:tcPr>
            <w:tcW w:w="531" w:type="pct"/>
            <w:shd w:val="clear" w:color="auto" w:fill="auto"/>
          </w:tcPr>
          <w:p w:rsidR="00D25D1E" w:rsidRPr="00723233" w:rsidRDefault="00D25D1E" w:rsidP="00D25D1E">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30-0802-410-0002</w:t>
            </w:r>
          </w:p>
        </w:tc>
        <w:tc>
          <w:tcPr>
            <w:tcW w:w="411" w:type="pct"/>
            <w:shd w:val="clear" w:color="auto" w:fill="auto"/>
          </w:tcPr>
          <w:p w:rsidR="00D25D1E" w:rsidRPr="00723233" w:rsidRDefault="00D25D1E" w:rsidP="00D25D1E">
            <w:pPr>
              <w:spacing w:after="0" w:line="240" w:lineRule="auto"/>
              <w:rPr>
                <w:rFonts w:ascii="Times New Roman" w:hAnsi="Times New Roman"/>
                <w:sz w:val="20"/>
                <w:szCs w:val="20"/>
                <w:lang w:val="sr-Cyrl-RS"/>
              </w:rPr>
            </w:pPr>
          </w:p>
        </w:tc>
        <w:tc>
          <w:tcPr>
            <w:tcW w:w="356" w:type="pct"/>
            <w:shd w:val="clear" w:color="auto" w:fill="auto"/>
          </w:tcPr>
          <w:p w:rsidR="00D25D1E" w:rsidRPr="00723233" w:rsidRDefault="00D25D1E" w:rsidP="00D25D1E">
            <w:pPr>
              <w:spacing w:after="0" w:line="240" w:lineRule="auto"/>
              <w:rPr>
                <w:rFonts w:ascii="Times New Roman" w:hAnsi="Times New Roman"/>
                <w:sz w:val="20"/>
                <w:szCs w:val="20"/>
                <w:lang w:val="sr-Cyrl-RS"/>
              </w:rPr>
            </w:pPr>
          </w:p>
        </w:tc>
      </w:tr>
      <w:tr w:rsidR="00CC2603" w:rsidRPr="00723233" w:rsidTr="00D85F8E">
        <w:trPr>
          <w:trHeight w:val="140"/>
        </w:trPr>
        <w:tc>
          <w:tcPr>
            <w:tcW w:w="931" w:type="pct"/>
            <w:tcBorders>
              <w:left w:val="double" w:sz="4" w:space="0" w:color="auto"/>
            </w:tcBorders>
            <w:shd w:val="clear" w:color="auto" w:fill="auto"/>
          </w:tcPr>
          <w:p w:rsidR="00CC2603" w:rsidRPr="00723233" w:rsidRDefault="00CC2603" w:rsidP="000B6468">
            <w:pPr>
              <w:spacing w:after="0" w:line="240" w:lineRule="auto"/>
              <w:rPr>
                <w:rFonts w:ascii="Times New Roman" w:hAnsi="Times New Roman"/>
                <w:lang w:val="sr-Cyrl-RS"/>
              </w:rPr>
            </w:pPr>
            <w:r w:rsidRPr="00723233">
              <w:rPr>
                <w:rFonts w:ascii="Times New Roman" w:hAnsi="Times New Roman"/>
                <w:sz w:val="20"/>
                <w:szCs w:val="20"/>
                <w:lang w:val="sr-Cyrl-RS"/>
              </w:rPr>
              <w:t>3.4.</w:t>
            </w:r>
            <w:r w:rsidR="000B6468" w:rsidRPr="00723233">
              <w:rPr>
                <w:rFonts w:ascii="Times New Roman" w:hAnsi="Times New Roman"/>
                <w:sz w:val="20"/>
                <w:szCs w:val="20"/>
                <w:lang w:val="sr-Latn-RS"/>
              </w:rPr>
              <w:t>4</w:t>
            </w:r>
            <w:r w:rsidRPr="00723233">
              <w:rPr>
                <w:rFonts w:ascii="Times New Roman" w:hAnsi="Times New Roman"/>
                <w:sz w:val="20"/>
                <w:szCs w:val="20"/>
                <w:lang w:val="sr-Cyrl-RS"/>
              </w:rPr>
              <w:t>. Спроводити обуке за организаторе волонтирања</w:t>
            </w:r>
          </w:p>
        </w:tc>
        <w:tc>
          <w:tcPr>
            <w:tcW w:w="694" w:type="pct"/>
            <w:shd w:val="clear" w:color="auto" w:fill="auto"/>
          </w:tcPr>
          <w:p w:rsidR="00CC2603" w:rsidRPr="00723233" w:rsidRDefault="00CC2603" w:rsidP="00CC26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МОС </w:t>
            </w:r>
          </w:p>
        </w:tc>
        <w:tc>
          <w:tcPr>
            <w:tcW w:w="975" w:type="pct"/>
            <w:shd w:val="clear" w:color="auto" w:fill="auto"/>
          </w:tcPr>
          <w:p w:rsidR="00CC2603" w:rsidRPr="00723233" w:rsidRDefault="00CC2603" w:rsidP="00CC2603">
            <w:pPr>
              <w:spacing w:after="0" w:line="240" w:lineRule="auto"/>
              <w:rPr>
                <w:rFonts w:ascii="Times New Roman" w:hAnsi="Times New Roman"/>
                <w:sz w:val="20"/>
                <w:szCs w:val="20"/>
                <w:lang w:val="sr-Cyrl-RS"/>
              </w:rPr>
            </w:pPr>
          </w:p>
        </w:tc>
        <w:tc>
          <w:tcPr>
            <w:tcW w:w="485" w:type="pct"/>
            <w:shd w:val="clear" w:color="auto" w:fill="auto"/>
          </w:tcPr>
          <w:p w:rsidR="00CC2603" w:rsidRPr="00723233" w:rsidRDefault="00CC2603" w:rsidP="00CC2603">
            <w:pPr>
              <w:spacing w:after="0" w:line="240" w:lineRule="auto"/>
              <w:rPr>
                <w:rFonts w:ascii="Times New Roman" w:hAnsi="Times New Roman"/>
                <w:sz w:val="20"/>
                <w:szCs w:val="20"/>
                <w:lang w:val="sr-Cyrl-RS"/>
              </w:rPr>
            </w:pPr>
            <w:r w:rsidRPr="00723233">
              <w:rPr>
                <w:rFonts w:ascii="Times New Roman" w:hAnsi="Times New Roman"/>
                <w:sz w:val="20"/>
                <w:szCs w:val="20"/>
                <w:lang w:val="sr-Latn-RS"/>
              </w:rPr>
              <w:t>IV</w:t>
            </w:r>
            <w:r w:rsidRPr="00723233">
              <w:rPr>
                <w:rFonts w:ascii="Times New Roman" w:hAnsi="Times New Roman"/>
                <w:sz w:val="20"/>
                <w:szCs w:val="20"/>
                <w:lang w:val="sr-Cyrl-RS"/>
              </w:rPr>
              <w:t xml:space="preserve"> квартал 2023. године</w:t>
            </w:r>
          </w:p>
        </w:tc>
        <w:tc>
          <w:tcPr>
            <w:tcW w:w="616" w:type="pct"/>
            <w:shd w:val="clear" w:color="auto" w:fill="auto"/>
          </w:tcPr>
          <w:p w:rsidR="00CC2603" w:rsidRPr="00723233" w:rsidRDefault="00CC2603" w:rsidP="00CC26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трошкови су приказани у оквиру активности 3.4.</w:t>
            </w:r>
            <w:r w:rsidR="0039151B" w:rsidRPr="00723233">
              <w:rPr>
                <w:rFonts w:ascii="Times New Roman" w:hAnsi="Times New Roman"/>
                <w:sz w:val="20"/>
                <w:szCs w:val="20"/>
                <w:lang w:val="sr-Cyrl-RS"/>
              </w:rPr>
              <w:t>2</w:t>
            </w:r>
          </w:p>
        </w:tc>
        <w:tc>
          <w:tcPr>
            <w:tcW w:w="531" w:type="pct"/>
            <w:shd w:val="clear" w:color="auto" w:fill="auto"/>
          </w:tcPr>
          <w:p w:rsidR="00CC2603" w:rsidRPr="00723233" w:rsidRDefault="00CC2603" w:rsidP="00CC26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31-1302-810-0005</w:t>
            </w:r>
          </w:p>
          <w:p w:rsidR="00CC2603" w:rsidRPr="00723233" w:rsidRDefault="00CC2603" w:rsidP="00CC2603">
            <w:pPr>
              <w:spacing w:after="0" w:line="240" w:lineRule="auto"/>
              <w:rPr>
                <w:rFonts w:ascii="Times New Roman" w:hAnsi="Times New Roman"/>
                <w:sz w:val="20"/>
                <w:szCs w:val="20"/>
                <w:lang w:val="sr-Cyrl-RS"/>
              </w:rPr>
            </w:pPr>
          </w:p>
          <w:p w:rsidR="00CC2603" w:rsidRPr="00723233" w:rsidRDefault="00CC2603" w:rsidP="00CC2603">
            <w:pPr>
              <w:spacing w:after="0" w:line="240" w:lineRule="auto"/>
              <w:rPr>
                <w:rFonts w:ascii="Times New Roman" w:hAnsi="Times New Roman"/>
                <w:sz w:val="20"/>
                <w:szCs w:val="20"/>
                <w:lang w:val="sr-Cyrl-RS"/>
              </w:rPr>
            </w:pPr>
          </w:p>
        </w:tc>
        <w:tc>
          <w:tcPr>
            <w:tcW w:w="411" w:type="pct"/>
            <w:shd w:val="clear" w:color="auto" w:fill="auto"/>
          </w:tcPr>
          <w:p w:rsidR="00CC2603" w:rsidRPr="00723233" w:rsidRDefault="00CC2603" w:rsidP="00CC2603">
            <w:pPr>
              <w:spacing w:after="0" w:line="240" w:lineRule="auto"/>
              <w:jc w:val="right"/>
              <w:rPr>
                <w:rFonts w:ascii="Times New Roman" w:hAnsi="Times New Roman"/>
                <w:sz w:val="20"/>
                <w:szCs w:val="20"/>
                <w:lang w:val="sr-Cyrl-RS"/>
              </w:rPr>
            </w:pPr>
          </w:p>
        </w:tc>
        <w:tc>
          <w:tcPr>
            <w:tcW w:w="356" w:type="pct"/>
            <w:shd w:val="clear" w:color="auto" w:fill="auto"/>
          </w:tcPr>
          <w:p w:rsidR="00CC2603" w:rsidRPr="00723233" w:rsidRDefault="00CC2603" w:rsidP="00CC2603">
            <w:pPr>
              <w:spacing w:after="0" w:line="240" w:lineRule="auto"/>
              <w:jc w:val="right"/>
              <w:rPr>
                <w:rFonts w:ascii="Times New Roman" w:hAnsi="Times New Roman"/>
                <w:sz w:val="20"/>
                <w:szCs w:val="20"/>
                <w:lang w:val="sr-Cyrl-RS"/>
              </w:rPr>
            </w:pPr>
          </w:p>
        </w:tc>
      </w:tr>
      <w:tr w:rsidR="00CC2603" w:rsidRPr="00723233" w:rsidTr="00D85F8E">
        <w:trPr>
          <w:trHeight w:val="140"/>
        </w:trPr>
        <w:tc>
          <w:tcPr>
            <w:tcW w:w="931" w:type="pct"/>
            <w:tcBorders>
              <w:left w:val="double" w:sz="4" w:space="0" w:color="auto"/>
            </w:tcBorders>
            <w:shd w:val="clear" w:color="auto" w:fill="auto"/>
          </w:tcPr>
          <w:p w:rsidR="00CC2603" w:rsidRPr="00723233" w:rsidRDefault="00CC2603" w:rsidP="000B6468">
            <w:pPr>
              <w:pStyle w:val="CommentText"/>
              <w:spacing w:after="0"/>
              <w:rPr>
                <w:rFonts w:ascii="Times New Roman" w:hAnsi="Times New Roman"/>
                <w:lang w:val="sr-Cyrl-RS"/>
              </w:rPr>
            </w:pPr>
            <w:r w:rsidRPr="00723233">
              <w:rPr>
                <w:rFonts w:ascii="Times New Roman" w:hAnsi="Times New Roman"/>
                <w:lang w:val="sr-Cyrl-RS"/>
              </w:rPr>
              <w:t>3.4.</w:t>
            </w:r>
            <w:r w:rsidR="000B6468" w:rsidRPr="00723233">
              <w:rPr>
                <w:rFonts w:ascii="Times New Roman" w:hAnsi="Times New Roman"/>
                <w:lang w:val="sr-Latn-RS"/>
              </w:rPr>
              <w:t>5</w:t>
            </w:r>
            <w:r w:rsidRPr="00723233">
              <w:rPr>
                <w:rFonts w:ascii="Times New Roman" w:hAnsi="Times New Roman"/>
                <w:lang w:val="sr-Cyrl-RS"/>
              </w:rPr>
              <w:t>. Организовати промотивне активности (нпр. конференције, јавне кампање,</w:t>
            </w:r>
            <w:r w:rsidR="000B6468" w:rsidRPr="00723233">
              <w:rPr>
                <w:rFonts w:ascii="Times New Roman" w:hAnsi="Times New Roman"/>
                <w:lang w:val="sr-Cyrl-RS"/>
              </w:rPr>
              <w:t xml:space="preserve"> округле столове, дијалоге...)</w:t>
            </w:r>
          </w:p>
        </w:tc>
        <w:tc>
          <w:tcPr>
            <w:tcW w:w="694" w:type="pct"/>
            <w:shd w:val="clear" w:color="auto" w:fill="auto"/>
          </w:tcPr>
          <w:p w:rsidR="00CC2603" w:rsidRPr="00723233" w:rsidRDefault="00CC2603" w:rsidP="00CC26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МОС</w:t>
            </w:r>
          </w:p>
          <w:p w:rsidR="00CC2603" w:rsidRPr="00723233" w:rsidRDefault="00CC2603" w:rsidP="00CC2603">
            <w:pPr>
              <w:spacing w:after="0" w:line="240" w:lineRule="auto"/>
              <w:rPr>
                <w:rFonts w:ascii="Times New Roman" w:hAnsi="Times New Roman"/>
                <w:color w:val="FF0000"/>
                <w:sz w:val="20"/>
                <w:szCs w:val="20"/>
                <w:lang w:val="sr-Cyrl-RS"/>
              </w:rPr>
            </w:pPr>
          </w:p>
          <w:p w:rsidR="00CC2603" w:rsidRPr="00723233" w:rsidRDefault="00CC2603" w:rsidP="00CC2603">
            <w:pPr>
              <w:spacing w:after="0" w:line="240" w:lineRule="auto"/>
              <w:rPr>
                <w:rFonts w:ascii="Times New Roman" w:hAnsi="Times New Roman"/>
                <w:sz w:val="20"/>
                <w:szCs w:val="20"/>
                <w:lang w:val="sr-Cyrl-RS"/>
              </w:rPr>
            </w:pPr>
          </w:p>
        </w:tc>
        <w:tc>
          <w:tcPr>
            <w:tcW w:w="975" w:type="pct"/>
            <w:shd w:val="clear" w:color="auto" w:fill="auto"/>
          </w:tcPr>
          <w:p w:rsidR="00CC2603" w:rsidRPr="00723233" w:rsidRDefault="00CC2603" w:rsidP="00CC26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МРЗСБП</w:t>
            </w:r>
          </w:p>
          <w:p w:rsidR="00CC2603" w:rsidRPr="00723233" w:rsidRDefault="00CC2603" w:rsidP="00CC2603">
            <w:pPr>
              <w:spacing w:after="0" w:line="240" w:lineRule="auto"/>
              <w:rPr>
                <w:rFonts w:ascii="Times New Roman" w:hAnsi="Times New Roman"/>
                <w:sz w:val="20"/>
                <w:szCs w:val="20"/>
                <w:lang w:val="sr-Cyrl-RS"/>
              </w:rPr>
            </w:pPr>
          </w:p>
          <w:p w:rsidR="00CC2603" w:rsidRPr="00723233" w:rsidRDefault="00CC2603" w:rsidP="00CC26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ПКС</w:t>
            </w:r>
          </w:p>
          <w:p w:rsidR="00CC2603" w:rsidRPr="00723233" w:rsidRDefault="00CC2603" w:rsidP="00CC2603">
            <w:pPr>
              <w:spacing w:after="0" w:line="240" w:lineRule="auto"/>
              <w:rPr>
                <w:rFonts w:ascii="Times New Roman" w:hAnsi="Times New Roman"/>
                <w:sz w:val="20"/>
                <w:szCs w:val="20"/>
                <w:lang w:val="sr-Cyrl-RS"/>
              </w:rPr>
            </w:pPr>
          </w:p>
          <w:p w:rsidR="00CC2603" w:rsidRPr="00723233" w:rsidRDefault="00CC2603" w:rsidP="00CC26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Национално тело за развој волонтирања </w:t>
            </w:r>
          </w:p>
          <w:p w:rsidR="00CC2603" w:rsidRPr="00723233" w:rsidRDefault="00CC2603" w:rsidP="00CC2603">
            <w:pPr>
              <w:spacing w:after="0" w:line="240" w:lineRule="auto"/>
              <w:rPr>
                <w:rFonts w:ascii="Times New Roman" w:hAnsi="Times New Roman"/>
                <w:sz w:val="20"/>
                <w:szCs w:val="20"/>
                <w:lang w:val="sr-Cyrl-RS"/>
              </w:rPr>
            </w:pPr>
          </w:p>
          <w:p w:rsidR="00CC2603" w:rsidRPr="00723233" w:rsidRDefault="00CC2603" w:rsidP="00EC30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w:t>
            </w:r>
          </w:p>
        </w:tc>
        <w:tc>
          <w:tcPr>
            <w:tcW w:w="485" w:type="pct"/>
            <w:shd w:val="clear" w:color="auto" w:fill="auto"/>
          </w:tcPr>
          <w:p w:rsidR="00CC2603" w:rsidRPr="00723233" w:rsidRDefault="00CC2603" w:rsidP="00CC2603">
            <w:pPr>
              <w:spacing w:after="0" w:line="240" w:lineRule="auto"/>
              <w:rPr>
                <w:rFonts w:ascii="Times New Roman" w:hAnsi="Times New Roman"/>
                <w:sz w:val="20"/>
                <w:szCs w:val="20"/>
                <w:lang w:val="sr-Cyrl-RS"/>
              </w:rPr>
            </w:pPr>
            <w:r w:rsidRPr="00723233">
              <w:rPr>
                <w:rFonts w:ascii="Times New Roman" w:hAnsi="Times New Roman"/>
                <w:sz w:val="20"/>
                <w:szCs w:val="20"/>
                <w:lang w:val="sr-Latn-RS"/>
              </w:rPr>
              <w:t>I</w:t>
            </w:r>
            <w:r w:rsidRPr="00723233">
              <w:rPr>
                <w:rFonts w:ascii="Times New Roman" w:hAnsi="Times New Roman"/>
                <w:sz w:val="20"/>
                <w:szCs w:val="20"/>
              </w:rPr>
              <w:t>V</w:t>
            </w:r>
            <w:r w:rsidRPr="00723233">
              <w:rPr>
                <w:rFonts w:ascii="Times New Roman" w:hAnsi="Times New Roman"/>
                <w:sz w:val="20"/>
                <w:szCs w:val="20"/>
                <w:lang w:val="sr-Latn-RS"/>
              </w:rPr>
              <w:t xml:space="preserve"> </w:t>
            </w:r>
            <w:r w:rsidRPr="00723233">
              <w:rPr>
                <w:rFonts w:ascii="Times New Roman" w:hAnsi="Times New Roman"/>
                <w:sz w:val="20"/>
                <w:szCs w:val="20"/>
                <w:lang w:val="sr-Cyrl-RS"/>
              </w:rPr>
              <w:t>квартал 2023. године</w:t>
            </w:r>
          </w:p>
        </w:tc>
        <w:tc>
          <w:tcPr>
            <w:tcW w:w="616" w:type="pct"/>
            <w:shd w:val="clear" w:color="auto" w:fill="auto"/>
          </w:tcPr>
          <w:p w:rsidR="00CC2603" w:rsidRPr="00723233" w:rsidRDefault="00CC2603" w:rsidP="0039151B">
            <w:pPr>
              <w:spacing w:after="0" w:line="240" w:lineRule="auto"/>
              <w:rPr>
                <w:rFonts w:ascii="Times New Roman" w:hAnsi="Times New Roman"/>
                <w:sz w:val="20"/>
                <w:szCs w:val="20"/>
                <w:lang w:val="sr-Latn-RS"/>
              </w:rPr>
            </w:pPr>
            <w:r w:rsidRPr="00723233">
              <w:rPr>
                <w:rFonts w:ascii="Times New Roman" w:hAnsi="Times New Roman"/>
                <w:sz w:val="20"/>
                <w:szCs w:val="20"/>
                <w:lang w:val="sr-Cyrl-RS"/>
              </w:rPr>
              <w:t>Буџет РС – општи приходи и примања буџета - трошкови су приказани у оквиру активности 3.4.</w:t>
            </w:r>
            <w:r w:rsidR="0039151B" w:rsidRPr="00723233">
              <w:rPr>
                <w:rFonts w:ascii="Times New Roman" w:hAnsi="Times New Roman"/>
                <w:sz w:val="20"/>
                <w:szCs w:val="20"/>
                <w:lang w:val="sr-Latn-RS"/>
              </w:rPr>
              <w:t>2</w:t>
            </w:r>
          </w:p>
        </w:tc>
        <w:tc>
          <w:tcPr>
            <w:tcW w:w="531" w:type="pct"/>
            <w:shd w:val="clear" w:color="auto" w:fill="auto"/>
          </w:tcPr>
          <w:p w:rsidR="00CC2603" w:rsidRPr="00723233" w:rsidRDefault="00CC2603" w:rsidP="00CC26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31-1302-810-0005</w:t>
            </w:r>
          </w:p>
          <w:p w:rsidR="00CC2603" w:rsidRPr="00723233" w:rsidRDefault="00CC2603" w:rsidP="00CC2603">
            <w:pPr>
              <w:spacing w:after="0" w:line="240" w:lineRule="auto"/>
              <w:rPr>
                <w:rFonts w:ascii="Times New Roman" w:hAnsi="Times New Roman"/>
                <w:sz w:val="20"/>
                <w:szCs w:val="20"/>
                <w:lang w:val="sr-Cyrl-RS"/>
              </w:rPr>
            </w:pPr>
          </w:p>
          <w:p w:rsidR="00CC2603" w:rsidRPr="00723233" w:rsidRDefault="00CC2603" w:rsidP="00CC2603">
            <w:pPr>
              <w:spacing w:after="0" w:line="240" w:lineRule="auto"/>
              <w:rPr>
                <w:rFonts w:ascii="Times New Roman" w:hAnsi="Times New Roman"/>
                <w:sz w:val="20"/>
                <w:szCs w:val="20"/>
                <w:lang w:val="sr-Cyrl-RS"/>
              </w:rPr>
            </w:pPr>
          </w:p>
        </w:tc>
        <w:tc>
          <w:tcPr>
            <w:tcW w:w="411" w:type="pct"/>
            <w:shd w:val="clear" w:color="auto" w:fill="auto"/>
          </w:tcPr>
          <w:p w:rsidR="00CC2603" w:rsidRPr="00723233" w:rsidRDefault="00CC2603" w:rsidP="00CC2603">
            <w:pPr>
              <w:spacing w:after="0" w:line="240" w:lineRule="auto"/>
              <w:rPr>
                <w:rFonts w:ascii="Times New Roman" w:hAnsi="Times New Roman"/>
                <w:sz w:val="20"/>
                <w:szCs w:val="20"/>
                <w:lang w:val="sr-Cyrl-RS"/>
              </w:rPr>
            </w:pPr>
          </w:p>
        </w:tc>
        <w:tc>
          <w:tcPr>
            <w:tcW w:w="356" w:type="pct"/>
            <w:shd w:val="clear" w:color="auto" w:fill="auto"/>
          </w:tcPr>
          <w:p w:rsidR="00CC2603" w:rsidRPr="00723233" w:rsidRDefault="00CC2603" w:rsidP="00CC2603">
            <w:pPr>
              <w:spacing w:after="0" w:line="240" w:lineRule="auto"/>
              <w:rPr>
                <w:rFonts w:ascii="Times New Roman" w:hAnsi="Times New Roman"/>
                <w:sz w:val="20"/>
                <w:szCs w:val="20"/>
                <w:lang w:val="sr-Cyrl-RS"/>
              </w:rPr>
            </w:pPr>
          </w:p>
        </w:tc>
      </w:tr>
      <w:tr w:rsidR="00CC2603" w:rsidRPr="00723233" w:rsidTr="00D85F8E">
        <w:trPr>
          <w:trHeight w:val="140"/>
        </w:trPr>
        <w:tc>
          <w:tcPr>
            <w:tcW w:w="931" w:type="pct"/>
            <w:tcBorders>
              <w:left w:val="double" w:sz="4" w:space="0" w:color="auto"/>
            </w:tcBorders>
            <w:shd w:val="clear" w:color="auto" w:fill="auto"/>
          </w:tcPr>
          <w:p w:rsidR="00CC2603" w:rsidRPr="00723233" w:rsidRDefault="000B6468" w:rsidP="00CC2603">
            <w:pPr>
              <w:pStyle w:val="CommentText"/>
              <w:spacing w:after="0"/>
              <w:rPr>
                <w:rFonts w:ascii="Times New Roman" w:hAnsi="Times New Roman"/>
                <w:lang w:val="sr-Cyrl-RS"/>
              </w:rPr>
            </w:pPr>
            <w:r w:rsidRPr="00723233">
              <w:rPr>
                <w:rFonts w:ascii="Times New Roman" w:hAnsi="Times New Roman"/>
                <w:lang w:val="sr-Cyrl-RS"/>
              </w:rPr>
              <w:t>3.4.6</w:t>
            </w:r>
            <w:r w:rsidR="00CC2603" w:rsidRPr="00723233">
              <w:rPr>
                <w:rFonts w:ascii="Times New Roman" w:hAnsi="Times New Roman"/>
                <w:lang w:val="sr-Cyrl-RS"/>
              </w:rPr>
              <w:t>. Унапредити доступност информација о резултатима волонтерских активности путем друштвених мрежа</w:t>
            </w:r>
          </w:p>
          <w:p w:rsidR="00CC2603" w:rsidRPr="00723233" w:rsidRDefault="00CC2603" w:rsidP="00CC2603">
            <w:pPr>
              <w:pStyle w:val="CommentText"/>
              <w:spacing w:after="0"/>
              <w:rPr>
                <w:rFonts w:ascii="Times New Roman" w:hAnsi="Times New Roman"/>
                <w:lang w:val="sr-Cyrl-RS"/>
              </w:rPr>
            </w:pPr>
          </w:p>
        </w:tc>
        <w:tc>
          <w:tcPr>
            <w:tcW w:w="694" w:type="pct"/>
            <w:shd w:val="clear" w:color="auto" w:fill="auto"/>
          </w:tcPr>
          <w:p w:rsidR="00CC2603" w:rsidRPr="00723233" w:rsidRDefault="00CC2603" w:rsidP="00CC26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МОС</w:t>
            </w:r>
          </w:p>
        </w:tc>
        <w:tc>
          <w:tcPr>
            <w:tcW w:w="975" w:type="pct"/>
            <w:shd w:val="clear" w:color="auto" w:fill="auto"/>
          </w:tcPr>
          <w:p w:rsidR="00CC2603" w:rsidRPr="00723233" w:rsidRDefault="00CC2603" w:rsidP="00CC26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МРЗСБП</w:t>
            </w:r>
          </w:p>
          <w:p w:rsidR="00CC2603" w:rsidRPr="00723233" w:rsidRDefault="00CC2603" w:rsidP="00CC2603">
            <w:pPr>
              <w:spacing w:after="0" w:line="240" w:lineRule="auto"/>
              <w:rPr>
                <w:rFonts w:ascii="Times New Roman" w:hAnsi="Times New Roman"/>
                <w:sz w:val="20"/>
                <w:szCs w:val="20"/>
                <w:lang w:val="sr-Cyrl-RS"/>
              </w:rPr>
            </w:pPr>
          </w:p>
          <w:p w:rsidR="00CC2603" w:rsidRPr="00723233" w:rsidRDefault="00CC2603" w:rsidP="00CC26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w:t>
            </w:r>
          </w:p>
        </w:tc>
        <w:tc>
          <w:tcPr>
            <w:tcW w:w="485" w:type="pct"/>
            <w:shd w:val="clear" w:color="auto" w:fill="auto"/>
          </w:tcPr>
          <w:p w:rsidR="00CC2603" w:rsidRPr="00723233" w:rsidRDefault="00CC2603" w:rsidP="00CC2603">
            <w:pPr>
              <w:spacing w:after="0" w:line="240" w:lineRule="auto"/>
              <w:rPr>
                <w:rFonts w:ascii="Times New Roman" w:hAnsi="Times New Roman"/>
                <w:sz w:val="20"/>
                <w:szCs w:val="20"/>
                <w:lang w:val="sr-Latn-RS"/>
              </w:rPr>
            </w:pPr>
            <w:r w:rsidRPr="00723233">
              <w:rPr>
                <w:rFonts w:ascii="Times New Roman" w:hAnsi="Times New Roman"/>
                <w:sz w:val="20"/>
                <w:szCs w:val="20"/>
                <w:lang w:val="sr-Latn-RS"/>
              </w:rPr>
              <w:t>IV</w:t>
            </w:r>
            <w:r w:rsidRPr="00723233">
              <w:rPr>
                <w:rFonts w:ascii="Times New Roman" w:hAnsi="Times New Roman"/>
                <w:sz w:val="20"/>
                <w:szCs w:val="20"/>
                <w:lang w:val="sr-Cyrl-RS"/>
              </w:rPr>
              <w:t xml:space="preserve"> квартал 2023. године</w:t>
            </w:r>
          </w:p>
        </w:tc>
        <w:tc>
          <w:tcPr>
            <w:tcW w:w="616" w:type="pct"/>
            <w:shd w:val="clear" w:color="auto" w:fill="auto"/>
          </w:tcPr>
          <w:p w:rsidR="00CC2603" w:rsidRPr="00723233" w:rsidRDefault="00CC2603" w:rsidP="0039151B">
            <w:pPr>
              <w:spacing w:after="0" w:line="240" w:lineRule="auto"/>
              <w:rPr>
                <w:rFonts w:ascii="Times New Roman" w:hAnsi="Times New Roman"/>
                <w:sz w:val="20"/>
                <w:szCs w:val="20"/>
                <w:lang w:val="sr-Latn-RS"/>
              </w:rPr>
            </w:pPr>
            <w:r w:rsidRPr="00723233">
              <w:rPr>
                <w:rFonts w:ascii="Times New Roman" w:hAnsi="Times New Roman"/>
                <w:sz w:val="20"/>
                <w:szCs w:val="20"/>
                <w:lang w:val="sr-Cyrl-RS"/>
              </w:rPr>
              <w:t>Буџет РС – општи приходи и примања буџета - трошкови су приказани у оквиру активности 3.4.</w:t>
            </w:r>
            <w:r w:rsidR="0039151B" w:rsidRPr="00723233">
              <w:rPr>
                <w:rFonts w:ascii="Times New Roman" w:hAnsi="Times New Roman"/>
                <w:sz w:val="20"/>
                <w:szCs w:val="20"/>
                <w:lang w:val="sr-Latn-RS"/>
              </w:rPr>
              <w:t>2</w:t>
            </w:r>
          </w:p>
        </w:tc>
        <w:tc>
          <w:tcPr>
            <w:tcW w:w="531" w:type="pct"/>
            <w:shd w:val="clear" w:color="auto" w:fill="auto"/>
          </w:tcPr>
          <w:p w:rsidR="00CC2603" w:rsidRPr="00723233" w:rsidRDefault="00CC2603" w:rsidP="00CC26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31-1302-810-0005</w:t>
            </w:r>
          </w:p>
          <w:p w:rsidR="00CC2603" w:rsidRPr="00723233" w:rsidRDefault="00CC2603" w:rsidP="00CC2603">
            <w:pPr>
              <w:spacing w:after="0" w:line="240" w:lineRule="auto"/>
              <w:rPr>
                <w:rFonts w:ascii="Times New Roman" w:hAnsi="Times New Roman"/>
                <w:sz w:val="20"/>
                <w:szCs w:val="20"/>
                <w:lang w:val="sr-Cyrl-RS"/>
              </w:rPr>
            </w:pPr>
          </w:p>
          <w:p w:rsidR="00CC2603" w:rsidRPr="00723233" w:rsidRDefault="00CC2603" w:rsidP="00CC2603">
            <w:pPr>
              <w:spacing w:after="0" w:line="240" w:lineRule="auto"/>
              <w:rPr>
                <w:rFonts w:ascii="Times New Roman" w:hAnsi="Times New Roman"/>
                <w:sz w:val="20"/>
                <w:szCs w:val="20"/>
                <w:lang w:val="sr-Cyrl-RS"/>
              </w:rPr>
            </w:pPr>
          </w:p>
        </w:tc>
        <w:tc>
          <w:tcPr>
            <w:tcW w:w="411" w:type="pct"/>
            <w:shd w:val="clear" w:color="auto" w:fill="auto"/>
          </w:tcPr>
          <w:p w:rsidR="00CC2603" w:rsidRPr="00723233" w:rsidRDefault="00CC2603" w:rsidP="00CC2603">
            <w:pPr>
              <w:spacing w:after="0" w:line="240" w:lineRule="auto"/>
              <w:rPr>
                <w:rFonts w:ascii="Times New Roman" w:hAnsi="Times New Roman"/>
                <w:sz w:val="20"/>
                <w:szCs w:val="20"/>
                <w:lang w:val="sr-Cyrl-RS"/>
              </w:rPr>
            </w:pPr>
          </w:p>
        </w:tc>
        <w:tc>
          <w:tcPr>
            <w:tcW w:w="356" w:type="pct"/>
            <w:shd w:val="clear" w:color="auto" w:fill="auto"/>
          </w:tcPr>
          <w:p w:rsidR="00CC2603" w:rsidRPr="00723233" w:rsidRDefault="00CC2603" w:rsidP="00CC2603">
            <w:pPr>
              <w:spacing w:after="0" w:line="240" w:lineRule="auto"/>
              <w:rPr>
                <w:rFonts w:ascii="Times New Roman" w:hAnsi="Times New Roman"/>
                <w:sz w:val="20"/>
                <w:szCs w:val="20"/>
                <w:lang w:val="sr-Cyrl-RS"/>
              </w:rPr>
            </w:pPr>
          </w:p>
        </w:tc>
      </w:tr>
      <w:tr w:rsidR="00CC2603" w:rsidRPr="00723233" w:rsidTr="00D85F8E">
        <w:trPr>
          <w:trHeight w:val="140"/>
        </w:trPr>
        <w:tc>
          <w:tcPr>
            <w:tcW w:w="931" w:type="pct"/>
            <w:tcBorders>
              <w:left w:val="double" w:sz="4" w:space="0" w:color="auto"/>
            </w:tcBorders>
            <w:shd w:val="clear" w:color="auto" w:fill="auto"/>
          </w:tcPr>
          <w:p w:rsidR="00CC2603" w:rsidRPr="00723233" w:rsidRDefault="00CC2603" w:rsidP="00CC26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3.4.</w:t>
            </w:r>
            <w:r w:rsidR="000B6468" w:rsidRPr="00723233">
              <w:rPr>
                <w:rFonts w:ascii="Times New Roman" w:hAnsi="Times New Roman"/>
                <w:sz w:val="20"/>
                <w:szCs w:val="20"/>
                <w:lang w:val="sr-Cyrl-RS"/>
              </w:rPr>
              <w:t>7</w:t>
            </w:r>
            <w:r w:rsidRPr="00723233">
              <w:rPr>
                <w:rFonts w:ascii="Times New Roman" w:hAnsi="Times New Roman"/>
                <w:sz w:val="20"/>
                <w:szCs w:val="20"/>
                <w:lang w:val="sr-Cyrl-RS"/>
              </w:rPr>
              <w:t>. Спровести кампању о значају и ефектима волонтирања усмерену ка младима</w:t>
            </w:r>
          </w:p>
        </w:tc>
        <w:tc>
          <w:tcPr>
            <w:tcW w:w="694" w:type="pct"/>
            <w:shd w:val="clear" w:color="auto" w:fill="auto"/>
          </w:tcPr>
          <w:p w:rsidR="00CC2603" w:rsidRPr="00723233" w:rsidRDefault="00CC2603" w:rsidP="00CC26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МОС</w:t>
            </w:r>
          </w:p>
          <w:p w:rsidR="00CC2603" w:rsidRPr="00723233" w:rsidRDefault="00CC2603" w:rsidP="00CC2603">
            <w:pPr>
              <w:spacing w:after="0" w:line="240" w:lineRule="auto"/>
              <w:rPr>
                <w:rFonts w:ascii="Times New Roman" w:hAnsi="Times New Roman"/>
                <w:sz w:val="20"/>
                <w:szCs w:val="20"/>
                <w:lang w:val="sr-Cyrl-RS"/>
              </w:rPr>
            </w:pPr>
          </w:p>
        </w:tc>
        <w:tc>
          <w:tcPr>
            <w:tcW w:w="975" w:type="pct"/>
            <w:shd w:val="clear" w:color="auto" w:fill="auto"/>
          </w:tcPr>
          <w:p w:rsidR="00CC2603" w:rsidRPr="00723233" w:rsidRDefault="00CC2603" w:rsidP="00CC26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МПНТР</w:t>
            </w:r>
          </w:p>
          <w:p w:rsidR="00CC2603" w:rsidRPr="00723233" w:rsidRDefault="00CC2603" w:rsidP="00CC2603">
            <w:pPr>
              <w:spacing w:after="0" w:line="240" w:lineRule="auto"/>
              <w:rPr>
                <w:rFonts w:ascii="Times New Roman" w:hAnsi="Times New Roman"/>
                <w:sz w:val="20"/>
                <w:szCs w:val="20"/>
                <w:lang w:val="sr-Cyrl-RS"/>
              </w:rPr>
            </w:pPr>
          </w:p>
          <w:p w:rsidR="00CC2603" w:rsidRPr="00723233" w:rsidRDefault="00CC2603" w:rsidP="00CC26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МРЗСБП</w:t>
            </w:r>
          </w:p>
          <w:p w:rsidR="00CC2603" w:rsidRPr="00723233" w:rsidRDefault="00CC2603" w:rsidP="00CC2603">
            <w:pPr>
              <w:spacing w:after="0" w:line="240" w:lineRule="auto"/>
              <w:rPr>
                <w:rFonts w:ascii="Times New Roman" w:hAnsi="Times New Roman"/>
                <w:sz w:val="20"/>
                <w:szCs w:val="20"/>
                <w:lang w:val="sr-Cyrl-RS"/>
              </w:rPr>
            </w:pPr>
          </w:p>
          <w:p w:rsidR="00CC2603" w:rsidRPr="00723233" w:rsidRDefault="00CC2603" w:rsidP="00CC26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w:t>
            </w:r>
          </w:p>
          <w:p w:rsidR="00CC2603" w:rsidRPr="00723233" w:rsidRDefault="00CC2603" w:rsidP="00CC2603">
            <w:pPr>
              <w:spacing w:after="0" w:line="240" w:lineRule="auto"/>
              <w:rPr>
                <w:rFonts w:ascii="Times New Roman" w:hAnsi="Times New Roman"/>
                <w:sz w:val="20"/>
                <w:szCs w:val="20"/>
                <w:lang w:val="sr-Cyrl-RS"/>
              </w:rPr>
            </w:pPr>
          </w:p>
        </w:tc>
        <w:tc>
          <w:tcPr>
            <w:tcW w:w="485" w:type="pct"/>
            <w:shd w:val="clear" w:color="auto" w:fill="auto"/>
          </w:tcPr>
          <w:p w:rsidR="00CC2603" w:rsidRPr="00723233" w:rsidRDefault="00CC2603" w:rsidP="00CC2603">
            <w:pPr>
              <w:spacing w:after="0" w:line="240" w:lineRule="auto"/>
              <w:rPr>
                <w:rFonts w:ascii="Times New Roman" w:hAnsi="Times New Roman"/>
                <w:sz w:val="20"/>
                <w:szCs w:val="20"/>
                <w:lang w:val="sr-Cyrl-RS"/>
              </w:rPr>
            </w:pPr>
            <w:r w:rsidRPr="00723233">
              <w:rPr>
                <w:rFonts w:ascii="Times New Roman" w:hAnsi="Times New Roman"/>
                <w:sz w:val="20"/>
                <w:szCs w:val="20"/>
                <w:lang w:val="sr-Latn-RS"/>
              </w:rPr>
              <w:t>IV</w:t>
            </w:r>
            <w:r w:rsidRPr="00723233">
              <w:rPr>
                <w:rFonts w:ascii="Times New Roman" w:hAnsi="Times New Roman"/>
                <w:sz w:val="20"/>
                <w:szCs w:val="20"/>
                <w:lang w:val="sr-Cyrl-RS"/>
              </w:rPr>
              <w:t xml:space="preserve"> квартал 2022. године</w:t>
            </w:r>
          </w:p>
        </w:tc>
        <w:tc>
          <w:tcPr>
            <w:tcW w:w="616" w:type="pct"/>
            <w:shd w:val="clear" w:color="auto" w:fill="auto"/>
          </w:tcPr>
          <w:p w:rsidR="00CC2603" w:rsidRPr="00723233" w:rsidRDefault="00CC2603" w:rsidP="00CC26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трошкови су приказани у оквиру активности 3.4.</w:t>
            </w:r>
            <w:r w:rsidR="0039151B" w:rsidRPr="00723233">
              <w:rPr>
                <w:rFonts w:ascii="Times New Roman" w:hAnsi="Times New Roman"/>
                <w:sz w:val="20"/>
                <w:szCs w:val="20"/>
                <w:lang w:val="sr-Cyrl-RS"/>
              </w:rPr>
              <w:t>2</w:t>
            </w:r>
          </w:p>
        </w:tc>
        <w:tc>
          <w:tcPr>
            <w:tcW w:w="531" w:type="pct"/>
            <w:shd w:val="clear" w:color="auto" w:fill="auto"/>
          </w:tcPr>
          <w:p w:rsidR="00CC2603" w:rsidRPr="00723233" w:rsidRDefault="00CC2603" w:rsidP="00CC26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31-1302-810-0005</w:t>
            </w:r>
          </w:p>
          <w:p w:rsidR="00CC2603" w:rsidRPr="00723233" w:rsidRDefault="00CC2603" w:rsidP="00CC2603">
            <w:pPr>
              <w:spacing w:after="0" w:line="240" w:lineRule="auto"/>
              <w:rPr>
                <w:rFonts w:ascii="Times New Roman" w:hAnsi="Times New Roman"/>
                <w:sz w:val="20"/>
                <w:szCs w:val="20"/>
                <w:lang w:val="sr-Cyrl-RS"/>
              </w:rPr>
            </w:pPr>
          </w:p>
          <w:p w:rsidR="00CC2603" w:rsidRPr="00723233" w:rsidRDefault="00CC2603" w:rsidP="00CC2603">
            <w:pPr>
              <w:spacing w:after="0" w:line="240" w:lineRule="auto"/>
              <w:rPr>
                <w:rFonts w:ascii="Times New Roman" w:hAnsi="Times New Roman"/>
                <w:sz w:val="20"/>
                <w:szCs w:val="20"/>
                <w:lang w:val="sr-Cyrl-RS"/>
              </w:rPr>
            </w:pPr>
          </w:p>
        </w:tc>
        <w:tc>
          <w:tcPr>
            <w:tcW w:w="411" w:type="pct"/>
            <w:shd w:val="clear" w:color="auto" w:fill="auto"/>
          </w:tcPr>
          <w:p w:rsidR="00CC2603" w:rsidRPr="00723233" w:rsidRDefault="00CC2603" w:rsidP="00CC2603">
            <w:pPr>
              <w:spacing w:after="0" w:line="240" w:lineRule="auto"/>
              <w:rPr>
                <w:rFonts w:ascii="Times New Roman" w:hAnsi="Times New Roman"/>
                <w:sz w:val="20"/>
                <w:szCs w:val="20"/>
                <w:lang w:val="sr-Cyrl-RS"/>
              </w:rPr>
            </w:pPr>
          </w:p>
        </w:tc>
        <w:tc>
          <w:tcPr>
            <w:tcW w:w="356" w:type="pct"/>
            <w:shd w:val="clear" w:color="auto" w:fill="auto"/>
          </w:tcPr>
          <w:p w:rsidR="00CC2603" w:rsidRPr="00723233" w:rsidRDefault="00CC2603" w:rsidP="00CC2603">
            <w:pPr>
              <w:spacing w:after="0" w:line="240" w:lineRule="auto"/>
              <w:rPr>
                <w:rFonts w:ascii="Times New Roman" w:hAnsi="Times New Roman"/>
                <w:sz w:val="20"/>
                <w:szCs w:val="20"/>
                <w:lang w:val="sr-Cyrl-RS"/>
              </w:rPr>
            </w:pPr>
          </w:p>
        </w:tc>
      </w:tr>
      <w:tr w:rsidR="00CC2603" w:rsidRPr="00723233" w:rsidTr="00D85F8E">
        <w:trPr>
          <w:trHeight w:val="140"/>
        </w:trPr>
        <w:tc>
          <w:tcPr>
            <w:tcW w:w="931" w:type="pct"/>
            <w:tcBorders>
              <w:left w:val="double" w:sz="4" w:space="0" w:color="auto"/>
            </w:tcBorders>
            <w:shd w:val="clear" w:color="auto" w:fill="auto"/>
          </w:tcPr>
          <w:p w:rsidR="00CC2603" w:rsidRPr="00723233" w:rsidRDefault="00CC2603" w:rsidP="00CC26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lastRenderedPageBreak/>
              <w:t>3.4.</w:t>
            </w:r>
            <w:r w:rsidR="000B6468" w:rsidRPr="00723233">
              <w:rPr>
                <w:rFonts w:ascii="Times New Roman" w:hAnsi="Times New Roman"/>
                <w:sz w:val="20"/>
                <w:szCs w:val="20"/>
                <w:lang w:val="sr-Cyrl-RS"/>
              </w:rPr>
              <w:t>8</w:t>
            </w:r>
            <w:r w:rsidRPr="00723233">
              <w:rPr>
                <w:rFonts w:ascii="Times New Roman" w:hAnsi="Times New Roman"/>
                <w:sz w:val="20"/>
                <w:szCs w:val="20"/>
                <w:lang w:val="sr-Cyrl-RS"/>
              </w:rPr>
              <w:t>. Одржати друштвени дијалог о улози ОЦД у друштвено-економском развоју</w:t>
            </w:r>
          </w:p>
        </w:tc>
        <w:tc>
          <w:tcPr>
            <w:tcW w:w="694" w:type="pct"/>
            <w:shd w:val="clear" w:color="auto" w:fill="auto"/>
          </w:tcPr>
          <w:p w:rsidR="00CC2603" w:rsidRPr="00723233" w:rsidRDefault="00CC2603" w:rsidP="00CC26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p>
        </w:tc>
        <w:tc>
          <w:tcPr>
            <w:tcW w:w="975" w:type="pct"/>
            <w:shd w:val="clear" w:color="auto" w:fill="auto"/>
          </w:tcPr>
          <w:p w:rsidR="00CC2603" w:rsidRPr="00723233" w:rsidRDefault="00CC2603" w:rsidP="00CC26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МРЗБСП</w:t>
            </w:r>
          </w:p>
          <w:p w:rsidR="00CC2603" w:rsidRPr="00723233" w:rsidRDefault="00CC2603" w:rsidP="00CC2603">
            <w:pPr>
              <w:spacing w:after="0" w:line="240" w:lineRule="auto"/>
              <w:rPr>
                <w:rFonts w:ascii="Times New Roman" w:hAnsi="Times New Roman"/>
                <w:sz w:val="20"/>
                <w:szCs w:val="20"/>
                <w:lang w:val="sr-Cyrl-RS"/>
              </w:rPr>
            </w:pPr>
          </w:p>
          <w:p w:rsidR="00CC2603" w:rsidRPr="00723233" w:rsidRDefault="00CC2603" w:rsidP="00CC26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МОС</w:t>
            </w:r>
          </w:p>
          <w:p w:rsidR="00CC2603" w:rsidRPr="00723233" w:rsidRDefault="00CC2603" w:rsidP="00CC2603">
            <w:pPr>
              <w:spacing w:after="0" w:line="240" w:lineRule="auto"/>
              <w:rPr>
                <w:rFonts w:ascii="Times New Roman" w:hAnsi="Times New Roman"/>
                <w:sz w:val="20"/>
                <w:szCs w:val="20"/>
                <w:lang w:val="sr-Cyrl-RS"/>
              </w:rPr>
            </w:pPr>
          </w:p>
          <w:p w:rsidR="00CC2603" w:rsidRPr="00723233" w:rsidRDefault="00CC2603" w:rsidP="00CC26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w:t>
            </w:r>
          </w:p>
          <w:p w:rsidR="00CC2603" w:rsidRPr="00723233" w:rsidRDefault="00CC2603" w:rsidP="00CC2603">
            <w:pPr>
              <w:spacing w:after="0" w:line="240" w:lineRule="auto"/>
              <w:rPr>
                <w:rFonts w:ascii="Times New Roman" w:hAnsi="Times New Roman"/>
                <w:sz w:val="20"/>
                <w:szCs w:val="20"/>
                <w:lang w:val="sr-Cyrl-RS"/>
              </w:rPr>
            </w:pPr>
          </w:p>
        </w:tc>
        <w:tc>
          <w:tcPr>
            <w:tcW w:w="485" w:type="pct"/>
            <w:shd w:val="clear" w:color="auto" w:fill="auto"/>
          </w:tcPr>
          <w:p w:rsidR="00CC2603" w:rsidRPr="00723233" w:rsidRDefault="00CC2603" w:rsidP="00CC2603">
            <w:pPr>
              <w:spacing w:after="0" w:line="240" w:lineRule="auto"/>
              <w:rPr>
                <w:rFonts w:ascii="Times New Roman" w:hAnsi="Times New Roman"/>
                <w:sz w:val="20"/>
                <w:szCs w:val="20"/>
                <w:lang w:val="sr-Cyrl-RS"/>
              </w:rPr>
            </w:pPr>
            <w:r w:rsidRPr="00723233">
              <w:rPr>
                <w:rFonts w:ascii="Times New Roman" w:hAnsi="Times New Roman"/>
                <w:sz w:val="20"/>
                <w:szCs w:val="20"/>
                <w:lang w:val="sr-Latn-RS"/>
              </w:rPr>
              <w:t>IV</w:t>
            </w:r>
            <w:r w:rsidRPr="00723233">
              <w:rPr>
                <w:rFonts w:ascii="Times New Roman" w:hAnsi="Times New Roman"/>
                <w:sz w:val="20"/>
                <w:szCs w:val="20"/>
                <w:lang w:val="sr-Cyrl-RS"/>
              </w:rPr>
              <w:t xml:space="preserve"> квартал 2023. године</w:t>
            </w:r>
          </w:p>
        </w:tc>
        <w:tc>
          <w:tcPr>
            <w:tcW w:w="616" w:type="pct"/>
            <w:shd w:val="clear" w:color="auto" w:fill="auto"/>
          </w:tcPr>
          <w:p w:rsidR="00CC2603" w:rsidRPr="00723233" w:rsidRDefault="00CC2603" w:rsidP="00CC26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текући трошкови</w:t>
            </w:r>
            <w:r w:rsidRPr="00723233">
              <w:rPr>
                <w:rFonts w:ascii="Times New Roman" w:hAnsi="Times New Roman"/>
                <w:sz w:val="20"/>
                <w:szCs w:val="20"/>
                <w:lang w:val="sr-Latn-RS"/>
              </w:rPr>
              <w:t xml:space="preserve"> </w:t>
            </w:r>
            <w:r w:rsidRPr="00723233">
              <w:rPr>
                <w:rFonts w:ascii="Times New Roman" w:hAnsi="Times New Roman"/>
                <w:sz w:val="20"/>
                <w:szCs w:val="20"/>
                <w:lang w:val="sr-Cyrl-RS"/>
              </w:rPr>
              <w:t>запослених</w:t>
            </w:r>
          </w:p>
        </w:tc>
        <w:tc>
          <w:tcPr>
            <w:tcW w:w="531" w:type="pct"/>
            <w:shd w:val="clear" w:color="auto" w:fill="auto"/>
          </w:tcPr>
          <w:p w:rsidR="00CC2603" w:rsidRPr="00723233" w:rsidRDefault="00CC2603" w:rsidP="00CC260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33-1002-110-0001</w:t>
            </w:r>
          </w:p>
        </w:tc>
        <w:tc>
          <w:tcPr>
            <w:tcW w:w="411" w:type="pct"/>
            <w:shd w:val="clear" w:color="auto" w:fill="auto"/>
          </w:tcPr>
          <w:p w:rsidR="00CC2603" w:rsidRPr="00723233" w:rsidRDefault="00CC2603" w:rsidP="00CC2603">
            <w:pPr>
              <w:spacing w:after="0" w:line="240" w:lineRule="auto"/>
              <w:rPr>
                <w:rFonts w:ascii="Times New Roman" w:hAnsi="Times New Roman"/>
                <w:sz w:val="20"/>
                <w:szCs w:val="20"/>
                <w:lang w:val="sr-Cyrl-RS"/>
              </w:rPr>
            </w:pPr>
          </w:p>
        </w:tc>
        <w:tc>
          <w:tcPr>
            <w:tcW w:w="356" w:type="pct"/>
            <w:shd w:val="clear" w:color="auto" w:fill="auto"/>
          </w:tcPr>
          <w:p w:rsidR="00CC2603" w:rsidRPr="00723233" w:rsidRDefault="00CC2603" w:rsidP="00CC2603">
            <w:pPr>
              <w:spacing w:after="0" w:line="240" w:lineRule="auto"/>
              <w:rPr>
                <w:rFonts w:ascii="Times New Roman" w:hAnsi="Times New Roman"/>
                <w:sz w:val="20"/>
                <w:szCs w:val="20"/>
                <w:lang w:val="sr-Cyrl-RS"/>
              </w:rPr>
            </w:pPr>
          </w:p>
        </w:tc>
      </w:tr>
    </w:tbl>
    <w:p w:rsidR="007D02F3" w:rsidRPr="00723233" w:rsidRDefault="007D02F3" w:rsidP="00AC11D2">
      <w:pPr>
        <w:spacing w:after="0" w:line="240" w:lineRule="auto"/>
        <w:rPr>
          <w:rFonts w:ascii="Times New Roman" w:hAnsi="Times New Roman"/>
          <w:sz w:val="20"/>
          <w:szCs w:val="20"/>
          <w:lang w:val="sr-Cyrl-RS"/>
        </w:rPr>
      </w:pPr>
    </w:p>
    <w:tbl>
      <w:tblPr>
        <w:tblW w:w="138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443"/>
        <w:gridCol w:w="1904"/>
        <w:gridCol w:w="406"/>
        <w:gridCol w:w="768"/>
        <w:gridCol w:w="1670"/>
        <w:gridCol w:w="2117"/>
        <w:gridCol w:w="2410"/>
      </w:tblGrid>
      <w:tr w:rsidR="005E5D1D" w:rsidRPr="00723233" w:rsidTr="00063861">
        <w:trPr>
          <w:trHeight w:val="169"/>
        </w:trPr>
        <w:tc>
          <w:tcPr>
            <w:tcW w:w="13867" w:type="dxa"/>
            <w:gridSpan w:val="8"/>
            <w:tcBorders>
              <w:top w:val="double" w:sz="4" w:space="0" w:color="auto"/>
              <w:left w:val="double" w:sz="4" w:space="0" w:color="auto"/>
              <w:right w:val="double" w:sz="4" w:space="0" w:color="auto"/>
            </w:tcBorders>
            <w:shd w:val="clear" w:color="auto" w:fill="F7CAAC"/>
          </w:tcPr>
          <w:p w:rsidR="005E5D1D" w:rsidRPr="00723233" w:rsidRDefault="00087EA9" w:rsidP="00063861">
            <w:pPr>
              <w:spacing w:after="0" w:line="240" w:lineRule="auto"/>
              <w:rPr>
                <w:rFonts w:ascii="Times New Roman" w:hAnsi="Times New Roman"/>
                <w:b/>
                <w:sz w:val="20"/>
                <w:szCs w:val="20"/>
                <w:lang w:val="sr-Cyrl-RS"/>
              </w:rPr>
            </w:pPr>
            <w:r w:rsidRPr="00723233">
              <w:rPr>
                <w:rFonts w:ascii="Times New Roman" w:hAnsi="Times New Roman"/>
                <w:b/>
                <w:sz w:val="20"/>
                <w:szCs w:val="20"/>
                <w:lang w:val="sr-Cyrl-RS"/>
              </w:rPr>
              <w:t>Мера 3.6</w:t>
            </w:r>
            <w:r w:rsidR="005E5D1D" w:rsidRPr="00723233">
              <w:rPr>
                <w:rFonts w:ascii="Times New Roman" w:hAnsi="Times New Roman"/>
                <w:b/>
                <w:sz w:val="20"/>
                <w:szCs w:val="20"/>
                <w:lang w:val="sr-Cyrl-RS"/>
              </w:rPr>
              <w:t>.  Унапређење улоге ОЦД у неформалном образовању у складу са стратешким документима и уз обухват образовања о људским правима</w:t>
            </w:r>
          </w:p>
        </w:tc>
      </w:tr>
      <w:tr w:rsidR="005E5D1D" w:rsidRPr="00723233" w:rsidTr="00063861">
        <w:trPr>
          <w:trHeight w:val="300"/>
        </w:trPr>
        <w:tc>
          <w:tcPr>
            <w:tcW w:w="13867"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rsidR="005E5D1D" w:rsidRPr="00723233" w:rsidRDefault="005E5D1D" w:rsidP="003D2AF5">
            <w:pPr>
              <w:spacing w:after="0" w:line="240" w:lineRule="auto"/>
              <w:rPr>
                <w:rFonts w:ascii="Times New Roman" w:hAnsi="Times New Roman"/>
                <w:sz w:val="20"/>
                <w:szCs w:val="20"/>
                <w:lang w:val="sr-Cyrl-RS"/>
              </w:rPr>
            </w:pPr>
            <w:r w:rsidRPr="00723233">
              <w:rPr>
                <w:rFonts w:ascii="Times New Roman" w:eastAsia="Times New Roman" w:hAnsi="Times New Roman"/>
                <w:color w:val="222222"/>
                <w:sz w:val="20"/>
                <w:szCs w:val="20"/>
                <w:lang w:val="sr-Cyrl-RS"/>
              </w:rPr>
              <w:t xml:space="preserve">Институција одговорна за праћење и контролу реализације: </w:t>
            </w:r>
            <w:r w:rsidR="003D2AF5" w:rsidRPr="00723233">
              <w:rPr>
                <w:rFonts w:ascii="Times New Roman" w:eastAsia="Times New Roman" w:hAnsi="Times New Roman"/>
                <w:color w:val="222222"/>
                <w:sz w:val="20"/>
                <w:szCs w:val="20"/>
                <w:lang w:val="sr-Cyrl-RS"/>
              </w:rPr>
              <w:t>Министарство просвете, науке и технолошког развоја</w:t>
            </w:r>
          </w:p>
        </w:tc>
      </w:tr>
      <w:tr w:rsidR="005E5D1D" w:rsidRPr="00723233" w:rsidTr="00063861">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Период спровођења:</w:t>
            </w:r>
            <w:r w:rsidR="00884BD0" w:rsidRPr="00723233">
              <w:rPr>
                <w:rFonts w:ascii="Times New Roman" w:hAnsi="Times New Roman"/>
                <w:sz w:val="20"/>
                <w:szCs w:val="20"/>
                <w:lang w:val="sr-Cyrl-RS"/>
              </w:rPr>
              <w:t xml:space="preserve"> 2022. – 2023. година</w:t>
            </w:r>
          </w:p>
        </w:tc>
        <w:tc>
          <w:tcPr>
            <w:tcW w:w="6965" w:type="dxa"/>
            <w:gridSpan w:val="4"/>
            <w:tcBorders>
              <w:top w:val="double" w:sz="4" w:space="0" w:color="auto"/>
              <w:left w:val="double" w:sz="4" w:space="0" w:color="auto"/>
              <w:bottom w:val="double" w:sz="4" w:space="0" w:color="auto"/>
              <w:right w:val="double" w:sz="4" w:space="0" w:color="auto"/>
            </w:tcBorders>
            <w:shd w:val="clear" w:color="auto" w:fill="F7CAA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Тип мере: Регулаторна и информативно-едукативна</w:t>
            </w:r>
          </w:p>
        </w:tc>
      </w:tr>
      <w:tr w:rsidR="00824B8A" w:rsidRPr="00723233" w:rsidTr="00BA0ECB">
        <w:trPr>
          <w:trHeight w:val="955"/>
        </w:trPr>
        <w:tc>
          <w:tcPr>
            <w:tcW w:w="3149" w:type="dxa"/>
            <w:tcBorders>
              <w:top w:val="double" w:sz="4" w:space="0" w:color="auto"/>
            </w:tcBorders>
            <w:shd w:val="clear" w:color="auto" w:fill="D9D9D9"/>
          </w:tcPr>
          <w:p w:rsidR="00531E59" w:rsidRPr="00723233" w:rsidRDefault="00531E59"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Показатељ(и)  на нивоу мере (показатељ резултата)</w:t>
            </w:r>
          </w:p>
        </w:tc>
        <w:tc>
          <w:tcPr>
            <w:tcW w:w="1443" w:type="dxa"/>
            <w:tcBorders>
              <w:top w:val="double" w:sz="4" w:space="0" w:color="auto"/>
            </w:tcBorders>
            <w:shd w:val="clear" w:color="auto" w:fill="D9D9D9"/>
          </w:tcPr>
          <w:p w:rsidR="00531E59" w:rsidRPr="00723233" w:rsidRDefault="00531E59"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Jединица мере</w:t>
            </w:r>
          </w:p>
          <w:p w:rsidR="00531E59" w:rsidRPr="00723233" w:rsidRDefault="00531E59" w:rsidP="00063861">
            <w:pPr>
              <w:spacing w:after="0" w:line="240" w:lineRule="auto"/>
              <w:rPr>
                <w:rFonts w:ascii="Times New Roman" w:hAnsi="Times New Roman"/>
                <w:sz w:val="20"/>
                <w:szCs w:val="20"/>
                <w:lang w:val="sr-Cyrl-RS"/>
              </w:rPr>
            </w:pPr>
          </w:p>
        </w:tc>
        <w:tc>
          <w:tcPr>
            <w:tcW w:w="1904" w:type="dxa"/>
            <w:tcBorders>
              <w:top w:val="double" w:sz="4" w:space="0" w:color="auto"/>
            </w:tcBorders>
            <w:shd w:val="clear" w:color="auto" w:fill="D9D9D9"/>
          </w:tcPr>
          <w:p w:rsidR="00531E59" w:rsidRPr="00723233" w:rsidRDefault="00531E59"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Извор провере</w:t>
            </w:r>
          </w:p>
        </w:tc>
        <w:tc>
          <w:tcPr>
            <w:tcW w:w="1174" w:type="dxa"/>
            <w:gridSpan w:val="2"/>
            <w:tcBorders>
              <w:top w:val="double" w:sz="4" w:space="0" w:color="auto"/>
            </w:tcBorders>
            <w:shd w:val="clear" w:color="auto" w:fill="D9D9D9"/>
          </w:tcPr>
          <w:p w:rsidR="00531E59" w:rsidRPr="00723233" w:rsidRDefault="00531E59"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Почетна вредност </w:t>
            </w:r>
          </w:p>
        </w:tc>
        <w:tc>
          <w:tcPr>
            <w:tcW w:w="1670" w:type="dxa"/>
            <w:tcBorders>
              <w:top w:val="double" w:sz="4" w:space="0" w:color="auto"/>
            </w:tcBorders>
            <w:shd w:val="clear" w:color="auto" w:fill="D9D9D9"/>
          </w:tcPr>
          <w:p w:rsidR="00531E59" w:rsidRPr="00723233" w:rsidRDefault="00531E59"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Базна година</w:t>
            </w:r>
          </w:p>
        </w:tc>
        <w:tc>
          <w:tcPr>
            <w:tcW w:w="2117" w:type="dxa"/>
            <w:tcBorders>
              <w:top w:val="double" w:sz="4" w:space="0" w:color="auto"/>
            </w:tcBorders>
            <w:shd w:val="clear" w:color="auto" w:fill="D9D9D9"/>
          </w:tcPr>
          <w:p w:rsidR="00531E59" w:rsidRPr="00723233" w:rsidRDefault="00531E59"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Циљана вредност у 2022. години </w:t>
            </w:r>
          </w:p>
        </w:tc>
        <w:tc>
          <w:tcPr>
            <w:tcW w:w="2410" w:type="dxa"/>
            <w:tcBorders>
              <w:top w:val="double" w:sz="4" w:space="0" w:color="auto"/>
              <w:right w:val="double" w:sz="4" w:space="0" w:color="auto"/>
            </w:tcBorders>
            <w:shd w:val="clear" w:color="auto" w:fill="D9D9D9"/>
          </w:tcPr>
          <w:p w:rsidR="00531E59" w:rsidRPr="00723233" w:rsidRDefault="00531E59"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Циљана вредност у последњој години АП (2023.)</w:t>
            </w:r>
          </w:p>
        </w:tc>
      </w:tr>
      <w:tr w:rsidR="00824B8A" w:rsidRPr="00723233" w:rsidTr="00BA0ECB">
        <w:trPr>
          <w:trHeight w:val="304"/>
        </w:trPr>
        <w:tc>
          <w:tcPr>
            <w:tcW w:w="3149" w:type="dxa"/>
            <w:tcBorders>
              <w:top w:val="double" w:sz="4" w:space="0" w:color="auto"/>
              <w:bottom w:val="double" w:sz="4" w:space="0" w:color="auto"/>
            </w:tcBorders>
            <w:shd w:val="clear" w:color="auto" w:fill="FFFFFF"/>
          </w:tcPr>
          <w:p w:rsidR="00531E59" w:rsidRPr="00723233" w:rsidRDefault="00531E59"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Унапређени услови за неформално образовање у складу са стратешким оквиром у области образовања. </w:t>
            </w:r>
          </w:p>
          <w:p w:rsidR="00531E59" w:rsidRPr="00723233" w:rsidRDefault="00531E59" w:rsidP="00063861">
            <w:pPr>
              <w:shd w:val="clear" w:color="auto" w:fill="FFFFFF"/>
              <w:spacing w:after="0" w:line="240" w:lineRule="auto"/>
              <w:rPr>
                <w:rFonts w:ascii="Times New Roman" w:hAnsi="Times New Roman"/>
                <w:sz w:val="20"/>
                <w:szCs w:val="20"/>
                <w:lang w:val="sr-Cyrl-RS"/>
              </w:rPr>
            </w:pPr>
          </w:p>
          <w:p w:rsidR="00531E59" w:rsidRPr="00723233" w:rsidRDefault="00531E59" w:rsidP="00063861">
            <w:pPr>
              <w:shd w:val="clear" w:color="auto" w:fill="FFFFFF"/>
              <w:spacing w:after="0" w:line="240" w:lineRule="auto"/>
              <w:rPr>
                <w:rFonts w:ascii="Times New Roman" w:hAnsi="Times New Roman"/>
                <w:sz w:val="20"/>
                <w:szCs w:val="20"/>
                <w:lang w:val="sr-Cyrl-RS"/>
              </w:rPr>
            </w:pPr>
          </w:p>
          <w:p w:rsidR="00531E59" w:rsidRPr="00723233" w:rsidRDefault="00531E59" w:rsidP="00063861">
            <w:pPr>
              <w:shd w:val="clear" w:color="auto" w:fill="FFFFFF"/>
              <w:spacing w:after="0" w:line="240" w:lineRule="auto"/>
              <w:rPr>
                <w:rFonts w:ascii="Times New Roman" w:hAnsi="Times New Roman"/>
                <w:sz w:val="20"/>
                <w:szCs w:val="20"/>
                <w:lang w:val="sr-Cyrl-RS"/>
              </w:rPr>
            </w:pPr>
          </w:p>
        </w:tc>
        <w:tc>
          <w:tcPr>
            <w:tcW w:w="1443" w:type="dxa"/>
            <w:tcBorders>
              <w:top w:val="double" w:sz="4" w:space="0" w:color="auto"/>
              <w:bottom w:val="double" w:sz="4" w:space="0" w:color="auto"/>
            </w:tcBorders>
            <w:shd w:val="clear" w:color="auto" w:fill="FFFFFF"/>
          </w:tcPr>
          <w:p w:rsidR="00531E59" w:rsidRPr="00723233" w:rsidRDefault="00531E59"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ДА/НЕ</w:t>
            </w:r>
          </w:p>
          <w:p w:rsidR="00531E59" w:rsidRPr="00723233" w:rsidRDefault="00531E59" w:rsidP="00063861">
            <w:pPr>
              <w:shd w:val="clear" w:color="auto" w:fill="FFFFFF"/>
              <w:spacing w:after="0" w:line="240" w:lineRule="auto"/>
              <w:rPr>
                <w:rFonts w:ascii="Times New Roman" w:hAnsi="Times New Roman"/>
                <w:sz w:val="20"/>
                <w:szCs w:val="20"/>
                <w:lang w:val="sr-Cyrl-RS"/>
              </w:rPr>
            </w:pPr>
          </w:p>
          <w:p w:rsidR="00531E59" w:rsidRPr="00723233" w:rsidRDefault="00531E59" w:rsidP="00063861">
            <w:pPr>
              <w:shd w:val="clear" w:color="auto" w:fill="FFFFFF"/>
              <w:spacing w:after="0" w:line="240" w:lineRule="auto"/>
              <w:rPr>
                <w:rFonts w:ascii="Times New Roman" w:hAnsi="Times New Roman"/>
                <w:sz w:val="20"/>
                <w:szCs w:val="20"/>
                <w:lang w:val="sr-Cyrl-RS"/>
              </w:rPr>
            </w:pPr>
          </w:p>
          <w:p w:rsidR="00531E59" w:rsidRPr="00723233" w:rsidRDefault="00531E59" w:rsidP="00063861">
            <w:pPr>
              <w:shd w:val="clear" w:color="auto" w:fill="FFFFFF"/>
              <w:spacing w:after="0" w:line="240" w:lineRule="auto"/>
              <w:rPr>
                <w:rFonts w:ascii="Times New Roman" w:hAnsi="Times New Roman"/>
                <w:sz w:val="20"/>
                <w:szCs w:val="20"/>
                <w:lang w:val="sr-Cyrl-RS"/>
              </w:rPr>
            </w:pPr>
          </w:p>
          <w:p w:rsidR="00531E59" w:rsidRPr="00723233" w:rsidRDefault="00531E59" w:rsidP="00063861">
            <w:pPr>
              <w:shd w:val="clear" w:color="auto" w:fill="FFFFFF"/>
              <w:spacing w:after="0" w:line="240" w:lineRule="auto"/>
              <w:rPr>
                <w:rFonts w:ascii="Times New Roman" w:hAnsi="Times New Roman"/>
                <w:sz w:val="20"/>
                <w:szCs w:val="20"/>
                <w:lang w:val="sr-Cyrl-RS"/>
              </w:rPr>
            </w:pPr>
          </w:p>
          <w:p w:rsidR="00531E59" w:rsidRPr="00723233" w:rsidRDefault="00531E59" w:rsidP="00063861">
            <w:pPr>
              <w:shd w:val="clear" w:color="auto" w:fill="FFFFFF"/>
              <w:spacing w:after="0" w:line="240" w:lineRule="auto"/>
              <w:rPr>
                <w:rFonts w:ascii="Times New Roman" w:hAnsi="Times New Roman"/>
                <w:sz w:val="20"/>
                <w:szCs w:val="20"/>
                <w:lang w:val="sr-Cyrl-RS"/>
              </w:rPr>
            </w:pPr>
          </w:p>
        </w:tc>
        <w:tc>
          <w:tcPr>
            <w:tcW w:w="1904" w:type="dxa"/>
            <w:tcBorders>
              <w:top w:val="double" w:sz="4" w:space="0" w:color="auto"/>
              <w:bottom w:val="double" w:sz="4" w:space="0" w:color="auto"/>
            </w:tcBorders>
            <w:shd w:val="clear" w:color="auto" w:fill="FFFFFF"/>
          </w:tcPr>
          <w:p w:rsidR="00531E59" w:rsidRPr="00723233" w:rsidRDefault="00531E59"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Извештаји Министарства просвете;</w:t>
            </w:r>
          </w:p>
          <w:p w:rsidR="00531E59" w:rsidRPr="00723233" w:rsidRDefault="00531E59" w:rsidP="00063861">
            <w:pPr>
              <w:shd w:val="clear" w:color="auto" w:fill="FFFFFF"/>
              <w:spacing w:after="0" w:line="240" w:lineRule="auto"/>
              <w:rPr>
                <w:rFonts w:ascii="Times New Roman" w:hAnsi="Times New Roman"/>
                <w:sz w:val="20"/>
                <w:szCs w:val="20"/>
                <w:lang w:val="sr-Cyrl-RS"/>
              </w:rPr>
            </w:pPr>
          </w:p>
          <w:p w:rsidR="00531E59" w:rsidRPr="00723233" w:rsidRDefault="00531E59" w:rsidP="00063861">
            <w:pPr>
              <w:shd w:val="clear" w:color="auto" w:fill="FFFFFF"/>
              <w:spacing w:after="0" w:line="240" w:lineRule="auto"/>
              <w:rPr>
                <w:rFonts w:ascii="Times New Roman" w:hAnsi="Times New Roman"/>
                <w:b/>
                <w:sz w:val="20"/>
                <w:szCs w:val="20"/>
                <w:lang w:val="sr-Cyrl-RS"/>
              </w:rPr>
            </w:pPr>
            <w:r w:rsidRPr="00723233">
              <w:rPr>
                <w:rFonts w:ascii="Times New Roman" w:hAnsi="Times New Roman"/>
                <w:sz w:val="20"/>
                <w:szCs w:val="20"/>
                <w:lang w:val="sr-Cyrl-RS"/>
              </w:rPr>
              <w:t>Извештаји о спровођењу</w:t>
            </w:r>
            <w:r w:rsidRPr="00723233">
              <w:rPr>
                <w:rFonts w:ascii="Times New Roman" w:hAnsi="Times New Roman"/>
                <w:b/>
                <w:sz w:val="20"/>
                <w:szCs w:val="20"/>
                <w:lang w:val="sr-Cyrl-RS"/>
              </w:rPr>
              <w:t xml:space="preserve"> </w:t>
            </w:r>
            <w:r w:rsidRPr="00723233">
              <w:rPr>
                <w:rFonts w:ascii="Times New Roman" w:hAnsi="Times New Roman"/>
                <w:sz w:val="20"/>
                <w:szCs w:val="20"/>
                <w:lang w:val="sr-Cyrl-RS"/>
              </w:rPr>
              <w:t>Стратегије развоја образовања и васпитања;</w:t>
            </w:r>
          </w:p>
          <w:p w:rsidR="00531E59" w:rsidRPr="00723233" w:rsidRDefault="00531E59"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 </w:t>
            </w:r>
          </w:p>
          <w:p w:rsidR="00531E59" w:rsidRPr="00723233" w:rsidRDefault="00531E59"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Извештаји ОЦД.</w:t>
            </w:r>
          </w:p>
        </w:tc>
        <w:tc>
          <w:tcPr>
            <w:tcW w:w="1174" w:type="dxa"/>
            <w:gridSpan w:val="2"/>
            <w:tcBorders>
              <w:top w:val="double" w:sz="4" w:space="0" w:color="auto"/>
              <w:bottom w:val="double" w:sz="4" w:space="0" w:color="auto"/>
            </w:tcBorders>
            <w:shd w:val="clear" w:color="auto" w:fill="FFFFFF"/>
          </w:tcPr>
          <w:p w:rsidR="00531E59" w:rsidRPr="00723233" w:rsidRDefault="00531E59" w:rsidP="00063861">
            <w:pPr>
              <w:shd w:val="clear" w:color="auto" w:fill="FFFFFF"/>
              <w:spacing w:after="0" w:line="240" w:lineRule="auto"/>
              <w:rPr>
                <w:rFonts w:ascii="Times New Roman" w:hAnsi="Times New Roman"/>
                <w:sz w:val="20"/>
                <w:szCs w:val="20"/>
                <w:lang w:val="sr-Latn-RS"/>
              </w:rPr>
            </w:pPr>
            <w:r w:rsidRPr="00723233">
              <w:rPr>
                <w:rFonts w:ascii="Times New Roman" w:hAnsi="Times New Roman"/>
                <w:sz w:val="20"/>
                <w:szCs w:val="20"/>
                <w:lang w:val="sr-Cyrl-RS"/>
              </w:rPr>
              <w:t>НЕ</w:t>
            </w:r>
          </w:p>
        </w:tc>
        <w:tc>
          <w:tcPr>
            <w:tcW w:w="1670" w:type="dxa"/>
            <w:tcBorders>
              <w:top w:val="double" w:sz="4" w:space="0" w:color="auto"/>
              <w:bottom w:val="double" w:sz="4" w:space="0" w:color="auto"/>
            </w:tcBorders>
            <w:shd w:val="clear" w:color="auto" w:fill="FFFFFF"/>
          </w:tcPr>
          <w:p w:rsidR="00531E59" w:rsidRPr="00723233" w:rsidRDefault="00531E59"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2117" w:type="dxa"/>
            <w:tcBorders>
              <w:top w:val="double" w:sz="4" w:space="0" w:color="auto"/>
              <w:bottom w:val="double" w:sz="4" w:space="0" w:color="auto"/>
            </w:tcBorders>
            <w:shd w:val="clear" w:color="auto" w:fill="FFFFFF"/>
          </w:tcPr>
          <w:p w:rsidR="00531E59" w:rsidRPr="00723233" w:rsidRDefault="00531E59" w:rsidP="00063861">
            <w:pPr>
              <w:shd w:val="clear" w:color="auto" w:fill="FFFFFF"/>
              <w:spacing w:after="0" w:line="240" w:lineRule="auto"/>
              <w:rPr>
                <w:rFonts w:ascii="Times New Roman" w:hAnsi="Times New Roman"/>
                <w:sz w:val="20"/>
                <w:szCs w:val="20"/>
              </w:rPr>
            </w:pPr>
            <w:r w:rsidRPr="00723233">
              <w:rPr>
                <w:rFonts w:ascii="Times New Roman" w:hAnsi="Times New Roman"/>
                <w:sz w:val="20"/>
                <w:szCs w:val="20"/>
              </w:rPr>
              <w:t>НЕ</w:t>
            </w:r>
          </w:p>
          <w:p w:rsidR="00531E59" w:rsidRPr="00723233" w:rsidRDefault="00531E59" w:rsidP="00063861">
            <w:pPr>
              <w:shd w:val="clear" w:color="auto" w:fill="FFFFFF"/>
              <w:spacing w:after="0" w:line="240" w:lineRule="auto"/>
              <w:rPr>
                <w:rFonts w:ascii="Times New Roman" w:hAnsi="Times New Roman"/>
                <w:sz w:val="20"/>
                <w:szCs w:val="20"/>
              </w:rPr>
            </w:pPr>
          </w:p>
          <w:p w:rsidR="00531E59" w:rsidRPr="00723233" w:rsidRDefault="00531E59" w:rsidP="00063861">
            <w:pPr>
              <w:shd w:val="clear" w:color="auto" w:fill="FFFFFF"/>
              <w:spacing w:after="0" w:line="240" w:lineRule="auto"/>
              <w:rPr>
                <w:rFonts w:ascii="Times New Roman" w:hAnsi="Times New Roman"/>
                <w:sz w:val="20"/>
                <w:szCs w:val="20"/>
              </w:rPr>
            </w:pPr>
          </w:p>
          <w:p w:rsidR="00531E59" w:rsidRPr="00723233" w:rsidRDefault="00531E59" w:rsidP="00063861">
            <w:pPr>
              <w:shd w:val="clear" w:color="auto" w:fill="FFFFFF"/>
              <w:spacing w:after="0" w:line="240" w:lineRule="auto"/>
              <w:rPr>
                <w:rFonts w:ascii="Times New Roman" w:hAnsi="Times New Roman"/>
                <w:sz w:val="20"/>
                <w:szCs w:val="20"/>
              </w:rPr>
            </w:pPr>
          </w:p>
          <w:p w:rsidR="00531E59" w:rsidRPr="00723233" w:rsidRDefault="00531E59" w:rsidP="00063861">
            <w:pPr>
              <w:shd w:val="clear" w:color="auto" w:fill="FFFFFF"/>
              <w:spacing w:after="0" w:line="240" w:lineRule="auto"/>
              <w:rPr>
                <w:rFonts w:ascii="Times New Roman" w:hAnsi="Times New Roman"/>
                <w:sz w:val="20"/>
                <w:szCs w:val="20"/>
              </w:rPr>
            </w:pPr>
          </w:p>
          <w:p w:rsidR="00531E59" w:rsidRPr="00723233" w:rsidRDefault="00531E59" w:rsidP="00063861">
            <w:pPr>
              <w:shd w:val="clear" w:color="auto" w:fill="FFFFFF"/>
              <w:spacing w:after="0" w:line="240" w:lineRule="auto"/>
              <w:rPr>
                <w:rFonts w:ascii="Times New Roman" w:hAnsi="Times New Roman"/>
                <w:sz w:val="20"/>
                <w:szCs w:val="20"/>
                <w:lang w:val="sr-Cyrl-RS"/>
              </w:rPr>
            </w:pPr>
          </w:p>
        </w:tc>
        <w:tc>
          <w:tcPr>
            <w:tcW w:w="2410" w:type="dxa"/>
            <w:tcBorders>
              <w:top w:val="double" w:sz="4" w:space="0" w:color="auto"/>
              <w:bottom w:val="double" w:sz="4" w:space="0" w:color="auto"/>
              <w:right w:val="double" w:sz="4" w:space="0" w:color="auto"/>
            </w:tcBorders>
            <w:shd w:val="clear" w:color="auto" w:fill="FFFFFF"/>
          </w:tcPr>
          <w:p w:rsidR="00531E59" w:rsidRPr="00723233" w:rsidRDefault="00531E59"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ДА</w:t>
            </w:r>
          </w:p>
          <w:p w:rsidR="00531E59" w:rsidRPr="00723233" w:rsidRDefault="00531E59" w:rsidP="00063861">
            <w:pPr>
              <w:shd w:val="clear" w:color="auto" w:fill="FFFFFF"/>
              <w:spacing w:after="0" w:line="240" w:lineRule="auto"/>
              <w:rPr>
                <w:rFonts w:ascii="Times New Roman" w:hAnsi="Times New Roman"/>
                <w:sz w:val="20"/>
                <w:szCs w:val="20"/>
                <w:lang w:val="sr-Cyrl-RS"/>
              </w:rPr>
            </w:pPr>
          </w:p>
          <w:p w:rsidR="00531E59" w:rsidRPr="00723233" w:rsidRDefault="00531E59" w:rsidP="00063861">
            <w:pPr>
              <w:shd w:val="clear" w:color="auto" w:fill="FFFFFF"/>
              <w:spacing w:after="0" w:line="240" w:lineRule="auto"/>
              <w:rPr>
                <w:rFonts w:ascii="Times New Roman" w:hAnsi="Times New Roman"/>
                <w:sz w:val="20"/>
                <w:szCs w:val="20"/>
                <w:lang w:val="sr-Cyrl-RS"/>
              </w:rPr>
            </w:pPr>
          </w:p>
          <w:p w:rsidR="00531E59" w:rsidRPr="00723233" w:rsidRDefault="00531E59" w:rsidP="00063861">
            <w:pPr>
              <w:shd w:val="clear" w:color="auto" w:fill="FFFFFF"/>
              <w:spacing w:after="0" w:line="240" w:lineRule="auto"/>
              <w:rPr>
                <w:rFonts w:ascii="Times New Roman" w:hAnsi="Times New Roman"/>
                <w:sz w:val="20"/>
                <w:szCs w:val="20"/>
                <w:lang w:val="sr-Cyrl-RS"/>
              </w:rPr>
            </w:pPr>
          </w:p>
          <w:p w:rsidR="00531E59" w:rsidRPr="00723233" w:rsidRDefault="00531E59" w:rsidP="00063861">
            <w:pPr>
              <w:shd w:val="clear" w:color="auto" w:fill="FFFFFF"/>
              <w:spacing w:after="0" w:line="240" w:lineRule="auto"/>
              <w:rPr>
                <w:rFonts w:ascii="Times New Roman" w:hAnsi="Times New Roman"/>
                <w:sz w:val="20"/>
                <w:szCs w:val="20"/>
                <w:lang w:val="sr-Cyrl-RS"/>
              </w:rPr>
            </w:pPr>
          </w:p>
          <w:p w:rsidR="00531E59" w:rsidRPr="00723233" w:rsidRDefault="00531E59" w:rsidP="00063861">
            <w:pPr>
              <w:shd w:val="clear" w:color="auto" w:fill="FFFFFF"/>
              <w:spacing w:after="0" w:line="240" w:lineRule="auto"/>
              <w:rPr>
                <w:rFonts w:ascii="Times New Roman" w:hAnsi="Times New Roman"/>
                <w:sz w:val="20"/>
                <w:szCs w:val="20"/>
                <w:lang w:val="sr-Cyrl-RS"/>
              </w:rPr>
            </w:pPr>
          </w:p>
        </w:tc>
      </w:tr>
      <w:tr w:rsidR="00824B8A" w:rsidRPr="00723233" w:rsidTr="00BA0ECB">
        <w:trPr>
          <w:trHeight w:val="304"/>
        </w:trPr>
        <w:tc>
          <w:tcPr>
            <w:tcW w:w="3149" w:type="dxa"/>
            <w:tcBorders>
              <w:top w:val="double" w:sz="4" w:space="0" w:color="auto"/>
              <w:bottom w:val="double" w:sz="4" w:space="0" w:color="auto"/>
            </w:tcBorders>
            <w:shd w:val="clear" w:color="auto" w:fill="FFFFFF"/>
          </w:tcPr>
          <w:p w:rsidR="00FE0C64" w:rsidRPr="00723233" w:rsidRDefault="00FE0C64"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Повећан број акредитованих програма неформалног образовања које спроводи ОЦД унетих у Регистар НОКС – Подрегистар ЈПОА</w:t>
            </w:r>
          </w:p>
          <w:p w:rsidR="00531E59" w:rsidRPr="00723233" w:rsidRDefault="00531E59" w:rsidP="00063861">
            <w:pPr>
              <w:shd w:val="clear" w:color="auto" w:fill="FFFFFF"/>
              <w:spacing w:after="0" w:line="240" w:lineRule="auto"/>
              <w:rPr>
                <w:rFonts w:ascii="Times New Roman" w:hAnsi="Times New Roman"/>
                <w:sz w:val="20"/>
                <w:szCs w:val="20"/>
                <w:lang w:val="sr-Cyrl-RS"/>
              </w:rPr>
            </w:pPr>
          </w:p>
        </w:tc>
        <w:tc>
          <w:tcPr>
            <w:tcW w:w="1443" w:type="dxa"/>
            <w:tcBorders>
              <w:top w:val="double" w:sz="4" w:space="0" w:color="auto"/>
              <w:bottom w:val="double" w:sz="4" w:space="0" w:color="auto"/>
            </w:tcBorders>
            <w:shd w:val="clear" w:color="auto" w:fill="FFFFFF"/>
          </w:tcPr>
          <w:p w:rsidR="00531E59" w:rsidRPr="00723233" w:rsidRDefault="00CE449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Број</w:t>
            </w:r>
          </w:p>
        </w:tc>
        <w:tc>
          <w:tcPr>
            <w:tcW w:w="1904" w:type="dxa"/>
            <w:tcBorders>
              <w:top w:val="double" w:sz="4" w:space="0" w:color="auto"/>
              <w:bottom w:val="double" w:sz="4" w:space="0" w:color="auto"/>
            </w:tcBorders>
            <w:shd w:val="clear" w:color="auto" w:fill="FFFFFF"/>
          </w:tcPr>
          <w:p w:rsidR="00FE0C64" w:rsidRPr="00723233" w:rsidRDefault="00FE0C64"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Регистар НОКС – Подрегистар ЈПОА </w:t>
            </w:r>
          </w:p>
          <w:p w:rsidR="00531E59" w:rsidRPr="00723233" w:rsidRDefault="00FE0C64"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Извештаји ОЦД</w:t>
            </w:r>
            <w:r w:rsidR="00531E59" w:rsidRPr="00723233">
              <w:rPr>
                <w:rFonts w:ascii="Times New Roman" w:hAnsi="Times New Roman"/>
                <w:sz w:val="20"/>
                <w:szCs w:val="20"/>
                <w:lang w:val="sr-Cyrl-RS"/>
              </w:rPr>
              <w:t xml:space="preserve">; </w:t>
            </w:r>
          </w:p>
        </w:tc>
        <w:tc>
          <w:tcPr>
            <w:tcW w:w="1174" w:type="dxa"/>
            <w:gridSpan w:val="2"/>
            <w:tcBorders>
              <w:top w:val="double" w:sz="4" w:space="0" w:color="auto"/>
              <w:bottom w:val="double" w:sz="4" w:space="0" w:color="auto"/>
            </w:tcBorders>
            <w:shd w:val="clear" w:color="auto" w:fill="FFFFFF"/>
          </w:tcPr>
          <w:p w:rsidR="00531E59" w:rsidRPr="00723233" w:rsidRDefault="003D2AF5"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0</w:t>
            </w:r>
          </w:p>
        </w:tc>
        <w:tc>
          <w:tcPr>
            <w:tcW w:w="1670" w:type="dxa"/>
            <w:tcBorders>
              <w:top w:val="double" w:sz="4" w:space="0" w:color="auto"/>
              <w:bottom w:val="double" w:sz="4" w:space="0" w:color="auto"/>
            </w:tcBorders>
            <w:shd w:val="clear" w:color="auto" w:fill="FFFFFF"/>
          </w:tcPr>
          <w:p w:rsidR="00531E59" w:rsidRPr="00723233" w:rsidRDefault="00531E59"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2117" w:type="dxa"/>
            <w:tcBorders>
              <w:top w:val="double" w:sz="4" w:space="0" w:color="auto"/>
              <w:bottom w:val="double" w:sz="4" w:space="0" w:color="auto"/>
            </w:tcBorders>
            <w:shd w:val="clear" w:color="auto" w:fill="FFFFFF"/>
          </w:tcPr>
          <w:p w:rsidR="00531E59" w:rsidRPr="00723233" w:rsidRDefault="003D2AF5" w:rsidP="00063861">
            <w:pPr>
              <w:shd w:val="clear" w:color="auto" w:fill="FFFFFF"/>
              <w:spacing w:after="0" w:line="240" w:lineRule="auto"/>
              <w:rPr>
                <w:rFonts w:ascii="Times New Roman" w:hAnsi="Times New Roman"/>
                <w:sz w:val="20"/>
                <w:szCs w:val="20"/>
              </w:rPr>
            </w:pPr>
            <w:r w:rsidRPr="00723233">
              <w:rPr>
                <w:rFonts w:ascii="Times New Roman" w:hAnsi="Times New Roman"/>
                <w:sz w:val="20"/>
                <w:szCs w:val="20"/>
              </w:rPr>
              <w:t>3</w:t>
            </w:r>
            <w:r w:rsidR="00531E59" w:rsidRPr="00723233">
              <w:rPr>
                <w:rFonts w:ascii="Times New Roman" w:hAnsi="Times New Roman"/>
                <w:sz w:val="20"/>
                <w:szCs w:val="20"/>
              </w:rPr>
              <w:t xml:space="preserve"> </w:t>
            </w:r>
          </w:p>
        </w:tc>
        <w:tc>
          <w:tcPr>
            <w:tcW w:w="2410" w:type="dxa"/>
            <w:tcBorders>
              <w:top w:val="double" w:sz="4" w:space="0" w:color="auto"/>
              <w:bottom w:val="double" w:sz="4" w:space="0" w:color="auto"/>
              <w:right w:val="double" w:sz="4" w:space="0" w:color="auto"/>
            </w:tcBorders>
            <w:shd w:val="clear" w:color="auto" w:fill="FFFFFF"/>
          </w:tcPr>
          <w:p w:rsidR="00531E59" w:rsidRPr="00723233" w:rsidRDefault="003D2AF5" w:rsidP="00063861">
            <w:pPr>
              <w:shd w:val="clear" w:color="auto" w:fill="FFFFFF"/>
              <w:spacing w:after="0" w:line="240" w:lineRule="auto"/>
              <w:rPr>
                <w:rFonts w:ascii="Times New Roman" w:hAnsi="Times New Roman"/>
                <w:sz w:val="20"/>
                <w:szCs w:val="20"/>
                <w:lang w:val="sr-Latn-RS"/>
              </w:rPr>
            </w:pPr>
            <w:r w:rsidRPr="00723233">
              <w:rPr>
                <w:rFonts w:ascii="Times New Roman" w:hAnsi="Times New Roman"/>
                <w:sz w:val="20"/>
                <w:szCs w:val="20"/>
                <w:lang w:val="sr-Latn-RS"/>
              </w:rPr>
              <w:t>5</w:t>
            </w:r>
          </w:p>
        </w:tc>
      </w:tr>
      <w:tr w:rsidR="00824B8A" w:rsidRPr="00723233" w:rsidTr="00BA0ECB">
        <w:trPr>
          <w:trHeight w:val="304"/>
        </w:trPr>
        <w:tc>
          <w:tcPr>
            <w:tcW w:w="3149" w:type="dxa"/>
            <w:tcBorders>
              <w:top w:val="double" w:sz="4" w:space="0" w:color="auto"/>
              <w:bottom w:val="double" w:sz="4" w:space="0" w:color="auto"/>
            </w:tcBorders>
            <w:shd w:val="clear" w:color="auto" w:fill="FFFFFF"/>
          </w:tcPr>
          <w:p w:rsidR="00531E59" w:rsidRPr="00723233" w:rsidRDefault="00FE0C64"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Повећан број ОЦД са акредитованим програмима који обуку спроводе код послодаваца укључених у дуално образовање</w:t>
            </w:r>
          </w:p>
        </w:tc>
        <w:tc>
          <w:tcPr>
            <w:tcW w:w="1443" w:type="dxa"/>
            <w:tcBorders>
              <w:top w:val="double" w:sz="4" w:space="0" w:color="auto"/>
              <w:bottom w:val="double" w:sz="4" w:space="0" w:color="auto"/>
            </w:tcBorders>
            <w:shd w:val="clear" w:color="auto" w:fill="FFFFFF"/>
          </w:tcPr>
          <w:p w:rsidR="00531E59" w:rsidRPr="00723233" w:rsidRDefault="00CE449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Број</w:t>
            </w:r>
          </w:p>
        </w:tc>
        <w:tc>
          <w:tcPr>
            <w:tcW w:w="1904" w:type="dxa"/>
            <w:tcBorders>
              <w:top w:val="double" w:sz="4" w:space="0" w:color="auto"/>
              <w:bottom w:val="double" w:sz="4" w:space="0" w:color="auto"/>
            </w:tcBorders>
            <w:shd w:val="clear" w:color="auto" w:fill="FFFFFF"/>
          </w:tcPr>
          <w:p w:rsidR="00FE0C64" w:rsidRPr="00723233" w:rsidRDefault="00FE0C64"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Извештаји о спровођењу Стратегије развоја образовања и васпитања; </w:t>
            </w:r>
          </w:p>
          <w:p w:rsidR="00531E59" w:rsidRPr="00723233" w:rsidRDefault="00FE0C64"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Извештаји ОЦД.</w:t>
            </w:r>
          </w:p>
        </w:tc>
        <w:tc>
          <w:tcPr>
            <w:tcW w:w="1174" w:type="dxa"/>
            <w:gridSpan w:val="2"/>
            <w:tcBorders>
              <w:top w:val="double" w:sz="4" w:space="0" w:color="auto"/>
              <w:bottom w:val="double" w:sz="4" w:space="0" w:color="auto"/>
            </w:tcBorders>
            <w:shd w:val="clear" w:color="auto" w:fill="FFFFFF"/>
          </w:tcPr>
          <w:p w:rsidR="00531E59" w:rsidRPr="00723233" w:rsidRDefault="003D2AF5" w:rsidP="00063861">
            <w:pPr>
              <w:shd w:val="clear" w:color="auto" w:fill="FFFFFF"/>
              <w:spacing w:after="0" w:line="240" w:lineRule="auto"/>
              <w:rPr>
                <w:rFonts w:ascii="Times New Roman" w:hAnsi="Times New Roman"/>
                <w:sz w:val="20"/>
                <w:szCs w:val="20"/>
                <w:lang w:val="sr-Latn-RS"/>
              </w:rPr>
            </w:pPr>
            <w:r w:rsidRPr="00723233">
              <w:rPr>
                <w:rFonts w:ascii="Times New Roman" w:hAnsi="Times New Roman"/>
                <w:sz w:val="20"/>
                <w:szCs w:val="20"/>
                <w:lang w:val="sr-Latn-RS"/>
              </w:rPr>
              <w:t>0</w:t>
            </w:r>
          </w:p>
        </w:tc>
        <w:tc>
          <w:tcPr>
            <w:tcW w:w="1670" w:type="dxa"/>
            <w:tcBorders>
              <w:top w:val="double" w:sz="4" w:space="0" w:color="auto"/>
              <w:bottom w:val="double" w:sz="4" w:space="0" w:color="auto"/>
            </w:tcBorders>
            <w:shd w:val="clear" w:color="auto" w:fill="FFFFFF"/>
          </w:tcPr>
          <w:p w:rsidR="00531E59" w:rsidRPr="00723233" w:rsidRDefault="00531E59"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2117" w:type="dxa"/>
            <w:tcBorders>
              <w:top w:val="double" w:sz="4" w:space="0" w:color="auto"/>
              <w:bottom w:val="double" w:sz="4" w:space="0" w:color="auto"/>
            </w:tcBorders>
            <w:shd w:val="clear" w:color="auto" w:fill="FFFFFF"/>
          </w:tcPr>
          <w:p w:rsidR="00531E59" w:rsidRPr="00723233" w:rsidRDefault="003D2AF5" w:rsidP="00063861">
            <w:pPr>
              <w:shd w:val="clear" w:color="auto" w:fill="FFFFFF"/>
              <w:spacing w:after="0" w:line="240" w:lineRule="auto"/>
              <w:rPr>
                <w:rFonts w:ascii="Times New Roman" w:hAnsi="Times New Roman"/>
                <w:sz w:val="20"/>
                <w:szCs w:val="20"/>
              </w:rPr>
            </w:pPr>
            <w:r w:rsidRPr="00723233">
              <w:rPr>
                <w:rFonts w:ascii="Times New Roman" w:hAnsi="Times New Roman"/>
                <w:sz w:val="20"/>
                <w:szCs w:val="20"/>
              </w:rPr>
              <w:t>3</w:t>
            </w:r>
            <w:r w:rsidR="00531E59" w:rsidRPr="00723233">
              <w:rPr>
                <w:rFonts w:ascii="Times New Roman" w:hAnsi="Times New Roman"/>
                <w:sz w:val="20"/>
                <w:szCs w:val="20"/>
              </w:rPr>
              <w:t xml:space="preserve"> </w:t>
            </w:r>
          </w:p>
        </w:tc>
        <w:tc>
          <w:tcPr>
            <w:tcW w:w="2410" w:type="dxa"/>
            <w:tcBorders>
              <w:top w:val="double" w:sz="4" w:space="0" w:color="auto"/>
              <w:bottom w:val="double" w:sz="4" w:space="0" w:color="auto"/>
              <w:right w:val="double" w:sz="4" w:space="0" w:color="auto"/>
            </w:tcBorders>
            <w:shd w:val="clear" w:color="auto" w:fill="FFFFFF"/>
          </w:tcPr>
          <w:p w:rsidR="00531E59" w:rsidRPr="00723233" w:rsidRDefault="003D2AF5" w:rsidP="00063861">
            <w:pPr>
              <w:shd w:val="clear" w:color="auto" w:fill="FFFFFF"/>
              <w:spacing w:after="0" w:line="240" w:lineRule="auto"/>
              <w:rPr>
                <w:rFonts w:ascii="Times New Roman" w:hAnsi="Times New Roman"/>
                <w:sz w:val="20"/>
                <w:szCs w:val="20"/>
                <w:lang w:val="sr-Latn-RS"/>
              </w:rPr>
            </w:pPr>
            <w:r w:rsidRPr="00723233">
              <w:rPr>
                <w:rFonts w:ascii="Times New Roman" w:hAnsi="Times New Roman"/>
                <w:sz w:val="20"/>
                <w:szCs w:val="20"/>
                <w:lang w:val="sr-Latn-RS"/>
              </w:rPr>
              <w:t>5</w:t>
            </w:r>
          </w:p>
        </w:tc>
      </w:tr>
    </w:tbl>
    <w:p w:rsidR="005E5D1D" w:rsidRPr="00723233" w:rsidRDefault="005E5D1D" w:rsidP="00CE66A2">
      <w:pPr>
        <w:spacing w:after="0" w:line="240" w:lineRule="auto"/>
        <w:rPr>
          <w:rFonts w:ascii="Times New Roman" w:hAnsi="Times New Roman"/>
          <w:sz w:val="20"/>
          <w:szCs w:val="20"/>
          <w:lang w:val="sr-Cyrl-RS"/>
        </w:rPr>
      </w:pPr>
    </w:p>
    <w:tbl>
      <w:tblPr>
        <w:tblW w:w="138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2"/>
        <w:gridCol w:w="6662"/>
        <w:gridCol w:w="2126"/>
        <w:gridCol w:w="2268"/>
      </w:tblGrid>
      <w:tr w:rsidR="009B2E67" w:rsidRPr="00723233" w:rsidTr="00E153C6">
        <w:trPr>
          <w:trHeight w:val="270"/>
        </w:trPr>
        <w:tc>
          <w:tcPr>
            <w:tcW w:w="2792" w:type="dxa"/>
            <w:vMerge w:val="restart"/>
            <w:tcBorders>
              <w:top w:val="double" w:sz="4" w:space="0" w:color="auto"/>
              <w:left w:val="double" w:sz="4" w:space="0" w:color="auto"/>
              <w:right w:val="double" w:sz="4" w:space="0" w:color="auto"/>
            </w:tcBorders>
            <w:shd w:val="clear" w:color="auto" w:fill="A8D08D"/>
          </w:tcPr>
          <w:p w:rsidR="009B2E67" w:rsidRPr="00723233" w:rsidRDefault="009B2E6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Извор финансирања мере</w:t>
            </w:r>
          </w:p>
          <w:p w:rsidR="009B2E67" w:rsidRPr="00723233" w:rsidRDefault="009B2E67" w:rsidP="00063861">
            <w:pPr>
              <w:spacing w:after="0" w:line="240" w:lineRule="auto"/>
              <w:rPr>
                <w:rFonts w:ascii="Times New Roman" w:hAnsi="Times New Roman"/>
                <w:sz w:val="20"/>
                <w:szCs w:val="20"/>
                <w:lang w:val="sr-Cyrl-RS"/>
              </w:rPr>
            </w:pPr>
          </w:p>
        </w:tc>
        <w:tc>
          <w:tcPr>
            <w:tcW w:w="6662" w:type="dxa"/>
            <w:vMerge w:val="restart"/>
            <w:tcBorders>
              <w:top w:val="double" w:sz="4" w:space="0" w:color="auto"/>
              <w:left w:val="double" w:sz="4" w:space="0" w:color="auto"/>
              <w:right w:val="double" w:sz="4" w:space="0" w:color="auto"/>
            </w:tcBorders>
            <w:shd w:val="clear" w:color="auto" w:fill="A8D08D"/>
          </w:tcPr>
          <w:p w:rsidR="009B2E67" w:rsidRPr="00723233" w:rsidRDefault="009B2E6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Веза са програмским буџетом</w:t>
            </w:r>
          </w:p>
          <w:p w:rsidR="009B2E67" w:rsidRPr="00723233" w:rsidRDefault="009B2E67" w:rsidP="00063861">
            <w:pPr>
              <w:spacing w:after="0" w:line="240" w:lineRule="auto"/>
              <w:rPr>
                <w:rFonts w:ascii="Times New Roman" w:hAnsi="Times New Roman"/>
                <w:sz w:val="20"/>
                <w:szCs w:val="20"/>
                <w:lang w:val="sr-Cyrl-RS"/>
              </w:rPr>
            </w:pPr>
          </w:p>
        </w:tc>
        <w:tc>
          <w:tcPr>
            <w:tcW w:w="4394"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rsidR="009B2E67" w:rsidRPr="00723233" w:rsidRDefault="009B2E67"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Укупна процењена финансијска средства у 000 дин.</w:t>
            </w:r>
          </w:p>
        </w:tc>
      </w:tr>
      <w:tr w:rsidR="009B2E67" w:rsidRPr="00723233" w:rsidTr="00E153C6">
        <w:trPr>
          <w:trHeight w:val="270"/>
        </w:trPr>
        <w:tc>
          <w:tcPr>
            <w:tcW w:w="2792" w:type="dxa"/>
            <w:vMerge/>
            <w:tcBorders>
              <w:top w:val="double" w:sz="4" w:space="0" w:color="auto"/>
              <w:left w:val="double" w:sz="4" w:space="0" w:color="auto"/>
              <w:right w:val="double" w:sz="4" w:space="0" w:color="auto"/>
            </w:tcBorders>
            <w:shd w:val="clear" w:color="auto" w:fill="A8D08D"/>
          </w:tcPr>
          <w:p w:rsidR="009B2E67" w:rsidRPr="00723233" w:rsidRDefault="009B2E67" w:rsidP="00063861">
            <w:pPr>
              <w:spacing w:after="0" w:line="240" w:lineRule="auto"/>
              <w:rPr>
                <w:rFonts w:ascii="Times New Roman" w:hAnsi="Times New Roman"/>
                <w:sz w:val="20"/>
                <w:szCs w:val="20"/>
                <w:lang w:val="sr-Cyrl-RS"/>
              </w:rPr>
            </w:pPr>
          </w:p>
        </w:tc>
        <w:tc>
          <w:tcPr>
            <w:tcW w:w="6662" w:type="dxa"/>
            <w:vMerge/>
            <w:tcBorders>
              <w:top w:val="double" w:sz="4" w:space="0" w:color="auto"/>
              <w:left w:val="double" w:sz="4" w:space="0" w:color="auto"/>
              <w:bottom w:val="double" w:sz="4" w:space="0" w:color="auto"/>
              <w:right w:val="double" w:sz="4" w:space="0" w:color="auto"/>
            </w:tcBorders>
            <w:shd w:val="clear" w:color="auto" w:fill="A8D08D"/>
          </w:tcPr>
          <w:p w:rsidR="009B2E67" w:rsidRPr="00723233" w:rsidRDefault="009B2E67" w:rsidP="00063861">
            <w:pPr>
              <w:spacing w:after="0" w:line="240" w:lineRule="auto"/>
              <w:rPr>
                <w:rFonts w:ascii="Times New Roman" w:hAnsi="Times New Roman"/>
                <w:sz w:val="20"/>
                <w:szCs w:val="20"/>
                <w:lang w:val="sr-Cyrl-RS"/>
              </w:rPr>
            </w:pPr>
          </w:p>
        </w:tc>
        <w:tc>
          <w:tcPr>
            <w:tcW w:w="2126" w:type="dxa"/>
            <w:tcBorders>
              <w:top w:val="double" w:sz="4" w:space="0" w:color="auto"/>
              <w:left w:val="double" w:sz="4" w:space="0" w:color="auto"/>
              <w:bottom w:val="double" w:sz="4" w:space="0" w:color="auto"/>
              <w:right w:val="double" w:sz="4" w:space="0" w:color="auto"/>
            </w:tcBorders>
            <w:shd w:val="clear" w:color="auto" w:fill="A8D08D"/>
            <w:vAlign w:val="center"/>
          </w:tcPr>
          <w:p w:rsidR="009B2E67" w:rsidRPr="00723233" w:rsidRDefault="009B2E67"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 години 2022</w:t>
            </w:r>
          </w:p>
        </w:tc>
        <w:tc>
          <w:tcPr>
            <w:tcW w:w="2268" w:type="dxa"/>
            <w:tcBorders>
              <w:top w:val="double" w:sz="4" w:space="0" w:color="auto"/>
              <w:left w:val="double" w:sz="4" w:space="0" w:color="auto"/>
              <w:bottom w:val="double" w:sz="4" w:space="0" w:color="auto"/>
              <w:right w:val="double" w:sz="4" w:space="0" w:color="auto"/>
            </w:tcBorders>
            <w:shd w:val="clear" w:color="auto" w:fill="A8D08D"/>
            <w:vAlign w:val="center"/>
          </w:tcPr>
          <w:p w:rsidR="009B2E67" w:rsidRPr="00723233" w:rsidRDefault="009B2E67"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 години 2023</w:t>
            </w:r>
          </w:p>
        </w:tc>
      </w:tr>
      <w:tr w:rsidR="009B2E67" w:rsidRPr="00723233" w:rsidTr="00E153C6">
        <w:trPr>
          <w:trHeight w:val="62"/>
        </w:trPr>
        <w:tc>
          <w:tcPr>
            <w:tcW w:w="2792" w:type="dxa"/>
            <w:tcBorders>
              <w:top w:val="double" w:sz="4" w:space="0" w:color="auto"/>
              <w:left w:val="double" w:sz="4" w:space="0" w:color="auto"/>
              <w:bottom w:val="double" w:sz="4" w:space="0" w:color="auto"/>
              <w:right w:val="double" w:sz="4" w:space="0" w:color="auto"/>
            </w:tcBorders>
            <w:shd w:val="clear" w:color="auto" w:fill="FFFFFF"/>
          </w:tcPr>
          <w:p w:rsidR="009B2E67" w:rsidRPr="00723233" w:rsidRDefault="009B2E6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w:t>
            </w:r>
          </w:p>
        </w:tc>
        <w:tc>
          <w:tcPr>
            <w:tcW w:w="6662" w:type="dxa"/>
            <w:tcBorders>
              <w:top w:val="double" w:sz="4" w:space="0" w:color="auto"/>
              <w:left w:val="double" w:sz="4" w:space="0" w:color="auto"/>
              <w:bottom w:val="double" w:sz="4" w:space="0" w:color="auto"/>
              <w:right w:val="double" w:sz="4" w:space="0" w:color="auto"/>
            </w:tcBorders>
            <w:shd w:val="clear" w:color="auto" w:fill="FFFFFF"/>
          </w:tcPr>
          <w:p w:rsidR="00F66C87" w:rsidRPr="00723233" w:rsidRDefault="00F66C87" w:rsidP="003B725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БУЏЕТ РС - ОПШТИ ПРИХОДИ И ПРИМАЊА БУЏЕТА - </w:t>
            </w:r>
            <w:r w:rsidR="006E0E14" w:rsidRPr="00723233">
              <w:rPr>
                <w:rFonts w:ascii="Times New Roman" w:hAnsi="Times New Roman"/>
                <w:sz w:val="20"/>
                <w:szCs w:val="20"/>
                <w:lang w:val="sr-Cyrl-RS"/>
              </w:rPr>
              <w:t>26-2001-980-0001</w:t>
            </w:r>
          </w:p>
          <w:p w:rsidR="006E0E14" w:rsidRPr="00723233" w:rsidRDefault="006E0E14" w:rsidP="003B725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- 26-2001-980-0016</w:t>
            </w:r>
          </w:p>
          <w:p w:rsidR="009B2E67" w:rsidRPr="00723233" w:rsidRDefault="006E0E14" w:rsidP="003B725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- 26-2001-980-0012</w:t>
            </w:r>
          </w:p>
        </w:tc>
        <w:tc>
          <w:tcPr>
            <w:tcW w:w="2126" w:type="dxa"/>
            <w:tcBorders>
              <w:left w:val="double" w:sz="4" w:space="0" w:color="auto"/>
              <w:bottom w:val="double" w:sz="4" w:space="0" w:color="auto"/>
              <w:right w:val="double" w:sz="4" w:space="0" w:color="auto"/>
            </w:tcBorders>
            <w:shd w:val="clear" w:color="auto" w:fill="FFFFFF"/>
          </w:tcPr>
          <w:p w:rsidR="003B725B" w:rsidRPr="00723233" w:rsidRDefault="003B725B" w:rsidP="009B2E67">
            <w:pPr>
              <w:spacing w:after="0" w:line="240" w:lineRule="auto"/>
              <w:jc w:val="right"/>
              <w:rPr>
                <w:rFonts w:ascii="Times New Roman" w:hAnsi="Times New Roman"/>
                <w:sz w:val="20"/>
                <w:szCs w:val="20"/>
                <w:lang w:val="sr-Cyrl-RS"/>
              </w:rPr>
            </w:pPr>
          </w:p>
          <w:p w:rsidR="006E0E14" w:rsidRPr="00723233" w:rsidRDefault="006E0E14" w:rsidP="009B2E67">
            <w:pPr>
              <w:spacing w:after="0" w:line="240" w:lineRule="auto"/>
              <w:jc w:val="right"/>
              <w:rPr>
                <w:rFonts w:ascii="Times New Roman" w:hAnsi="Times New Roman"/>
                <w:sz w:val="20"/>
                <w:szCs w:val="20"/>
                <w:lang w:val="sr-Cyrl-RS"/>
              </w:rPr>
            </w:pPr>
          </w:p>
          <w:p w:rsidR="003B725B" w:rsidRPr="00723233" w:rsidRDefault="003B725B" w:rsidP="009B2E67">
            <w:pPr>
              <w:spacing w:after="0" w:line="240" w:lineRule="auto"/>
              <w:jc w:val="right"/>
              <w:rPr>
                <w:rFonts w:ascii="Times New Roman" w:hAnsi="Times New Roman"/>
                <w:sz w:val="20"/>
                <w:szCs w:val="20"/>
                <w:lang w:val="sr-Cyrl-RS"/>
              </w:rPr>
            </w:pPr>
          </w:p>
          <w:p w:rsidR="006E0E14" w:rsidRPr="00723233" w:rsidRDefault="006E0E14" w:rsidP="009B2E67">
            <w:pPr>
              <w:spacing w:after="0" w:line="240" w:lineRule="auto"/>
              <w:jc w:val="right"/>
              <w:rPr>
                <w:rFonts w:ascii="Times New Roman" w:hAnsi="Times New Roman"/>
                <w:sz w:val="20"/>
                <w:szCs w:val="20"/>
                <w:lang w:val="sr-Cyrl-RS"/>
              </w:rPr>
            </w:pPr>
          </w:p>
          <w:p w:rsidR="009B2E67" w:rsidRPr="00723233" w:rsidRDefault="009B2E67" w:rsidP="009B2E67">
            <w:pPr>
              <w:spacing w:after="0" w:line="240" w:lineRule="auto"/>
              <w:jc w:val="right"/>
              <w:rPr>
                <w:rFonts w:ascii="Times New Roman" w:hAnsi="Times New Roman"/>
                <w:sz w:val="20"/>
                <w:szCs w:val="20"/>
                <w:lang w:val="sr-Cyrl-RS"/>
              </w:rPr>
            </w:pPr>
            <w:r w:rsidRPr="00723233">
              <w:rPr>
                <w:rFonts w:ascii="Times New Roman" w:hAnsi="Times New Roman"/>
                <w:sz w:val="20"/>
                <w:szCs w:val="20"/>
                <w:lang w:val="sr-Cyrl-RS"/>
              </w:rPr>
              <w:t>950</w:t>
            </w:r>
          </w:p>
        </w:tc>
        <w:tc>
          <w:tcPr>
            <w:tcW w:w="2268" w:type="dxa"/>
            <w:tcBorders>
              <w:left w:val="double" w:sz="4" w:space="0" w:color="auto"/>
              <w:bottom w:val="double" w:sz="4" w:space="0" w:color="auto"/>
              <w:right w:val="double" w:sz="4" w:space="0" w:color="auto"/>
            </w:tcBorders>
            <w:shd w:val="clear" w:color="auto" w:fill="FFFFFF"/>
          </w:tcPr>
          <w:p w:rsidR="003B725B" w:rsidRPr="00723233" w:rsidRDefault="003B725B" w:rsidP="009B2E67">
            <w:pPr>
              <w:spacing w:after="0" w:line="240" w:lineRule="auto"/>
              <w:jc w:val="right"/>
              <w:rPr>
                <w:rFonts w:ascii="Times New Roman" w:hAnsi="Times New Roman"/>
                <w:sz w:val="20"/>
                <w:szCs w:val="20"/>
                <w:lang w:val="sr-Cyrl-RS"/>
              </w:rPr>
            </w:pPr>
          </w:p>
          <w:p w:rsidR="006E0E14" w:rsidRPr="00723233" w:rsidRDefault="006E0E14" w:rsidP="009B2E67">
            <w:pPr>
              <w:spacing w:after="0" w:line="240" w:lineRule="auto"/>
              <w:jc w:val="right"/>
              <w:rPr>
                <w:rFonts w:ascii="Times New Roman" w:hAnsi="Times New Roman"/>
                <w:sz w:val="20"/>
                <w:szCs w:val="20"/>
                <w:lang w:val="sr-Cyrl-RS"/>
              </w:rPr>
            </w:pPr>
          </w:p>
          <w:p w:rsidR="003B725B" w:rsidRPr="00723233" w:rsidRDefault="003B725B" w:rsidP="009B2E67">
            <w:pPr>
              <w:spacing w:after="0" w:line="240" w:lineRule="auto"/>
              <w:jc w:val="right"/>
              <w:rPr>
                <w:rFonts w:ascii="Times New Roman" w:hAnsi="Times New Roman"/>
                <w:sz w:val="20"/>
                <w:szCs w:val="20"/>
                <w:lang w:val="sr-Cyrl-RS"/>
              </w:rPr>
            </w:pPr>
          </w:p>
          <w:p w:rsidR="006E0E14" w:rsidRPr="00723233" w:rsidRDefault="006E0E14" w:rsidP="009B2E67">
            <w:pPr>
              <w:spacing w:after="0" w:line="240" w:lineRule="auto"/>
              <w:jc w:val="right"/>
              <w:rPr>
                <w:rFonts w:ascii="Times New Roman" w:hAnsi="Times New Roman"/>
                <w:sz w:val="20"/>
                <w:szCs w:val="20"/>
                <w:lang w:val="sr-Cyrl-RS"/>
              </w:rPr>
            </w:pPr>
          </w:p>
          <w:p w:rsidR="009B2E67" w:rsidRPr="00723233" w:rsidRDefault="009B2E67" w:rsidP="009B2E67">
            <w:pPr>
              <w:spacing w:after="0" w:line="240" w:lineRule="auto"/>
              <w:jc w:val="right"/>
              <w:rPr>
                <w:rFonts w:ascii="Times New Roman" w:hAnsi="Times New Roman"/>
                <w:sz w:val="20"/>
                <w:szCs w:val="20"/>
                <w:lang w:val="sr-Cyrl-RS"/>
              </w:rPr>
            </w:pPr>
            <w:r w:rsidRPr="00723233">
              <w:rPr>
                <w:rFonts w:ascii="Times New Roman" w:hAnsi="Times New Roman"/>
                <w:sz w:val="20"/>
                <w:szCs w:val="20"/>
                <w:lang w:val="sr-Cyrl-RS"/>
              </w:rPr>
              <w:t>1</w:t>
            </w:r>
            <w:r w:rsidR="00482D57" w:rsidRPr="00723233">
              <w:rPr>
                <w:rFonts w:ascii="Times New Roman" w:hAnsi="Times New Roman"/>
                <w:sz w:val="20"/>
                <w:szCs w:val="20"/>
                <w:lang w:val="en-GB"/>
              </w:rPr>
              <w:t>.</w:t>
            </w:r>
            <w:r w:rsidRPr="00723233">
              <w:rPr>
                <w:rFonts w:ascii="Times New Roman" w:hAnsi="Times New Roman"/>
                <w:sz w:val="20"/>
                <w:szCs w:val="20"/>
                <w:lang w:val="sr-Cyrl-RS"/>
              </w:rPr>
              <w:t>000</w:t>
            </w:r>
          </w:p>
        </w:tc>
      </w:tr>
      <w:tr w:rsidR="009B2E67" w:rsidRPr="00723233" w:rsidTr="00E153C6">
        <w:trPr>
          <w:trHeight w:val="96"/>
        </w:trPr>
        <w:tc>
          <w:tcPr>
            <w:tcW w:w="2792" w:type="dxa"/>
            <w:tcBorders>
              <w:top w:val="double" w:sz="4" w:space="0" w:color="auto"/>
              <w:left w:val="double" w:sz="4" w:space="0" w:color="auto"/>
              <w:bottom w:val="double" w:sz="4" w:space="0" w:color="auto"/>
              <w:right w:val="double" w:sz="4" w:space="0" w:color="auto"/>
            </w:tcBorders>
            <w:shd w:val="clear" w:color="auto" w:fill="FFFFFF"/>
          </w:tcPr>
          <w:p w:rsidR="009B2E67" w:rsidRPr="00723233" w:rsidRDefault="009B2E6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Донаторска средства</w:t>
            </w:r>
          </w:p>
        </w:tc>
        <w:tc>
          <w:tcPr>
            <w:tcW w:w="6662" w:type="dxa"/>
            <w:tcBorders>
              <w:top w:val="double" w:sz="4" w:space="0" w:color="auto"/>
              <w:left w:val="double" w:sz="4" w:space="0" w:color="auto"/>
              <w:bottom w:val="double" w:sz="4" w:space="0" w:color="auto"/>
              <w:right w:val="double" w:sz="4" w:space="0" w:color="auto"/>
            </w:tcBorders>
            <w:shd w:val="clear" w:color="auto" w:fill="FFFFFF"/>
          </w:tcPr>
          <w:p w:rsidR="009B2E67" w:rsidRPr="00723233" w:rsidRDefault="009B2E67" w:rsidP="00063861">
            <w:pPr>
              <w:spacing w:after="0" w:line="240" w:lineRule="auto"/>
              <w:rPr>
                <w:rFonts w:ascii="Times New Roman" w:hAnsi="Times New Roman"/>
                <w:sz w:val="20"/>
                <w:szCs w:val="20"/>
                <w:lang w:val="sr-Cyrl-RS"/>
              </w:rPr>
            </w:pPr>
          </w:p>
        </w:tc>
        <w:tc>
          <w:tcPr>
            <w:tcW w:w="2126" w:type="dxa"/>
            <w:tcBorders>
              <w:left w:val="double" w:sz="4" w:space="0" w:color="auto"/>
              <w:bottom w:val="double" w:sz="4" w:space="0" w:color="auto"/>
              <w:right w:val="double" w:sz="4" w:space="0" w:color="auto"/>
            </w:tcBorders>
            <w:shd w:val="clear" w:color="auto" w:fill="FFFFFF"/>
          </w:tcPr>
          <w:p w:rsidR="009B2E67" w:rsidRPr="00723233" w:rsidRDefault="009B2E67" w:rsidP="009B2E67">
            <w:pPr>
              <w:spacing w:after="0" w:line="240" w:lineRule="auto"/>
              <w:jc w:val="right"/>
              <w:rPr>
                <w:rFonts w:ascii="Times New Roman" w:hAnsi="Times New Roman"/>
                <w:sz w:val="20"/>
                <w:szCs w:val="20"/>
                <w:lang w:val="sr-Cyrl-RS"/>
              </w:rPr>
            </w:pPr>
          </w:p>
        </w:tc>
        <w:tc>
          <w:tcPr>
            <w:tcW w:w="2268" w:type="dxa"/>
            <w:tcBorders>
              <w:left w:val="double" w:sz="4" w:space="0" w:color="auto"/>
              <w:bottom w:val="double" w:sz="4" w:space="0" w:color="auto"/>
              <w:right w:val="double" w:sz="4" w:space="0" w:color="auto"/>
            </w:tcBorders>
            <w:shd w:val="clear" w:color="auto" w:fill="FFFFFF"/>
          </w:tcPr>
          <w:p w:rsidR="009B2E67" w:rsidRPr="00723233" w:rsidRDefault="009B2E67" w:rsidP="009B2E67">
            <w:pPr>
              <w:spacing w:after="0" w:line="240" w:lineRule="auto"/>
              <w:jc w:val="right"/>
              <w:rPr>
                <w:rFonts w:ascii="Times New Roman" w:hAnsi="Times New Roman"/>
                <w:sz w:val="20"/>
                <w:szCs w:val="20"/>
                <w:lang w:val="sr-Cyrl-RS"/>
              </w:rPr>
            </w:pPr>
          </w:p>
        </w:tc>
      </w:tr>
    </w:tbl>
    <w:p w:rsidR="005E5D1D" w:rsidRPr="00723233" w:rsidRDefault="005E5D1D" w:rsidP="00CE66A2">
      <w:pPr>
        <w:spacing w:after="0" w:line="240" w:lineRule="auto"/>
        <w:rPr>
          <w:rFonts w:ascii="Times New Roman" w:hAnsi="Times New Roman"/>
          <w:sz w:val="20"/>
          <w:szCs w:val="20"/>
          <w:lang w:val="sr-Cyrl-RS"/>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6"/>
        <w:gridCol w:w="1238"/>
        <w:gridCol w:w="1341"/>
        <w:gridCol w:w="1254"/>
        <w:gridCol w:w="1701"/>
        <w:gridCol w:w="1453"/>
        <w:gridCol w:w="2240"/>
        <w:gridCol w:w="1804"/>
      </w:tblGrid>
      <w:tr w:rsidR="00824B8A" w:rsidRPr="00723233" w:rsidTr="00415E49">
        <w:trPr>
          <w:trHeight w:val="140"/>
        </w:trPr>
        <w:tc>
          <w:tcPr>
            <w:tcW w:w="952" w:type="pct"/>
            <w:vMerge w:val="restart"/>
            <w:tcBorders>
              <w:top w:val="double" w:sz="4" w:space="0" w:color="auto"/>
              <w:left w:val="double" w:sz="4" w:space="0" w:color="auto"/>
            </w:tcBorders>
            <w:shd w:val="clear" w:color="auto" w:fill="FFF2C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Назив активности:</w:t>
            </w:r>
          </w:p>
        </w:tc>
        <w:tc>
          <w:tcPr>
            <w:tcW w:w="454" w:type="pct"/>
            <w:vMerge w:val="restart"/>
            <w:tcBorders>
              <w:top w:val="double" w:sz="4" w:space="0" w:color="auto"/>
            </w:tcBorders>
            <w:shd w:val="clear" w:color="auto" w:fill="FFF2C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Орган који спроводи активност</w:t>
            </w:r>
          </w:p>
        </w:tc>
        <w:tc>
          <w:tcPr>
            <w:tcW w:w="492" w:type="pct"/>
            <w:vMerge w:val="restart"/>
            <w:tcBorders>
              <w:top w:val="double" w:sz="4" w:space="0" w:color="auto"/>
            </w:tcBorders>
            <w:shd w:val="clear" w:color="auto" w:fill="FFF2C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Oргани партнери у спровођењу активности</w:t>
            </w:r>
          </w:p>
        </w:tc>
        <w:tc>
          <w:tcPr>
            <w:tcW w:w="460" w:type="pct"/>
            <w:vMerge w:val="restart"/>
            <w:tcBorders>
              <w:top w:val="double" w:sz="4" w:space="0" w:color="auto"/>
            </w:tcBorders>
            <w:shd w:val="clear" w:color="auto" w:fill="FFF2CC"/>
          </w:tcPr>
          <w:p w:rsidR="005E5D1D" w:rsidRPr="00723233" w:rsidRDefault="005E5D1D"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Рок за завршетак активности</w:t>
            </w:r>
          </w:p>
        </w:tc>
        <w:tc>
          <w:tcPr>
            <w:tcW w:w="624" w:type="pct"/>
            <w:vMerge w:val="restart"/>
            <w:tcBorders>
              <w:top w:val="double" w:sz="4" w:space="0" w:color="auto"/>
            </w:tcBorders>
            <w:shd w:val="clear" w:color="auto" w:fill="FFF2CC"/>
          </w:tcPr>
          <w:p w:rsidR="005E5D1D" w:rsidRPr="00723233" w:rsidRDefault="005E5D1D"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Извор финансирања</w:t>
            </w:r>
          </w:p>
        </w:tc>
        <w:tc>
          <w:tcPr>
            <w:tcW w:w="533" w:type="pct"/>
            <w:vMerge w:val="restart"/>
            <w:tcBorders>
              <w:top w:val="double" w:sz="4" w:space="0" w:color="auto"/>
            </w:tcBorders>
            <w:shd w:val="clear" w:color="auto" w:fill="FFF2C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Веза са програмским буџетом</w:t>
            </w:r>
          </w:p>
          <w:p w:rsidR="005E5D1D" w:rsidRPr="00723233" w:rsidRDefault="005E5D1D" w:rsidP="00063861">
            <w:pPr>
              <w:spacing w:after="0" w:line="240" w:lineRule="auto"/>
              <w:jc w:val="center"/>
              <w:rPr>
                <w:rFonts w:ascii="Times New Roman" w:hAnsi="Times New Roman"/>
                <w:sz w:val="20"/>
                <w:szCs w:val="20"/>
                <w:lang w:val="sr-Cyrl-RS"/>
              </w:rPr>
            </w:pPr>
          </w:p>
        </w:tc>
        <w:tc>
          <w:tcPr>
            <w:tcW w:w="1484" w:type="pct"/>
            <w:gridSpan w:val="2"/>
            <w:tcBorders>
              <w:top w:val="double" w:sz="4" w:space="0" w:color="auto"/>
            </w:tcBorders>
            <w:shd w:val="clear" w:color="auto" w:fill="FFF2CC"/>
          </w:tcPr>
          <w:p w:rsidR="005E5D1D" w:rsidRPr="00723233" w:rsidRDefault="005E5D1D"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Укупна процењена финансијска средства по изворима у 000 дин.</w:t>
            </w:r>
          </w:p>
        </w:tc>
      </w:tr>
      <w:tr w:rsidR="00824B8A" w:rsidRPr="00723233" w:rsidTr="00415E49">
        <w:trPr>
          <w:trHeight w:val="386"/>
        </w:trPr>
        <w:tc>
          <w:tcPr>
            <w:tcW w:w="952" w:type="pct"/>
            <w:vMerge/>
            <w:tcBorders>
              <w:left w:val="double" w:sz="4" w:space="0" w:color="auto"/>
            </w:tcBorders>
            <w:shd w:val="clear" w:color="auto" w:fill="FFF2CC"/>
          </w:tcPr>
          <w:p w:rsidR="005C32DE" w:rsidRPr="00723233" w:rsidRDefault="005C32DE" w:rsidP="00063861">
            <w:pPr>
              <w:spacing w:after="0" w:line="240" w:lineRule="auto"/>
              <w:rPr>
                <w:rFonts w:ascii="Times New Roman" w:hAnsi="Times New Roman"/>
                <w:sz w:val="20"/>
                <w:szCs w:val="20"/>
                <w:lang w:val="sr-Cyrl-RS"/>
              </w:rPr>
            </w:pPr>
          </w:p>
        </w:tc>
        <w:tc>
          <w:tcPr>
            <w:tcW w:w="454" w:type="pct"/>
            <w:vMerge/>
            <w:shd w:val="clear" w:color="auto" w:fill="FFF2CC"/>
          </w:tcPr>
          <w:p w:rsidR="005C32DE" w:rsidRPr="00723233" w:rsidRDefault="005C32DE" w:rsidP="00063861">
            <w:pPr>
              <w:spacing w:after="0" w:line="240" w:lineRule="auto"/>
              <w:rPr>
                <w:rFonts w:ascii="Times New Roman" w:hAnsi="Times New Roman"/>
                <w:sz w:val="20"/>
                <w:szCs w:val="20"/>
                <w:lang w:val="sr-Cyrl-RS"/>
              </w:rPr>
            </w:pPr>
          </w:p>
        </w:tc>
        <w:tc>
          <w:tcPr>
            <w:tcW w:w="492" w:type="pct"/>
            <w:vMerge/>
            <w:shd w:val="clear" w:color="auto" w:fill="FFF2CC"/>
          </w:tcPr>
          <w:p w:rsidR="005C32DE" w:rsidRPr="00723233" w:rsidRDefault="005C32DE" w:rsidP="00063861">
            <w:pPr>
              <w:spacing w:after="0" w:line="240" w:lineRule="auto"/>
              <w:rPr>
                <w:rFonts w:ascii="Times New Roman" w:hAnsi="Times New Roman"/>
                <w:sz w:val="20"/>
                <w:szCs w:val="20"/>
                <w:lang w:val="sr-Cyrl-RS"/>
              </w:rPr>
            </w:pPr>
          </w:p>
        </w:tc>
        <w:tc>
          <w:tcPr>
            <w:tcW w:w="460" w:type="pct"/>
            <w:vMerge/>
            <w:shd w:val="clear" w:color="auto" w:fill="FFF2CC"/>
          </w:tcPr>
          <w:p w:rsidR="005C32DE" w:rsidRPr="00723233" w:rsidRDefault="005C32DE" w:rsidP="00063861">
            <w:pPr>
              <w:spacing w:after="0" w:line="240" w:lineRule="auto"/>
              <w:jc w:val="center"/>
              <w:rPr>
                <w:rFonts w:ascii="Times New Roman" w:hAnsi="Times New Roman"/>
                <w:sz w:val="20"/>
                <w:szCs w:val="20"/>
                <w:lang w:val="sr-Cyrl-RS"/>
              </w:rPr>
            </w:pPr>
          </w:p>
        </w:tc>
        <w:tc>
          <w:tcPr>
            <w:tcW w:w="624" w:type="pct"/>
            <w:vMerge/>
            <w:shd w:val="clear" w:color="auto" w:fill="FFF2CC"/>
          </w:tcPr>
          <w:p w:rsidR="005C32DE" w:rsidRPr="00723233" w:rsidRDefault="005C32DE" w:rsidP="00063861">
            <w:pPr>
              <w:spacing w:after="0" w:line="240" w:lineRule="auto"/>
              <w:jc w:val="center"/>
              <w:rPr>
                <w:rFonts w:ascii="Times New Roman" w:hAnsi="Times New Roman"/>
                <w:sz w:val="20"/>
                <w:szCs w:val="20"/>
                <w:lang w:val="sr-Cyrl-RS"/>
              </w:rPr>
            </w:pPr>
          </w:p>
        </w:tc>
        <w:tc>
          <w:tcPr>
            <w:tcW w:w="533" w:type="pct"/>
            <w:vMerge/>
            <w:shd w:val="clear" w:color="auto" w:fill="FFF2CC"/>
          </w:tcPr>
          <w:p w:rsidR="005C32DE" w:rsidRPr="00723233" w:rsidRDefault="005C32DE" w:rsidP="00063861">
            <w:pPr>
              <w:spacing w:after="0" w:line="240" w:lineRule="auto"/>
              <w:jc w:val="center"/>
              <w:rPr>
                <w:rFonts w:ascii="Times New Roman" w:hAnsi="Times New Roman"/>
                <w:sz w:val="20"/>
                <w:szCs w:val="20"/>
                <w:lang w:val="sr-Cyrl-RS"/>
              </w:rPr>
            </w:pPr>
          </w:p>
        </w:tc>
        <w:tc>
          <w:tcPr>
            <w:tcW w:w="822" w:type="pct"/>
            <w:shd w:val="clear" w:color="auto" w:fill="FFF2CC"/>
          </w:tcPr>
          <w:p w:rsidR="005C32DE" w:rsidRPr="00723233" w:rsidRDefault="005C32DE"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2022</w:t>
            </w:r>
          </w:p>
        </w:tc>
        <w:tc>
          <w:tcPr>
            <w:tcW w:w="662" w:type="pct"/>
            <w:shd w:val="clear" w:color="auto" w:fill="FFF2CC"/>
          </w:tcPr>
          <w:p w:rsidR="005C32DE" w:rsidRPr="00723233" w:rsidRDefault="005C32DE"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2023</w:t>
            </w:r>
          </w:p>
        </w:tc>
      </w:tr>
      <w:tr w:rsidR="00824B8A" w:rsidRPr="00723233" w:rsidTr="00415E49">
        <w:trPr>
          <w:trHeight w:val="543"/>
        </w:trPr>
        <w:tc>
          <w:tcPr>
            <w:tcW w:w="952" w:type="pct"/>
            <w:tcBorders>
              <w:left w:val="double" w:sz="4" w:space="0" w:color="auto"/>
            </w:tcBorders>
            <w:shd w:val="clear" w:color="auto" w:fill="auto"/>
          </w:tcPr>
          <w:p w:rsidR="005C32DE" w:rsidRPr="00723233" w:rsidRDefault="005C32DE" w:rsidP="00087EA9">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w:t>
            </w:r>
            <w:r w:rsidR="00087EA9" w:rsidRPr="00723233">
              <w:rPr>
                <w:rFonts w:ascii="Times New Roman" w:hAnsi="Times New Roman"/>
                <w:sz w:val="20"/>
                <w:szCs w:val="20"/>
                <w:lang w:val="sr-Cyrl-RS"/>
              </w:rPr>
              <w:t>6</w:t>
            </w:r>
            <w:r w:rsidRPr="00723233">
              <w:rPr>
                <w:rFonts w:ascii="Times New Roman" w:hAnsi="Times New Roman"/>
                <w:sz w:val="20"/>
                <w:szCs w:val="20"/>
                <w:lang w:val="sr-Cyrl-RS"/>
              </w:rPr>
              <w:t xml:space="preserve">.1. </w:t>
            </w:r>
            <w:r w:rsidR="00047CD2" w:rsidRPr="00723233">
              <w:rPr>
                <w:rFonts w:ascii="Times New Roman" w:hAnsi="Times New Roman"/>
                <w:sz w:val="20"/>
                <w:szCs w:val="20"/>
                <w:lang w:val="sr-Cyrl-RS"/>
              </w:rPr>
              <w:t>Повећање броја ОЦД које кроз учешће у јавним конкурсима МПНТР доприносе  развоју и унапређењу образовања</w:t>
            </w:r>
          </w:p>
        </w:tc>
        <w:tc>
          <w:tcPr>
            <w:tcW w:w="454" w:type="pct"/>
            <w:shd w:val="clear" w:color="auto" w:fill="auto"/>
          </w:tcPr>
          <w:p w:rsidR="005C32DE" w:rsidRPr="00723233" w:rsidRDefault="005C32D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МПНТР</w:t>
            </w:r>
          </w:p>
          <w:p w:rsidR="005C32DE" w:rsidRPr="00723233" w:rsidRDefault="005C32DE" w:rsidP="00063861">
            <w:pPr>
              <w:spacing w:after="0" w:line="240" w:lineRule="auto"/>
              <w:rPr>
                <w:rFonts w:ascii="Times New Roman" w:hAnsi="Times New Roman"/>
                <w:sz w:val="20"/>
                <w:szCs w:val="20"/>
                <w:lang w:val="sr-Cyrl-RS"/>
              </w:rPr>
            </w:pPr>
          </w:p>
        </w:tc>
        <w:tc>
          <w:tcPr>
            <w:tcW w:w="492" w:type="pct"/>
            <w:shd w:val="clear" w:color="auto" w:fill="auto"/>
          </w:tcPr>
          <w:p w:rsidR="005C32DE" w:rsidRPr="00723233" w:rsidRDefault="005C32D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w:t>
            </w:r>
          </w:p>
        </w:tc>
        <w:tc>
          <w:tcPr>
            <w:tcW w:w="460" w:type="pct"/>
            <w:shd w:val="clear" w:color="auto" w:fill="auto"/>
          </w:tcPr>
          <w:p w:rsidR="005C32DE" w:rsidRPr="00723233" w:rsidRDefault="00400D03"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Latn-RS"/>
              </w:rPr>
              <w:t>IV</w:t>
            </w:r>
            <w:r w:rsidRPr="00723233">
              <w:rPr>
                <w:rFonts w:ascii="Times New Roman" w:hAnsi="Times New Roman"/>
                <w:sz w:val="20"/>
                <w:szCs w:val="20"/>
                <w:lang w:val="sr-Cyrl-RS"/>
              </w:rPr>
              <w:t xml:space="preserve"> квартал 2023. године</w:t>
            </w:r>
          </w:p>
        </w:tc>
        <w:tc>
          <w:tcPr>
            <w:tcW w:w="624" w:type="pct"/>
            <w:shd w:val="clear" w:color="auto" w:fill="auto"/>
          </w:tcPr>
          <w:p w:rsidR="005C32DE" w:rsidRPr="00723233" w:rsidRDefault="00B56EB6"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w:t>
            </w:r>
            <w:r w:rsidR="00B670C2" w:rsidRPr="00723233">
              <w:rPr>
                <w:rFonts w:ascii="Times New Roman" w:hAnsi="Times New Roman"/>
                <w:sz w:val="20"/>
                <w:szCs w:val="20"/>
                <w:lang w:val="sr-Cyrl-RS"/>
              </w:rPr>
              <w:t xml:space="preserve"> – </w:t>
            </w:r>
            <w:r w:rsidR="001C2615" w:rsidRPr="00723233">
              <w:rPr>
                <w:rFonts w:ascii="Times New Roman" w:hAnsi="Times New Roman"/>
                <w:sz w:val="20"/>
                <w:szCs w:val="20"/>
                <w:lang w:val="sr-Cyrl-RS"/>
              </w:rPr>
              <w:t xml:space="preserve">општи приходи и примања буџета  - </w:t>
            </w:r>
            <w:r w:rsidR="00B670C2" w:rsidRPr="00723233">
              <w:rPr>
                <w:rFonts w:ascii="Times New Roman" w:hAnsi="Times New Roman"/>
                <w:sz w:val="20"/>
                <w:szCs w:val="20"/>
                <w:lang w:val="sr-Cyrl-RS"/>
              </w:rPr>
              <w:t>текући трошкови запослених</w:t>
            </w:r>
          </w:p>
        </w:tc>
        <w:tc>
          <w:tcPr>
            <w:tcW w:w="533" w:type="pct"/>
            <w:shd w:val="clear" w:color="auto" w:fill="auto"/>
          </w:tcPr>
          <w:p w:rsidR="005C32DE" w:rsidRPr="00723233" w:rsidRDefault="001C2615"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26-2001-980-0001</w:t>
            </w:r>
          </w:p>
        </w:tc>
        <w:tc>
          <w:tcPr>
            <w:tcW w:w="822" w:type="pct"/>
            <w:shd w:val="clear" w:color="auto" w:fill="auto"/>
          </w:tcPr>
          <w:p w:rsidR="005C32DE" w:rsidRPr="00723233" w:rsidRDefault="005C32DE" w:rsidP="00063861">
            <w:pPr>
              <w:spacing w:after="0" w:line="240" w:lineRule="auto"/>
              <w:rPr>
                <w:rFonts w:ascii="Times New Roman" w:hAnsi="Times New Roman"/>
                <w:sz w:val="20"/>
                <w:szCs w:val="20"/>
                <w:lang w:val="sr-Cyrl-RS"/>
              </w:rPr>
            </w:pPr>
          </w:p>
        </w:tc>
        <w:tc>
          <w:tcPr>
            <w:tcW w:w="662" w:type="pct"/>
            <w:shd w:val="clear" w:color="auto" w:fill="auto"/>
          </w:tcPr>
          <w:p w:rsidR="005C32DE" w:rsidRPr="00723233" w:rsidRDefault="005C32DE" w:rsidP="00063861">
            <w:pPr>
              <w:spacing w:after="0" w:line="240" w:lineRule="auto"/>
              <w:rPr>
                <w:rFonts w:ascii="Times New Roman" w:hAnsi="Times New Roman"/>
                <w:sz w:val="20"/>
                <w:szCs w:val="20"/>
                <w:lang w:val="sr-Cyrl-RS"/>
              </w:rPr>
            </w:pPr>
          </w:p>
        </w:tc>
      </w:tr>
      <w:tr w:rsidR="001C2615" w:rsidRPr="00723233" w:rsidTr="00415E49">
        <w:trPr>
          <w:trHeight w:val="140"/>
        </w:trPr>
        <w:tc>
          <w:tcPr>
            <w:tcW w:w="952" w:type="pct"/>
            <w:tcBorders>
              <w:left w:val="double" w:sz="4" w:space="0" w:color="auto"/>
            </w:tcBorders>
            <w:shd w:val="clear" w:color="auto" w:fill="auto"/>
          </w:tcPr>
          <w:p w:rsidR="001C2615" w:rsidRPr="00723233" w:rsidRDefault="00087EA9" w:rsidP="00BA0EC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3.6</w:t>
            </w:r>
            <w:r w:rsidR="001C2615" w:rsidRPr="00723233">
              <w:rPr>
                <w:rFonts w:ascii="Times New Roman" w:hAnsi="Times New Roman"/>
                <w:sz w:val="20"/>
                <w:szCs w:val="20"/>
                <w:lang w:val="sr-Cyrl-RS"/>
              </w:rPr>
              <w:t>.2. Пoвeћaњe брoja OЦД које учествују на конкурсима за акредитац</w:t>
            </w:r>
            <w:r w:rsidR="00BA0ECB" w:rsidRPr="00723233">
              <w:rPr>
                <w:rFonts w:ascii="Times New Roman" w:hAnsi="Times New Roman"/>
                <w:sz w:val="20"/>
                <w:szCs w:val="20"/>
                <w:lang w:val="sr-Cyrl-RS"/>
              </w:rPr>
              <w:t>иј</w:t>
            </w:r>
            <w:r w:rsidR="001C2615" w:rsidRPr="00723233">
              <w:rPr>
                <w:rFonts w:ascii="Times New Roman" w:hAnsi="Times New Roman"/>
                <w:sz w:val="20"/>
                <w:szCs w:val="20"/>
                <w:lang w:val="sr-Cyrl-RS"/>
              </w:rPr>
              <w:t>у  прoгрaмa стaлнoг стручнoг усaвршaвaњa нaстaвникa, вaспитaчa и стручних сaрaдникa у циљу пoвeћaњa кoмпeтeнциja зaпoслeних у oбрaзoвaњу зa прoмoвисaњe дeмoкрaтских врeднoсти кoд дeцe, учeникa и пoлaзникa</w:t>
            </w:r>
          </w:p>
        </w:tc>
        <w:tc>
          <w:tcPr>
            <w:tcW w:w="454" w:type="pct"/>
            <w:shd w:val="clear" w:color="auto" w:fill="auto"/>
          </w:tcPr>
          <w:p w:rsidR="001C2615" w:rsidRPr="00723233" w:rsidRDefault="001C2615" w:rsidP="001C2615">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МПНТР</w:t>
            </w:r>
          </w:p>
          <w:p w:rsidR="001C2615" w:rsidRPr="00723233" w:rsidRDefault="001C2615" w:rsidP="001C2615">
            <w:pPr>
              <w:spacing w:after="0" w:line="240" w:lineRule="auto"/>
              <w:rPr>
                <w:rFonts w:ascii="Times New Roman" w:hAnsi="Times New Roman"/>
                <w:sz w:val="20"/>
                <w:szCs w:val="20"/>
                <w:lang w:val="sr-Cyrl-RS"/>
              </w:rPr>
            </w:pPr>
          </w:p>
        </w:tc>
        <w:tc>
          <w:tcPr>
            <w:tcW w:w="492" w:type="pct"/>
            <w:shd w:val="clear" w:color="auto" w:fill="auto"/>
          </w:tcPr>
          <w:p w:rsidR="001C2615" w:rsidRPr="00723233" w:rsidRDefault="001C2615" w:rsidP="001C2615">
            <w:pPr>
              <w:spacing w:after="0" w:line="240" w:lineRule="auto"/>
              <w:rPr>
                <w:rFonts w:ascii="Times New Roman" w:hAnsi="Times New Roman"/>
                <w:sz w:val="20"/>
                <w:szCs w:val="20"/>
                <w:lang w:val="sr-Cyrl-RS"/>
              </w:rPr>
            </w:pPr>
          </w:p>
        </w:tc>
        <w:tc>
          <w:tcPr>
            <w:tcW w:w="460" w:type="pct"/>
            <w:shd w:val="clear" w:color="auto" w:fill="auto"/>
          </w:tcPr>
          <w:p w:rsidR="001C2615" w:rsidRPr="00723233" w:rsidRDefault="001C2615" w:rsidP="001C2615">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IV квартал 2022. године</w:t>
            </w:r>
          </w:p>
        </w:tc>
        <w:tc>
          <w:tcPr>
            <w:tcW w:w="624" w:type="pct"/>
            <w:shd w:val="clear" w:color="auto" w:fill="auto"/>
          </w:tcPr>
          <w:p w:rsidR="001C2615" w:rsidRPr="00723233" w:rsidRDefault="001C2615" w:rsidP="001C2615">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текући трошкови запослених</w:t>
            </w:r>
          </w:p>
        </w:tc>
        <w:tc>
          <w:tcPr>
            <w:tcW w:w="533" w:type="pct"/>
            <w:shd w:val="clear" w:color="auto" w:fill="auto"/>
          </w:tcPr>
          <w:p w:rsidR="001C2615" w:rsidRPr="00723233" w:rsidRDefault="001C2615" w:rsidP="001C2615">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26-2001-980-0001</w:t>
            </w:r>
          </w:p>
        </w:tc>
        <w:tc>
          <w:tcPr>
            <w:tcW w:w="822" w:type="pct"/>
            <w:shd w:val="clear" w:color="auto" w:fill="auto"/>
          </w:tcPr>
          <w:p w:rsidR="001C2615" w:rsidRPr="00723233" w:rsidRDefault="001C2615" w:rsidP="001C2615">
            <w:pPr>
              <w:spacing w:after="0" w:line="240" w:lineRule="auto"/>
              <w:rPr>
                <w:rFonts w:ascii="Times New Roman" w:hAnsi="Times New Roman"/>
                <w:sz w:val="20"/>
                <w:szCs w:val="20"/>
                <w:lang w:val="sr-Cyrl-RS"/>
              </w:rPr>
            </w:pPr>
          </w:p>
        </w:tc>
        <w:tc>
          <w:tcPr>
            <w:tcW w:w="662" w:type="pct"/>
            <w:shd w:val="clear" w:color="auto" w:fill="auto"/>
          </w:tcPr>
          <w:p w:rsidR="001C2615" w:rsidRPr="00723233" w:rsidRDefault="001C2615" w:rsidP="001C2615">
            <w:pPr>
              <w:spacing w:after="0" w:line="240" w:lineRule="auto"/>
              <w:rPr>
                <w:rFonts w:ascii="Times New Roman" w:hAnsi="Times New Roman"/>
                <w:sz w:val="20"/>
                <w:szCs w:val="20"/>
                <w:lang w:val="sr-Cyrl-RS"/>
              </w:rPr>
            </w:pPr>
          </w:p>
        </w:tc>
      </w:tr>
      <w:tr w:rsidR="001C2615" w:rsidRPr="00723233" w:rsidTr="00415E49">
        <w:trPr>
          <w:trHeight w:val="140"/>
        </w:trPr>
        <w:tc>
          <w:tcPr>
            <w:tcW w:w="952" w:type="pct"/>
            <w:tcBorders>
              <w:left w:val="double" w:sz="4" w:space="0" w:color="auto"/>
            </w:tcBorders>
            <w:shd w:val="clear" w:color="auto" w:fill="auto"/>
          </w:tcPr>
          <w:p w:rsidR="001C2615" w:rsidRPr="00723233" w:rsidRDefault="001C2615" w:rsidP="00087EA9">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lastRenderedPageBreak/>
              <w:t>3.</w:t>
            </w:r>
            <w:r w:rsidR="00087EA9" w:rsidRPr="00723233">
              <w:rPr>
                <w:rFonts w:ascii="Times New Roman" w:hAnsi="Times New Roman"/>
                <w:sz w:val="20"/>
                <w:szCs w:val="20"/>
                <w:lang w:val="sr-Cyrl-RS"/>
              </w:rPr>
              <w:t>6</w:t>
            </w:r>
            <w:r w:rsidRPr="00723233">
              <w:rPr>
                <w:rFonts w:ascii="Times New Roman" w:hAnsi="Times New Roman"/>
                <w:sz w:val="20"/>
                <w:szCs w:val="20"/>
                <w:lang w:val="sr-Cyrl-RS"/>
              </w:rPr>
              <w:t>.3. Унaпрeђивaњe рaзнoврснoсти акредитованих прoгрaмa и услугa КВиС и њихoвo прилaгoђaвaњe пoтрeбaмa пojeдиних циљних групa oд стрaнe OЦД</w:t>
            </w:r>
          </w:p>
        </w:tc>
        <w:tc>
          <w:tcPr>
            <w:tcW w:w="454" w:type="pct"/>
            <w:shd w:val="clear" w:color="auto" w:fill="auto"/>
          </w:tcPr>
          <w:p w:rsidR="001C2615" w:rsidRPr="00723233" w:rsidRDefault="001C2615" w:rsidP="001C2615">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МПНТР</w:t>
            </w:r>
          </w:p>
          <w:p w:rsidR="001C2615" w:rsidRPr="00723233" w:rsidRDefault="001C2615" w:rsidP="001C2615">
            <w:pPr>
              <w:spacing w:after="0" w:line="240" w:lineRule="auto"/>
              <w:rPr>
                <w:rFonts w:ascii="Times New Roman" w:hAnsi="Times New Roman"/>
                <w:sz w:val="20"/>
                <w:szCs w:val="20"/>
                <w:lang w:val="sr-Cyrl-RS"/>
              </w:rPr>
            </w:pPr>
          </w:p>
        </w:tc>
        <w:tc>
          <w:tcPr>
            <w:tcW w:w="492" w:type="pct"/>
            <w:shd w:val="clear" w:color="auto" w:fill="auto"/>
          </w:tcPr>
          <w:p w:rsidR="001C2615" w:rsidRPr="00723233" w:rsidRDefault="001C2615" w:rsidP="001C2615">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w:t>
            </w:r>
          </w:p>
        </w:tc>
        <w:tc>
          <w:tcPr>
            <w:tcW w:w="460" w:type="pct"/>
            <w:shd w:val="clear" w:color="auto" w:fill="auto"/>
          </w:tcPr>
          <w:p w:rsidR="001C2615" w:rsidRPr="00723233" w:rsidRDefault="001C2615" w:rsidP="001C2615">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I</w:t>
            </w:r>
            <w:r w:rsidRPr="00723233">
              <w:rPr>
                <w:rFonts w:ascii="Times New Roman" w:hAnsi="Times New Roman"/>
                <w:sz w:val="20"/>
                <w:szCs w:val="20"/>
              </w:rPr>
              <w:t>V</w:t>
            </w:r>
            <w:r w:rsidRPr="00723233">
              <w:rPr>
                <w:rFonts w:ascii="Times New Roman" w:hAnsi="Times New Roman"/>
                <w:sz w:val="20"/>
                <w:szCs w:val="20"/>
                <w:lang w:val="sr-Cyrl-RS"/>
              </w:rPr>
              <w:t xml:space="preserve"> квартал 2023. године</w:t>
            </w:r>
          </w:p>
        </w:tc>
        <w:tc>
          <w:tcPr>
            <w:tcW w:w="624" w:type="pct"/>
            <w:shd w:val="clear" w:color="auto" w:fill="auto"/>
          </w:tcPr>
          <w:p w:rsidR="001C2615" w:rsidRPr="00723233" w:rsidRDefault="001C2615" w:rsidP="001C2615">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текући трошкови запослених</w:t>
            </w:r>
          </w:p>
        </w:tc>
        <w:tc>
          <w:tcPr>
            <w:tcW w:w="533" w:type="pct"/>
            <w:shd w:val="clear" w:color="auto" w:fill="auto"/>
          </w:tcPr>
          <w:p w:rsidR="001C2615" w:rsidRPr="00723233" w:rsidRDefault="001C2615" w:rsidP="001C2615">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26-2001-980-0001</w:t>
            </w:r>
          </w:p>
        </w:tc>
        <w:tc>
          <w:tcPr>
            <w:tcW w:w="822" w:type="pct"/>
            <w:shd w:val="clear" w:color="auto" w:fill="auto"/>
          </w:tcPr>
          <w:p w:rsidR="001C2615" w:rsidRPr="00723233" w:rsidRDefault="001C2615" w:rsidP="001C2615">
            <w:pPr>
              <w:spacing w:after="0" w:line="240" w:lineRule="auto"/>
              <w:rPr>
                <w:rFonts w:ascii="Times New Roman" w:hAnsi="Times New Roman"/>
                <w:sz w:val="20"/>
                <w:szCs w:val="20"/>
                <w:lang w:val="sr-Cyrl-RS"/>
              </w:rPr>
            </w:pPr>
          </w:p>
        </w:tc>
        <w:tc>
          <w:tcPr>
            <w:tcW w:w="662" w:type="pct"/>
            <w:shd w:val="clear" w:color="auto" w:fill="auto"/>
          </w:tcPr>
          <w:p w:rsidR="001C2615" w:rsidRPr="00723233" w:rsidRDefault="001C2615" w:rsidP="001C2615">
            <w:pPr>
              <w:spacing w:after="0" w:line="240" w:lineRule="auto"/>
              <w:rPr>
                <w:rFonts w:ascii="Times New Roman" w:hAnsi="Times New Roman"/>
                <w:sz w:val="20"/>
                <w:szCs w:val="20"/>
                <w:lang w:val="sr-Cyrl-RS"/>
              </w:rPr>
            </w:pPr>
          </w:p>
        </w:tc>
      </w:tr>
      <w:tr w:rsidR="00824B8A" w:rsidRPr="00723233" w:rsidTr="00415E49">
        <w:trPr>
          <w:trHeight w:val="140"/>
        </w:trPr>
        <w:tc>
          <w:tcPr>
            <w:tcW w:w="952" w:type="pct"/>
            <w:tcBorders>
              <w:left w:val="double" w:sz="4" w:space="0" w:color="auto"/>
            </w:tcBorders>
            <w:shd w:val="clear" w:color="auto" w:fill="auto"/>
          </w:tcPr>
          <w:p w:rsidR="005C32DE" w:rsidRPr="00723233" w:rsidRDefault="005C32DE" w:rsidP="00A662BD">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w:t>
            </w:r>
            <w:r w:rsidR="00087EA9" w:rsidRPr="00723233">
              <w:rPr>
                <w:rFonts w:ascii="Times New Roman" w:hAnsi="Times New Roman"/>
                <w:sz w:val="20"/>
                <w:szCs w:val="20"/>
                <w:lang w:val="sr-Cyrl-RS"/>
              </w:rPr>
              <w:t>6</w:t>
            </w:r>
            <w:r w:rsidRPr="00723233">
              <w:rPr>
                <w:rFonts w:ascii="Times New Roman" w:hAnsi="Times New Roman"/>
                <w:sz w:val="20"/>
                <w:szCs w:val="20"/>
                <w:lang w:val="sr-Cyrl-RS"/>
              </w:rPr>
              <w:t>.</w:t>
            </w:r>
            <w:r w:rsidR="00462A06" w:rsidRPr="00723233">
              <w:rPr>
                <w:rFonts w:ascii="Times New Roman" w:hAnsi="Times New Roman"/>
                <w:sz w:val="20"/>
                <w:szCs w:val="20"/>
                <w:lang w:val="sr-Cyrl-RS"/>
              </w:rPr>
              <w:t>4</w:t>
            </w:r>
            <w:r w:rsidRPr="00723233">
              <w:rPr>
                <w:rFonts w:ascii="Times New Roman" w:hAnsi="Times New Roman"/>
                <w:sz w:val="20"/>
                <w:szCs w:val="20"/>
                <w:lang w:val="sr-Cyrl-RS"/>
              </w:rPr>
              <w:t>.</w:t>
            </w:r>
            <w:r w:rsidR="006B1F1B" w:rsidRPr="00723233">
              <w:rPr>
                <w:rFonts w:ascii="Times New Roman" w:hAnsi="Times New Roman"/>
                <w:sz w:val="20"/>
                <w:szCs w:val="20"/>
                <w:lang w:val="sr-Cyrl-RS"/>
              </w:rPr>
              <w:t xml:space="preserve"> Унапређивае   доступности образовања о људским правима кроз активније учешће ОЦД у јавним конкурсима за реализацију програма који су од значаја за образовање</w:t>
            </w:r>
          </w:p>
        </w:tc>
        <w:tc>
          <w:tcPr>
            <w:tcW w:w="454" w:type="pct"/>
            <w:shd w:val="clear" w:color="auto" w:fill="auto"/>
          </w:tcPr>
          <w:p w:rsidR="005C32DE" w:rsidRPr="00723233" w:rsidRDefault="005C32D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МПНТР</w:t>
            </w:r>
          </w:p>
          <w:p w:rsidR="005C32DE" w:rsidRPr="00723233" w:rsidRDefault="005C32DE" w:rsidP="00063861">
            <w:pPr>
              <w:spacing w:after="0" w:line="240" w:lineRule="auto"/>
              <w:rPr>
                <w:rFonts w:ascii="Times New Roman" w:hAnsi="Times New Roman"/>
                <w:sz w:val="20"/>
                <w:szCs w:val="20"/>
                <w:lang w:val="sr-Cyrl-RS"/>
              </w:rPr>
            </w:pPr>
          </w:p>
        </w:tc>
        <w:tc>
          <w:tcPr>
            <w:tcW w:w="492" w:type="pct"/>
            <w:shd w:val="clear" w:color="auto" w:fill="auto"/>
          </w:tcPr>
          <w:p w:rsidR="005C32DE" w:rsidRPr="00723233" w:rsidRDefault="005C32D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w:t>
            </w:r>
          </w:p>
        </w:tc>
        <w:tc>
          <w:tcPr>
            <w:tcW w:w="460" w:type="pct"/>
            <w:shd w:val="clear" w:color="auto" w:fill="auto"/>
          </w:tcPr>
          <w:p w:rsidR="005C32DE" w:rsidRPr="00723233" w:rsidRDefault="006B1F1B"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I</w:t>
            </w:r>
            <w:r w:rsidRPr="00723233">
              <w:rPr>
                <w:rFonts w:ascii="Times New Roman" w:hAnsi="Times New Roman"/>
                <w:sz w:val="20"/>
                <w:szCs w:val="20"/>
              </w:rPr>
              <w:t>V</w:t>
            </w:r>
            <w:r w:rsidRPr="00723233">
              <w:rPr>
                <w:rFonts w:ascii="Times New Roman" w:hAnsi="Times New Roman"/>
                <w:sz w:val="20"/>
                <w:szCs w:val="20"/>
                <w:lang w:val="sr-Cyrl-RS"/>
              </w:rPr>
              <w:t xml:space="preserve"> квартал 2023. године</w:t>
            </w:r>
          </w:p>
        </w:tc>
        <w:tc>
          <w:tcPr>
            <w:tcW w:w="624" w:type="pct"/>
            <w:shd w:val="clear" w:color="auto" w:fill="auto"/>
          </w:tcPr>
          <w:p w:rsidR="005C32DE" w:rsidRPr="00723233" w:rsidRDefault="001A18B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Буџет РС – општи приходи и примања буџета  </w:t>
            </w:r>
          </w:p>
        </w:tc>
        <w:tc>
          <w:tcPr>
            <w:tcW w:w="533" w:type="pct"/>
            <w:shd w:val="clear" w:color="auto" w:fill="auto"/>
          </w:tcPr>
          <w:p w:rsidR="005C32DE" w:rsidRPr="00723233" w:rsidRDefault="001A18B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26-2001-980-0012</w:t>
            </w:r>
          </w:p>
        </w:tc>
        <w:tc>
          <w:tcPr>
            <w:tcW w:w="822" w:type="pct"/>
            <w:shd w:val="clear" w:color="auto" w:fill="auto"/>
          </w:tcPr>
          <w:p w:rsidR="005C32DE" w:rsidRPr="00723233" w:rsidRDefault="00B670C2" w:rsidP="00B670C2">
            <w:pPr>
              <w:spacing w:after="0" w:line="240" w:lineRule="auto"/>
              <w:jc w:val="right"/>
              <w:rPr>
                <w:rFonts w:ascii="Times New Roman" w:hAnsi="Times New Roman"/>
                <w:sz w:val="20"/>
                <w:szCs w:val="20"/>
                <w:lang w:val="sr-Cyrl-RS"/>
              </w:rPr>
            </w:pPr>
            <w:r w:rsidRPr="00723233">
              <w:rPr>
                <w:rFonts w:ascii="Times New Roman" w:hAnsi="Times New Roman"/>
                <w:sz w:val="20"/>
                <w:szCs w:val="20"/>
                <w:lang w:val="sr-Cyrl-RS"/>
              </w:rPr>
              <w:t>950</w:t>
            </w:r>
          </w:p>
        </w:tc>
        <w:tc>
          <w:tcPr>
            <w:tcW w:w="662" w:type="pct"/>
            <w:shd w:val="clear" w:color="auto" w:fill="auto"/>
          </w:tcPr>
          <w:p w:rsidR="005C32DE" w:rsidRPr="00723233" w:rsidRDefault="00B670C2" w:rsidP="00B670C2">
            <w:pPr>
              <w:spacing w:after="0" w:line="240" w:lineRule="auto"/>
              <w:jc w:val="right"/>
              <w:rPr>
                <w:rFonts w:ascii="Times New Roman" w:hAnsi="Times New Roman"/>
                <w:sz w:val="20"/>
                <w:szCs w:val="20"/>
                <w:lang w:val="sr-Cyrl-RS"/>
              </w:rPr>
            </w:pPr>
            <w:r w:rsidRPr="00723233">
              <w:rPr>
                <w:rFonts w:ascii="Times New Roman" w:hAnsi="Times New Roman"/>
                <w:sz w:val="20"/>
                <w:szCs w:val="20"/>
                <w:lang w:val="sr-Cyrl-RS"/>
              </w:rPr>
              <w:t>1</w:t>
            </w:r>
            <w:r w:rsidR="00482D57" w:rsidRPr="00723233">
              <w:rPr>
                <w:rFonts w:ascii="Times New Roman" w:hAnsi="Times New Roman"/>
                <w:sz w:val="20"/>
                <w:szCs w:val="20"/>
                <w:lang w:val="en-GB"/>
              </w:rPr>
              <w:t>.</w:t>
            </w:r>
            <w:r w:rsidRPr="00723233">
              <w:rPr>
                <w:rFonts w:ascii="Times New Roman" w:hAnsi="Times New Roman"/>
                <w:sz w:val="20"/>
                <w:szCs w:val="20"/>
                <w:lang w:val="sr-Cyrl-RS"/>
              </w:rPr>
              <w:t>000</w:t>
            </w:r>
          </w:p>
        </w:tc>
      </w:tr>
      <w:tr w:rsidR="00824B8A" w:rsidRPr="00723233" w:rsidTr="00415E49">
        <w:trPr>
          <w:trHeight w:val="140"/>
        </w:trPr>
        <w:tc>
          <w:tcPr>
            <w:tcW w:w="952" w:type="pct"/>
            <w:tcBorders>
              <w:left w:val="double" w:sz="4" w:space="0" w:color="auto"/>
            </w:tcBorders>
            <w:shd w:val="clear" w:color="auto" w:fill="auto"/>
          </w:tcPr>
          <w:p w:rsidR="001D213D" w:rsidRPr="00723233" w:rsidRDefault="00087EA9"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3.6</w:t>
            </w:r>
            <w:r w:rsidR="001D213D" w:rsidRPr="00723233">
              <w:rPr>
                <w:rFonts w:ascii="Times New Roman" w:hAnsi="Times New Roman"/>
                <w:sz w:val="20"/>
                <w:szCs w:val="20"/>
                <w:lang w:val="sr-Cyrl-RS"/>
              </w:rPr>
              <w:t>.</w:t>
            </w:r>
            <w:r w:rsidR="00462A06" w:rsidRPr="00723233">
              <w:rPr>
                <w:rFonts w:ascii="Times New Roman" w:hAnsi="Times New Roman"/>
                <w:sz w:val="20"/>
                <w:szCs w:val="20"/>
              </w:rPr>
              <w:t>5</w:t>
            </w:r>
            <w:r w:rsidR="003E4191" w:rsidRPr="00723233">
              <w:rPr>
                <w:rFonts w:ascii="Times New Roman" w:hAnsi="Times New Roman"/>
                <w:sz w:val="20"/>
                <w:szCs w:val="20"/>
                <w:lang w:val="sr-Latn-RS"/>
              </w:rPr>
              <w:t xml:space="preserve"> </w:t>
            </w:r>
            <w:r w:rsidR="001D213D" w:rsidRPr="00723233">
              <w:rPr>
                <w:rFonts w:ascii="Times New Roman" w:hAnsi="Times New Roman"/>
                <w:sz w:val="20"/>
                <w:szCs w:val="20"/>
                <w:lang w:val="sr-Cyrl-RS"/>
              </w:rPr>
              <w:t>Повећање броја акредитованих програма неформалног образовања које спроводи ОЦД унетих у Регистар НОКС – Подрегистар ЈПОА</w:t>
            </w:r>
          </w:p>
        </w:tc>
        <w:tc>
          <w:tcPr>
            <w:tcW w:w="454" w:type="pct"/>
            <w:shd w:val="clear" w:color="auto" w:fill="auto"/>
          </w:tcPr>
          <w:p w:rsidR="00565968" w:rsidRPr="00723233" w:rsidRDefault="00565968" w:rsidP="00565968">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МПНТР</w:t>
            </w:r>
          </w:p>
          <w:p w:rsidR="001D213D" w:rsidRPr="00723233" w:rsidRDefault="001D213D" w:rsidP="00565968">
            <w:pPr>
              <w:spacing w:after="0" w:line="240" w:lineRule="auto"/>
              <w:rPr>
                <w:rFonts w:ascii="Times New Roman" w:hAnsi="Times New Roman"/>
                <w:sz w:val="20"/>
                <w:szCs w:val="20"/>
                <w:lang w:val="sr-Cyrl-RS"/>
              </w:rPr>
            </w:pPr>
          </w:p>
        </w:tc>
        <w:tc>
          <w:tcPr>
            <w:tcW w:w="492" w:type="pct"/>
            <w:shd w:val="clear" w:color="auto" w:fill="auto"/>
          </w:tcPr>
          <w:p w:rsidR="00565968" w:rsidRPr="00723233" w:rsidRDefault="00565968" w:rsidP="00565968">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Агенција за квалификације</w:t>
            </w:r>
          </w:p>
          <w:p w:rsidR="00565968" w:rsidRPr="00723233" w:rsidRDefault="00565968" w:rsidP="00565968">
            <w:pPr>
              <w:spacing w:after="0" w:line="240" w:lineRule="auto"/>
              <w:rPr>
                <w:rFonts w:ascii="Times New Roman" w:hAnsi="Times New Roman"/>
                <w:sz w:val="20"/>
                <w:szCs w:val="20"/>
                <w:lang w:val="sr-Cyrl-RS"/>
              </w:rPr>
            </w:pPr>
          </w:p>
          <w:p w:rsidR="00241C93" w:rsidRPr="00723233" w:rsidRDefault="001D213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Регистар НОКС – </w:t>
            </w:r>
          </w:p>
          <w:p w:rsidR="00565968" w:rsidRPr="00723233" w:rsidRDefault="001D213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Подрегистар </w:t>
            </w:r>
          </w:p>
          <w:p w:rsidR="001D213D" w:rsidRPr="00723233" w:rsidRDefault="001D213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ЈПОА</w:t>
            </w:r>
          </w:p>
        </w:tc>
        <w:tc>
          <w:tcPr>
            <w:tcW w:w="460" w:type="pct"/>
            <w:shd w:val="clear" w:color="auto" w:fill="auto"/>
          </w:tcPr>
          <w:p w:rsidR="001D213D" w:rsidRPr="00723233" w:rsidRDefault="001D213D" w:rsidP="00565968">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 IV квартал 2023. године</w:t>
            </w:r>
          </w:p>
        </w:tc>
        <w:tc>
          <w:tcPr>
            <w:tcW w:w="624" w:type="pct"/>
            <w:shd w:val="clear" w:color="auto" w:fill="auto"/>
          </w:tcPr>
          <w:p w:rsidR="001D213D" w:rsidRPr="00723233" w:rsidRDefault="007D5FF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Буџет РС – општи приходи и примања буџета  </w:t>
            </w:r>
          </w:p>
        </w:tc>
        <w:tc>
          <w:tcPr>
            <w:tcW w:w="533" w:type="pct"/>
            <w:shd w:val="clear" w:color="auto" w:fill="auto"/>
          </w:tcPr>
          <w:p w:rsidR="001D213D" w:rsidRPr="00723233" w:rsidRDefault="007D5FF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26-2001-980-0016</w:t>
            </w:r>
          </w:p>
        </w:tc>
        <w:tc>
          <w:tcPr>
            <w:tcW w:w="822" w:type="pct"/>
            <w:shd w:val="clear" w:color="auto" w:fill="auto"/>
          </w:tcPr>
          <w:p w:rsidR="001D213D" w:rsidRPr="00723233" w:rsidRDefault="001D213D" w:rsidP="00063861">
            <w:pPr>
              <w:spacing w:after="0" w:line="240" w:lineRule="auto"/>
              <w:rPr>
                <w:rFonts w:ascii="Times New Roman" w:hAnsi="Times New Roman"/>
                <w:sz w:val="20"/>
                <w:szCs w:val="20"/>
                <w:lang w:val="sr-Cyrl-RS"/>
              </w:rPr>
            </w:pPr>
          </w:p>
        </w:tc>
        <w:tc>
          <w:tcPr>
            <w:tcW w:w="662" w:type="pct"/>
            <w:shd w:val="clear" w:color="auto" w:fill="auto"/>
          </w:tcPr>
          <w:p w:rsidR="001D213D" w:rsidRPr="00723233" w:rsidRDefault="001D213D" w:rsidP="00063861">
            <w:pPr>
              <w:spacing w:after="0" w:line="240" w:lineRule="auto"/>
              <w:rPr>
                <w:rFonts w:ascii="Times New Roman" w:hAnsi="Times New Roman"/>
                <w:sz w:val="20"/>
                <w:szCs w:val="20"/>
                <w:lang w:val="sr-Cyrl-RS"/>
              </w:rPr>
            </w:pPr>
          </w:p>
        </w:tc>
      </w:tr>
      <w:tr w:rsidR="001C2615" w:rsidRPr="00723233" w:rsidTr="00415E49">
        <w:trPr>
          <w:trHeight w:val="140"/>
        </w:trPr>
        <w:tc>
          <w:tcPr>
            <w:tcW w:w="952" w:type="pct"/>
            <w:tcBorders>
              <w:left w:val="double" w:sz="4" w:space="0" w:color="auto"/>
            </w:tcBorders>
            <w:shd w:val="clear" w:color="auto" w:fill="auto"/>
          </w:tcPr>
          <w:p w:rsidR="001C2615" w:rsidRPr="00723233" w:rsidRDefault="00087EA9" w:rsidP="001C2615">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3.6</w:t>
            </w:r>
            <w:r w:rsidR="001C2615" w:rsidRPr="00723233">
              <w:rPr>
                <w:rFonts w:ascii="Times New Roman" w:hAnsi="Times New Roman"/>
                <w:sz w:val="20"/>
                <w:szCs w:val="20"/>
                <w:lang w:val="sr-Cyrl-RS"/>
              </w:rPr>
              <w:t>.6. Наставак и јачање активне сарадње органа јавне власти и ОЦД у области неформалног образовања</w:t>
            </w:r>
          </w:p>
        </w:tc>
        <w:tc>
          <w:tcPr>
            <w:tcW w:w="454" w:type="pct"/>
            <w:shd w:val="clear" w:color="auto" w:fill="auto"/>
          </w:tcPr>
          <w:p w:rsidR="001C2615" w:rsidRPr="00723233" w:rsidRDefault="001C2615" w:rsidP="001C2615">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МПНТР</w:t>
            </w:r>
          </w:p>
          <w:p w:rsidR="001C2615" w:rsidRPr="00723233" w:rsidRDefault="001C2615" w:rsidP="001C2615">
            <w:pPr>
              <w:spacing w:after="0" w:line="240" w:lineRule="auto"/>
              <w:rPr>
                <w:rFonts w:ascii="Times New Roman" w:hAnsi="Times New Roman"/>
                <w:sz w:val="20"/>
                <w:szCs w:val="20"/>
                <w:lang w:val="sr-Cyrl-RS"/>
              </w:rPr>
            </w:pPr>
          </w:p>
        </w:tc>
        <w:tc>
          <w:tcPr>
            <w:tcW w:w="492" w:type="pct"/>
            <w:shd w:val="clear" w:color="auto" w:fill="auto"/>
          </w:tcPr>
          <w:p w:rsidR="001C2615" w:rsidRPr="00723233" w:rsidRDefault="001C2615" w:rsidP="001C2615">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p>
          <w:p w:rsidR="001C2615" w:rsidRPr="00723233" w:rsidRDefault="001C2615" w:rsidP="001C2615">
            <w:pPr>
              <w:spacing w:after="0" w:line="240" w:lineRule="auto"/>
              <w:rPr>
                <w:rFonts w:ascii="Times New Roman" w:hAnsi="Times New Roman"/>
                <w:sz w:val="20"/>
                <w:szCs w:val="20"/>
                <w:lang w:val="sr-Cyrl-RS"/>
              </w:rPr>
            </w:pPr>
          </w:p>
          <w:p w:rsidR="001C2615" w:rsidRPr="00723233" w:rsidRDefault="001C2615" w:rsidP="001C2615">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w:t>
            </w:r>
          </w:p>
          <w:p w:rsidR="001C2615" w:rsidRPr="00723233" w:rsidRDefault="001C2615" w:rsidP="001C2615">
            <w:pPr>
              <w:spacing w:after="0" w:line="240" w:lineRule="auto"/>
              <w:rPr>
                <w:rFonts w:ascii="Times New Roman" w:hAnsi="Times New Roman"/>
                <w:sz w:val="20"/>
                <w:szCs w:val="20"/>
                <w:lang w:val="sr-Cyrl-RS"/>
              </w:rPr>
            </w:pPr>
          </w:p>
          <w:p w:rsidR="001C2615" w:rsidRPr="00723233" w:rsidRDefault="001C2615" w:rsidP="001C2615">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МОС</w:t>
            </w:r>
          </w:p>
        </w:tc>
        <w:tc>
          <w:tcPr>
            <w:tcW w:w="460" w:type="pct"/>
            <w:shd w:val="clear" w:color="auto" w:fill="auto"/>
          </w:tcPr>
          <w:p w:rsidR="001C2615" w:rsidRPr="00723233" w:rsidRDefault="001C2615" w:rsidP="001C2615">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IV квартал 2023. године</w:t>
            </w:r>
          </w:p>
        </w:tc>
        <w:tc>
          <w:tcPr>
            <w:tcW w:w="624" w:type="pct"/>
            <w:shd w:val="clear" w:color="auto" w:fill="auto"/>
          </w:tcPr>
          <w:p w:rsidR="001C2615" w:rsidRPr="00723233" w:rsidRDefault="001C2615" w:rsidP="001C2615">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текући трошкови запослених</w:t>
            </w:r>
          </w:p>
        </w:tc>
        <w:tc>
          <w:tcPr>
            <w:tcW w:w="533" w:type="pct"/>
            <w:shd w:val="clear" w:color="auto" w:fill="auto"/>
          </w:tcPr>
          <w:p w:rsidR="001C2615" w:rsidRPr="00723233" w:rsidRDefault="001C2615" w:rsidP="001C2615">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26-2001-980-0001</w:t>
            </w:r>
          </w:p>
        </w:tc>
        <w:tc>
          <w:tcPr>
            <w:tcW w:w="822" w:type="pct"/>
            <w:shd w:val="clear" w:color="auto" w:fill="auto"/>
          </w:tcPr>
          <w:p w:rsidR="001C2615" w:rsidRPr="00723233" w:rsidRDefault="001C2615" w:rsidP="001C2615">
            <w:pPr>
              <w:spacing w:after="0" w:line="240" w:lineRule="auto"/>
              <w:rPr>
                <w:rFonts w:ascii="Times New Roman" w:hAnsi="Times New Roman"/>
                <w:sz w:val="20"/>
                <w:szCs w:val="20"/>
                <w:lang w:val="sr-Cyrl-RS"/>
              </w:rPr>
            </w:pPr>
          </w:p>
        </w:tc>
        <w:tc>
          <w:tcPr>
            <w:tcW w:w="662" w:type="pct"/>
            <w:shd w:val="clear" w:color="auto" w:fill="auto"/>
          </w:tcPr>
          <w:p w:rsidR="001C2615" w:rsidRPr="00723233" w:rsidRDefault="001C2615" w:rsidP="001C2615">
            <w:pPr>
              <w:spacing w:after="0" w:line="240" w:lineRule="auto"/>
              <w:rPr>
                <w:rFonts w:ascii="Times New Roman" w:hAnsi="Times New Roman"/>
                <w:sz w:val="20"/>
                <w:szCs w:val="20"/>
                <w:lang w:val="sr-Cyrl-RS"/>
              </w:rPr>
            </w:pPr>
          </w:p>
        </w:tc>
      </w:tr>
      <w:tr w:rsidR="001C2615" w:rsidRPr="00723233" w:rsidTr="00415E49">
        <w:trPr>
          <w:trHeight w:val="140"/>
        </w:trPr>
        <w:tc>
          <w:tcPr>
            <w:tcW w:w="952" w:type="pct"/>
            <w:tcBorders>
              <w:left w:val="double" w:sz="4" w:space="0" w:color="auto"/>
            </w:tcBorders>
            <w:shd w:val="clear" w:color="auto" w:fill="auto"/>
          </w:tcPr>
          <w:p w:rsidR="001C2615" w:rsidRPr="00723233" w:rsidRDefault="001C2615" w:rsidP="00087EA9">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w:t>
            </w:r>
            <w:r w:rsidR="00087EA9" w:rsidRPr="00723233">
              <w:rPr>
                <w:rFonts w:ascii="Times New Roman" w:hAnsi="Times New Roman"/>
                <w:sz w:val="20"/>
                <w:szCs w:val="20"/>
                <w:lang w:val="sr-Cyrl-RS"/>
              </w:rPr>
              <w:t>6</w:t>
            </w:r>
            <w:r w:rsidRPr="00723233">
              <w:rPr>
                <w:rFonts w:ascii="Times New Roman" w:hAnsi="Times New Roman"/>
                <w:sz w:val="20"/>
                <w:szCs w:val="20"/>
                <w:lang w:val="sr-Cyrl-RS"/>
              </w:rPr>
              <w:t>.7. Спровођење кампање у циљу  подизања свести о важности  целоживотног неформалног образовања  и могућностима ове врсте образовања кроз програме ОЦД</w:t>
            </w:r>
          </w:p>
        </w:tc>
        <w:tc>
          <w:tcPr>
            <w:tcW w:w="454" w:type="pct"/>
            <w:shd w:val="clear" w:color="auto" w:fill="auto"/>
          </w:tcPr>
          <w:p w:rsidR="001C2615" w:rsidRPr="00723233" w:rsidRDefault="001C2615" w:rsidP="001C2615">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МПНТР</w:t>
            </w:r>
          </w:p>
          <w:p w:rsidR="001C2615" w:rsidRPr="00723233" w:rsidRDefault="001C2615" w:rsidP="001C2615">
            <w:pPr>
              <w:spacing w:after="0" w:line="240" w:lineRule="auto"/>
              <w:rPr>
                <w:rFonts w:ascii="Times New Roman" w:hAnsi="Times New Roman"/>
                <w:sz w:val="20"/>
                <w:szCs w:val="20"/>
                <w:lang w:val="sr-Cyrl-RS"/>
              </w:rPr>
            </w:pPr>
          </w:p>
          <w:p w:rsidR="001C2615" w:rsidRPr="00723233" w:rsidRDefault="001C2615" w:rsidP="001C2615">
            <w:pPr>
              <w:spacing w:after="0" w:line="240" w:lineRule="auto"/>
              <w:rPr>
                <w:rFonts w:ascii="Times New Roman" w:hAnsi="Times New Roman"/>
                <w:sz w:val="20"/>
                <w:szCs w:val="20"/>
                <w:lang w:val="sr-Cyrl-RS"/>
              </w:rPr>
            </w:pPr>
          </w:p>
        </w:tc>
        <w:tc>
          <w:tcPr>
            <w:tcW w:w="492" w:type="pct"/>
            <w:shd w:val="clear" w:color="auto" w:fill="auto"/>
          </w:tcPr>
          <w:p w:rsidR="001C2615" w:rsidRPr="00723233" w:rsidRDefault="001C2615" w:rsidP="001C2615">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МОС</w:t>
            </w:r>
          </w:p>
        </w:tc>
        <w:tc>
          <w:tcPr>
            <w:tcW w:w="460" w:type="pct"/>
            <w:shd w:val="clear" w:color="auto" w:fill="auto"/>
          </w:tcPr>
          <w:p w:rsidR="001C2615" w:rsidRPr="00723233" w:rsidRDefault="001C2615" w:rsidP="001C2615">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IV квартал 2023. године</w:t>
            </w:r>
          </w:p>
        </w:tc>
        <w:tc>
          <w:tcPr>
            <w:tcW w:w="624" w:type="pct"/>
            <w:shd w:val="clear" w:color="auto" w:fill="auto"/>
          </w:tcPr>
          <w:p w:rsidR="001C2615" w:rsidRPr="00723233" w:rsidRDefault="001C2615" w:rsidP="001C2615">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текући трошкови</w:t>
            </w:r>
          </w:p>
        </w:tc>
        <w:tc>
          <w:tcPr>
            <w:tcW w:w="533" w:type="pct"/>
            <w:shd w:val="clear" w:color="auto" w:fill="auto"/>
          </w:tcPr>
          <w:p w:rsidR="001C2615" w:rsidRPr="00723233" w:rsidRDefault="001C2615" w:rsidP="001C2615">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26-2001-980-0001</w:t>
            </w:r>
          </w:p>
        </w:tc>
        <w:tc>
          <w:tcPr>
            <w:tcW w:w="822" w:type="pct"/>
            <w:shd w:val="clear" w:color="auto" w:fill="auto"/>
          </w:tcPr>
          <w:p w:rsidR="001C2615" w:rsidRPr="00723233" w:rsidRDefault="001C2615" w:rsidP="001C2615">
            <w:pPr>
              <w:spacing w:after="0" w:line="240" w:lineRule="auto"/>
              <w:rPr>
                <w:rFonts w:ascii="Times New Roman" w:hAnsi="Times New Roman"/>
                <w:sz w:val="20"/>
                <w:szCs w:val="20"/>
                <w:lang w:val="sr-Cyrl-RS"/>
              </w:rPr>
            </w:pPr>
          </w:p>
        </w:tc>
        <w:tc>
          <w:tcPr>
            <w:tcW w:w="662" w:type="pct"/>
            <w:shd w:val="clear" w:color="auto" w:fill="auto"/>
          </w:tcPr>
          <w:p w:rsidR="001C2615" w:rsidRPr="00723233" w:rsidRDefault="001C2615" w:rsidP="001C2615">
            <w:pPr>
              <w:spacing w:after="0" w:line="240" w:lineRule="auto"/>
              <w:rPr>
                <w:rFonts w:ascii="Times New Roman" w:hAnsi="Times New Roman"/>
                <w:sz w:val="20"/>
                <w:szCs w:val="20"/>
                <w:lang w:val="sr-Cyrl-RS"/>
              </w:rPr>
            </w:pPr>
          </w:p>
        </w:tc>
      </w:tr>
    </w:tbl>
    <w:p w:rsidR="00415E49" w:rsidRDefault="00415E49"/>
    <w:p w:rsidR="00415E49" w:rsidRDefault="00415E49"/>
    <w:tbl>
      <w:tblPr>
        <w:tblW w:w="4978"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7"/>
        <w:gridCol w:w="1444"/>
        <w:gridCol w:w="1504"/>
        <w:gridCol w:w="1607"/>
        <w:gridCol w:w="1657"/>
        <w:gridCol w:w="2123"/>
        <w:gridCol w:w="2406"/>
      </w:tblGrid>
      <w:tr w:rsidR="005E5D1D" w:rsidRPr="00723233" w:rsidTr="00415E49">
        <w:trPr>
          <w:trHeight w:val="320"/>
        </w:trPr>
        <w:tc>
          <w:tcPr>
            <w:tcW w:w="5000" w:type="pct"/>
            <w:gridSpan w:val="7"/>
            <w:tcBorders>
              <w:top w:val="double" w:sz="4" w:space="0" w:color="auto"/>
              <w:right w:val="double" w:sz="4" w:space="0" w:color="auto"/>
            </w:tcBorders>
            <w:shd w:val="clear" w:color="auto" w:fill="C5E0B3"/>
          </w:tcPr>
          <w:p w:rsidR="005E5D1D" w:rsidRPr="00723233" w:rsidRDefault="005E5D1D" w:rsidP="00063861">
            <w:pPr>
              <w:tabs>
                <w:tab w:val="left" w:pos="1152"/>
              </w:tabs>
              <w:spacing w:after="0" w:line="240" w:lineRule="auto"/>
              <w:jc w:val="both"/>
              <w:rPr>
                <w:rFonts w:ascii="Times New Roman" w:hAnsi="Times New Roman"/>
                <w:sz w:val="20"/>
                <w:szCs w:val="20"/>
                <w:lang w:val="sr-Cyrl-RS"/>
              </w:rPr>
            </w:pPr>
            <w:r w:rsidRPr="00723233">
              <w:rPr>
                <w:rFonts w:ascii="Times New Roman" w:hAnsi="Times New Roman"/>
                <w:b/>
                <w:sz w:val="20"/>
                <w:szCs w:val="20"/>
                <w:lang w:val="sr-Cyrl-RS"/>
              </w:rPr>
              <w:lastRenderedPageBreak/>
              <w:t>Посебни циљ 4:</w:t>
            </w:r>
            <w:r w:rsidRPr="00723233">
              <w:rPr>
                <w:rFonts w:ascii="Times New Roman" w:hAnsi="Times New Roman"/>
                <w:sz w:val="20"/>
                <w:szCs w:val="20"/>
                <w:lang w:val="sr-Cyrl-RS"/>
              </w:rPr>
              <w:t xml:space="preserve">  </w:t>
            </w:r>
            <w:r w:rsidRPr="00723233">
              <w:rPr>
                <w:rFonts w:ascii="Times New Roman" w:hAnsi="Times New Roman"/>
                <w:b/>
                <w:sz w:val="20"/>
                <w:szCs w:val="20"/>
                <w:lang w:val="sr-Cyrl-RS"/>
              </w:rPr>
              <w:t>Обезбеђено веће учешће ОЦД у процесу европских интеграција</w:t>
            </w:r>
          </w:p>
        </w:tc>
      </w:tr>
      <w:tr w:rsidR="005E5D1D" w:rsidRPr="00723233" w:rsidTr="00415E49">
        <w:trPr>
          <w:trHeight w:val="320"/>
        </w:trPr>
        <w:tc>
          <w:tcPr>
            <w:tcW w:w="5000" w:type="pct"/>
            <w:gridSpan w:val="7"/>
            <w:tcBorders>
              <w:top w:val="double" w:sz="4" w:space="0" w:color="auto"/>
              <w:right w:val="double" w:sz="4" w:space="0" w:color="auto"/>
            </w:tcBorders>
            <w:shd w:val="clear" w:color="auto" w:fill="C5E0B3"/>
            <w:vAlign w:val="center"/>
          </w:tcPr>
          <w:p w:rsidR="005E5D1D" w:rsidRPr="00723233" w:rsidRDefault="005E5D1D" w:rsidP="009277CF">
            <w:pPr>
              <w:spacing w:after="0" w:line="240" w:lineRule="auto"/>
              <w:rPr>
                <w:rFonts w:ascii="Times New Roman" w:hAnsi="Times New Roman"/>
                <w:sz w:val="20"/>
                <w:szCs w:val="20"/>
                <w:lang w:val="sr-Cyrl-RS"/>
              </w:rPr>
            </w:pPr>
            <w:r w:rsidRPr="00723233">
              <w:rPr>
                <w:rFonts w:ascii="Times New Roman" w:eastAsia="Times New Roman" w:hAnsi="Times New Roman"/>
                <w:color w:val="222222"/>
                <w:sz w:val="20"/>
                <w:szCs w:val="20"/>
                <w:lang w:val="sr-Cyrl-RS"/>
              </w:rPr>
              <w:t xml:space="preserve">Институција одговорна за праћење и контролу реализације: </w:t>
            </w:r>
            <w:r w:rsidR="00B55C1C" w:rsidRPr="00723233">
              <w:rPr>
                <w:rFonts w:ascii="Times New Roman" w:eastAsia="Times New Roman" w:hAnsi="Times New Roman"/>
                <w:color w:val="222222"/>
                <w:sz w:val="20"/>
                <w:szCs w:val="20"/>
                <w:lang w:val="sr-Cyrl-RS"/>
              </w:rPr>
              <w:t>Министарство за европске интеграције</w:t>
            </w:r>
            <w:r w:rsidR="009F4AC7" w:rsidRPr="00723233">
              <w:rPr>
                <w:rFonts w:ascii="Times New Roman" w:eastAsia="Times New Roman" w:hAnsi="Times New Roman"/>
                <w:color w:val="222222"/>
                <w:sz w:val="20"/>
                <w:szCs w:val="20"/>
                <w:lang w:val="sr-Cyrl-RS"/>
              </w:rPr>
              <w:t xml:space="preserve"> </w:t>
            </w:r>
          </w:p>
        </w:tc>
      </w:tr>
      <w:tr w:rsidR="00824B8A" w:rsidRPr="00723233" w:rsidTr="00415E49">
        <w:trPr>
          <w:trHeight w:val="575"/>
        </w:trPr>
        <w:tc>
          <w:tcPr>
            <w:tcW w:w="1130" w:type="pct"/>
            <w:tcBorders>
              <w:top w:val="double" w:sz="4" w:space="0" w:color="auto"/>
            </w:tcBorders>
            <w:shd w:val="clear" w:color="auto" w:fill="D9D9D9"/>
          </w:tcPr>
          <w:p w:rsidR="003E4191" w:rsidRPr="00723233" w:rsidRDefault="003E4191"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Показатељ(и) на нивоу посебног циља (показатељ исхода)</w:t>
            </w:r>
          </w:p>
        </w:tc>
        <w:tc>
          <w:tcPr>
            <w:tcW w:w="520" w:type="pct"/>
            <w:tcBorders>
              <w:top w:val="double" w:sz="4" w:space="0" w:color="auto"/>
            </w:tcBorders>
            <w:shd w:val="clear" w:color="auto" w:fill="D9D9D9"/>
          </w:tcPr>
          <w:p w:rsidR="003E4191" w:rsidRPr="00723233" w:rsidRDefault="003E4191"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Jединица мере</w:t>
            </w:r>
          </w:p>
          <w:p w:rsidR="003E4191" w:rsidRPr="00723233" w:rsidRDefault="003E4191" w:rsidP="00063861">
            <w:pPr>
              <w:spacing w:after="0" w:line="240" w:lineRule="auto"/>
              <w:rPr>
                <w:rFonts w:ascii="Times New Roman" w:hAnsi="Times New Roman"/>
                <w:sz w:val="20"/>
                <w:szCs w:val="20"/>
                <w:lang w:val="sr-Cyrl-RS"/>
              </w:rPr>
            </w:pPr>
          </w:p>
        </w:tc>
        <w:tc>
          <w:tcPr>
            <w:tcW w:w="542" w:type="pct"/>
            <w:tcBorders>
              <w:top w:val="double" w:sz="4" w:space="0" w:color="auto"/>
            </w:tcBorders>
            <w:shd w:val="clear" w:color="auto" w:fill="D9D9D9"/>
          </w:tcPr>
          <w:p w:rsidR="003E4191" w:rsidRPr="00723233" w:rsidRDefault="003E4191"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Извор провере</w:t>
            </w:r>
          </w:p>
        </w:tc>
        <w:tc>
          <w:tcPr>
            <w:tcW w:w="579" w:type="pct"/>
            <w:tcBorders>
              <w:top w:val="double" w:sz="4" w:space="0" w:color="auto"/>
            </w:tcBorders>
            <w:shd w:val="clear" w:color="auto" w:fill="D9D9D9"/>
          </w:tcPr>
          <w:p w:rsidR="003E4191" w:rsidRPr="00723233" w:rsidRDefault="003E4191"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Почетна вредност </w:t>
            </w:r>
          </w:p>
        </w:tc>
        <w:tc>
          <w:tcPr>
            <w:tcW w:w="597" w:type="pct"/>
            <w:tcBorders>
              <w:top w:val="double" w:sz="4" w:space="0" w:color="auto"/>
            </w:tcBorders>
            <w:shd w:val="clear" w:color="auto" w:fill="D9D9D9"/>
          </w:tcPr>
          <w:p w:rsidR="003E4191" w:rsidRPr="00723233" w:rsidRDefault="003E4191"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Базна година</w:t>
            </w:r>
          </w:p>
        </w:tc>
        <w:tc>
          <w:tcPr>
            <w:tcW w:w="765" w:type="pct"/>
            <w:tcBorders>
              <w:top w:val="double" w:sz="4" w:space="0" w:color="auto"/>
            </w:tcBorders>
            <w:shd w:val="clear" w:color="auto" w:fill="D9D9D9"/>
          </w:tcPr>
          <w:p w:rsidR="003E4191" w:rsidRPr="00723233" w:rsidRDefault="003E4191"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Циљана вредност у 2022. години </w:t>
            </w:r>
          </w:p>
        </w:tc>
        <w:tc>
          <w:tcPr>
            <w:tcW w:w="867" w:type="pct"/>
            <w:tcBorders>
              <w:top w:val="double" w:sz="4" w:space="0" w:color="auto"/>
            </w:tcBorders>
            <w:shd w:val="clear" w:color="auto" w:fill="D9D9D9"/>
          </w:tcPr>
          <w:p w:rsidR="003E4191" w:rsidRPr="00723233" w:rsidRDefault="003E4191"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Циљана вредност у последњој години АП (2023.)</w:t>
            </w:r>
          </w:p>
          <w:p w:rsidR="00861F9A" w:rsidRPr="00723233" w:rsidRDefault="00861F9A" w:rsidP="00063861">
            <w:pPr>
              <w:spacing w:after="0" w:line="240" w:lineRule="auto"/>
              <w:rPr>
                <w:rFonts w:ascii="Times New Roman" w:hAnsi="Times New Roman"/>
                <w:sz w:val="20"/>
                <w:szCs w:val="20"/>
                <w:lang w:val="sr-Cyrl-RS"/>
              </w:rPr>
            </w:pPr>
          </w:p>
        </w:tc>
      </w:tr>
      <w:tr w:rsidR="00824B8A" w:rsidRPr="00723233" w:rsidTr="00415E49">
        <w:trPr>
          <w:trHeight w:val="254"/>
        </w:trPr>
        <w:tc>
          <w:tcPr>
            <w:tcW w:w="1130" w:type="pct"/>
            <w:tcBorders>
              <w:top w:val="double" w:sz="4" w:space="0" w:color="auto"/>
              <w:bottom w:val="double" w:sz="4" w:space="0" w:color="auto"/>
            </w:tcBorders>
            <w:shd w:val="clear" w:color="auto" w:fill="FFFFFF"/>
          </w:tcPr>
          <w:p w:rsidR="003E4191" w:rsidRPr="00723233" w:rsidRDefault="003E4191"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Број ОЦД укључених у праћење преговарачких поглавља</w:t>
            </w:r>
          </w:p>
          <w:p w:rsidR="003E4191" w:rsidRPr="00723233" w:rsidRDefault="003E4191" w:rsidP="00063861">
            <w:pPr>
              <w:shd w:val="clear" w:color="auto" w:fill="FFFFFF"/>
              <w:spacing w:after="0" w:line="240" w:lineRule="auto"/>
              <w:rPr>
                <w:rFonts w:ascii="Times New Roman" w:hAnsi="Times New Roman"/>
                <w:sz w:val="20"/>
                <w:szCs w:val="20"/>
                <w:lang w:val="sr-Cyrl-RS"/>
              </w:rPr>
            </w:pPr>
          </w:p>
          <w:p w:rsidR="003E4191" w:rsidRPr="00723233" w:rsidRDefault="003E4191" w:rsidP="00063861">
            <w:pPr>
              <w:shd w:val="clear" w:color="auto" w:fill="FFFFFF"/>
              <w:spacing w:after="0" w:line="240" w:lineRule="auto"/>
              <w:rPr>
                <w:rFonts w:ascii="Times New Roman" w:hAnsi="Times New Roman"/>
                <w:sz w:val="20"/>
                <w:szCs w:val="20"/>
                <w:lang w:val="sr-Cyrl-RS"/>
              </w:rPr>
            </w:pPr>
          </w:p>
          <w:p w:rsidR="003E4191" w:rsidRPr="00723233" w:rsidRDefault="003E4191" w:rsidP="00063861">
            <w:pPr>
              <w:shd w:val="clear" w:color="auto" w:fill="FFFFFF"/>
              <w:spacing w:after="0" w:line="240" w:lineRule="auto"/>
              <w:rPr>
                <w:rFonts w:ascii="Times New Roman" w:hAnsi="Times New Roman"/>
                <w:sz w:val="20"/>
                <w:szCs w:val="20"/>
                <w:lang w:val="sr-Cyrl-RS"/>
              </w:rPr>
            </w:pPr>
          </w:p>
        </w:tc>
        <w:tc>
          <w:tcPr>
            <w:tcW w:w="520" w:type="pct"/>
            <w:tcBorders>
              <w:top w:val="double" w:sz="4" w:space="0" w:color="auto"/>
              <w:bottom w:val="double" w:sz="4" w:space="0" w:color="auto"/>
            </w:tcBorders>
            <w:shd w:val="clear" w:color="auto" w:fill="FFFFFF"/>
          </w:tcPr>
          <w:p w:rsidR="003E4191" w:rsidRPr="00723233" w:rsidRDefault="003E4191"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Број </w:t>
            </w:r>
          </w:p>
        </w:tc>
        <w:tc>
          <w:tcPr>
            <w:tcW w:w="542" w:type="pct"/>
            <w:tcBorders>
              <w:top w:val="double" w:sz="4" w:space="0" w:color="auto"/>
              <w:bottom w:val="double" w:sz="4" w:space="0" w:color="auto"/>
            </w:tcBorders>
            <w:shd w:val="clear" w:color="auto" w:fill="FFFFFF"/>
          </w:tcPr>
          <w:p w:rsidR="003E4191" w:rsidRPr="00723233" w:rsidRDefault="003E4191"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Извештаји о спровођењу акционих планова за одговарајућа преговарачка поглавља; </w:t>
            </w:r>
          </w:p>
          <w:p w:rsidR="003E4191" w:rsidRPr="00723233" w:rsidRDefault="003E4191" w:rsidP="00063861">
            <w:pPr>
              <w:shd w:val="clear" w:color="auto" w:fill="FFFFFF"/>
              <w:spacing w:after="0" w:line="240" w:lineRule="auto"/>
              <w:rPr>
                <w:rFonts w:ascii="Times New Roman" w:hAnsi="Times New Roman"/>
                <w:sz w:val="20"/>
                <w:szCs w:val="20"/>
                <w:lang w:val="sr-Cyrl-RS"/>
              </w:rPr>
            </w:pPr>
          </w:p>
          <w:p w:rsidR="003E4191" w:rsidRPr="00723233" w:rsidRDefault="003E4191"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Извештаји са одржаних састанака надлежних институција за праћење преговарачких поглавља</w:t>
            </w:r>
            <w:r w:rsidR="00504B60" w:rsidRPr="00723233">
              <w:rPr>
                <w:rFonts w:ascii="Times New Roman" w:hAnsi="Times New Roman"/>
                <w:sz w:val="20"/>
                <w:szCs w:val="20"/>
                <w:lang w:val="sr-Cyrl-RS"/>
              </w:rPr>
              <w:t>.</w:t>
            </w:r>
          </w:p>
          <w:p w:rsidR="00504B60" w:rsidRPr="00723233" w:rsidRDefault="00504B60"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 НКЕУ.</w:t>
            </w:r>
          </w:p>
          <w:p w:rsidR="003E4191" w:rsidRPr="00723233" w:rsidRDefault="003E4191" w:rsidP="00063861">
            <w:pPr>
              <w:shd w:val="clear" w:color="auto" w:fill="FFFFFF"/>
              <w:spacing w:after="0" w:line="240" w:lineRule="auto"/>
              <w:rPr>
                <w:rFonts w:ascii="Times New Roman" w:hAnsi="Times New Roman"/>
                <w:sz w:val="20"/>
                <w:szCs w:val="20"/>
                <w:lang w:val="sr-Cyrl-RS"/>
              </w:rPr>
            </w:pPr>
          </w:p>
          <w:p w:rsidR="003E4191" w:rsidRPr="00723233" w:rsidRDefault="003E4191" w:rsidP="00063861">
            <w:pPr>
              <w:shd w:val="clear" w:color="auto" w:fill="FFFFFF"/>
              <w:spacing w:after="0" w:line="240" w:lineRule="auto"/>
              <w:rPr>
                <w:rFonts w:ascii="Times New Roman" w:hAnsi="Times New Roman"/>
                <w:sz w:val="20"/>
                <w:szCs w:val="20"/>
                <w:lang w:val="sr-Cyrl-RS"/>
              </w:rPr>
            </w:pPr>
          </w:p>
        </w:tc>
        <w:tc>
          <w:tcPr>
            <w:tcW w:w="579" w:type="pct"/>
            <w:tcBorders>
              <w:top w:val="double" w:sz="4" w:space="0" w:color="auto"/>
              <w:bottom w:val="double" w:sz="4" w:space="0" w:color="auto"/>
            </w:tcBorders>
            <w:shd w:val="clear" w:color="auto" w:fill="FFFFFF"/>
          </w:tcPr>
          <w:p w:rsidR="003E4191" w:rsidRPr="00723233" w:rsidRDefault="003E4191"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0</w:t>
            </w:r>
          </w:p>
        </w:tc>
        <w:tc>
          <w:tcPr>
            <w:tcW w:w="597" w:type="pct"/>
            <w:tcBorders>
              <w:top w:val="double" w:sz="4" w:space="0" w:color="auto"/>
              <w:bottom w:val="double" w:sz="4" w:space="0" w:color="auto"/>
            </w:tcBorders>
            <w:shd w:val="clear" w:color="auto" w:fill="FFFFFF"/>
          </w:tcPr>
          <w:p w:rsidR="003E4191" w:rsidRPr="00723233" w:rsidRDefault="003E4191"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765" w:type="pct"/>
            <w:tcBorders>
              <w:top w:val="double" w:sz="4" w:space="0" w:color="auto"/>
              <w:bottom w:val="double" w:sz="4" w:space="0" w:color="auto"/>
            </w:tcBorders>
            <w:shd w:val="clear" w:color="auto" w:fill="FFFFFF"/>
          </w:tcPr>
          <w:p w:rsidR="003E4191" w:rsidRPr="00723233" w:rsidRDefault="003E4191"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10 </w:t>
            </w:r>
          </w:p>
        </w:tc>
        <w:tc>
          <w:tcPr>
            <w:tcW w:w="867" w:type="pct"/>
            <w:tcBorders>
              <w:top w:val="double" w:sz="4" w:space="0" w:color="auto"/>
              <w:bottom w:val="double" w:sz="4" w:space="0" w:color="auto"/>
            </w:tcBorders>
            <w:shd w:val="clear" w:color="auto" w:fill="FFFFFF"/>
          </w:tcPr>
          <w:p w:rsidR="003E4191" w:rsidRPr="00723233" w:rsidRDefault="003E4191"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15</w:t>
            </w:r>
          </w:p>
        </w:tc>
      </w:tr>
      <w:tr w:rsidR="00824B8A" w:rsidRPr="00723233" w:rsidTr="00415E49">
        <w:trPr>
          <w:trHeight w:val="254"/>
        </w:trPr>
        <w:tc>
          <w:tcPr>
            <w:tcW w:w="1130" w:type="pct"/>
            <w:tcBorders>
              <w:top w:val="double" w:sz="4" w:space="0" w:color="auto"/>
              <w:bottom w:val="double" w:sz="4" w:space="0" w:color="auto"/>
            </w:tcBorders>
            <w:shd w:val="clear" w:color="auto" w:fill="FFFFFF"/>
          </w:tcPr>
          <w:p w:rsidR="003E4191" w:rsidRPr="00723233" w:rsidRDefault="003C0FBF" w:rsidP="002A0A1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w:t>
            </w:r>
            <w:r w:rsidR="003E4191" w:rsidRPr="00723233">
              <w:rPr>
                <w:rFonts w:ascii="Times New Roman" w:hAnsi="Times New Roman"/>
                <w:sz w:val="20"/>
                <w:szCs w:val="20"/>
                <w:lang w:val="sr-Cyrl-RS"/>
              </w:rPr>
              <w:t>ој консултација са  ОЦД у циљу програмирања и праћења  спровођења средстава ЕУ</w:t>
            </w:r>
            <w:r w:rsidR="003E4191" w:rsidRPr="00723233" w:rsidDel="00F4294C">
              <w:rPr>
                <w:rFonts w:ascii="Times New Roman" w:hAnsi="Times New Roman"/>
                <w:sz w:val="20"/>
                <w:szCs w:val="20"/>
                <w:lang w:val="sr-Cyrl-RS"/>
              </w:rPr>
              <w:t xml:space="preserve"> </w:t>
            </w:r>
          </w:p>
        </w:tc>
        <w:tc>
          <w:tcPr>
            <w:tcW w:w="520" w:type="pct"/>
            <w:tcBorders>
              <w:top w:val="double" w:sz="4" w:space="0" w:color="auto"/>
              <w:bottom w:val="double" w:sz="4" w:space="0" w:color="auto"/>
            </w:tcBorders>
            <w:shd w:val="clear" w:color="auto" w:fill="FFFFFF"/>
          </w:tcPr>
          <w:p w:rsidR="003E4191" w:rsidRPr="00723233" w:rsidRDefault="003E4191"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Број</w:t>
            </w:r>
          </w:p>
        </w:tc>
        <w:tc>
          <w:tcPr>
            <w:tcW w:w="542" w:type="pct"/>
            <w:tcBorders>
              <w:top w:val="double" w:sz="4" w:space="0" w:color="auto"/>
              <w:bottom w:val="double" w:sz="4" w:space="0" w:color="auto"/>
            </w:tcBorders>
            <w:shd w:val="clear" w:color="auto" w:fill="FFFFFF"/>
          </w:tcPr>
          <w:p w:rsidR="003E4191" w:rsidRPr="00723233" w:rsidRDefault="003E4191"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 МЕИ и надлежних органа - овлашћених предлагача пројеката за финансирање из ИПА</w:t>
            </w:r>
          </w:p>
          <w:p w:rsidR="003E4191" w:rsidRPr="00723233" w:rsidRDefault="003E4191" w:rsidP="00063861">
            <w:pPr>
              <w:shd w:val="clear" w:color="auto" w:fill="FFFFFF"/>
              <w:spacing w:after="0" w:line="240" w:lineRule="auto"/>
              <w:rPr>
                <w:rFonts w:ascii="Times New Roman" w:hAnsi="Times New Roman"/>
                <w:sz w:val="20"/>
                <w:szCs w:val="20"/>
                <w:lang w:val="sr-Cyrl-RS"/>
              </w:rPr>
            </w:pPr>
          </w:p>
        </w:tc>
        <w:tc>
          <w:tcPr>
            <w:tcW w:w="579" w:type="pct"/>
            <w:tcBorders>
              <w:top w:val="double" w:sz="4" w:space="0" w:color="auto"/>
              <w:bottom w:val="double" w:sz="4" w:space="0" w:color="auto"/>
            </w:tcBorders>
            <w:shd w:val="clear" w:color="auto" w:fill="FFFFFF"/>
          </w:tcPr>
          <w:p w:rsidR="003E4191" w:rsidRPr="00723233" w:rsidRDefault="003E4191"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 0</w:t>
            </w:r>
          </w:p>
        </w:tc>
        <w:tc>
          <w:tcPr>
            <w:tcW w:w="597" w:type="pct"/>
            <w:tcBorders>
              <w:top w:val="double" w:sz="4" w:space="0" w:color="auto"/>
              <w:bottom w:val="double" w:sz="4" w:space="0" w:color="auto"/>
            </w:tcBorders>
            <w:shd w:val="clear" w:color="auto" w:fill="FFFFFF"/>
          </w:tcPr>
          <w:p w:rsidR="003E4191" w:rsidRPr="00723233" w:rsidRDefault="003E4191"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765" w:type="pct"/>
            <w:tcBorders>
              <w:top w:val="double" w:sz="4" w:space="0" w:color="auto"/>
              <w:bottom w:val="double" w:sz="4" w:space="0" w:color="auto"/>
            </w:tcBorders>
            <w:shd w:val="clear" w:color="auto" w:fill="FFFFFF"/>
          </w:tcPr>
          <w:p w:rsidR="003E4191" w:rsidRPr="00723233" w:rsidRDefault="003E4191"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 5</w:t>
            </w:r>
          </w:p>
        </w:tc>
        <w:tc>
          <w:tcPr>
            <w:tcW w:w="867" w:type="pct"/>
            <w:tcBorders>
              <w:top w:val="double" w:sz="4" w:space="0" w:color="auto"/>
              <w:bottom w:val="double" w:sz="4" w:space="0" w:color="auto"/>
            </w:tcBorders>
            <w:shd w:val="clear" w:color="auto" w:fill="FFFFFF"/>
          </w:tcPr>
          <w:p w:rsidR="003E4191" w:rsidRPr="00723233" w:rsidRDefault="003E4191"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10 </w:t>
            </w:r>
          </w:p>
        </w:tc>
      </w:tr>
    </w:tbl>
    <w:p w:rsidR="005E5D1D" w:rsidRPr="00723233" w:rsidRDefault="005E5D1D" w:rsidP="005A502F">
      <w:pPr>
        <w:spacing w:after="0" w:line="240" w:lineRule="auto"/>
        <w:rPr>
          <w:rFonts w:ascii="Times New Roman" w:hAnsi="Times New Roman"/>
          <w:sz w:val="20"/>
          <w:szCs w:val="20"/>
          <w:lang w:val="sr-Cyrl-RS"/>
        </w:rPr>
      </w:pPr>
    </w:p>
    <w:p w:rsidR="00500032" w:rsidRPr="00723233" w:rsidRDefault="00500032" w:rsidP="005A502F">
      <w:pPr>
        <w:spacing w:after="0" w:line="240" w:lineRule="auto"/>
        <w:rPr>
          <w:rFonts w:ascii="Times New Roman" w:hAnsi="Times New Roman"/>
          <w:sz w:val="20"/>
          <w:szCs w:val="20"/>
          <w:lang w:val="sr-Cyrl-RS"/>
        </w:rPr>
      </w:pPr>
    </w:p>
    <w:tbl>
      <w:tblPr>
        <w:tblW w:w="138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9"/>
        <w:gridCol w:w="1475"/>
        <w:gridCol w:w="1376"/>
        <w:gridCol w:w="985"/>
        <w:gridCol w:w="784"/>
        <w:gridCol w:w="1707"/>
        <w:gridCol w:w="2195"/>
        <w:gridCol w:w="2126"/>
      </w:tblGrid>
      <w:tr w:rsidR="005E5D1D" w:rsidRPr="00723233" w:rsidTr="00063861">
        <w:trPr>
          <w:trHeight w:val="168"/>
        </w:trPr>
        <w:tc>
          <w:tcPr>
            <w:tcW w:w="13867" w:type="dxa"/>
            <w:gridSpan w:val="8"/>
            <w:tcBorders>
              <w:top w:val="double" w:sz="4" w:space="0" w:color="auto"/>
              <w:left w:val="double" w:sz="4" w:space="0" w:color="auto"/>
              <w:right w:val="double" w:sz="4" w:space="0" w:color="auto"/>
            </w:tcBorders>
            <w:shd w:val="clear" w:color="auto" w:fill="F7CAAC"/>
          </w:tcPr>
          <w:p w:rsidR="005E5D1D" w:rsidRPr="00723233" w:rsidRDefault="005E5D1D" w:rsidP="00063861">
            <w:pPr>
              <w:tabs>
                <w:tab w:val="left" w:pos="1152"/>
              </w:tabs>
              <w:spacing w:after="0" w:line="240" w:lineRule="auto"/>
              <w:jc w:val="both"/>
              <w:rPr>
                <w:rFonts w:ascii="Times New Roman" w:hAnsi="Times New Roman"/>
                <w:sz w:val="20"/>
                <w:szCs w:val="20"/>
                <w:lang w:val="sr-Cyrl-RS"/>
              </w:rPr>
            </w:pPr>
            <w:r w:rsidRPr="00723233">
              <w:rPr>
                <w:rFonts w:ascii="Times New Roman" w:hAnsi="Times New Roman"/>
                <w:b/>
                <w:sz w:val="20"/>
                <w:szCs w:val="20"/>
                <w:lang w:val="sr-Cyrl-RS"/>
              </w:rPr>
              <w:lastRenderedPageBreak/>
              <w:t>Мера 4.2: Унапређење сарадње ОЦД са органима јавне власти у областима од значаја за европске интеграције, кроз редовно разматрање предлога ОЦД у циљу коришћења експертизе ОЦД и остваривања сталног дијалога са ОЦД</w:t>
            </w:r>
          </w:p>
        </w:tc>
      </w:tr>
      <w:tr w:rsidR="005E5D1D" w:rsidRPr="00723233" w:rsidTr="00063861">
        <w:trPr>
          <w:trHeight w:val="298"/>
        </w:trPr>
        <w:tc>
          <w:tcPr>
            <w:tcW w:w="13867" w:type="dxa"/>
            <w:gridSpan w:val="8"/>
            <w:tcBorders>
              <w:top w:val="double" w:sz="4" w:space="0" w:color="auto"/>
              <w:left w:val="double" w:sz="4" w:space="0" w:color="auto"/>
              <w:bottom w:val="double" w:sz="4" w:space="0" w:color="auto"/>
              <w:right w:val="double" w:sz="4" w:space="0" w:color="auto"/>
            </w:tcBorders>
            <w:shd w:val="clear" w:color="auto" w:fill="F7CAAC"/>
          </w:tcPr>
          <w:p w:rsidR="005E5D1D" w:rsidRPr="00723233" w:rsidRDefault="005E5D1D" w:rsidP="009F4AC7">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Орган oдговоран за спровођење (координисање спровођења) мере: Министарство за </w:t>
            </w:r>
            <w:r w:rsidR="009F4AC7" w:rsidRPr="00723233">
              <w:rPr>
                <w:rFonts w:ascii="Times New Roman" w:hAnsi="Times New Roman"/>
                <w:sz w:val="20"/>
                <w:szCs w:val="20"/>
                <w:lang w:val="sr-Cyrl-RS"/>
              </w:rPr>
              <w:t>људска и мањинска права и друштвени дијалог</w:t>
            </w:r>
          </w:p>
        </w:tc>
      </w:tr>
      <w:tr w:rsidR="005E5D1D" w:rsidRPr="00723233" w:rsidTr="00063861">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Период спровођења:</w:t>
            </w:r>
          </w:p>
        </w:tc>
        <w:tc>
          <w:tcPr>
            <w:tcW w:w="6812" w:type="dxa"/>
            <w:gridSpan w:val="4"/>
            <w:tcBorders>
              <w:top w:val="double" w:sz="4" w:space="0" w:color="auto"/>
              <w:left w:val="double" w:sz="4" w:space="0" w:color="auto"/>
              <w:bottom w:val="double" w:sz="4" w:space="0" w:color="auto"/>
              <w:right w:val="double" w:sz="4" w:space="0" w:color="auto"/>
            </w:tcBorders>
            <w:shd w:val="clear" w:color="auto" w:fill="F7CAA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Тип мере:</w:t>
            </w:r>
          </w:p>
        </w:tc>
      </w:tr>
      <w:tr w:rsidR="00824B8A" w:rsidRPr="00723233" w:rsidTr="00063861">
        <w:trPr>
          <w:trHeight w:val="950"/>
        </w:trPr>
        <w:tc>
          <w:tcPr>
            <w:tcW w:w="3219" w:type="dxa"/>
            <w:tcBorders>
              <w:top w:val="double" w:sz="4" w:space="0" w:color="auto"/>
            </w:tcBorders>
            <w:shd w:val="clear" w:color="auto" w:fill="D9D9D9"/>
          </w:tcPr>
          <w:p w:rsidR="00D23DC3" w:rsidRPr="00723233" w:rsidRDefault="00D23DC3"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Показатељ(и)  на нивоу мере (показатељ резултата)</w:t>
            </w:r>
          </w:p>
        </w:tc>
        <w:tc>
          <w:tcPr>
            <w:tcW w:w="1475" w:type="dxa"/>
            <w:tcBorders>
              <w:top w:val="double" w:sz="4" w:space="0" w:color="auto"/>
            </w:tcBorders>
            <w:shd w:val="clear" w:color="auto" w:fill="D9D9D9"/>
          </w:tcPr>
          <w:p w:rsidR="00D23DC3" w:rsidRPr="00723233" w:rsidRDefault="00D23DC3"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Jединица мере</w:t>
            </w:r>
          </w:p>
          <w:p w:rsidR="00D23DC3" w:rsidRPr="00723233" w:rsidRDefault="00D23DC3" w:rsidP="00063861">
            <w:pPr>
              <w:spacing w:after="0" w:line="240" w:lineRule="auto"/>
              <w:rPr>
                <w:rFonts w:ascii="Times New Roman" w:hAnsi="Times New Roman"/>
                <w:sz w:val="20"/>
                <w:szCs w:val="20"/>
                <w:lang w:val="sr-Cyrl-RS"/>
              </w:rPr>
            </w:pPr>
          </w:p>
        </w:tc>
        <w:tc>
          <w:tcPr>
            <w:tcW w:w="1376" w:type="dxa"/>
            <w:tcBorders>
              <w:top w:val="double" w:sz="4" w:space="0" w:color="auto"/>
            </w:tcBorders>
            <w:shd w:val="clear" w:color="auto" w:fill="D9D9D9"/>
          </w:tcPr>
          <w:p w:rsidR="00D23DC3" w:rsidRPr="00723233" w:rsidRDefault="00D23DC3"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Извор провере</w:t>
            </w:r>
          </w:p>
        </w:tc>
        <w:tc>
          <w:tcPr>
            <w:tcW w:w="1769" w:type="dxa"/>
            <w:gridSpan w:val="2"/>
            <w:tcBorders>
              <w:top w:val="double" w:sz="4" w:space="0" w:color="auto"/>
            </w:tcBorders>
            <w:shd w:val="clear" w:color="auto" w:fill="D9D9D9"/>
          </w:tcPr>
          <w:p w:rsidR="00D23DC3" w:rsidRPr="00723233" w:rsidRDefault="00D23DC3"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Почетна вредност </w:t>
            </w:r>
          </w:p>
        </w:tc>
        <w:tc>
          <w:tcPr>
            <w:tcW w:w="1707" w:type="dxa"/>
            <w:tcBorders>
              <w:top w:val="double" w:sz="4" w:space="0" w:color="auto"/>
            </w:tcBorders>
            <w:shd w:val="clear" w:color="auto" w:fill="D9D9D9"/>
          </w:tcPr>
          <w:p w:rsidR="00D23DC3" w:rsidRPr="00723233" w:rsidRDefault="00D23DC3"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Базна година</w:t>
            </w:r>
          </w:p>
        </w:tc>
        <w:tc>
          <w:tcPr>
            <w:tcW w:w="2195" w:type="dxa"/>
            <w:tcBorders>
              <w:top w:val="double" w:sz="4" w:space="0" w:color="auto"/>
            </w:tcBorders>
            <w:shd w:val="clear" w:color="auto" w:fill="D9D9D9"/>
          </w:tcPr>
          <w:p w:rsidR="00D23DC3" w:rsidRPr="00723233" w:rsidRDefault="00D23DC3"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Циљана вредност у 2022. години </w:t>
            </w:r>
          </w:p>
        </w:tc>
        <w:tc>
          <w:tcPr>
            <w:tcW w:w="2126" w:type="dxa"/>
            <w:tcBorders>
              <w:top w:val="double" w:sz="4" w:space="0" w:color="auto"/>
              <w:right w:val="double" w:sz="4" w:space="0" w:color="auto"/>
            </w:tcBorders>
            <w:shd w:val="clear" w:color="auto" w:fill="D9D9D9"/>
          </w:tcPr>
          <w:p w:rsidR="00D23DC3" w:rsidRPr="00723233" w:rsidRDefault="00D23DC3"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Циљана вредност у последњој години АП (2023.)</w:t>
            </w:r>
          </w:p>
        </w:tc>
      </w:tr>
      <w:tr w:rsidR="00824B8A" w:rsidRPr="00723233" w:rsidTr="00063861">
        <w:trPr>
          <w:trHeight w:val="302"/>
        </w:trPr>
        <w:tc>
          <w:tcPr>
            <w:tcW w:w="3219" w:type="dxa"/>
            <w:tcBorders>
              <w:top w:val="double" w:sz="4" w:space="0" w:color="auto"/>
              <w:bottom w:val="double" w:sz="4" w:space="0" w:color="auto"/>
            </w:tcBorders>
            <w:shd w:val="clear" w:color="auto" w:fill="FFFFFF"/>
          </w:tcPr>
          <w:p w:rsidR="00D23DC3" w:rsidRPr="00723233" w:rsidRDefault="00D23DC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Број организованих јавних расправа/консултаци</w:t>
            </w:r>
            <w:r w:rsidR="006F44BB">
              <w:rPr>
                <w:rFonts w:ascii="Times New Roman" w:hAnsi="Times New Roman"/>
                <w:sz w:val="20"/>
                <w:szCs w:val="20"/>
                <w:lang w:val="sr-Cyrl-RS"/>
              </w:rPr>
              <w:t>ј</w:t>
            </w:r>
            <w:r w:rsidRPr="00723233">
              <w:rPr>
                <w:rFonts w:ascii="Times New Roman" w:hAnsi="Times New Roman"/>
                <w:sz w:val="20"/>
                <w:szCs w:val="20"/>
                <w:lang w:val="sr-Cyrl-RS"/>
              </w:rPr>
              <w:t xml:space="preserve">а о законима у областима од значаја за европске интеграције, у којима су учествовале ОЦД </w:t>
            </w:r>
          </w:p>
          <w:p w:rsidR="00D23DC3" w:rsidRPr="00723233" w:rsidRDefault="00D23DC3" w:rsidP="00063861">
            <w:pPr>
              <w:shd w:val="clear" w:color="auto" w:fill="FFFFFF"/>
              <w:spacing w:after="0" w:line="240" w:lineRule="auto"/>
              <w:rPr>
                <w:rFonts w:ascii="Times New Roman" w:hAnsi="Times New Roman"/>
                <w:sz w:val="20"/>
                <w:szCs w:val="20"/>
                <w:lang w:val="sr-Cyrl-RS"/>
              </w:rPr>
            </w:pPr>
          </w:p>
          <w:p w:rsidR="00D23DC3" w:rsidRPr="00723233" w:rsidRDefault="00D23DC3" w:rsidP="00063861">
            <w:pPr>
              <w:shd w:val="clear" w:color="auto" w:fill="FFFFFF"/>
              <w:spacing w:after="0" w:line="240" w:lineRule="auto"/>
              <w:rPr>
                <w:rFonts w:ascii="Times New Roman" w:hAnsi="Times New Roman"/>
                <w:sz w:val="20"/>
                <w:szCs w:val="20"/>
                <w:lang w:val="sr-Cyrl-RS"/>
              </w:rPr>
            </w:pPr>
          </w:p>
        </w:tc>
        <w:tc>
          <w:tcPr>
            <w:tcW w:w="1475" w:type="dxa"/>
            <w:tcBorders>
              <w:top w:val="double" w:sz="4" w:space="0" w:color="auto"/>
              <w:bottom w:val="double" w:sz="4" w:space="0" w:color="auto"/>
            </w:tcBorders>
            <w:shd w:val="clear" w:color="auto" w:fill="FFFFFF"/>
          </w:tcPr>
          <w:p w:rsidR="00D23DC3" w:rsidRPr="00723233" w:rsidRDefault="00D23DC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Број </w:t>
            </w:r>
          </w:p>
          <w:p w:rsidR="00D23DC3" w:rsidRPr="00723233" w:rsidRDefault="00D23DC3" w:rsidP="00063861">
            <w:pPr>
              <w:shd w:val="clear" w:color="auto" w:fill="FFFFFF"/>
              <w:spacing w:after="0" w:line="240" w:lineRule="auto"/>
              <w:rPr>
                <w:rFonts w:ascii="Times New Roman" w:hAnsi="Times New Roman"/>
                <w:sz w:val="20"/>
                <w:szCs w:val="20"/>
                <w:lang w:val="sr-Cyrl-RS"/>
              </w:rPr>
            </w:pPr>
          </w:p>
        </w:tc>
        <w:tc>
          <w:tcPr>
            <w:tcW w:w="1376" w:type="dxa"/>
            <w:tcBorders>
              <w:top w:val="double" w:sz="4" w:space="0" w:color="auto"/>
              <w:bottom w:val="double" w:sz="4" w:space="0" w:color="auto"/>
            </w:tcBorders>
            <w:shd w:val="clear" w:color="auto" w:fill="FFFFFF"/>
          </w:tcPr>
          <w:p w:rsidR="00D23DC3" w:rsidRPr="00723233" w:rsidRDefault="00D23DC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Извештаји органа јавне власти  о спроведеним консултацијама</w:t>
            </w:r>
          </w:p>
          <w:p w:rsidR="00D23DC3" w:rsidRPr="00723233" w:rsidRDefault="00D23DC3" w:rsidP="00063861">
            <w:pPr>
              <w:shd w:val="clear" w:color="auto" w:fill="FFFFFF"/>
              <w:spacing w:after="0" w:line="240" w:lineRule="auto"/>
              <w:rPr>
                <w:rFonts w:ascii="Times New Roman" w:hAnsi="Times New Roman"/>
                <w:sz w:val="20"/>
                <w:szCs w:val="20"/>
                <w:lang w:val="sr-Cyrl-RS"/>
              </w:rPr>
            </w:pPr>
          </w:p>
          <w:p w:rsidR="00D23DC3" w:rsidRPr="00723233" w:rsidRDefault="00D23DC3" w:rsidP="00063861">
            <w:pPr>
              <w:shd w:val="clear" w:color="auto" w:fill="FFFFFF"/>
              <w:spacing w:after="0" w:line="240" w:lineRule="auto"/>
              <w:rPr>
                <w:rFonts w:ascii="Times New Roman" w:hAnsi="Times New Roman"/>
                <w:sz w:val="20"/>
                <w:szCs w:val="20"/>
                <w:lang w:val="sr-Cyrl-RS"/>
              </w:rPr>
            </w:pPr>
          </w:p>
          <w:p w:rsidR="00D23DC3" w:rsidRPr="00723233" w:rsidRDefault="00D23DC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Независни извештаји домаћих и међународних ОЦД.</w:t>
            </w:r>
          </w:p>
        </w:tc>
        <w:tc>
          <w:tcPr>
            <w:tcW w:w="1769" w:type="dxa"/>
            <w:gridSpan w:val="2"/>
            <w:tcBorders>
              <w:top w:val="double" w:sz="4" w:space="0" w:color="auto"/>
              <w:bottom w:val="double" w:sz="4" w:space="0" w:color="auto"/>
            </w:tcBorders>
            <w:shd w:val="clear" w:color="auto" w:fill="FFFFFF"/>
          </w:tcPr>
          <w:p w:rsidR="00D23DC3" w:rsidRPr="00723233" w:rsidRDefault="00D23DC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3</w:t>
            </w:r>
          </w:p>
        </w:tc>
        <w:tc>
          <w:tcPr>
            <w:tcW w:w="1707" w:type="dxa"/>
            <w:tcBorders>
              <w:top w:val="double" w:sz="4" w:space="0" w:color="auto"/>
              <w:bottom w:val="double" w:sz="4" w:space="0" w:color="auto"/>
            </w:tcBorders>
            <w:shd w:val="clear" w:color="auto" w:fill="FFFFFF"/>
          </w:tcPr>
          <w:p w:rsidR="00D23DC3" w:rsidRPr="00723233" w:rsidRDefault="00D23DC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2195" w:type="dxa"/>
            <w:tcBorders>
              <w:top w:val="double" w:sz="4" w:space="0" w:color="auto"/>
              <w:bottom w:val="double" w:sz="4" w:space="0" w:color="auto"/>
            </w:tcBorders>
            <w:shd w:val="clear" w:color="auto" w:fill="FFFFFF"/>
          </w:tcPr>
          <w:p w:rsidR="00D23DC3" w:rsidRPr="00723233" w:rsidRDefault="00D23DC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5</w:t>
            </w:r>
          </w:p>
          <w:p w:rsidR="00D23DC3" w:rsidRPr="00723233" w:rsidRDefault="00D23DC3" w:rsidP="00063861">
            <w:pPr>
              <w:shd w:val="clear" w:color="auto" w:fill="FFFFFF"/>
              <w:spacing w:after="0" w:line="240" w:lineRule="auto"/>
              <w:rPr>
                <w:rFonts w:ascii="Times New Roman" w:hAnsi="Times New Roman"/>
                <w:sz w:val="20"/>
                <w:szCs w:val="20"/>
                <w:lang w:val="sr-Cyrl-RS"/>
              </w:rPr>
            </w:pPr>
          </w:p>
          <w:p w:rsidR="00D23DC3" w:rsidRPr="00723233" w:rsidRDefault="00D23DC3" w:rsidP="00063861">
            <w:pPr>
              <w:shd w:val="clear" w:color="auto" w:fill="FFFFFF"/>
              <w:spacing w:after="0" w:line="240" w:lineRule="auto"/>
              <w:rPr>
                <w:rFonts w:ascii="Times New Roman" w:hAnsi="Times New Roman"/>
                <w:sz w:val="20"/>
                <w:szCs w:val="20"/>
                <w:lang w:val="sr-Cyrl-RS"/>
              </w:rPr>
            </w:pPr>
          </w:p>
          <w:p w:rsidR="00D23DC3" w:rsidRPr="00723233" w:rsidRDefault="00D23DC3" w:rsidP="00063861">
            <w:pPr>
              <w:shd w:val="clear" w:color="auto" w:fill="FFFFFF"/>
              <w:spacing w:after="0" w:line="240" w:lineRule="auto"/>
              <w:rPr>
                <w:rFonts w:ascii="Times New Roman" w:hAnsi="Times New Roman"/>
                <w:sz w:val="20"/>
                <w:szCs w:val="20"/>
                <w:lang w:val="sr-Cyrl-RS"/>
              </w:rPr>
            </w:pPr>
          </w:p>
          <w:p w:rsidR="00D23DC3" w:rsidRPr="00723233" w:rsidRDefault="00D23DC3" w:rsidP="00063861">
            <w:pPr>
              <w:shd w:val="clear" w:color="auto" w:fill="FFFFFF"/>
              <w:spacing w:after="0" w:line="240" w:lineRule="auto"/>
              <w:rPr>
                <w:rFonts w:ascii="Times New Roman" w:hAnsi="Times New Roman"/>
                <w:sz w:val="20"/>
                <w:szCs w:val="20"/>
                <w:lang w:val="sr-Cyrl-RS"/>
              </w:rPr>
            </w:pPr>
          </w:p>
          <w:p w:rsidR="00D23DC3" w:rsidRPr="00723233" w:rsidRDefault="00D23DC3" w:rsidP="00063861">
            <w:pPr>
              <w:shd w:val="clear" w:color="auto" w:fill="FFFFFF"/>
              <w:spacing w:after="0" w:line="240" w:lineRule="auto"/>
              <w:rPr>
                <w:rFonts w:ascii="Times New Roman" w:hAnsi="Times New Roman"/>
                <w:sz w:val="20"/>
                <w:szCs w:val="20"/>
                <w:lang w:val="sr-Cyrl-RS"/>
              </w:rPr>
            </w:pPr>
          </w:p>
          <w:p w:rsidR="00D23DC3" w:rsidRPr="00723233" w:rsidRDefault="00D23DC3" w:rsidP="00063861">
            <w:pPr>
              <w:shd w:val="clear" w:color="auto" w:fill="FFFFFF"/>
              <w:spacing w:after="0" w:line="240" w:lineRule="auto"/>
              <w:rPr>
                <w:rFonts w:ascii="Times New Roman" w:hAnsi="Times New Roman"/>
                <w:sz w:val="20"/>
                <w:szCs w:val="20"/>
                <w:lang w:val="sr-Cyrl-RS"/>
              </w:rPr>
            </w:pPr>
          </w:p>
        </w:tc>
        <w:tc>
          <w:tcPr>
            <w:tcW w:w="2126" w:type="dxa"/>
            <w:tcBorders>
              <w:top w:val="double" w:sz="4" w:space="0" w:color="auto"/>
              <w:bottom w:val="double" w:sz="4" w:space="0" w:color="auto"/>
              <w:right w:val="double" w:sz="4" w:space="0" w:color="auto"/>
            </w:tcBorders>
            <w:shd w:val="clear" w:color="auto" w:fill="FFFFFF"/>
          </w:tcPr>
          <w:p w:rsidR="00D23DC3" w:rsidRPr="00723233" w:rsidRDefault="00D23DC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5</w:t>
            </w:r>
          </w:p>
          <w:p w:rsidR="00D23DC3" w:rsidRPr="00723233" w:rsidRDefault="00D23DC3" w:rsidP="00063861">
            <w:pPr>
              <w:shd w:val="clear" w:color="auto" w:fill="FFFFFF"/>
              <w:spacing w:after="0" w:line="240" w:lineRule="auto"/>
              <w:rPr>
                <w:rFonts w:ascii="Times New Roman" w:hAnsi="Times New Roman"/>
                <w:sz w:val="20"/>
                <w:szCs w:val="20"/>
                <w:lang w:val="sr-Cyrl-RS"/>
              </w:rPr>
            </w:pPr>
          </w:p>
          <w:p w:rsidR="00D23DC3" w:rsidRPr="00723233" w:rsidRDefault="00D23DC3" w:rsidP="00063861">
            <w:pPr>
              <w:shd w:val="clear" w:color="auto" w:fill="FFFFFF"/>
              <w:spacing w:after="0" w:line="240" w:lineRule="auto"/>
              <w:rPr>
                <w:rFonts w:ascii="Times New Roman" w:hAnsi="Times New Roman"/>
                <w:sz w:val="20"/>
                <w:szCs w:val="20"/>
                <w:lang w:val="sr-Cyrl-RS"/>
              </w:rPr>
            </w:pPr>
          </w:p>
          <w:p w:rsidR="00D23DC3" w:rsidRPr="00723233" w:rsidRDefault="00D23DC3" w:rsidP="00063861">
            <w:pPr>
              <w:shd w:val="clear" w:color="auto" w:fill="FFFFFF"/>
              <w:spacing w:after="0" w:line="240" w:lineRule="auto"/>
              <w:rPr>
                <w:rFonts w:ascii="Times New Roman" w:hAnsi="Times New Roman"/>
                <w:sz w:val="20"/>
                <w:szCs w:val="20"/>
                <w:lang w:val="sr-Cyrl-RS"/>
              </w:rPr>
            </w:pPr>
          </w:p>
          <w:p w:rsidR="00D23DC3" w:rsidRPr="00723233" w:rsidRDefault="00D23DC3" w:rsidP="00063861">
            <w:pPr>
              <w:shd w:val="clear" w:color="auto" w:fill="FFFFFF"/>
              <w:spacing w:after="0" w:line="240" w:lineRule="auto"/>
              <w:rPr>
                <w:rFonts w:ascii="Times New Roman" w:hAnsi="Times New Roman"/>
                <w:sz w:val="20"/>
                <w:szCs w:val="20"/>
                <w:lang w:val="sr-Cyrl-RS"/>
              </w:rPr>
            </w:pPr>
          </w:p>
          <w:p w:rsidR="00D23DC3" w:rsidRPr="00723233" w:rsidRDefault="00D23DC3" w:rsidP="00063861">
            <w:pPr>
              <w:shd w:val="clear" w:color="auto" w:fill="FFFFFF"/>
              <w:spacing w:after="0" w:line="240" w:lineRule="auto"/>
              <w:rPr>
                <w:rFonts w:ascii="Times New Roman" w:hAnsi="Times New Roman"/>
                <w:sz w:val="20"/>
                <w:szCs w:val="20"/>
                <w:lang w:val="sr-Cyrl-RS"/>
              </w:rPr>
            </w:pPr>
          </w:p>
          <w:p w:rsidR="00D23DC3" w:rsidRPr="00723233" w:rsidRDefault="00D23DC3" w:rsidP="00063861">
            <w:pPr>
              <w:shd w:val="clear" w:color="auto" w:fill="FFFFFF"/>
              <w:spacing w:after="0" w:line="240" w:lineRule="auto"/>
              <w:rPr>
                <w:rFonts w:ascii="Times New Roman" w:hAnsi="Times New Roman"/>
                <w:sz w:val="20"/>
                <w:szCs w:val="20"/>
                <w:lang w:val="sr-Cyrl-RS"/>
              </w:rPr>
            </w:pPr>
          </w:p>
        </w:tc>
      </w:tr>
      <w:tr w:rsidR="00824B8A" w:rsidRPr="00723233" w:rsidTr="00063861">
        <w:trPr>
          <w:trHeight w:val="302"/>
        </w:trPr>
        <w:tc>
          <w:tcPr>
            <w:tcW w:w="3219" w:type="dxa"/>
            <w:tcBorders>
              <w:top w:val="double" w:sz="4" w:space="0" w:color="auto"/>
              <w:bottom w:val="double" w:sz="4" w:space="0" w:color="auto"/>
            </w:tcBorders>
            <w:shd w:val="clear" w:color="auto" w:fill="FFFFFF"/>
          </w:tcPr>
          <w:p w:rsidR="00D23DC3" w:rsidRPr="00723233" w:rsidRDefault="00D23DC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Број одржаних дијалога са ОЦД у областима од значаја за европске интеграције а нарочито владавине права,  заштите основних права, борбе против кору</w:t>
            </w:r>
            <w:r w:rsidR="00DA7718" w:rsidRPr="00723233">
              <w:rPr>
                <w:rFonts w:ascii="Times New Roman" w:hAnsi="Times New Roman"/>
                <w:sz w:val="20"/>
                <w:szCs w:val="20"/>
                <w:lang w:val="sr-Cyrl-RS"/>
              </w:rPr>
              <w:t>пције и организованог криминала</w:t>
            </w:r>
          </w:p>
          <w:p w:rsidR="00D23DC3" w:rsidRPr="00723233" w:rsidRDefault="00D23DC3" w:rsidP="00063861">
            <w:pPr>
              <w:shd w:val="clear" w:color="auto" w:fill="FFFFFF"/>
              <w:spacing w:after="0" w:line="240" w:lineRule="auto"/>
              <w:rPr>
                <w:rFonts w:ascii="Times New Roman" w:hAnsi="Times New Roman"/>
                <w:sz w:val="20"/>
                <w:szCs w:val="20"/>
                <w:lang w:val="sr-Cyrl-RS"/>
              </w:rPr>
            </w:pPr>
          </w:p>
          <w:p w:rsidR="00D23DC3" w:rsidRPr="00723233" w:rsidRDefault="00D23DC3" w:rsidP="00063861">
            <w:pPr>
              <w:shd w:val="clear" w:color="auto" w:fill="FFFFFF"/>
              <w:spacing w:after="0" w:line="240" w:lineRule="auto"/>
              <w:rPr>
                <w:rFonts w:ascii="Times New Roman" w:hAnsi="Times New Roman"/>
                <w:sz w:val="20"/>
                <w:szCs w:val="20"/>
                <w:lang w:val="sr-Cyrl-RS"/>
              </w:rPr>
            </w:pPr>
          </w:p>
        </w:tc>
        <w:tc>
          <w:tcPr>
            <w:tcW w:w="1475" w:type="dxa"/>
            <w:tcBorders>
              <w:top w:val="double" w:sz="4" w:space="0" w:color="auto"/>
              <w:bottom w:val="double" w:sz="4" w:space="0" w:color="auto"/>
            </w:tcBorders>
            <w:shd w:val="clear" w:color="auto" w:fill="FFFFFF"/>
          </w:tcPr>
          <w:p w:rsidR="00D23DC3" w:rsidRPr="00723233" w:rsidRDefault="00D23DC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Број </w:t>
            </w:r>
          </w:p>
        </w:tc>
        <w:tc>
          <w:tcPr>
            <w:tcW w:w="1376" w:type="dxa"/>
            <w:tcBorders>
              <w:top w:val="double" w:sz="4" w:space="0" w:color="auto"/>
              <w:bottom w:val="double" w:sz="4" w:space="0" w:color="auto"/>
            </w:tcBorders>
            <w:shd w:val="clear" w:color="auto" w:fill="FFFFFF"/>
          </w:tcPr>
          <w:p w:rsidR="00D23DC3" w:rsidRPr="00723233" w:rsidRDefault="00D23DC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Извештаји органа јавне власти  о спроведеним консултацијама</w:t>
            </w:r>
          </w:p>
          <w:p w:rsidR="00D23DC3" w:rsidRPr="00723233" w:rsidRDefault="00D23DC3" w:rsidP="00063861">
            <w:pPr>
              <w:shd w:val="clear" w:color="auto" w:fill="FFFFFF"/>
              <w:spacing w:after="0" w:line="240" w:lineRule="auto"/>
              <w:rPr>
                <w:rFonts w:ascii="Times New Roman" w:hAnsi="Times New Roman"/>
                <w:sz w:val="20"/>
                <w:szCs w:val="20"/>
                <w:lang w:val="sr-Cyrl-RS"/>
              </w:rPr>
            </w:pPr>
          </w:p>
          <w:p w:rsidR="00D23DC3" w:rsidRPr="00723233" w:rsidRDefault="00D23DC3" w:rsidP="00063861">
            <w:pPr>
              <w:shd w:val="clear" w:color="auto" w:fill="FFFFFF"/>
              <w:spacing w:after="0" w:line="240" w:lineRule="auto"/>
              <w:rPr>
                <w:rFonts w:ascii="Times New Roman" w:hAnsi="Times New Roman"/>
                <w:sz w:val="20"/>
                <w:szCs w:val="20"/>
                <w:lang w:val="sr-Cyrl-RS"/>
              </w:rPr>
            </w:pPr>
          </w:p>
          <w:p w:rsidR="00D23DC3" w:rsidRPr="00723233" w:rsidRDefault="00D23DC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Независни извеш</w:t>
            </w:r>
            <w:r w:rsidR="006F44BB">
              <w:rPr>
                <w:rFonts w:ascii="Times New Roman" w:hAnsi="Times New Roman"/>
                <w:sz w:val="20"/>
                <w:szCs w:val="20"/>
                <w:lang w:val="sr-Cyrl-RS"/>
              </w:rPr>
              <w:t>таји домаћих и међународних ОЦД</w:t>
            </w:r>
          </w:p>
        </w:tc>
        <w:tc>
          <w:tcPr>
            <w:tcW w:w="1769" w:type="dxa"/>
            <w:gridSpan w:val="2"/>
            <w:tcBorders>
              <w:top w:val="double" w:sz="4" w:space="0" w:color="auto"/>
              <w:bottom w:val="double" w:sz="4" w:space="0" w:color="auto"/>
            </w:tcBorders>
            <w:shd w:val="clear" w:color="auto" w:fill="FFFFFF"/>
          </w:tcPr>
          <w:p w:rsidR="00D23DC3" w:rsidRPr="00723233" w:rsidRDefault="00D23DC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10 </w:t>
            </w:r>
          </w:p>
        </w:tc>
        <w:tc>
          <w:tcPr>
            <w:tcW w:w="1707" w:type="dxa"/>
            <w:tcBorders>
              <w:top w:val="double" w:sz="4" w:space="0" w:color="auto"/>
              <w:bottom w:val="double" w:sz="4" w:space="0" w:color="auto"/>
            </w:tcBorders>
            <w:shd w:val="clear" w:color="auto" w:fill="FFFFFF"/>
          </w:tcPr>
          <w:p w:rsidR="00D23DC3" w:rsidRPr="00723233" w:rsidRDefault="00D23DC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2195" w:type="dxa"/>
            <w:tcBorders>
              <w:top w:val="double" w:sz="4" w:space="0" w:color="auto"/>
              <w:bottom w:val="double" w:sz="4" w:space="0" w:color="auto"/>
            </w:tcBorders>
            <w:shd w:val="clear" w:color="auto" w:fill="FFFFFF"/>
          </w:tcPr>
          <w:p w:rsidR="00D23DC3" w:rsidRPr="00723233" w:rsidRDefault="00D23DC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10 </w:t>
            </w:r>
          </w:p>
        </w:tc>
        <w:tc>
          <w:tcPr>
            <w:tcW w:w="2126" w:type="dxa"/>
            <w:tcBorders>
              <w:top w:val="double" w:sz="4" w:space="0" w:color="auto"/>
              <w:bottom w:val="double" w:sz="4" w:space="0" w:color="auto"/>
              <w:right w:val="double" w:sz="4" w:space="0" w:color="auto"/>
            </w:tcBorders>
            <w:shd w:val="clear" w:color="auto" w:fill="FFFFFF"/>
          </w:tcPr>
          <w:p w:rsidR="00D23DC3" w:rsidRPr="00723233" w:rsidRDefault="00D23DC3"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10 </w:t>
            </w:r>
          </w:p>
        </w:tc>
      </w:tr>
    </w:tbl>
    <w:p w:rsidR="007D6BB9" w:rsidRPr="00723233" w:rsidRDefault="007D6BB9" w:rsidP="00AC11D2">
      <w:pPr>
        <w:spacing w:after="0" w:line="240" w:lineRule="auto"/>
        <w:rPr>
          <w:rFonts w:ascii="Times New Roman" w:hAnsi="Times New Roman"/>
          <w:sz w:val="20"/>
          <w:szCs w:val="20"/>
          <w:lang w:val="sr-Cyrl-RS"/>
        </w:rPr>
      </w:pPr>
    </w:p>
    <w:p w:rsidR="00500032" w:rsidRPr="00723233" w:rsidRDefault="00500032" w:rsidP="00AC11D2">
      <w:pPr>
        <w:spacing w:after="0" w:line="240" w:lineRule="auto"/>
        <w:rPr>
          <w:rFonts w:ascii="Times New Roman" w:hAnsi="Times New Roman"/>
          <w:sz w:val="20"/>
          <w:szCs w:val="20"/>
          <w:lang w:val="sr-Cyrl-RS"/>
        </w:rPr>
      </w:pPr>
    </w:p>
    <w:p w:rsidR="00500032" w:rsidRPr="00723233" w:rsidRDefault="00500032" w:rsidP="00AC11D2">
      <w:pPr>
        <w:spacing w:after="0" w:line="240" w:lineRule="auto"/>
        <w:rPr>
          <w:rFonts w:ascii="Times New Roman" w:hAnsi="Times New Roman"/>
          <w:sz w:val="20"/>
          <w:szCs w:val="20"/>
          <w:lang w:val="sr-Cyrl-RS"/>
        </w:rPr>
      </w:pPr>
    </w:p>
    <w:tbl>
      <w:tblPr>
        <w:tblW w:w="138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4"/>
        <w:gridCol w:w="4788"/>
        <w:gridCol w:w="2835"/>
        <w:gridCol w:w="2551"/>
      </w:tblGrid>
      <w:tr w:rsidR="003E3D68" w:rsidRPr="00723233" w:rsidTr="00EB6CC2">
        <w:trPr>
          <w:trHeight w:val="227"/>
        </w:trPr>
        <w:tc>
          <w:tcPr>
            <w:tcW w:w="3674" w:type="dxa"/>
            <w:vMerge w:val="restart"/>
            <w:tcBorders>
              <w:top w:val="double" w:sz="4" w:space="0" w:color="auto"/>
              <w:left w:val="double" w:sz="4" w:space="0" w:color="auto"/>
              <w:right w:val="double" w:sz="4" w:space="0" w:color="auto"/>
            </w:tcBorders>
            <w:shd w:val="clear" w:color="auto" w:fill="A8D08D"/>
          </w:tcPr>
          <w:p w:rsidR="003E3D68" w:rsidRPr="00723233" w:rsidRDefault="003E3D68"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lastRenderedPageBreak/>
              <w:t>Извор финансирања мере</w:t>
            </w:r>
          </w:p>
          <w:p w:rsidR="003E3D68" w:rsidRPr="00723233" w:rsidRDefault="003E3D68" w:rsidP="00063861">
            <w:pPr>
              <w:spacing w:after="0" w:line="240" w:lineRule="auto"/>
              <w:rPr>
                <w:rFonts w:ascii="Times New Roman" w:hAnsi="Times New Roman"/>
                <w:sz w:val="20"/>
                <w:szCs w:val="20"/>
                <w:lang w:val="sr-Cyrl-RS"/>
              </w:rPr>
            </w:pPr>
          </w:p>
        </w:tc>
        <w:tc>
          <w:tcPr>
            <w:tcW w:w="4788" w:type="dxa"/>
            <w:vMerge w:val="restart"/>
            <w:tcBorders>
              <w:top w:val="double" w:sz="4" w:space="0" w:color="auto"/>
              <w:left w:val="double" w:sz="4" w:space="0" w:color="auto"/>
              <w:right w:val="double" w:sz="4" w:space="0" w:color="auto"/>
            </w:tcBorders>
            <w:shd w:val="clear" w:color="auto" w:fill="A8D08D"/>
          </w:tcPr>
          <w:p w:rsidR="003E3D68" w:rsidRPr="00723233" w:rsidRDefault="003E3D68"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Веза са програмским буџетом</w:t>
            </w:r>
          </w:p>
          <w:p w:rsidR="003E3D68" w:rsidRPr="00723233" w:rsidRDefault="003E3D68" w:rsidP="00063861">
            <w:pPr>
              <w:spacing w:after="0" w:line="240" w:lineRule="auto"/>
              <w:rPr>
                <w:rFonts w:ascii="Times New Roman" w:hAnsi="Times New Roman"/>
                <w:sz w:val="20"/>
                <w:szCs w:val="20"/>
                <w:lang w:val="sr-Cyrl-RS"/>
              </w:rPr>
            </w:pPr>
          </w:p>
        </w:tc>
        <w:tc>
          <w:tcPr>
            <w:tcW w:w="5386"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rsidR="003E3D68" w:rsidRPr="00723233" w:rsidRDefault="003E3D68"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Укупна процењена финансијска средства у 000 дин.</w:t>
            </w:r>
            <w:r w:rsidRPr="00723233">
              <w:rPr>
                <w:rFonts w:ascii="Times New Roman" w:hAnsi="Times New Roman"/>
                <w:sz w:val="20"/>
                <w:szCs w:val="20"/>
                <w:vertAlign w:val="superscript"/>
                <w:lang w:val="sr-Cyrl-RS"/>
              </w:rPr>
              <w:t xml:space="preserve"> </w:t>
            </w:r>
          </w:p>
        </w:tc>
      </w:tr>
      <w:tr w:rsidR="003E3D68" w:rsidRPr="00723233" w:rsidTr="00EB6CC2">
        <w:trPr>
          <w:trHeight w:val="227"/>
        </w:trPr>
        <w:tc>
          <w:tcPr>
            <w:tcW w:w="3674" w:type="dxa"/>
            <w:vMerge/>
            <w:tcBorders>
              <w:top w:val="double" w:sz="4" w:space="0" w:color="auto"/>
              <w:left w:val="double" w:sz="4" w:space="0" w:color="auto"/>
              <w:right w:val="double" w:sz="4" w:space="0" w:color="auto"/>
            </w:tcBorders>
            <w:shd w:val="clear" w:color="auto" w:fill="A8D08D"/>
          </w:tcPr>
          <w:p w:rsidR="003E3D68" w:rsidRPr="00723233" w:rsidRDefault="003E3D68" w:rsidP="00063861">
            <w:pPr>
              <w:spacing w:after="0" w:line="240" w:lineRule="auto"/>
              <w:rPr>
                <w:rFonts w:ascii="Times New Roman" w:hAnsi="Times New Roman"/>
                <w:sz w:val="20"/>
                <w:szCs w:val="20"/>
                <w:lang w:val="sr-Cyrl-RS"/>
              </w:rPr>
            </w:pPr>
          </w:p>
        </w:tc>
        <w:tc>
          <w:tcPr>
            <w:tcW w:w="4788" w:type="dxa"/>
            <w:vMerge/>
            <w:tcBorders>
              <w:top w:val="double" w:sz="4" w:space="0" w:color="auto"/>
              <w:left w:val="double" w:sz="4" w:space="0" w:color="auto"/>
              <w:right w:val="double" w:sz="4" w:space="0" w:color="auto"/>
            </w:tcBorders>
            <w:shd w:val="clear" w:color="auto" w:fill="A8D08D"/>
          </w:tcPr>
          <w:p w:rsidR="003E3D68" w:rsidRPr="00723233" w:rsidRDefault="003E3D68" w:rsidP="00063861">
            <w:pPr>
              <w:spacing w:after="0" w:line="240" w:lineRule="auto"/>
              <w:rPr>
                <w:rFonts w:ascii="Times New Roman" w:hAnsi="Times New Roman"/>
                <w:sz w:val="20"/>
                <w:szCs w:val="20"/>
                <w:lang w:val="sr-Cyrl-RS"/>
              </w:rPr>
            </w:pPr>
          </w:p>
        </w:tc>
        <w:tc>
          <w:tcPr>
            <w:tcW w:w="2835" w:type="dxa"/>
            <w:tcBorders>
              <w:top w:val="double" w:sz="4" w:space="0" w:color="auto"/>
              <w:left w:val="double" w:sz="4" w:space="0" w:color="auto"/>
              <w:bottom w:val="double" w:sz="4" w:space="0" w:color="auto"/>
              <w:right w:val="double" w:sz="4" w:space="0" w:color="auto"/>
            </w:tcBorders>
            <w:shd w:val="clear" w:color="auto" w:fill="A8D08D"/>
            <w:vAlign w:val="center"/>
          </w:tcPr>
          <w:p w:rsidR="003E3D68" w:rsidRPr="00723233" w:rsidRDefault="003E3D68"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 години 2022</w:t>
            </w:r>
          </w:p>
        </w:tc>
        <w:tc>
          <w:tcPr>
            <w:tcW w:w="2551" w:type="dxa"/>
            <w:tcBorders>
              <w:top w:val="double" w:sz="4" w:space="0" w:color="auto"/>
              <w:left w:val="double" w:sz="4" w:space="0" w:color="auto"/>
              <w:bottom w:val="double" w:sz="4" w:space="0" w:color="auto"/>
              <w:right w:val="double" w:sz="4" w:space="0" w:color="auto"/>
            </w:tcBorders>
            <w:shd w:val="clear" w:color="auto" w:fill="A8D08D"/>
            <w:vAlign w:val="center"/>
          </w:tcPr>
          <w:p w:rsidR="003E3D68" w:rsidRPr="00723233" w:rsidRDefault="003E3D68"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 години 2023</w:t>
            </w:r>
          </w:p>
        </w:tc>
      </w:tr>
      <w:tr w:rsidR="003E3D68" w:rsidRPr="00723233" w:rsidTr="00EB6CC2">
        <w:trPr>
          <w:trHeight w:val="267"/>
        </w:trPr>
        <w:tc>
          <w:tcPr>
            <w:tcW w:w="3674" w:type="dxa"/>
            <w:tcBorders>
              <w:top w:val="double" w:sz="4" w:space="0" w:color="auto"/>
              <w:left w:val="double" w:sz="4" w:space="0" w:color="auto"/>
              <w:bottom w:val="double" w:sz="4" w:space="0" w:color="auto"/>
              <w:right w:val="double" w:sz="4" w:space="0" w:color="auto"/>
            </w:tcBorders>
            <w:shd w:val="clear" w:color="auto" w:fill="FFFFFF"/>
          </w:tcPr>
          <w:p w:rsidR="003E3D68" w:rsidRPr="00723233" w:rsidRDefault="003E3D68" w:rsidP="00063861">
            <w:pPr>
              <w:spacing w:after="0" w:line="240" w:lineRule="auto"/>
              <w:rPr>
                <w:rFonts w:ascii="Times New Roman" w:hAnsi="Times New Roman"/>
                <w:strike/>
                <w:sz w:val="20"/>
                <w:szCs w:val="20"/>
                <w:lang w:val="sr-Cyrl-RS"/>
              </w:rPr>
            </w:pPr>
            <w:r w:rsidRPr="00723233">
              <w:rPr>
                <w:rFonts w:ascii="Times New Roman" w:hAnsi="Times New Roman"/>
                <w:sz w:val="20"/>
                <w:szCs w:val="20"/>
                <w:lang w:val="sr-Cyrl-RS"/>
              </w:rPr>
              <w:t>Буџет РС</w:t>
            </w:r>
          </w:p>
        </w:tc>
        <w:tc>
          <w:tcPr>
            <w:tcW w:w="4788" w:type="dxa"/>
            <w:tcBorders>
              <w:top w:val="double" w:sz="4" w:space="0" w:color="auto"/>
              <w:left w:val="double" w:sz="4" w:space="0" w:color="auto"/>
              <w:bottom w:val="double" w:sz="4" w:space="0" w:color="auto"/>
              <w:right w:val="double" w:sz="4" w:space="0" w:color="auto"/>
            </w:tcBorders>
            <w:shd w:val="clear" w:color="auto" w:fill="FFFFFF"/>
          </w:tcPr>
          <w:p w:rsidR="003E3D68" w:rsidRPr="00723233" w:rsidRDefault="00D0555F" w:rsidP="00EB6CC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- 33-1002-110-0001</w:t>
            </w:r>
          </w:p>
        </w:tc>
        <w:tc>
          <w:tcPr>
            <w:tcW w:w="2835" w:type="dxa"/>
            <w:tcBorders>
              <w:left w:val="double" w:sz="4" w:space="0" w:color="auto"/>
              <w:right w:val="double" w:sz="4" w:space="0" w:color="auto"/>
            </w:tcBorders>
            <w:shd w:val="clear" w:color="auto" w:fill="FFFFFF"/>
          </w:tcPr>
          <w:p w:rsidR="003E3D68" w:rsidRPr="00723233" w:rsidRDefault="003E3D68" w:rsidP="008557CE">
            <w:pPr>
              <w:spacing w:after="0" w:line="240" w:lineRule="auto"/>
              <w:jc w:val="right"/>
              <w:rPr>
                <w:rFonts w:ascii="Times New Roman" w:hAnsi="Times New Roman"/>
                <w:sz w:val="20"/>
                <w:szCs w:val="20"/>
                <w:lang w:val="sr-Cyrl-RS"/>
              </w:rPr>
            </w:pPr>
          </w:p>
        </w:tc>
        <w:tc>
          <w:tcPr>
            <w:tcW w:w="2551" w:type="dxa"/>
            <w:tcBorders>
              <w:left w:val="double" w:sz="4" w:space="0" w:color="auto"/>
              <w:right w:val="double" w:sz="4" w:space="0" w:color="auto"/>
            </w:tcBorders>
            <w:shd w:val="clear" w:color="auto" w:fill="FFFFFF"/>
          </w:tcPr>
          <w:p w:rsidR="003E3D68" w:rsidRPr="00723233" w:rsidRDefault="003E3D68" w:rsidP="008557CE">
            <w:pPr>
              <w:spacing w:after="0" w:line="240" w:lineRule="auto"/>
              <w:jc w:val="right"/>
              <w:rPr>
                <w:rFonts w:ascii="Times New Roman" w:hAnsi="Times New Roman"/>
                <w:sz w:val="20"/>
                <w:szCs w:val="20"/>
                <w:lang w:val="sr-Cyrl-RS"/>
              </w:rPr>
            </w:pPr>
          </w:p>
        </w:tc>
      </w:tr>
      <w:tr w:rsidR="008557CE" w:rsidRPr="00723233" w:rsidTr="00EB6CC2">
        <w:trPr>
          <w:trHeight w:val="273"/>
        </w:trPr>
        <w:tc>
          <w:tcPr>
            <w:tcW w:w="3674" w:type="dxa"/>
            <w:tcBorders>
              <w:top w:val="double" w:sz="4" w:space="0" w:color="auto"/>
              <w:left w:val="double" w:sz="4" w:space="0" w:color="auto"/>
              <w:bottom w:val="double" w:sz="4" w:space="0" w:color="auto"/>
              <w:right w:val="double" w:sz="4" w:space="0" w:color="auto"/>
            </w:tcBorders>
            <w:shd w:val="clear" w:color="auto" w:fill="FFFFFF"/>
          </w:tcPr>
          <w:p w:rsidR="008557CE" w:rsidRPr="00723233" w:rsidRDefault="008557C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Донаторска средства</w:t>
            </w:r>
          </w:p>
        </w:tc>
        <w:tc>
          <w:tcPr>
            <w:tcW w:w="4788" w:type="dxa"/>
            <w:tcBorders>
              <w:top w:val="double" w:sz="4" w:space="0" w:color="auto"/>
              <w:left w:val="double" w:sz="4" w:space="0" w:color="auto"/>
              <w:bottom w:val="double" w:sz="4" w:space="0" w:color="auto"/>
              <w:right w:val="double" w:sz="4" w:space="0" w:color="auto"/>
            </w:tcBorders>
            <w:shd w:val="clear" w:color="auto" w:fill="FFFFFF"/>
          </w:tcPr>
          <w:p w:rsidR="008557CE" w:rsidRPr="00723233" w:rsidRDefault="008557CE" w:rsidP="00063861">
            <w:pPr>
              <w:spacing w:after="0" w:line="240" w:lineRule="auto"/>
              <w:rPr>
                <w:rFonts w:ascii="Times New Roman" w:hAnsi="Times New Roman"/>
                <w:sz w:val="20"/>
                <w:szCs w:val="20"/>
                <w:lang w:val="sr-Cyrl-RS"/>
              </w:rPr>
            </w:pPr>
          </w:p>
        </w:tc>
        <w:tc>
          <w:tcPr>
            <w:tcW w:w="2835" w:type="dxa"/>
            <w:tcBorders>
              <w:left w:val="double" w:sz="4" w:space="0" w:color="auto"/>
              <w:bottom w:val="double" w:sz="4" w:space="0" w:color="auto"/>
              <w:right w:val="double" w:sz="4" w:space="0" w:color="auto"/>
            </w:tcBorders>
            <w:shd w:val="clear" w:color="auto" w:fill="FFFFFF"/>
          </w:tcPr>
          <w:p w:rsidR="008557CE" w:rsidRPr="00723233" w:rsidRDefault="008557CE" w:rsidP="008557CE">
            <w:pPr>
              <w:spacing w:after="0" w:line="240" w:lineRule="auto"/>
              <w:jc w:val="right"/>
              <w:rPr>
                <w:rFonts w:ascii="Times New Roman" w:hAnsi="Times New Roman"/>
                <w:sz w:val="20"/>
                <w:szCs w:val="20"/>
                <w:lang w:val="sr-Cyrl-RS"/>
              </w:rPr>
            </w:pPr>
          </w:p>
        </w:tc>
        <w:tc>
          <w:tcPr>
            <w:tcW w:w="2551" w:type="dxa"/>
            <w:tcBorders>
              <w:left w:val="double" w:sz="4" w:space="0" w:color="auto"/>
              <w:bottom w:val="double" w:sz="4" w:space="0" w:color="auto"/>
              <w:right w:val="double" w:sz="4" w:space="0" w:color="auto"/>
            </w:tcBorders>
            <w:shd w:val="clear" w:color="auto" w:fill="FFFFFF"/>
          </w:tcPr>
          <w:p w:rsidR="008557CE" w:rsidRPr="00723233" w:rsidRDefault="008557CE" w:rsidP="008557CE">
            <w:pPr>
              <w:spacing w:after="0" w:line="240" w:lineRule="auto"/>
              <w:jc w:val="right"/>
              <w:rPr>
                <w:rFonts w:ascii="Times New Roman" w:hAnsi="Times New Roman"/>
                <w:sz w:val="20"/>
                <w:szCs w:val="20"/>
                <w:lang w:val="sr-Cyrl-RS"/>
              </w:rPr>
            </w:pPr>
          </w:p>
        </w:tc>
      </w:tr>
    </w:tbl>
    <w:p w:rsidR="005E5D1D" w:rsidRPr="00723233" w:rsidRDefault="005E5D1D" w:rsidP="00AC11D2">
      <w:pPr>
        <w:spacing w:after="0" w:line="240" w:lineRule="auto"/>
        <w:rPr>
          <w:rFonts w:ascii="Times New Roman" w:hAnsi="Times New Roman"/>
          <w:sz w:val="20"/>
          <w:szCs w:val="20"/>
          <w:lang w:val="sr-Cyrl-RS"/>
        </w:rPr>
      </w:pP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3"/>
        <w:gridCol w:w="1233"/>
        <w:gridCol w:w="1589"/>
        <w:gridCol w:w="994"/>
        <w:gridCol w:w="1693"/>
        <w:gridCol w:w="1355"/>
        <w:gridCol w:w="2384"/>
        <w:gridCol w:w="1935"/>
      </w:tblGrid>
      <w:tr w:rsidR="00824B8A" w:rsidRPr="00723233" w:rsidTr="00D7082E">
        <w:trPr>
          <w:trHeight w:val="140"/>
        </w:trPr>
        <w:tc>
          <w:tcPr>
            <w:tcW w:w="938" w:type="pct"/>
            <w:vMerge w:val="restart"/>
            <w:tcBorders>
              <w:top w:val="double" w:sz="4" w:space="0" w:color="auto"/>
              <w:left w:val="double" w:sz="4" w:space="0" w:color="auto"/>
            </w:tcBorders>
            <w:shd w:val="clear" w:color="auto" w:fill="FFF2C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Назив активности:</w:t>
            </w:r>
          </w:p>
        </w:tc>
        <w:tc>
          <w:tcPr>
            <w:tcW w:w="448" w:type="pct"/>
            <w:vMerge w:val="restart"/>
            <w:tcBorders>
              <w:top w:val="double" w:sz="4" w:space="0" w:color="auto"/>
            </w:tcBorders>
            <w:shd w:val="clear" w:color="auto" w:fill="FFF2C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Орган који спроводи активност</w:t>
            </w:r>
          </w:p>
        </w:tc>
        <w:tc>
          <w:tcPr>
            <w:tcW w:w="577" w:type="pct"/>
            <w:vMerge w:val="restart"/>
            <w:tcBorders>
              <w:top w:val="double" w:sz="4" w:space="0" w:color="auto"/>
            </w:tcBorders>
            <w:shd w:val="clear" w:color="auto" w:fill="FFF2C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Oргани партнери у спровођењу активности</w:t>
            </w:r>
          </w:p>
        </w:tc>
        <w:tc>
          <w:tcPr>
            <w:tcW w:w="361" w:type="pct"/>
            <w:vMerge w:val="restart"/>
            <w:tcBorders>
              <w:top w:val="double" w:sz="4" w:space="0" w:color="auto"/>
            </w:tcBorders>
            <w:shd w:val="clear" w:color="auto" w:fill="FFF2CC"/>
          </w:tcPr>
          <w:p w:rsidR="005E5D1D" w:rsidRPr="00723233" w:rsidRDefault="005E5D1D"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Рок за завршетак активности</w:t>
            </w:r>
          </w:p>
        </w:tc>
        <w:tc>
          <w:tcPr>
            <w:tcW w:w="615" w:type="pct"/>
            <w:vMerge w:val="restart"/>
            <w:tcBorders>
              <w:top w:val="double" w:sz="4" w:space="0" w:color="auto"/>
            </w:tcBorders>
            <w:shd w:val="clear" w:color="auto" w:fill="FFF2CC"/>
          </w:tcPr>
          <w:p w:rsidR="005E5D1D" w:rsidRPr="00723233" w:rsidRDefault="005E5D1D"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Извор финансирања</w:t>
            </w:r>
          </w:p>
        </w:tc>
        <w:tc>
          <w:tcPr>
            <w:tcW w:w="492" w:type="pct"/>
            <w:vMerge w:val="restart"/>
            <w:tcBorders>
              <w:top w:val="double" w:sz="4" w:space="0" w:color="auto"/>
            </w:tcBorders>
            <w:shd w:val="clear" w:color="auto" w:fill="FFF2C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Веза са програмским буџетом</w:t>
            </w:r>
          </w:p>
          <w:p w:rsidR="005E5D1D" w:rsidRPr="00723233" w:rsidRDefault="005E5D1D" w:rsidP="00063861">
            <w:pPr>
              <w:spacing w:after="0" w:line="240" w:lineRule="auto"/>
              <w:jc w:val="center"/>
              <w:rPr>
                <w:rFonts w:ascii="Times New Roman" w:hAnsi="Times New Roman"/>
                <w:sz w:val="20"/>
                <w:szCs w:val="20"/>
                <w:lang w:val="sr-Cyrl-RS"/>
              </w:rPr>
            </w:pPr>
          </w:p>
        </w:tc>
        <w:tc>
          <w:tcPr>
            <w:tcW w:w="1569" w:type="pct"/>
            <w:gridSpan w:val="2"/>
            <w:tcBorders>
              <w:top w:val="double" w:sz="4" w:space="0" w:color="auto"/>
            </w:tcBorders>
            <w:shd w:val="clear" w:color="auto" w:fill="FFF2CC"/>
          </w:tcPr>
          <w:p w:rsidR="005E5D1D" w:rsidRPr="00723233" w:rsidRDefault="005E5D1D"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Укупна процењена финансијска средства по изворима у 000 дин.</w:t>
            </w:r>
            <w:r w:rsidRPr="00723233">
              <w:rPr>
                <w:rFonts w:ascii="Times New Roman" w:hAnsi="Times New Roman"/>
                <w:sz w:val="20"/>
                <w:szCs w:val="20"/>
                <w:vertAlign w:val="superscript"/>
                <w:lang w:val="sr-Cyrl-RS"/>
              </w:rPr>
              <w:t xml:space="preserve"> </w:t>
            </w:r>
          </w:p>
        </w:tc>
      </w:tr>
      <w:tr w:rsidR="00824B8A" w:rsidRPr="00723233" w:rsidTr="00D7082E">
        <w:trPr>
          <w:trHeight w:val="386"/>
        </w:trPr>
        <w:tc>
          <w:tcPr>
            <w:tcW w:w="938" w:type="pct"/>
            <w:vMerge/>
            <w:tcBorders>
              <w:left w:val="double" w:sz="4" w:space="0" w:color="auto"/>
            </w:tcBorders>
            <w:shd w:val="clear" w:color="auto" w:fill="FFF2CC"/>
          </w:tcPr>
          <w:p w:rsidR="005C32DE" w:rsidRPr="00723233" w:rsidRDefault="005C32DE" w:rsidP="00063861">
            <w:pPr>
              <w:spacing w:after="0" w:line="240" w:lineRule="auto"/>
              <w:rPr>
                <w:rFonts w:ascii="Times New Roman" w:hAnsi="Times New Roman"/>
                <w:sz w:val="20"/>
                <w:szCs w:val="20"/>
                <w:lang w:val="sr-Cyrl-RS"/>
              </w:rPr>
            </w:pPr>
          </w:p>
        </w:tc>
        <w:tc>
          <w:tcPr>
            <w:tcW w:w="448" w:type="pct"/>
            <w:vMerge/>
            <w:shd w:val="clear" w:color="auto" w:fill="FFF2CC"/>
          </w:tcPr>
          <w:p w:rsidR="005C32DE" w:rsidRPr="00723233" w:rsidRDefault="005C32DE" w:rsidP="00063861">
            <w:pPr>
              <w:spacing w:after="0" w:line="240" w:lineRule="auto"/>
              <w:rPr>
                <w:rFonts w:ascii="Times New Roman" w:hAnsi="Times New Roman"/>
                <w:sz w:val="20"/>
                <w:szCs w:val="20"/>
                <w:lang w:val="sr-Cyrl-RS"/>
              </w:rPr>
            </w:pPr>
          </w:p>
        </w:tc>
        <w:tc>
          <w:tcPr>
            <w:tcW w:w="577" w:type="pct"/>
            <w:vMerge/>
            <w:shd w:val="clear" w:color="auto" w:fill="FFF2CC"/>
          </w:tcPr>
          <w:p w:rsidR="005C32DE" w:rsidRPr="00723233" w:rsidRDefault="005C32DE" w:rsidP="00063861">
            <w:pPr>
              <w:spacing w:after="0" w:line="240" w:lineRule="auto"/>
              <w:rPr>
                <w:rFonts w:ascii="Times New Roman" w:hAnsi="Times New Roman"/>
                <w:sz w:val="20"/>
                <w:szCs w:val="20"/>
                <w:lang w:val="sr-Cyrl-RS"/>
              </w:rPr>
            </w:pPr>
          </w:p>
        </w:tc>
        <w:tc>
          <w:tcPr>
            <w:tcW w:w="361" w:type="pct"/>
            <w:vMerge/>
            <w:shd w:val="clear" w:color="auto" w:fill="FFF2CC"/>
          </w:tcPr>
          <w:p w:rsidR="005C32DE" w:rsidRPr="00723233" w:rsidRDefault="005C32DE" w:rsidP="00063861">
            <w:pPr>
              <w:spacing w:after="0" w:line="240" w:lineRule="auto"/>
              <w:jc w:val="center"/>
              <w:rPr>
                <w:rFonts w:ascii="Times New Roman" w:hAnsi="Times New Roman"/>
                <w:sz w:val="20"/>
                <w:szCs w:val="20"/>
                <w:lang w:val="sr-Cyrl-RS"/>
              </w:rPr>
            </w:pPr>
          </w:p>
        </w:tc>
        <w:tc>
          <w:tcPr>
            <w:tcW w:w="615" w:type="pct"/>
            <w:vMerge/>
            <w:shd w:val="clear" w:color="auto" w:fill="FFF2CC"/>
          </w:tcPr>
          <w:p w:rsidR="005C32DE" w:rsidRPr="00723233" w:rsidRDefault="005C32DE" w:rsidP="00063861">
            <w:pPr>
              <w:spacing w:after="0" w:line="240" w:lineRule="auto"/>
              <w:jc w:val="center"/>
              <w:rPr>
                <w:rFonts w:ascii="Times New Roman" w:hAnsi="Times New Roman"/>
                <w:sz w:val="20"/>
                <w:szCs w:val="20"/>
                <w:lang w:val="sr-Cyrl-RS"/>
              </w:rPr>
            </w:pPr>
          </w:p>
        </w:tc>
        <w:tc>
          <w:tcPr>
            <w:tcW w:w="492" w:type="pct"/>
            <w:vMerge/>
            <w:shd w:val="clear" w:color="auto" w:fill="FFF2CC"/>
          </w:tcPr>
          <w:p w:rsidR="005C32DE" w:rsidRPr="00723233" w:rsidRDefault="005C32DE" w:rsidP="00063861">
            <w:pPr>
              <w:spacing w:after="0" w:line="240" w:lineRule="auto"/>
              <w:jc w:val="center"/>
              <w:rPr>
                <w:rFonts w:ascii="Times New Roman" w:hAnsi="Times New Roman"/>
                <w:sz w:val="20"/>
                <w:szCs w:val="20"/>
                <w:lang w:val="sr-Cyrl-RS"/>
              </w:rPr>
            </w:pPr>
          </w:p>
        </w:tc>
        <w:tc>
          <w:tcPr>
            <w:tcW w:w="866" w:type="pct"/>
            <w:shd w:val="clear" w:color="auto" w:fill="FFF2CC"/>
          </w:tcPr>
          <w:p w:rsidR="005C32DE" w:rsidRPr="00723233" w:rsidRDefault="005C32DE"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2022</w:t>
            </w:r>
          </w:p>
        </w:tc>
        <w:tc>
          <w:tcPr>
            <w:tcW w:w="703" w:type="pct"/>
            <w:shd w:val="clear" w:color="auto" w:fill="FFF2CC"/>
          </w:tcPr>
          <w:p w:rsidR="005C32DE" w:rsidRPr="00723233" w:rsidRDefault="005C32DE"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2023</w:t>
            </w:r>
          </w:p>
        </w:tc>
      </w:tr>
      <w:tr w:rsidR="00D0555F" w:rsidRPr="00723233" w:rsidTr="00D7082E">
        <w:trPr>
          <w:trHeight w:val="543"/>
        </w:trPr>
        <w:tc>
          <w:tcPr>
            <w:tcW w:w="938" w:type="pct"/>
            <w:tcBorders>
              <w:left w:val="double" w:sz="4" w:space="0" w:color="auto"/>
            </w:tcBorders>
            <w:shd w:val="clear" w:color="auto" w:fill="auto"/>
          </w:tcPr>
          <w:p w:rsidR="00D0555F" w:rsidRPr="00723233" w:rsidRDefault="00D0555F" w:rsidP="00D0555F">
            <w:pPr>
              <w:spacing w:after="0" w:line="240" w:lineRule="auto"/>
              <w:rPr>
                <w:rFonts w:ascii="Times New Roman" w:hAnsi="Times New Roman"/>
                <w:color w:val="FF0000"/>
                <w:sz w:val="20"/>
                <w:szCs w:val="20"/>
                <w:lang w:val="sr-Cyrl-RS"/>
              </w:rPr>
            </w:pPr>
            <w:r w:rsidRPr="00723233">
              <w:rPr>
                <w:rFonts w:ascii="Times New Roman" w:hAnsi="Times New Roman"/>
                <w:sz w:val="20"/>
                <w:szCs w:val="20"/>
                <w:lang w:val="sr-Cyrl-RS"/>
              </w:rPr>
              <w:t>4.2.1. Организовати консултације и разматрати предлоге ОЦД о законима у областима од значаја за европске интеграције</w:t>
            </w:r>
          </w:p>
        </w:tc>
        <w:tc>
          <w:tcPr>
            <w:tcW w:w="448" w:type="pct"/>
            <w:shd w:val="clear" w:color="auto" w:fill="auto"/>
          </w:tcPr>
          <w:p w:rsidR="00D0555F" w:rsidRPr="00723233" w:rsidRDefault="00D0555F" w:rsidP="00D0555F">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p>
          <w:p w:rsidR="00D0555F" w:rsidRPr="00723233" w:rsidRDefault="00D0555F" w:rsidP="00D0555F">
            <w:pPr>
              <w:spacing w:after="0" w:line="240" w:lineRule="auto"/>
              <w:rPr>
                <w:rFonts w:ascii="Times New Roman" w:hAnsi="Times New Roman"/>
                <w:color w:val="FF0000"/>
                <w:sz w:val="20"/>
                <w:szCs w:val="20"/>
                <w:lang w:val="sr-Cyrl-RS"/>
              </w:rPr>
            </w:pPr>
          </w:p>
        </w:tc>
        <w:tc>
          <w:tcPr>
            <w:tcW w:w="577" w:type="pct"/>
            <w:shd w:val="clear" w:color="auto" w:fill="auto"/>
          </w:tcPr>
          <w:p w:rsidR="00D0555F" w:rsidRPr="00723233" w:rsidRDefault="00D0555F" w:rsidP="00D0555F">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МЕИ</w:t>
            </w:r>
          </w:p>
          <w:p w:rsidR="00D0555F" w:rsidRPr="00723233" w:rsidRDefault="00D0555F" w:rsidP="00D0555F">
            <w:pPr>
              <w:spacing w:after="0" w:line="240" w:lineRule="auto"/>
              <w:rPr>
                <w:rFonts w:ascii="Times New Roman" w:hAnsi="Times New Roman"/>
                <w:sz w:val="20"/>
                <w:szCs w:val="20"/>
                <w:lang w:val="sr-Cyrl-RS"/>
              </w:rPr>
            </w:pPr>
          </w:p>
          <w:p w:rsidR="00D0555F" w:rsidRPr="00723233" w:rsidRDefault="00D0555F" w:rsidP="00D0555F">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Преговарачке групе у сваком преговарачком кластеру</w:t>
            </w:r>
          </w:p>
          <w:p w:rsidR="00D0555F" w:rsidRPr="00723233" w:rsidRDefault="00D0555F" w:rsidP="00D0555F">
            <w:pPr>
              <w:spacing w:after="0" w:line="240" w:lineRule="auto"/>
              <w:rPr>
                <w:rFonts w:ascii="Times New Roman" w:hAnsi="Times New Roman"/>
                <w:sz w:val="20"/>
                <w:szCs w:val="20"/>
                <w:lang w:val="sr-Cyrl-RS"/>
              </w:rPr>
            </w:pPr>
          </w:p>
          <w:p w:rsidR="00D0555F" w:rsidRPr="00723233" w:rsidRDefault="00D0555F" w:rsidP="00D0555F">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w:t>
            </w:r>
          </w:p>
          <w:p w:rsidR="00D0555F" w:rsidRPr="00723233" w:rsidRDefault="00D0555F" w:rsidP="00D0555F">
            <w:pPr>
              <w:spacing w:after="0" w:line="240" w:lineRule="auto"/>
              <w:rPr>
                <w:rFonts w:ascii="Times New Roman" w:hAnsi="Times New Roman"/>
                <w:sz w:val="20"/>
                <w:szCs w:val="20"/>
                <w:lang w:val="sr-Cyrl-RS"/>
              </w:rPr>
            </w:pPr>
          </w:p>
          <w:p w:rsidR="00D0555F" w:rsidRPr="00723233" w:rsidRDefault="00D0555F" w:rsidP="00D0555F">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НКЕУ</w:t>
            </w:r>
          </w:p>
          <w:p w:rsidR="00D0555F" w:rsidRPr="00723233" w:rsidRDefault="00D0555F" w:rsidP="00D0555F">
            <w:pPr>
              <w:spacing w:after="0" w:line="240" w:lineRule="auto"/>
              <w:rPr>
                <w:rFonts w:ascii="Times New Roman" w:hAnsi="Times New Roman"/>
                <w:sz w:val="20"/>
                <w:szCs w:val="20"/>
                <w:lang w:val="sr-Cyrl-RS"/>
              </w:rPr>
            </w:pPr>
          </w:p>
        </w:tc>
        <w:tc>
          <w:tcPr>
            <w:tcW w:w="361" w:type="pct"/>
            <w:shd w:val="clear" w:color="auto" w:fill="auto"/>
          </w:tcPr>
          <w:p w:rsidR="00D0555F" w:rsidRPr="00723233" w:rsidRDefault="00D0555F" w:rsidP="00D0555F">
            <w:pPr>
              <w:spacing w:after="0" w:line="240" w:lineRule="auto"/>
              <w:rPr>
                <w:rFonts w:ascii="Times New Roman" w:hAnsi="Times New Roman"/>
                <w:sz w:val="20"/>
                <w:szCs w:val="20"/>
                <w:lang w:val="sr-Cyrl-RS"/>
              </w:rPr>
            </w:pPr>
            <w:r w:rsidRPr="00723233">
              <w:rPr>
                <w:rFonts w:ascii="Times New Roman" w:hAnsi="Times New Roman"/>
                <w:sz w:val="20"/>
                <w:szCs w:val="20"/>
              </w:rPr>
              <w:t xml:space="preserve">IV </w:t>
            </w:r>
            <w:r w:rsidRPr="00723233">
              <w:rPr>
                <w:rFonts w:ascii="Times New Roman" w:hAnsi="Times New Roman"/>
                <w:sz w:val="20"/>
                <w:szCs w:val="20"/>
                <w:lang w:val="sr-Cyrl-RS"/>
              </w:rPr>
              <w:t>квартал 202</w:t>
            </w:r>
            <w:r w:rsidRPr="00723233">
              <w:rPr>
                <w:rFonts w:ascii="Times New Roman" w:hAnsi="Times New Roman"/>
                <w:sz w:val="20"/>
                <w:szCs w:val="20"/>
              </w:rPr>
              <w:t>3</w:t>
            </w:r>
            <w:r w:rsidRPr="00723233">
              <w:rPr>
                <w:rFonts w:ascii="Times New Roman" w:hAnsi="Times New Roman"/>
                <w:sz w:val="20"/>
                <w:szCs w:val="20"/>
                <w:lang w:val="sr-Cyrl-RS"/>
              </w:rPr>
              <w:t>. године</w:t>
            </w:r>
          </w:p>
        </w:tc>
        <w:tc>
          <w:tcPr>
            <w:tcW w:w="615" w:type="pct"/>
            <w:shd w:val="clear" w:color="auto" w:fill="auto"/>
          </w:tcPr>
          <w:p w:rsidR="00D0555F" w:rsidRPr="00723233" w:rsidRDefault="00D0555F" w:rsidP="00D0555F">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текући трошкови</w:t>
            </w:r>
            <w:r w:rsidRPr="00723233">
              <w:rPr>
                <w:rFonts w:ascii="Times New Roman" w:hAnsi="Times New Roman"/>
                <w:sz w:val="20"/>
                <w:szCs w:val="20"/>
                <w:lang w:val="sr-Latn-RS"/>
              </w:rPr>
              <w:t xml:space="preserve"> </w:t>
            </w:r>
            <w:r w:rsidRPr="00723233">
              <w:rPr>
                <w:rFonts w:ascii="Times New Roman" w:hAnsi="Times New Roman"/>
                <w:sz w:val="20"/>
                <w:szCs w:val="20"/>
                <w:lang w:val="sr-Cyrl-RS"/>
              </w:rPr>
              <w:t>запослених</w:t>
            </w:r>
          </w:p>
        </w:tc>
        <w:tc>
          <w:tcPr>
            <w:tcW w:w="492" w:type="pct"/>
            <w:shd w:val="clear" w:color="auto" w:fill="auto"/>
          </w:tcPr>
          <w:p w:rsidR="00D0555F" w:rsidRPr="00723233" w:rsidRDefault="00D0555F" w:rsidP="00D0555F">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33-1002-110-0001</w:t>
            </w:r>
          </w:p>
        </w:tc>
        <w:tc>
          <w:tcPr>
            <w:tcW w:w="866" w:type="pct"/>
            <w:shd w:val="clear" w:color="auto" w:fill="auto"/>
          </w:tcPr>
          <w:p w:rsidR="00D0555F" w:rsidRPr="00723233" w:rsidRDefault="00D0555F" w:rsidP="00D0555F">
            <w:pPr>
              <w:spacing w:after="0" w:line="240" w:lineRule="auto"/>
              <w:rPr>
                <w:rFonts w:ascii="Times New Roman" w:hAnsi="Times New Roman"/>
                <w:sz w:val="20"/>
                <w:szCs w:val="20"/>
                <w:lang w:val="sr-Cyrl-RS"/>
              </w:rPr>
            </w:pPr>
          </w:p>
        </w:tc>
        <w:tc>
          <w:tcPr>
            <w:tcW w:w="703" w:type="pct"/>
            <w:shd w:val="clear" w:color="auto" w:fill="auto"/>
          </w:tcPr>
          <w:p w:rsidR="00D0555F" w:rsidRPr="00723233" w:rsidRDefault="00D0555F" w:rsidP="00D0555F">
            <w:pPr>
              <w:spacing w:after="0" w:line="240" w:lineRule="auto"/>
              <w:rPr>
                <w:rFonts w:ascii="Times New Roman" w:hAnsi="Times New Roman"/>
                <w:sz w:val="20"/>
                <w:szCs w:val="20"/>
                <w:lang w:val="sr-Cyrl-RS"/>
              </w:rPr>
            </w:pPr>
          </w:p>
        </w:tc>
      </w:tr>
      <w:tr w:rsidR="00D0555F" w:rsidRPr="00723233" w:rsidTr="00D7082E">
        <w:trPr>
          <w:trHeight w:val="140"/>
        </w:trPr>
        <w:tc>
          <w:tcPr>
            <w:tcW w:w="938" w:type="pct"/>
            <w:tcBorders>
              <w:left w:val="double" w:sz="4" w:space="0" w:color="auto"/>
            </w:tcBorders>
            <w:shd w:val="clear" w:color="auto" w:fill="auto"/>
          </w:tcPr>
          <w:p w:rsidR="00D0555F" w:rsidRPr="00723233" w:rsidRDefault="00D0555F" w:rsidP="00D0555F">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4.2.2. Организовање посебних састанака са ОЦД у вези са евентуалним спорним питањима о законима у областима од значаја за европске интеграције</w:t>
            </w:r>
          </w:p>
        </w:tc>
        <w:tc>
          <w:tcPr>
            <w:tcW w:w="448" w:type="pct"/>
            <w:shd w:val="clear" w:color="auto" w:fill="auto"/>
          </w:tcPr>
          <w:p w:rsidR="00D0555F" w:rsidRPr="00723233" w:rsidRDefault="00D0555F" w:rsidP="00D0555F">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p>
          <w:p w:rsidR="00D0555F" w:rsidRPr="00723233" w:rsidRDefault="00D0555F" w:rsidP="00D0555F">
            <w:pPr>
              <w:spacing w:after="0" w:line="240" w:lineRule="auto"/>
              <w:rPr>
                <w:rFonts w:ascii="Times New Roman" w:hAnsi="Times New Roman"/>
                <w:sz w:val="20"/>
                <w:szCs w:val="20"/>
                <w:lang w:val="sr-Cyrl-RS"/>
              </w:rPr>
            </w:pPr>
          </w:p>
        </w:tc>
        <w:tc>
          <w:tcPr>
            <w:tcW w:w="577" w:type="pct"/>
            <w:shd w:val="clear" w:color="auto" w:fill="auto"/>
          </w:tcPr>
          <w:p w:rsidR="00D0555F" w:rsidRPr="00723233" w:rsidRDefault="00D0555F" w:rsidP="00D0555F">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МЕИ</w:t>
            </w:r>
          </w:p>
          <w:p w:rsidR="00D0555F" w:rsidRPr="00723233" w:rsidRDefault="00D0555F" w:rsidP="00D0555F">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Преговарачке групе у сваком преговарачком кластеру</w:t>
            </w:r>
          </w:p>
          <w:p w:rsidR="00D0555F" w:rsidRPr="00723233" w:rsidRDefault="00D0555F" w:rsidP="00D0555F">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w:t>
            </w:r>
          </w:p>
          <w:p w:rsidR="00D0555F" w:rsidRPr="00723233" w:rsidRDefault="00D0555F" w:rsidP="00D0555F">
            <w:pPr>
              <w:spacing w:after="0" w:line="240" w:lineRule="auto"/>
              <w:rPr>
                <w:rFonts w:ascii="Times New Roman" w:hAnsi="Times New Roman"/>
                <w:sz w:val="20"/>
                <w:szCs w:val="20"/>
                <w:lang w:val="sr-Cyrl-RS"/>
              </w:rPr>
            </w:pPr>
          </w:p>
        </w:tc>
        <w:tc>
          <w:tcPr>
            <w:tcW w:w="361" w:type="pct"/>
            <w:shd w:val="clear" w:color="auto" w:fill="auto"/>
          </w:tcPr>
          <w:p w:rsidR="00D0555F" w:rsidRPr="00723233" w:rsidRDefault="00D0555F" w:rsidP="00D0555F">
            <w:pPr>
              <w:spacing w:after="0" w:line="240" w:lineRule="auto"/>
              <w:rPr>
                <w:rFonts w:ascii="Times New Roman" w:hAnsi="Times New Roman"/>
                <w:sz w:val="20"/>
                <w:szCs w:val="20"/>
                <w:lang w:val="sr-Cyrl-RS"/>
              </w:rPr>
            </w:pPr>
            <w:r w:rsidRPr="00723233">
              <w:rPr>
                <w:rFonts w:ascii="Times New Roman" w:hAnsi="Times New Roman"/>
                <w:sz w:val="20"/>
                <w:szCs w:val="20"/>
              </w:rPr>
              <w:t xml:space="preserve">IV </w:t>
            </w:r>
            <w:r w:rsidRPr="00723233">
              <w:rPr>
                <w:rFonts w:ascii="Times New Roman" w:hAnsi="Times New Roman"/>
                <w:sz w:val="20"/>
                <w:szCs w:val="20"/>
                <w:lang w:val="sr-Cyrl-RS"/>
              </w:rPr>
              <w:t>квартал 202</w:t>
            </w:r>
            <w:r w:rsidRPr="00723233">
              <w:rPr>
                <w:rFonts w:ascii="Times New Roman" w:hAnsi="Times New Roman"/>
                <w:sz w:val="20"/>
                <w:szCs w:val="20"/>
              </w:rPr>
              <w:t>3</w:t>
            </w:r>
            <w:r w:rsidRPr="00723233">
              <w:rPr>
                <w:rFonts w:ascii="Times New Roman" w:hAnsi="Times New Roman"/>
                <w:sz w:val="20"/>
                <w:szCs w:val="20"/>
                <w:lang w:val="sr-Cyrl-RS"/>
              </w:rPr>
              <w:t>. године</w:t>
            </w:r>
          </w:p>
        </w:tc>
        <w:tc>
          <w:tcPr>
            <w:tcW w:w="615" w:type="pct"/>
            <w:shd w:val="clear" w:color="auto" w:fill="auto"/>
          </w:tcPr>
          <w:p w:rsidR="00D0555F" w:rsidRPr="00723233" w:rsidRDefault="00D0555F" w:rsidP="00D0555F">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текући трошкови</w:t>
            </w:r>
            <w:r w:rsidRPr="00723233">
              <w:rPr>
                <w:rFonts w:ascii="Times New Roman" w:hAnsi="Times New Roman"/>
                <w:sz w:val="20"/>
                <w:szCs w:val="20"/>
                <w:lang w:val="sr-Latn-RS"/>
              </w:rPr>
              <w:t xml:space="preserve"> </w:t>
            </w:r>
            <w:r w:rsidRPr="00723233">
              <w:rPr>
                <w:rFonts w:ascii="Times New Roman" w:hAnsi="Times New Roman"/>
                <w:sz w:val="20"/>
                <w:szCs w:val="20"/>
                <w:lang w:val="sr-Cyrl-RS"/>
              </w:rPr>
              <w:t>запослених</w:t>
            </w:r>
          </w:p>
        </w:tc>
        <w:tc>
          <w:tcPr>
            <w:tcW w:w="492" w:type="pct"/>
            <w:shd w:val="clear" w:color="auto" w:fill="auto"/>
          </w:tcPr>
          <w:p w:rsidR="00D0555F" w:rsidRPr="00723233" w:rsidRDefault="00D0555F" w:rsidP="00D0555F">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33-1002-110-0001</w:t>
            </w:r>
          </w:p>
        </w:tc>
        <w:tc>
          <w:tcPr>
            <w:tcW w:w="866" w:type="pct"/>
            <w:shd w:val="clear" w:color="auto" w:fill="auto"/>
          </w:tcPr>
          <w:p w:rsidR="00D0555F" w:rsidRPr="00723233" w:rsidRDefault="00D0555F" w:rsidP="00D0555F">
            <w:pPr>
              <w:spacing w:after="0" w:line="240" w:lineRule="auto"/>
              <w:rPr>
                <w:rFonts w:ascii="Times New Roman" w:hAnsi="Times New Roman"/>
                <w:sz w:val="20"/>
                <w:szCs w:val="20"/>
                <w:lang w:val="sr-Cyrl-RS"/>
              </w:rPr>
            </w:pPr>
          </w:p>
        </w:tc>
        <w:tc>
          <w:tcPr>
            <w:tcW w:w="703" w:type="pct"/>
            <w:shd w:val="clear" w:color="auto" w:fill="auto"/>
          </w:tcPr>
          <w:p w:rsidR="00D0555F" w:rsidRPr="00723233" w:rsidRDefault="00D0555F" w:rsidP="00D0555F">
            <w:pPr>
              <w:spacing w:after="0" w:line="240" w:lineRule="auto"/>
              <w:rPr>
                <w:rFonts w:ascii="Times New Roman" w:hAnsi="Times New Roman"/>
                <w:sz w:val="20"/>
                <w:szCs w:val="20"/>
                <w:lang w:val="sr-Cyrl-RS"/>
              </w:rPr>
            </w:pPr>
          </w:p>
        </w:tc>
      </w:tr>
    </w:tbl>
    <w:p w:rsidR="005E5D1D" w:rsidRPr="00723233" w:rsidRDefault="005E5D1D" w:rsidP="00AC11D2">
      <w:pPr>
        <w:spacing w:after="0" w:line="240" w:lineRule="auto"/>
        <w:rPr>
          <w:rFonts w:ascii="Times New Roman" w:hAnsi="Times New Roman"/>
          <w:sz w:val="20"/>
          <w:szCs w:val="20"/>
          <w:lang w:val="sr-Cyrl-RS"/>
        </w:rPr>
      </w:pPr>
    </w:p>
    <w:p w:rsidR="0069419F" w:rsidRPr="00723233" w:rsidRDefault="0069419F" w:rsidP="00AC11D2">
      <w:pPr>
        <w:spacing w:after="0" w:line="240" w:lineRule="auto"/>
        <w:rPr>
          <w:rFonts w:ascii="Times New Roman" w:hAnsi="Times New Roman"/>
          <w:sz w:val="20"/>
          <w:szCs w:val="20"/>
          <w:lang w:val="sr-Cyrl-RS"/>
        </w:rPr>
      </w:pPr>
    </w:p>
    <w:p w:rsidR="0069419F" w:rsidRPr="00723233" w:rsidRDefault="0069419F" w:rsidP="00AC11D2">
      <w:pPr>
        <w:spacing w:after="0" w:line="240" w:lineRule="auto"/>
        <w:rPr>
          <w:rFonts w:ascii="Times New Roman" w:hAnsi="Times New Roman"/>
          <w:sz w:val="20"/>
          <w:szCs w:val="20"/>
          <w:lang w:val="sr-Cyrl-RS"/>
        </w:rPr>
      </w:pPr>
    </w:p>
    <w:p w:rsidR="0069419F" w:rsidRPr="00723233" w:rsidRDefault="0069419F" w:rsidP="00AC11D2">
      <w:pPr>
        <w:spacing w:after="0" w:line="240" w:lineRule="auto"/>
        <w:rPr>
          <w:rFonts w:ascii="Times New Roman" w:hAnsi="Times New Roman"/>
          <w:sz w:val="20"/>
          <w:szCs w:val="20"/>
          <w:lang w:val="sr-Cyrl-RS"/>
        </w:rPr>
      </w:pPr>
    </w:p>
    <w:p w:rsidR="0069419F" w:rsidRPr="00723233" w:rsidRDefault="0069419F" w:rsidP="00AC11D2">
      <w:pPr>
        <w:spacing w:after="0" w:line="240" w:lineRule="auto"/>
        <w:rPr>
          <w:rFonts w:ascii="Times New Roman" w:hAnsi="Times New Roman"/>
          <w:sz w:val="20"/>
          <w:szCs w:val="20"/>
          <w:lang w:val="sr-Cyrl-RS"/>
        </w:rPr>
      </w:pPr>
    </w:p>
    <w:p w:rsidR="0069419F" w:rsidRPr="00723233" w:rsidRDefault="0069419F" w:rsidP="00AC11D2">
      <w:pPr>
        <w:spacing w:after="0" w:line="240" w:lineRule="auto"/>
        <w:rPr>
          <w:rFonts w:ascii="Times New Roman" w:hAnsi="Times New Roman"/>
          <w:sz w:val="20"/>
          <w:szCs w:val="20"/>
          <w:lang w:val="sr-Cyrl-RS"/>
        </w:rPr>
      </w:pPr>
    </w:p>
    <w:p w:rsidR="0069419F" w:rsidRPr="00723233" w:rsidRDefault="0069419F" w:rsidP="00AC11D2">
      <w:pPr>
        <w:spacing w:after="0" w:line="240" w:lineRule="auto"/>
        <w:rPr>
          <w:rFonts w:ascii="Times New Roman" w:hAnsi="Times New Roman"/>
          <w:sz w:val="20"/>
          <w:szCs w:val="20"/>
          <w:lang w:val="sr-Cyrl-RS"/>
        </w:rPr>
      </w:pPr>
    </w:p>
    <w:p w:rsidR="0069419F" w:rsidRPr="00723233" w:rsidRDefault="0069419F" w:rsidP="00AC11D2">
      <w:pPr>
        <w:spacing w:after="0" w:line="240" w:lineRule="auto"/>
        <w:rPr>
          <w:rFonts w:ascii="Times New Roman" w:hAnsi="Times New Roman"/>
          <w:sz w:val="20"/>
          <w:szCs w:val="20"/>
          <w:lang w:val="sr-Cyrl-RS"/>
        </w:rPr>
      </w:pPr>
    </w:p>
    <w:tbl>
      <w:tblPr>
        <w:tblW w:w="1401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1475"/>
        <w:gridCol w:w="1521"/>
        <w:gridCol w:w="840"/>
        <w:gridCol w:w="784"/>
        <w:gridCol w:w="1707"/>
        <w:gridCol w:w="2198"/>
        <w:gridCol w:w="2268"/>
      </w:tblGrid>
      <w:tr w:rsidR="005E5D1D" w:rsidRPr="00723233" w:rsidTr="00063861">
        <w:trPr>
          <w:trHeight w:val="168"/>
        </w:trPr>
        <w:tc>
          <w:tcPr>
            <w:tcW w:w="14010" w:type="dxa"/>
            <w:gridSpan w:val="8"/>
            <w:tcBorders>
              <w:top w:val="double" w:sz="4" w:space="0" w:color="auto"/>
              <w:left w:val="double" w:sz="4" w:space="0" w:color="auto"/>
              <w:right w:val="double" w:sz="4" w:space="0" w:color="auto"/>
            </w:tcBorders>
            <w:shd w:val="clear" w:color="auto" w:fill="F7CAAC"/>
          </w:tcPr>
          <w:p w:rsidR="005E5D1D" w:rsidRPr="00723233" w:rsidRDefault="005E5D1D" w:rsidP="00063861">
            <w:pPr>
              <w:spacing w:after="0" w:line="240" w:lineRule="auto"/>
              <w:rPr>
                <w:rFonts w:ascii="Times New Roman" w:hAnsi="Times New Roman"/>
                <w:b/>
                <w:sz w:val="20"/>
                <w:szCs w:val="20"/>
                <w:lang w:val="sr-Cyrl-RS"/>
              </w:rPr>
            </w:pPr>
            <w:r w:rsidRPr="00723233">
              <w:rPr>
                <w:rFonts w:ascii="Times New Roman" w:hAnsi="Times New Roman"/>
                <w:b/>
                <w:sz w:val="20"/>
                <w:szCs w:val="20"/>
                <w:lang w:val="sr-Cyrl-RS"/>
              </w:rPr>
              <w:lastRenderedPageBreak/>
              <w:t xml:space="preserve"> Мера 4.3. Унапређење јавног дискурса о улози ОЦД у европским интеграцијама</w:t>
            </w:r>
          </w:p>
        </w:tc>
      </w:tr>
      <w:tr w:rsidR="005E5D1D" w:rsidRPr="00723233" w:rsidTr="00063861">
        <w:trPr>
          <w:trHeight w:val="298"/>
        </w:trPr>
        <w:tc>
          <w:tcPr>
            <w:tcW w:w="14010" w:type="dxa"/>
            <w:gridSpan w:val="8"/>
            <w:tcBorders>
              <w:top w:val="double" w:sz="4" w:space="0" w:color="auto"/>
              <w:left w:val="double" w:sz="4" w:space="0" w:color="auto"/>
              <w:bottom w:val="double" w:sz="4" w:space="0" w:color="auto"/>
              <w:right w:val="double" w:sz="4" w:space="0" w:color="auto"/>
            </w:tcBorders>
            <w:shd w:val="clear" w:color="auto" w:fill="F7CAA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Орган oдговоран за спровођење (координисање спровођења) мере:</w:t>
            </w:r>
            <w:r w:rsidR="00144422" w:rsidRPr="00723233">
              <w:rPr>
                <w:rFonts w:ascii="Times New Roman" w:hAnsi="Times New Roman"/>
                <w:sz w:val="20"/>
                <w:szCs w:val="20"/>
                <w:lang w:val="sr-Cyrl-RS"/>
              </w:rPr>
              <w:t xml:space="preserve"> Министарство за </w:t>
            </w:r>
            <w:r w:rsidR="00AC6BB5" w:rsidRPr="00723233">
              <w:rPr>
                <w:rFonts w:ascii="Times New Roman" w:hAnsi="Times New Roman"/>
                <w:sz w:val="20"/>
                <w:szCs w:val="20"/>
                <w:lang w:val="sr-Cyrl-RS"/>
              </w:rPr>
              <w:t>европске интеграције</w:t>
            </w:r>
          </w:p>
        </w:tc>
      </w:tr>
      <w:tr w:rsidR="005E5D1D" w:rsidRPr="00723233" w:rsidTr="00063861">
        <w:trPr>
          <w:trHeight w:val="298"/>
        </w:trPr>
        <w:tc>
          <w:tcPr>
            <w:tcW w:w="7053" w:type="dxa"/>
            <w:gridSpan w:val="4"/>
            <w:tcBorders>
              <w:top w:val="double" w:sz="4" w:space="0" w:color="auto"/>
              <w:left w:val="double" w:sz="4" w:space="0" w:color="auto"/>
              <w:bottom w:val="double" w:sz="4" w:space="0" w:color="auto"/>
              <w:right w:val="double" w:sz="4" w:space="0" w:color="auto"/>
            </w:tcBorders>
            <w:shd w:val="clear" w:color="auto" w:fill="F7CAA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Период спровођења:</w:t>
            </w:r>
            <w:r w:rsidR="00144422" w:rsidRPr="00723233">
              <w:rPr>
                <w:rFonts w:ascii="Times New Roman" w:hAnsi="Times New Roman"/>
                <w:sz w:val="20"/>
                <w:szCs w:val="20"/>
                <w:lang w:val="sr-Cyrl-RS"/>
              </w:rPr>
              <w:t xml:space="preserve"> 2022. – 2023. година</w:t>
            </w:r>
          </w:p>
        </w:tc>
        <w:tc>
          <w:tcPr>
            <w:tcW w:w="6957" w:type="dxa"/>
            <w:gridSpan w:val="4"/>
            <w:tcBorders>
              <w:top w:val="double" w:sz="4" w:space="0" w:color="auto"/>
              <w:left w:val="double" w:sz="4" w:space="0" w:color="auto"/>
              <w:bottom w:val="double" w:sz="4" w:space="0" w:color="auto"/>
              <w:right w:val="double" w:sz="4" w:space="0" w:color="auto"/>
            </w:tcBorders>
            <w:shd w:val="clear" w:color="auto" w:fill="F7CAA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Тип мере: Регулаторна и едукативна</w:t>
            </w:r>
          </w:p>
        </w:tc>
      </w:tr>
      <w:tr w:rsidR="00824B8A" w:rsidRPr="00723233" w:rsidTr="0069419F">
        <w:trPr>
          <w:trHeight w:val="550"/>
        </w:trPr>
        <w:tc>
          <w:tcPr>
            <w:tcW w:w="3217" w:type="dxa"/>
            <w:tcBorders>
              <w:top w:val="double" w:sz="4" w:space="0" w:color="auto"/>
            </w:tcBorders>
            <w:shd w:val="clear" w:color="auto" w:fill="D9D9D9"/>
          </w:tcPr>
          <w:p w:rsidR="00853954" w:rsidRPr="00723233" w:rsidRDefault="0085395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Показатељ(и)  на нивоу мере (показатељ резултата)</w:t>
            </w:r>
          </w:p>
        </w:tc>
        <w:tc>
          <w:tcPr>
            <w:tcW w:w="1475" w:type="dxa"/>
            <w:tcBorders>
              <w:top w:val="double" w:sz="4" w:space="0" w:color="auto"/>
            </w:tcBorders>
            <w:shd w:val="clear" w:color="auto" w:fill="D9D9D9"/>
          </w:tcPr>
          <w:p w:rsidR="00853954" w:rsidRPr="00723233" w:rsidRDefault="0085395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Jединица мере</w:t>
            </w:r>
          </w:p>
          <w:p w:rsidR="00853954" w:rsidRPr="00723233" w:rsidRDefault="00853954" w:rsidP="00063861">
            <w:pPr>
              <w:spacing w:after="0" w:line="240" w:lineRule="auto"/>
              <w:rPr>
                <w:rFonts w:ascii="Times New Roman" w:hAnsi="Times New Roman"/>
                <w:sz w:val="20"/>
                <w:szCs w:val="20"/>
                <w:lang w:val="sr-Cyrl-RS"/>
              </w:rPr>
            </w:pPr>
          </w:p>
        </w:tc>
        <w:tc>
          <w:tcPr>
            <w:tcW w:w="1521" w:type="dxa"/>
            <w:tcBorders>
              <w:top w:val="double" w:sz="4" w:space="0" w:color="auto"/>
            </w:tcBorders>
            <w:shd w:val="clear" w:color="auto" w:fill="D9D9D9"/>
          </w:tcPr>
          <w:p w:rsidR="00853954" w:rsidRPr="00723233" w:rsidRDefault="0085395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Извор провере</w:t>
            </w:r>
          </w:p>
        </w:tc>
        <w:tc>
          <w:tcPr>
            <w:tcW w:w="1624" w:type="dxa"/>
            <w:gridSpan w:val="2"/>
            <w:tcBorders>
              <w:top w:val="double" w:sz="4" w:space="0" w:color="auto"/>
            </w:tcBorders>
            <w:shd w:val="clear" w:color="auto" w:fill="D9D9D9"/>
          </w:tcPr>
          <w:p w:rsidR="00853954" w:rsidRPr="00723233" w:rsidRDefault="0085395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Почетна вредност </w:t>
            </w:r>
          </w:p>
        </w:tc>
        <w:tc>
          <w:tcPr>
            <w:tcW w:w="1707" w:type="dxa"/>
            <w:tcBorders>
              <w:top w:val="double" w:sz="4" w:space="0" w:color="auto"/>
            </w:tcBorders>
            <w:shd w:val="clear" w:color="auto" w:fill="D9D9D9"/>
          </w:tcPr>
          <w:p w:rsidR="00853954" w:rsidRPr="00723233" w:rsidRDefault="0085395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Базна година</w:t>
            </w:r>
          </w:p>
        </w:tc>
        <w:tc>
          <w:tcPr>
            <w:tcW w:w="2198" w:type="dxa"/>
            <w:tcBorders>
              <w:top w:val="double" w:sz="4" w:space="0" w:color="auto"/>
            </w:tcBorders>
            <w:shd w:val="clear" w:color="auto" w:fill="D9D9D9"/>
          </w:tcPr>
          <w:p w:rsidR="00853954" w:rsidRPr="00723233" w:rsidRDefault="0085395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Циљана вредност у 2022. години </w:t>
            </w:r>
          </w:p>
        </w:tc>
        <w:tc>
          <w:tcPr>
            <w:tcW w:w="2268" w:type="dxa"/>
            <w:tcBorders>
              <w:top w:val="double" w:sz="4" w:space="0" w:color="auto"/>
              <w:right w:val="double" w:sz="4" w:space="0" w:color="auto"/>
            </w:tcBorders>
            <w:shd w:val="clear" w:color="auto" w:fill="D9D9D9"/>
          </w:tcPr>
          <w:p w:rsidR="00853954" w:rsidRPr="00723233" w:rsidRDefault="0085395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Циљана вредност у последњој години АП (2023.)</w:t>
            </w:r>
          </w:p>
          <w:p w:rsidR="00853954" w:rsidRPr="00723233" w:rsidRDefault="00853954" w:rsidP="00063861">
            <w:pPr>
              <w:spacing w:after="0" w:line="240" w:lineRule="auto"/>
              <w:rPr>
                <w:rFonts w:ascii="Times New Roman" w:hAnsi="Times New Roman"/>
                <w:sz w:val="20"/>
                <w:szCs w:val="20"/>
                <w:lang w:val="sr-Cyrl-RS"/>
              </w:rPr>
            </w:pPr>
          </w:p>
        </w:tc>
      </w:tr>
      <w:tr w:rsidR="00824B8A" w:rsidRPr="00723233" w:rsidTr="0069419F">
        <w:trPr>
          <w:trHeight w:val="302"/>
        </w:trPr>
        <w:tc>
          <w:tcPr>
            <w:tcW w:w="3217" w:type="dxa"/>
            <w:tcBorders>
              <w:top w:val="double" w:sz="4" w:space="0" w:color="auto"/>
            </w:tcBorders>
            <w:shd w:val="clear" w:color="auto" w:fill="FFFFFF"/>
          </w:tcPr>
          <w:p w:rsidR="004503FC" w:rsidRPr="00723233" w:rsidRDefault="004503FC" w:rsidP="0069419F">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Број објављених информација на интернет страницама органа јавне власти улози ОЦД у ЕУ интеграцијама у одговарајућим областима у складу са надлежностима</w:t>
            </w:r>
          </w:p>
        </w:tc>
        <w:tc>
          <w:tcPr>
            <w:tcW w:w="1475" w:type="dxa"/>
            <w:tcBorders>
              <w:top w:val="double" w:sz="4" w:space="0" w:color="auto"/>
            </w:tcBorders>
            <w:shd w:val="clear" w:color="auto" w:fill="FFFFFF"/>
          </w:tcPr>
          <w:p w:rsidR="004503FC" w:rsidRPr="00723233" w:rsidRDefault="004503FC"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Број </w:t>
            </w:r>
          </w:p>
          <w:p w:rsidR="004503FC" w:rsidRPr="00723233" w:rsidRDefault="004503FC" w:rsidP="00063861">
            <w:pPr>
              <w:shd w:val="clear" w:color="auto" w:fill="FFFFFF"/>
              <w:spacing w:after="0" w:line="240" w:lineRule="auto"/>
              <w:rPr>
                <w:rFonts w:ascii="Times New Roman" w:hAnsi="Times New Roman"/>
                <w:sz w:val="20"/>
                <w:szCs w:val="20"/>
                <w:lang w:val="sr-Cyrl-RS"/>
              </w:rPr>
            </w:pPr>
          </w:p>
          <w:p w:rsidR="004503FC" w:rsidRPr="00723233" w:rsidRDefault="004503FC" w:rsidP="00063861">
            <w:pPr>
              <w:shd w:val="clear" w:color="auto" w:fill="FFFFFF"/>
              <w:spacing w:after="0" w:line="240" w:lineRule="auto"/>
              <w:rPr>
                <w:rFonts w:ascii="Times New Roman" w:hAnsi="Times New Roman"/>
                <w:sz w:val="20"/>
                <w:szCs w:val="20"/>
                <w:lang w:val="sr-Cyrl-RS"/>
              </w:rPr>
            </w:pPr>
          </w:p>
          <w:p w:rsidR="004503FC" w:rsidRPr="00723233" w:rsidRDefault="004503FC" w:rsidP="00063861">
            <w:pPr>
              <w:shd w:val="clear" w:color="auto" w:fill="FFFFFF"/>
              <w:spacing w:after="0" w:line="240" w:lineRule="auto"/>
              <w:rPr>
                <w:rFonts w:ascii="Times New Roman" w:hAnsi="Times New Roman"/>
                <w:sz w:val="20"/>
                <w:szCs w:val="20"/>
                <w:lang w:val="sr-Cyrl-RS"/>
              </w:rPr>
            </w:pPr>
          </w:p>
          <w:p w:rsidR="004503FC" w:rsidRPr="00723233" w:rsidRDefault="004503FC" w:rsidP="00063861">
            <w:pPr>
              <w:shd w:val="clear" w:color="auto" w:fill="FFFFFF"/>
              <w:spacing w:after="0" w:line="240" w:lineRule="auto"/>
              <w:rPr>
                <w:rFonts w:ascii="Times New Roman" w:hAnsi="Times New Roman"/>
                <w:sz w:val="20"/>
                <w:szCs w:val="20"/>
                <w:lang w:val="sr-Cyrl-RS"/>
              </w:rPr>
            </w:pPr>
          </w:p>
          <w:p w:rsidR="004503FC" w:rsidRPr="00723233" w:rsidRDefault="004503FC" w:rsidP="00063861">
            <w:pPr>
              <w:shd w:val="clear" w:color="auto" w:fill="FFFFFF"/>
              <w:spacing w:after="0" w:line="240" w:lineRule="auto"/>
              <w:rPr>
                <w:rFonts w:ascii="Times New Roman" w:hAnsi="Times New Roman"/>
                <w:sz w:val="20"/>
                <w:szCs w:val="20"/>
                <w:lang w:val="sr-Cyrl-RS"/>
              </w:rPr>
            </w:pPr>
          </w:p>
        </w:tc>
        <w:tc>
          <w:tcPr>
            <w:tcW w:w="1521" w:type="dxa"/>
            <w:tcBorders>
              <w:top w:val="double" w:sz="4" w:space="0" w:color="auto"/>
            </w:tcBorders>
            <w:shd w:val="clear" w:color="auto" w:fill="FFFFFF"/>
          </w:tcPr>
          <w:p w:rsidR="004503FC" w:rsidRPr="00723233" w:rsidRDefault="004503FC"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Независни извештаји домаћих и међународних ОЦД</w:t>
            </w:r>
          </w:p>
        </w:tc>
        <w:tc>
          <w:tcPr>
            <w:tcW w:w="1624" w:type="dxa"/>
            <w:gridSpan w:val="2"/>
            <w:tcBorders>
              <w:top w:val="double" w:sz="4" w:space="0" w:color="auto"/>
            </w:tcBorders>
            <w:shd w:val="clear" w:color="auto" w:fill="FFFFFF"/>
          </w:tcPr>
          <w:p w:rsidR="004503FC" w:rsidRPr="00723233" w:rsidRDefault="004503FC"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0</w:t>
            </w:r>
          </w:p>
        </w:tc>
        <w:tc>
          <w:tcPr>
            <w:tcW w:w="1707" w:type="dxa"/>
            <w:tcBorders>
              <w:top w:val="double" w:sz="4" w:space="0" w:color="auto"/>
            </w:tcBorders>
            <w:shd w:val="clear" w:color="auto" w:fill="FFFFFF"/>
          </w:tcPr>
          <w:p w:rsidR="004503FC" w:rsidRPr="00723233" w:rsidRDefault="004503FC"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2198" w:type="dxa"/>
            <w:tcBorders>
              <w:top w:val="double" w:sz="4" w:space="0" w:color="auto"/>
            </w:tcBorders>
            <w:shd w:val="clear" w:color="auto" w:fill="FFFFFF"/>
          </w:tcPr>
          <w:p w:rsidR="004503FC" w:rsidRPr="00723233" w:rsidRDefault="004503FC"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5</w:t>
            </w:r>
          </w:p>
          <w:p w:rsidR="004503FC" w:rsidRPr="00723233" w:rsidRDefault="004503FC" w:rsidP="00063861">
            <w:pPr>
              <w:shd w:val="clear" w:color="auto" w:fill="FFFFFF"/>
              <w:spacing w:after="0" w:line="240" w:lineRule="auto"/>
              <w:rPr>
                <w:rFonts w:ascii="Times New Roman" w:hAnsi="Times New Roman"/>
                <w:sz w:val="20"/>
                <w:szCs w:val="20"/>
                <w:lang w:val="sr-Cyrl-RS"/>
              </w:rPr>
            </w:pPr>
          </w:p>
          <w:p w:rsidR="004503FC" w:rsidRPr="00723233" w:rsidRDefault="004503FC" w:rsidP="00063861">
            <w:pPr>
              <w:shd w:val="clear" w:color="auto" w:fill="FFFFFF"/>
              <w:spacing w:after="0" w:line="240" w:lineRule="auto"/>
              <w:rPr>
                <w:rFonts w:ascii="Times New Roman" w:hAnsi="Times New Roman"/>
                <w:sz w:val="20"/>
                <w:szCs w:val="20"/>
                <w:lang w:val="sr-Cyrl-RS"/>
              </w:rPr>
            </w:pPr>
          </w:p>
          <w:p w:rsidR="004503FC" w:rsidRPr="00723233" w:rsidRDefault="004503FC" w:rsidP="00063861">
            <w:pPr>
              <w:shd w:val="clear" w:color="auto" w:fill="FFFFFF"/>
              <w:spacing w:after="0" w:line="240" w:lineRule="auto"/>
              <w:rPr>
                <w:rFonts w:ascii="Times New Roman" w:hAnsi="Times New Roman"/>
                <w:sz w:val="20"/>
                <w:szCs w:val="20"/>
                <w:lang w:val="sr-Cyrl-RS"/>
              </w:rPr>
            </w:pPr>
          </w:p>
          <w:p w:rsidR="004503FC" w:rsidRPr="00723233" w:rsidRDefault="004503FC" w:rsidP="00063861">
            <w:pPr>
              <w:shd w:val="clear" w:color="auto" w:fill="FFFFFF"/>
              <w:spacing w:after="0" w:line="240" w:lineRule="auto"/>
              <w:rPr>
                <w:rFonts w:ascii="Times New Roman" w:hAnsi="Times New Roman"/>
                <w:sz w:val="20"/>
                <w:szCs w:val="20"/>
                <w:lang w:val="sr-Cyrl-RS"/>
              </w:rPr>
            </w:pPr>
          </w:p>
        </w:tc>
        <w:tc>
          <w:tcPr>
            <w:tcW w:w="2268" w:type="dxa"/>
            <w:tcBorders>
              <w:top w:val="double" w:sz="4" w:space="0" w:color="auto"/>
              <w:right w:val="double" w:sz="4" w:space="0" w:color="auto"/>
            </w:tcBorders>
            <w:shd w:val="clear" w:color="auto" w:fill="FFFFFF"/>
          </w:tcPr>
          <w:p w:rsidR="004503FC" w:rsidRPr="00723233" w:rsidRDefault="004503FC"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w:t>
            </w:r>
          </w:p>
          <w:p w:rsidR="004503FC" w:rsidRPr="00723233" w:rsidRDefault="004503FC" w:rsidP="00063861">
            <w:pPr>
              <w:shd w:val="clear" w:color="auto" w:fill="FFFFFF"/>
              <w:spacing w:after="0" w:line="240" w:lineRule="auto"/>
              <w:rPr>
                <w:rFonts w:ascii="Times New Roman" w:hAnsi="Times New Roman"/>
                <w:sz w:val="20"/>
                <w:szCs w:val="20"/>
                <w:lang w:val="sr-Cyrl-RS"/>
              </w:rPr>
            </w:pPr>
          </w:p>
          <w:p w:rsidR="004503FC" w:rsidRPr="00723233" w:rsidRDefault="004503FC" w:rsidP="00063861">
            <w:pPr>
              <w:shd w:val="clear" w:color="auto" w:fill="FFFFFF"/>
              <w:spacing w:after="0" w:line="240" w:lineRule="auto"/>
              <w:rPr>
                <w:rFonts w:ascii="Times New Roman" w:hAnsi="Times New Roman"/>
                <w:sz w:val="20"/>
                <w:szCs w:val="20"/>
                <w:lang w:val="sr-Cyrl-RS"/>
              </w:rPr>
            </w:pPr>
          </w:p>
          <w:p w:rsidR="004503FC" w:rsidRPr="00723233" w:rsidRDefault="004503FC" w:rsidP="00063861">
            <w:pPr>
              <w:shd w:val="clear" w:color="auto" w:fill="FFFFFF"/>
              <w:spacing w:after="0" w:line="240" w:lineRule="auto"/>
              <w:rPr>
                <w:rFonts w:ascii="Times New Roman" w:hAnsi="Times New Roman"/>
                <w:sz w:val="20"/>
                <w:szCs w:val="20"/>
                <w:lang w:val="sr-Cyrl-RS"/>
              </w:rPr>
            </w:pPr>
          </w:p>
          <w:p w:rsidR="004503FC" w:rsidRPr="00723233" w:rsidRDefault="004503FC" w:rsidP="00063861">
            <w:pPr>
              <w:shd w:val="clear" w:color="auto" w:fill="FFFFFF"/>
              <w:spacing w:after="0" w:line="240" w:lineRule="auto"/>
              <w:rPr>
                <w:rFonts w:ascii="Times New Roman" w:hAnsi="Times New Roman"/>
                <w:sz w:val="20"/>
                <w:szCs w:val="20"/>
                <w:lang w:val="sr-Cyrl-RS"/>
              </w:rPr>
            </w:pPr>
          </w:p>
          <w:p w:rsidR="004503FC" w:rsidRPr="00723233" w:rsidRDefault="004503FC" w:rsidP="00063861">
            <w:pPr>
              <w:shd w:val="clear" w:color="auto" w:fill="FFFFFF"/>
              <w:spacing w:after="0" w:line="240" w:lineRule="auto"/>
              <w:rPr>
                <w:rFonts w:ascii="Times New Roman" w:hAnsi="Times New Roman"/>
                <w:sz w:val="20"/>
                <w:szCs w:val="20"/>
                <w:lang w:val="sr-Cyrl-RS"/>
              </w:rPr>
            </w:pPr>
          </w:p>
        </w:tc>
      </w:tr>
      <w:tr w:rsidR="00824B8A" w:rsidRPr="00723233" w:rsidTr="0069419F">
        <w:trPr>
          <w:trHeight w:val="1423"/>
        </w:trPr>
        <w:tc>
          <w:tcPr>
            <w:tcW w:w="3217" w:type="dxa"/>
            <w:tcBorders>
              <w:top w:val="double" w:sz="4" w:space="0" w:color="auto"/>
            </w:tcBorders>
            <w:shd w:val="clear" w:color="auto" w:fill="FFFFFF"/>
          </w:tcPr>
          <w:p w:rsidR="004503FC" w:rsidRPr="00723233" w:rsidRDefault="004503FC"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Проценат грађана који је обавештен о улози ОЦД  у области ЕУ интеграција</w:t>
            </w:r>
          </w:p>
        </w:tc>
        <w:tc>
          <w:tcPr>
            <w:tcW w:w="1475" w:type="dxa"/>
            <w:tcBorders>
              <w:top w:val="double" w:sz="4" w:space="0" w:color="auto"/>
            </w:tcBorders>
            <w:shd w:val="clear" w:color="auto" w:fill="FFFFFF"/>
          </w:tcPr>
          <w:p w:rsidR="004503FC" w:rsidRPr="00723233" w:rsidRDefault="004503FC"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Проценат </w:t>
            </w:r>
          </w:p>
        </w:tc>
        <w:tc>
          <w:tcPr>
            <w:tcW w:w="1521" w:type="dxa"/>
            <w:tcBorders>
              <w:top w:val="double" w:sz="4" w:space="0" w:color="auto"/>
            </w:tcBorders>
            <w:shd w:val="clear" w:color="auto" w:fill="FFFFFF"/>
          </w:tcPr>
          <w:p w:rsidR="004503FC" w:rsidRPr="00723233" w:rsidRDefault="004503FC" w:rsidP="0069419F">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Анализа јавног мњења Министарства за европске интеграције</w:t>
            </w:r>
          </w:p>
        </w:tc>
        <w:tc>
          <w:tcPr>
            <w:tcW w:w="1624" w:type="dxa"/>
            <w:gridSpan w:val="2"/>
            <w:tcBorders>
              <w:top w:val="double" w:sz="4" w:space="0" w:color="auto"/>
            </w:tcBorders>
            <w:shd w:val="clear" w:color="auto" w:fill="FFFFFF"/>
          </w:tcPr>
          <w:p w:rsidR="004503FC" w:rsidRPr="00723233" w:rsidRDefault="004503FC"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0</w:t>
            </w:r>
          </w:p>
        </w:tc>
        <w:tc>
          <w:tcPr>
            <w:tcW w:w="1707" w:type="dxa"/>
            <w:tcBorders>
              <w:top w:val="double" w:sz="4" w:space="0" w:color="auto"/>
            </w:tcBorders>
            <w:shd w:val="clear" w:color="auto" w:fill="FFFFFF"/>
          </w:tcPr>
          <w:p w:rsidR="004503FC" w:rsidRPr="00723233" w:rsidRDefault="004503FC"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2198" w:type="dxa"/>
            <w:tcBorders>
              <w:top w:val="double" w:sz="4" w:space="0" w:color="auto"/>
            </w:tcBorders>
            <w:shd w:val="clear" w:color="auto" w:fill="FFFFFF"/>
          </w:tcPr>
          <w:p w:rsidR="004503FC" w:rsidRPr="00723233" w:rsidRDefault="004503FC"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25  </w:t>
            </w:r>
          </w:p>
        </w:tc>
        <w:tc>
          <w:tcPr>
            <w:tcW w:w="2268" w:type="dxa"/>
            <w:tcBorders>
              <w:top w:val="double" w:sz="4" w:space="0" w:color="auto"/>
              <w:right w:val="double" w:sz="4" w:space="0" w:color="auto"/>
            </w:tcBorders>
            <w:shd w:val="clear" w:color="auto" w:fill="FFFFFF"/>
          </w:tcPr>
          <w:p w:rsidR="004503FC" w:rsidRPr="00723233" w:rsidRDefault="00644D80" w:rsidP="00040DEE">
            <w:pPr>
              <w:shd w:val="clear" w:color="auto" w:fill="FFFFFF"/>
              <w:spacing w:after="0" w:line="240" w:lineRule="auto"/>
              <w:rPr>
                <w:rFonts w:ascii="Times New Roman" w:hAnsi="Times New Roman"/>
                <w:strike/>
                <w:sz w:val="20"/>
                <w:szCs w:val="20"/>
                <w:lang w:val="sr-Latn-RS"/>
              </w:rPr>
            </w:pPr>
            <w:r w:rsidRPr="00723233">
              <w:rPr>
                <w:rFonts w:ascii="Times New Roman" w:hAnsi="Times New Roman"/>
                <w:sz w:val="20"/>
                <w:szCs w:val="20"/>
                <w:lang w:val="sr-Latn-RS"/>
              </w:rPr>
              <w:t>30</w:t>
            </w:r>
            <w:r w:rsidR="00005770" w:rsidRPr="00723233">
              <w:rPr>
                <w:rFonts w:ascii="Times New Roman" w:hAnsi="Times New Roman"/>
                <w:sz w:val="20"/>
                <w:szCs w:val="20"/>
                <w:lang w:val="sr-Latn-RS"/>
              </w:rPr>
              <w:t xml:space="preserve"> </w:t>
            </w:r>
          </w:p>
        </w:tc>
      </w:tr>
    </w:tbl>
    <w:p w:rsidR="00AC11D2" w:rsidRPr="00723233" w:rsidRDefault="00AC11D2" w:rsidP="00AC11D2">
      <w:pPr>
        <w:spacing w:after="0" w:line="240" w:lineRule="auto"/>
        <w:rPr>
          <w:rFonts w:ascii="Times New Roman" w:hAnsi="Times New Roman"/>
          <w:sz w:val="12"/>
        </w:rPr>
      </w:pPr>
    </w:p>
    <w:tbl>
      <w:tblPr>
        <w:tblW w:w="139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0"/>
        <w:gridCol w:w="4367"/>
        <w:gridCol w:w="2977"/>
        <w:gridCol w:w="2977"/>
      </w:tblGrid>
      <w:tr w:rsidR="008557CE" w:rsidRPr="00723233" w:rsidTr="00D3400F">
        <w:trPr>
          <w:trHeight w:val="227"/>
        </w:trPr>
        <w:tc>
          <w:tcPr>
            <w:tcW w:w="3670" w:type="dxa"/>
            <w:vMerge w:val="restart"/>
            <w:tcBorders>
              <w:top w:val="double" w:sz="4" w:space="0" w:color="auto"/>
              <w:left w:val="double" w:sz="4" w:space="0" w:color="auto"/>
              <w:right w:val="double" w:sz="4" w:space="0" w:color="auto"/>
            </w:tcBorders>
            <w:shd w:val="clear" w:color="auto" w:fill="A8D08D"/>
          </w:tcPr>
          <w:p w:rsidR="008557CE" w:rsidRPr="00723233" w:rsidRDefault="008557C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Извор финансирања мере</w:t>
            </w:r>
          </w:p>
          <w:p w:rsidR="008557CE" w:rsidRPr="00723233" w:rsidRDefault="008557CE" w:rsidP="00063861">
            <w:pPr>
              <w:spacing w:after="0" w:line="240" w:lineRule="auto"/>
              <w:rPr>
                <w:rFonts w:ascii="Times New Roman" w:hAnsi="Times New Roman"/>
                <w:sz w:val="20"/>
                <w:szCs w:val="20"/>
                <w:lang w:val="sr-Cyrl-RS"/>
              </w:rPr>
            </w:pPr>
          </w:p>
        </w:tc>
        <w:tc>
          <w:tcPr>
            <w:tcW w:w="4367" w:type="dxa"/>
            <w:vMerge w:val="restart"/>
            <w:tcBorders>
              <w:top w:val="double" w:sz="4" w:space="0" w:color="auto"/>
              <w:left w:val="double" w:sz="4" w:space="0" w:color="auto"/>
              <w:right w:val="double" w:sz="4" w:space="0" w:color="auto"/>
            </w:tcBorders>
            <w:shd w:val="clear" w:color="auto" w:fill="A8D08D"/>
          </w:tcPr>
          <w:p w:rsidR="008557CE" w:rsidRPr="00723233" w:rsidRDefault="008557C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Веза са програмским буџетом</w:t>
            </w:r>
          </w:p>
          <w:p w:rsidR="008557CE" w:rsidRPr="00723233" w:rsidRDefault="008557CE" w:rsidP="00063861">
            <w:pPr>
              <w:spacing w:after="0" w:line="240" w:lineRule="auto"/>
              <w:rPr>
                <w:rFonts w:ascii="Times New Roman" w:hAnsi="Times New Roman"/>
                <w:sz w:val="20"/>
                <w:szCs w:val="20"/>
                <w:lang w:val="sr-Cyrl-RS"/>
              </w:rPr>
            </w:pPr>
          </w:p>
        </w:tc>
        <w:tc>
          <w:tcPr>
            <w:tcW w:w="5954"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rsidR="008557CE" w:rsidRPr="00723233" w:rsidRDefault="008557CE"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Укупна процењена финансијска средства у 000 дин.</w:t>
            </w:r>
            <w:r w:rsidRPr="00723233">
              <w:rPr>
                <w:rFonts w:ascii="Times New Roman" w:hAnsi="Times New Roman"/>
                <w:sz w:val="20"/>
                <w:szCs w:val="20"/>
                <w:vertAlign w:val="superscript"/>
                <w:lang w:val="sr-Cyrl-RS"/>
              </w:rPr>
              <w:t xml:space="preserve"> </w:t>
            </w:r>
          </w:p>
        </w:tc>
      </w:tr>
      <w:tr w:rsidR="008557CE" w:rsidRPr="00723233" w:rsidTr="00D3400F">
        <w:trPr>
          <w:trHeight w:val="227"/>
        </w:trPr>
        <w:tc>
          <w:tcPr>
            <w:tcW w:w="3670" w:type="dxa"/>
            <w:vMerge/>
            <w:tcBorders>
              <w:top w:val="double" w:sz="4" w:space="0" w:color="auto"/>
              <w:left w:val="double" w:sz="4" w:space="0" w:color="auto"/>
              <w:right w:val="double" w:sz="4" w:space="0" w:color="auto"/>
            </w:tcBorders>
            <w:shd w:val="clear" w:color="auto" w:fill="A8D08D"/>
          </w:tcPr>
          <w:p w:rsidR="008557CE" w:rsidRPr="00723233" w:rsidRDefault="008557CE" w:rsidP="00063861">
            <w:pPr>
              <w:spacing w:after="0" w:line="240" w:lineRule="auto"/>
              <w:rPr>
                <w:rFonts w:ascii="Times New Roman" w:hAnsi="Times New Roman"/>
                <w:sz w:val="20"/>
                <w:szCs w:val="20"/>
                <w:lang w:val="sr-Cyrl-RS"/>
              </w:rPr>
            </w:pPr>
          </w:p>
        </w:tc>
        <w:tc>
          <w:tcPr>
            <w:tcW w:w="4367" w:type="dxa"/>
            <w:vMerge/>
            <w:tcBorders>
              <w:top w:val="double" w:sz="4" w:space="0" w:color="auto"/>
              <w:left w:val="double" w:sz="4" w:space="0" w:color="auto"/>
              <w:right w:val="double" w:sz="4" w:space="0" w:color="auto"/>
            </w:tcBorders>
            <w:shd w:val="clear" w:color="auto" w:fill="A8D08D"/>
          </w:tcPr>
          <w:p w:rsidR="008557CE" w:rsidRPr="00723233" w:rsidRDefault="008557CE" w:rsidP="00063861">
            <w:pPr>
              <w:spacing w:after="0" w:line="240" w:lineRule="auto"/>
              <w:rPr>
                <w:rFonts w:ascii="Times New Roman" w:hAnsi="Times New Roman"/>
                <w:sz w:val="20"/>
                <w:szCs w:val="20"/>
                <w:lang w:val="sr-Cyrl-RS"/>
              </w:rPr>
            </w:pPr>
          </w:p>
        </w:tc>
        <w:tc>
          <w:tcPr>
            <w:tcW w:w="2977" w:type="dxa"/>
            <w:tcBorders>
              <w:top w:val="double" w:sz="4" w:space="0" w:color="auto"/>
              <w:left w:val="double" w:sz="4" w:space="0" w:color="auto"/>
              <w:bottom w:val="double" w:sz="4" w:space="0" w:color="auto"/>
              <w:right w:val="double" w:sz="4" w:space="0" w:color="auto"/>
            </w:tcBorders>
            <w:shd w:val="clear" w:color="auto" w:fill="A8D08D"/>
            <w:vAlign w:val="center"/>
          </w:tcPr>
          <w:p w:rsidR="008557CE" w:rsidRPr="00723233" w:rsidRDefault="008557CE"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 xml:space="preserve">У години </w:t>
            </w:r>
            <w:r w:rsidR="00D3400F" w:rsidRPr="00723233">
              <w:rPr>
                <w:rFonts w:ascii="Times New Roman" w:hAnsi="Times New Roman"/>
                <w:sz w:val="20"/>
                <w:szCs w:val="20"/>
                <w:lang w:val="sr-Cyrl-RS"/>
              </w:rPr>
              <w:t>2022</w:t>
            </w:r>
          </w:p>
        </w:tc>
        <w:tc>
          <w:tcPr>
            <w:tcW w:w="2977" w:type="dxa"/>
            <w:tcBorders>
              <w:top w:val="double" w:sz="4" w:space="0" w:color="auto"/>
              <w:left w:val="double" w:sz="4" w:space="0" w:color="auto"/>
              <w:bottom w:val="double" w:sz="4" w:space="0" w:color="auto"/>
              <w:right w:val="double" w:sz="4" w:space="0" w:color="auto"/>
            </w:tcBorders>
            <w:shd w:val="clear" w:color="auto" w:fill="A8D08D"/>
            <w:vAlign w:val="center"/>
          </w:tcPr>
          <w:p w:rsidR="008557CE" w:rsidRPr="00723233" w:rsidRDefault="008557CE"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 xml:space="preserve">У години </w:t>
            </w:r>
            <w:r w:rsidR="00D3400F" w:rsidRPr="00723233">
              <w:rPr>
                <w:rFonts w:ascii="Times New Roman" w:hAnsi="Times New Roman"/>
                <w:sz w:val="20"/>
                <w:szCs w:val="20"/>
                <w:lang w:val="sr-Cyrl-RS"/>
              </w:rPr>
              <w:t>2023</w:t>
            </w:r>
          </w:p>
        </w:tc>
      </w:tr>
      <w:tr w:rsidR="008557CE" w:rsidRPr="00723233" w:rsidTr="00D3400F">
        <w:trPr>
          <w:trHeight w:val="231"/>
        </w:trPr>
        <w:tc>
          <w:tcPr>
            <w:tcW w:w="3670" w:type="dxa"/>
            <w:tcBorders>
              <w:top w:val="double" w:sz="4" w:space="0" w:color="auto"/>
              <w:left w:val="double" w:sz="4" w:space="0" w:color="auto"/>
              <w:bottom w:val="double" w:sz="4" w:space="0" w:color="auto"/>
              <w:right w:val="double" w:sz="4" w:space="0" w:color="auto"/>
            </w:tcBorders>
            <w:shd w:val="clear" w:color="auto" w:fill="FFFFFF"/>
          </w:tcPr>
          <w:p w:rsidR="008557CE" w:rsidRPr="00723233" w:rsidRDefault="008557C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w:t>
            </w:r>
          </w:p>
        </w:tc>
        <w:tc>
          <w:tcPr>
            <w:tcW w:w="4367" w:type="dxa"/>
            <w:tcBorders>
              <w:top w:val="double" w:sz="4" w:space="0" w:color="auto"/>
              <w:left w:val="double" w:sz="4" w:space="0" w:color="auto"/>
              <w:bottom w:val="double" w:sz="4" w:space="0" w:color="auto"/>
              <w:right w:val="double" w:sz="4" w:space="0" w:color="auto"/>
            </w:tcBorders>
            <w:shd w:val="clear" w:color="auto" w:fill="FFFFFF"/>
          </w:tcPr>
          <w:p w:rsidR="008557CE" w:rsidRPr="00723233" w:rsidRDefault="00D93B22" w:rsidP="00D3400F">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- 18-0601-110-0007</w:t>
            </w:r>
          </w:p>
          <w:p w:rsidR="006E1C40" w:rsidRPr="00723233" w:rsidRDefault="006E1C40" w:rsidP="00D3400F">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- 18-0601-110-0007</w:t>
            </w:r>
          </w:p>
        </w:tc>
        <w:tc>
          <w:tcPr>
            <w:tcW w:w="2977" w:type="dxa"/>
            <w:tcBorders>
              <w:left w:val="double" w:sz="4" w:space="0" w:color="auto"/>
              <w:right w:val="double" w:sz="4" w:space="0" w:color="auto"/>
            </w:tcBorders>
            <w:shd w:val="clear" w:color="auto" w:fill="FFFFFF"/>
          </w:tcPr>
          <w:p w:rsidR="008557CE" w:rsidRPr="00723233" w:rsidRDefault="008557CE" w:rsidP="008557CE">
            <w:pPr>
              <w:spacing w:after="0" w:line="240" w:lineRule="auto"/>
              <w:jc w:val="right"/>
              <w:rPr>
                <w:rFonts w:ascii="Times New Roman" w:hAnsi="Times New Roman"/>
                <w:sz w:val="20"/>
                <w:szCs w:val="20"/>
                <w:lang w:val="sr-Cyrl-RS"/>
              </w:rPr>
            </w:pPr>
            <w:r w:rsidRPr="00723233">
              <w:rPr>
                <w:rFonts w:ascii="Times New Roman" w:hAnsi="Times New Roman"/>
                <w:sz w:val="20"/>
                <w:szCs w:val="20"/>
                <w:lang w:val="sr-Cyrl-RS"/>
              </w:rPr>
              <w:t>1</w:t>
            </w:r>
            <w:r w:rsidR="00482D57" w:rsidRPr="00723233">
              <w:rPr>
                <w:rFonts w:ascii="Times New Roman" w:hAnsi="Times New Roman"/>
                <w:sz w:val="20"/>
                <w:szCs w:val="20"/>
                <w:lang w:val="en-GB"/>
              </w:rPr>
              <w:t>.</w:t>
            </w:r>
            <w:r w:rsidRPr="00723233">
              <w:rPr>
                <w:rFonts w:ascii="Times New Roman" w:hAnsi="Times New Roman"/>
                <w:sz w:val="20"/>
                <w:szCs w:val="20"/>
                <w:lang w:val="sr-Cyrl-RS"/>
              </w:rPr>
              <w:t>700</w:t>
            </w:r>
          </w:p>
          <w:p w:rsidR="006E1C40" w:rsidRPr="00723233" w:rsidRDefault="006E1C40" w:rsidP="008557CE">
            <w:pPr>
              <w:spacing w:after="0" w:line="240" w:lineRule="auto"/>
              <w:jc w:val="right"/>
              <w:rPr>
                <w:rFonts w:ascii="Times New Roman" w:hAnsi="Times New Roman"/>
                <w:sz w:val="20"/>
                <w:szCs w:val="20"/>
                <w:lang w:val="sr-Cyrl-RS"/>
              </w:rPr>
            </w:pPr>
          </w:p>
          <w:p w:rsidR="006E1C40" w:rsidRPr="00723233" w:rsidRDefault="006E1C40" w:rsidP="008557CE">
            <w:pPr>
              <w:spacing w:after="0" w:line="240" w:lineRule="auto"/>
              <w:jc w:val="right"/>
              <w:rPr>
                <w:rFonts w:ascii="Times New Roman" w:hAnsi="Times New Roman"/>
                <w:sz w:val="20"/>
                <w:szCs w:val="20"/>
                <w:lang w:val="sr-Cyrl-RS"/>
              </w:rPr>
            </w:pPr>
          </w:p>
        </w:tc>
        <w:tc>
          <w:tcPr>
            <w:tcW w:w="2977" w:type="dxa"/>
            <w:tcBorders>
              <w:left w:val="double" w:sz="4" w:space="0" w:color="auto"/>
              <w:right w:val="double" w:sz="4" w:space="0" w:color="auto"/>
            </w:tcBorders>
            <w:shd w:val="clear" w:color="auto" w:fill="FFFFFF"/>
          </w:tcPr>
          <w:p w:rsidR="008557CE" w:rsidRPr="00723233" w:rsidRDefault="008557CE" w:rsidP="008557CE">
            <w:pPr>
              <w:spacing w:after="0" w:line="240" w:lineRule="auto"/>
              <w:jc w:val="right"/>
              <w:rPr>
                <w:rFonts w:ascii="Times New Roman" w:hAnsi="Times New Roman"/>
                <w:sz w:val="20"/>
                <w:szCs w:val="20"/>
                <w:lang w:val="sr-Cyrl-RS"/>
              </w:rPr>
            </w:pPr>
            <w:r w:rsidRPr="00723233">
              <w:rPr>
                <w:rFonts w:ascii="Times New Roman" w:hAnsi="Times New Roman"/>
                <w:sz w:val="20"/>
                <w:szCs w:val="20"/>
                <w:lang w:val="sr-Cyrl-RS"/>
              </w:rPr>
              <w:t>1</w:t>
            </w:r>
            <w:r w:rsidR="00482D57" w:rsidRPr="00723233">
              <w:rPr>
                <w:rFonts w:ascii="Times New Roman" w:hAnsi="Times New Roman"/>
                <w:sz w:val="20"/>
                <w:szCs w:val="20"/>
                <w:lang w:val="en-GB"/>
              </w:rPr>
              <w:t>.</w:t>
            </w:r>
            <w:r w:rsidRPr="00723233">
              <w:rPr>
                <w:rFonts w:ascii="Times New Roman" w:hAnsi="Times New Roman"/>
                <w:sz w:val="20"/>
                <w:szCs w:val="20"/>
                <w:lang w:val="sr-Cyrl-RS"/>
              </w:rPr>
              <w:t>700</w:t>
            </w:r>
          </w:p>
          <w:p w:rsidR="006E1C40" w:rsidRPr="00723233" w:rsidRDefault="006E1C40" w:rsidP="008557CE">
            <w:pPr>
              <w:spacing w:after="0" w:line="240" w:lineRule="auto"/>
              <w:jc w:val="right"/>
              <w:rPr>
                <w:rFonts w:ascii="Times New Roman" w:hAnsi="Times New Roman"/>
                <w:sz w:val="20"/>
                <w:szCs w:val="20"/>
                <w:lang w:val="sr-Cyrl-RS"/>
              </w:rPr>
            </w:pPr>
          </w:p>
          <w:p w:rsidR="006E1C40" w:rsidRPr="00723233" w:rsidRDefault="006E1C40" w:rsidP="008557CE">
            <w:pPr>
              <w:spacing w:after="0" w:line="240" w:lineRule="auto"/>
              <w:jc w:val="right"/>
              <w:rPr>
                <w:rFonts w:ascii="Times New Roman" w:hAnsi="Times New Roman"/>
                <w:sz w:val="20"/>
                <w:szCs w:val="20"/>
                <w:lang w:val="sr-Cyrl-RS"/>
              </w:rPr>
            </w:pPr>
          </w:p>
        </w:tc>
      </w:tr>
      <w:tr w:rsidR="008557CE" w:rsidRPr="00723233" w:rsidTr="00D3400F">
        <w:trPr>
          <w:trHeight w:val="249"/>
        </w:trPr>
        <w:tc>
          <w:tcPr>
            <w:tcW w:w="3670" w:type="dxa"/>
            <w:tcBorders>
              <w:top w:val="double" w:sz="4" w:space="0" w:color="auto"/>
              <w:left w:val="double" w:sz="4" w:space="0" w:color="auto"/>
              <w:bottom w:val="double" w:sz="4" w:space="0" w:color="auto"/>
              <w:right w:val="double" w:sz="4" w:space="0" w:color="auto"/>
            </w:tcBorders>
            <w:shd w:val="clear" w:color="auto" w:fill="FFFFFF"/>
          </w:tcPr>
          <w:p w:rsidR="008557CE" w:rsidRPr="00723233" w:rsidRDefault="008557C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Донаторска средства</w:t>
            </w:r>
          </w:p>
        </w:tc>
        <w:tc>
          <w:tcPr>
            <w:tcW w:w="4367" w:type="dxa"/>
            <w:tcBorders>
              <w:top w:val="double" w:sz="4" w:space="0" w:color="auto"/>
              <w:left w:val="double" w:sz="4" w:space="0" w:color="auto"/>
              <w:bottom w:val="double" w:sz="4" w:space="0" w:color="auto"/>
              <w:right w:val="double" w:sz="4" w:space="0" w:color="auto"/>
            </w:tcBorders>
            <w:shd w:val="clear" w:color="auto" w:fill="FFFFFF"/>
          </w:tcPr>
          <w:p w:rsidR="008557CE" w:rsidRPr="00723233" w:rsidRDefault="008557CE" w:rsidP="00063861">
            <w:pPr>
              <w:spacing w:after="0" w:line="240" w:lineRule="auto"/>
              <w:rPr>
                <w:rFonts w:ascii="Times New Roman" w:hAnsi="Times New Roman"/>
                <w:sz w:val="20"/>
                <w:szCs w:val="20"/>
                <w:lang w:val="sr-Cyrl-RS"/>
              </w:rPr>
            </w:pPr>
          </w:p>
        </w:tc>
        <w:tc>
          <w:tcPr>
            <w:tcW w:w="2977" w:type="dxa"/>
            <w:tcBorders>
              <w:left w:val="double" w:sz="4" w:space="0" w:color="auto"/>
              <w:bottom w:val="double" w:sz="4" w:space="0" w:color="auto"/>
              <w:right w:val="double" w:sz="4" w:space="0" w:color="auto"/>
            </w:tcBorders>
            <w:shd w:val="clear" w:color="auto" w:fill="FFFFFF"/>
          </w:tcPr>
          <w:p w:rsidR="008557CE" w:rsidRPr="00723233" w:rsidRDefault="008557CE" w:rsidP="008557CE">
            <w:pPr>
              <w:spacing w:after="0" w:line="240" w:lineRule="auto"/>
              <w:jc w:val="right"/>
              <w:rPr>
                <w:rFonts w:ascii="Times New Roman" w:hAnsi="Times New Roman"/>
                <w:sz w:val="20"/>
                <w:szCs w:val="20"/>
                <w:lang w:val="sr-Cyrl-RS"/>
              </w:rPr>
            </w:pPr>
          </w:p>
        </w:tc>
        <w:tc>
          <w:tcPr>
            <w:tcW w:w="2977" w:type="dxa"/>
            <w:tcBorders>
              <w:left w:val="double" w:sz="4" w:space="0" w:color="auto"/>
              <w:bottom w:val="double" w:sz="4" w:space="0" w:color="auto"/>
              <w:right w:val="double" w:sz="4" w:space="0" w:color="auto"/>
            </w:tcBorders>
            <w:shd w:val="clear" w:color="auto" w:fill="FFFFFF"/>
          </w:tcPr>
          <w:p w:rsidR="008557CE" w:rsidRPr="00723233" w:rsidRDefault="008557CE" w:rsidP="008557CE">
            <w:pPr>
              <w:spacing w:after="0" w:line="240" w:lineRule="auto"/>
              <w:jc w:val="right"/>
              <w:rPr>
                <w:rFonts w:ascii="Times New Roman" w:hAnsi="Times New Roman"/>
                <w:sz w:val="20"/>
                <w:szCs w:val="20"/>
                <w:lang w:val="sr-Cyrl-RS"/>
              </w:rPr>
            </w:pPr>
          </w:p>
        </w:tc>
      </w:tr>
    </w:tbl>
    <w:p w:rsidR="00E32579" w:rsidRPr="00723233" w:rsidRDefault="00E32579" w:rsidP="00AC11D2">
      <w:pPr>
        <w:spacing w:after="0" w:line="240" w:lineRule="auto"/>
        <w:rPr>
          <w:rFonts w:ascii="Times New Roman" w:hAnsi="Times New Roman"/>
          <w:sz w:val="12"/>
        </w:rPr>
      </w:pPr>
    </w:p>
    <w:tbl>
      <w:tblPr>
        <w:tblW w:w="14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3"/>
        <w:gridCol w:w="1246"/>
        <w:gridCol w:w="1349"/>
        <w:gridCol w:w="1266"/>
        <w:gridCol w:w="1711"/>
        <w:gridCol w:w="1260"/>
        <w:gridCol w:w="2316"/>
        <w:gridCol w:w="2268"/>
      </w:tblGrid>
      <w:tr w:rsidR="00824B8A" w:rsidRPr="00723233" w:rsidTr="00063861">
        <w:trPr>
          <w:trHeight w:val="140"/>
        </w:trPr>
        <w:tc>
          <w:tcPr>
            <w:tcW w:w="2603" w:type="dxa"/>
            <w:vMerge w:val="restart"/>
            <w:tcBorders>
              <w:top w:val="double" w:sz="4" w:space="0" w:color="auto"/>
              <w:left w:val="double" w:sz="4" w:space="0" w:color="auto"/>
            </w:tcBorders>
            <w:shd w:val="clear" w:color="auto" w:fill="FFF2C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Назив активности:</w:t>
            </w:r>
          </w:p>
          <w:p w:rsidR="005E5D1D" w:rsidRPr="00723233" w:rsidRDefault="005E5D1D" w:rsidP="00063861">
            <w:pPr>
              <w:spacing w:after="0" w:line="240" w:lineRule="auto"/>
              <w:rPr>
                <w:rFonts w:ascii="Times New Roman" w:hAnsi="Times New Roman"/>
                <w:sz w:val="20"/>
                <w:szCs w:val="20"/>
                <w:lang w:val="sr-Cyrl-RS"/>
              </w:rPr>
            </w:pPr>
          </w:p>
        </w:tc>
        <w:tc>
          <w:tcPr>
            <w:tcW w:w="1246" w:type="dxa"/>
            <w:vMerge w:val="restart"/>
            <w:tcBorders>
              <w:top w:val="double" w:sz="4" w:space="0" w:color="auto"/>
            </w:tcBorders>
            <w:shd w:val="clear" w:color="auto" w:fill="FFF2C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Орган који спроводи активност</w:t>
            </w:r>
          </w:p>
        </w:tc>
        <w:tc>
          <w:tcPr>
            <w:tcW w:w="1349" w:type="dxa"/>
            <w:vMerge w:val="restart"/>
            <w:tcBorders>
              <w:top w:val="double" w:sz="4" w:space="0" w:color="auto"/>
            </w:tcBorders>
            <w:shd w:val="clear" w:color="auto" w:fill="FFF2C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Oргани партнери у спровођењу активности</w:t>
            </w:r>
          </w:p>
        </w:tc>
        <w:tc>
          <w:tcPr>
            <w:tcW w:w="1266" w:type="dxa"/>
            <w:vMerge w:val="restart"/>
            <w:tcBorders>
              <w:top w:val="double" w:sz="4" w:space="0" w:color="auto"/>
            </w:tcBorders>
            <w:shd w:val="clear" w:color="auto" w:fill="FFF2CC"/>
          </w:tcPr>
          <w:p w:rsidR="005E5D1D" w:rsidRPr="00723233" w:rsidRDefault="005E5D1D"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Рок за завршетак активности</w:t>
            </w:r>
          </w:p>
        </w:tc>
        <w:tc>
          <w:tcPr>
            <w:tcW w:w="1711" w:type="dxa"/>
            <w:vMerge w:val="restart"/>
            <w:tcBorders>
              <w:top w:val="double" w:sz="4" w:space="0" w:color="auto"/>
            </w:tcBorders>
            <w:shd w:val="clear" w:color="auto" w:fill="FFF2CC"/>
          </w:tcPr>
          <w:p w:rsidR="005E5D1D" w:rsidRPr="00723233" w:rsidRDefault="005E5D1D"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Извор финансирања</w:t>
            </w:r>
          </w:p>
        </w:tc>
        <w:tc>
          <w:tcPr>
            <w:tcW w:w="1260" w:type="dxa"/>
            <w:vMerge w:val="restart"/>
            <w:tcBorders>
              <w:top w:val="double" w:sz="4" w:space="0" w:color="auto"/>
            </w:tcBorders>
            <w:shd w:val="clear" w:color="auto" w:fill="FFF2C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Веза са програмским буџетом</w:t>
            </w:r>
          </w:p>
          <w:p w:rsidR="005E5D1D" w:rsidRPr="00723233" w:rsidRDefault="005E5D1D" w:rsidP="00063861">
            <w:pPr>
              <w:spacing w:after="0" w:line="240" w:lineRule="auto"/>
              <w:jc w:val="center"/>
              <w:rPr>
                <w:rFonts w:ascii="Times New Roman" w:hAnsi="Times New Roman"/>
                <w:sz w:val="20"/>
                <w:szCs w:val="20"/>
                <w:lang w:val="sr-Cyrl-RS"/>
              </w:rPr>
            </w:pPr>
          </w:p>
        </w:tc>
        <w:tc>
          <w:tcPr>
            <w:tcW w:w="4584" w:type="dxa"/>
            <w:gridSpan w:val="2"/>
            <w:tcBorders>
              <w:top w:val="double" w:sz="4" w:space="0" w:color="auto"/>
            </w:tcBorders>
            <w:shd w:val="clear" w:color="auto" w:fill="FFF2CC"/>
          </w:tcPr>
          <w:p w:rsidR="005E5D1D" w:rsidRPr="00723233" w:rsidRDefault="005E5D1D"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Укупна процењена финансијска средства по изворима у 000 дин.</w:t>
            </w:r>
            <w:r w:rsidRPr="00723233">
              <w:rPr>
                <w:rFonts w:ascii="Times New Roman" w:hAnsi="Times New Roman"/>
                <w:sz w:val="20"/>
                <w:szCs w:val="20"/>
                <w:vertAlign w:val="superscript"/>
                <w:lang w:val="sr-Cyrl-RS"/>
              </w:rPr>
              <w:t xml:space="preserve"> </w:t>
            </w:r>
          </w:p>
        </w:tc>
      </w:tr>
      <w:tr w:rsidR="00824B8A" w:rsidRPr="00723233" w:rsidTr="00063861">
        <w:trPr>
          <w:trHeight w:val="386"/>
        </w:trPr>
        <w:tc>
          <w:tcPr>
            <w:tcW w:w="2603" w:type="dxa"/>
            <w:vMerge/>
            <w:tcBorders>
              <w:left w:val="double" w:sz="4" w:space="0" w:color="auto"/>
            </w:tcBorders>
            <w:shd w:val="clear" w:color="auto" w:fill="FFF2CC"/>
          </w:tcPr>
          <w:p w:rsidR="005C32DE" w:rsidRPr="00723233" w:rsidRDefault="005C32DE" w:rsidP="00063861">
            <w:pPr>
              <w:spacing w:after="0" w:line="240" w:lineRule="auto"/>
              <w:rPr>
                <w:rFonts w:ascii="Times New Roman" w:hAnsi="Times New Roman"/>
                <w:sz w:val="20"/>
                <w:szCs w:val="20"/>
                <w:lang w:val="sr-Cyrl-RS"/>
              </w:rPr>
            </w:pPr>
          </w:p>
        </w:tc>
        <w:tc>
          <w:tcPr>
            <w:tcW w:w="1246" w:type="dxa"/>
            <w:vMerge/>
            <w:shd w:val="clear" w:color="auto" w:fill="FFF2CC"/>
          </w:tcPr>
          <w:p w:rsidR="005C32DE" w:rsidRPr="00723233" w:rsidRDefault="005C32DE" w:rsidP="00063861">
            <w:pPr>
              <w:spacing w:after="0" w:line="240" w:lineRule="auto"/>
              <w:rPr>
                <w:rFonts w:ascii="Times New Roman" w:hAnsi="Times New Roman"/>
                <w:sz w:val="20"/>
                <w:szCs w:val="20"/>
                <w:lang w:val="sr-Cyrl-RS"/>
              </w:rPr>
            </w:pPr>
          </w:p>
        </w:tc>
        <w:tc>
          <w:tcPr>
            <w:tcW w:w="1349" w:type="dxa"/>
            <w:vMerge/>
            <w:shd w:val="clear" w:color="auto" w:fill="FFF2CC"/>
          </w:tcPr>
          <w:p w:rsidR="005C32DE" w:rsidRPr="00723233" w:rsidRDefault="005C32DE" w:rsidP="00063861">
            <w:pPr>
              <w:spacing w:after="0" w:line="240" w:lineRule="auto"/>
              <w:rPr>
                <w:rFonts w:ascii="Times New Roman" w:hAnsi="Times New Roman"/>
                <w:sz w:val="20"/>
                <w:szCs w:val="20"/>
                <w:lang w:val="sr-Cyrl-RS"/>
              </w:rPr>
            </w:pPr>
          </w:p>
        </w:tc>
        <w:tc>
          <w:tcPr>
            <w:tcW w:w="1266" w:type="dxa"/>
            <w:vMerge/>
            <w:shd w:val="clear" w:color="auto" w:fill="FFF2CC"/>
          </w:tcPr>
          <w:p w:rsidR="005C32DE" w:rsidRPr="00723233" w:rsidRDefault="005C32DE" w:rsidP="00063861">
            <w:pPr>
              <w:spacing w:after="0" w:line="240" w:lineRule="auto"/>
              <w:jc w:val="center"/>
              <w:rPr>
                <w:rFonts w:ascii="Times New Roman" w:hAnsi="Times New Roman"/>
                <w:sz w:val="20"/>
                <w:szCs w:val="20"/>
                <w:lang w:val="sr-Cyrl-RS"/>
              </w:rPr>
            </w:pPr>
          </w:p>
        </w:tc>
        <w:tc>
          <w:tcPr>
            <w:tcW w:w="1711" w:type="dxa"/>
            <w:vMerge/>
            <w:shd w:val="clear" w:color="auto" w:fill="FFF2CC"/>
          </w:tcPr>
          <w:p w:rsidR="005C32DE" w:rsidRPr="00723233" w:rsidRDefault="005C32DE" w:rsidP="00063861">
            <w:pPr>
              <w:spacing w:after="0" w:line="240" w:lineRule="auto"/>
              <w:jc w:val="center"/>
              <w:rPr>
                <w:rFonts w:ascii="Times New Roman" w:hAnsi="Times New Roman"/>
                <w:sz w:val="20"/>
                <w:szCs w:val="20"/>
                <w:lang w:val="sr-Cyrl-RS"/>
              </w:rPr>
            </w:pPr>
          </w:p>
        </w:tc>
        <w:tc>
          <w:tcPr>
            <w:tcW w:w="1260" w:type="dxa"/>
            <w:vMerge/>
            <w:shd w:val="clear" w:color="auto" w:fill="FFF2CC"/>
          </w:tcPr>
          <w:p w:rsidR="005C32DE" w:rsidRPr="00723233" w:rsidRDefault="005C32DE" w:rsidP="00063861">
            <w:pPr>
              <w:spacing w:after="0" w:line="240" w:lineRule="auto"/>
              <w:jc w:val="center"/>
              <w:rPr>
                <w:rFonts w:ascii="Times New Roman" w:hAnsi="Times New Roman"/>
                <w:sz w:val="20"/>
                <w:szCs w:val="20"/>
                <w:lang w:val="sr-Cyrl-RS"/>
              </w:rPr>
            </w:pPr>
          </w:p>
        </w:tc>
        <w:tc>
          <w:tcPr>
            <w:tcW w:w="2316" w:type="dxa"/>
            <w:shd w:val="clear" w:color="auto" w:fill="FFF2CC"/>
          </w:tcPr>
          <w:p w:rsidR="005C32DE" w:rsidRPr="00723233" w:rsidRDefault="005C32DE"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2022</w:t>
            </w:r>
          </w:p>
        </w:tc>
        <w:tc>
          <w:tcPr>
            <w:tcW w:w="2268" w:type="dxa"/>
            <w:shd w:val="clear" w:color="auto" w:fill="FFF2CC"/>
          </w:tcPr>
          <w:p w:rsidR="005C32DE" w:rsidRPr="00723233" w:rsidRDefault="005C32DE"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2023</w:t>
            </w:r>
          </w:p>
        </w:tc>
      </w:tr>
      <w:tr w:rsidR="00D93B22" w:rsidRPr="00723233" w:rsidTr="00063861">
        <w:trPr>
          <w:trHeight w:val="543"/>
        </w:trPr>
        <w:tc>
          <w:tcPr>
            <w:tcW w:w="2603" w:type="dxa"/>
            <w:tcBorders>
              <w:left w:val="double" w:sz="4" w:space="0" w:color="auto"/>
            </w:tcBorders>
            <w:shd w:val="clear" w:color="auto" w:fill="auto"/>
          </w:tcPr>
          <w:p w:rsidR="00D93B22" w:rsidRPr="00723233" w:rsidRDefault="00D93B22" w:rsidP="0069419F">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4.3.1. Спровести анализу јавног мњења о улози ОЦД у области ЕУ интеграција, укључујућ</w:t>
            </w:r>
            <w:r w:rsidR="0069419F" w:rsidRPr="00723233">
              <w:rPr>
                <w:rFonts w:ascii="Times New Roman" w:hAnsi="Times New Roman"/>
                <w:sz w:val="20"/>
                <w:szCs w:val="20"/>
                <w:lang w:val="sr-Cyrl-RS"/>
              </w:rPr>
              <w:t>и препоруке за унапређење стања</w:t>
            </w:r>
          </w:p>
        </w:tc>
        <w:tc>
          <w:tcPr>
            <w:tcW w:w="1246" w:type="dxa"/>
            <w:shd w:val="clear" w:color="auto" w:fill="auto"/>
          </w:tcPr>
          <w:p w:rsidR="00D93B22" w:rsidRPr="00723233" w:rsidRDefault="00D93B22" w:rsidP="00D93B2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МЕИ</w:t>
            </w:r>
          </w:p>
          <w:p w:rsidR="00D93B22" w:rsidRPr="00723233" w:rsidRDefault="00D93B22" w:rsidP="00D93B22">
            <w:pPr>
              <w:spacing w:after="0" w:line="240" w:lineRule="auto"/>
              <w:rPr>
                <w:rFonts w:ascii="Times New Roman" w:hAnsi="Times New Roman"/>
                <w:color w:val="FF0000"/>
                <w:sz w:val="20"/>
                <w:szCs w:val="20"/>
                <w:lang w:val="sr-Cyrl-RS"/>
              </w:rPr>
            </w:pPr>
          </w:p>
        </w:tc>
        <w:tc>
          <w:tcPr>
            <w:tcW w:w="1349" w:type="dxa"/>
            <w:shd w:val="clear" w:color="auto" w:fill="auto"/>
          </w:tcPr>
          <w:p w:rsidR="00D93B22" w:rsidRPr="00723233" w:rsidRDefault="00D93B22" w:rsidP="00D93B22">
            <w:pPr>
              <w:spacing w:after="0" w:line="240" w:lineRule="auto"/>
              <w:rPr>
                <w:rFonts w:ascii="Times New Roman" w:hAnsi="Times New Roman"/>
                <w:color w:val="FF0000"/>
                <w:sz w:val="20"/>
                <w:szCs w:val="20"/>
                <w:lang w:val="sr-Cyrl-RS"/>
              </w:rPr>
            </w:pPr>
            <w:r w:rsidRPr="00723233">
              <w:rPr>
                <w:rFonts w:ascii="Times New Roman" w:hAnsi="Times New Roman"/>
                <w:sz w:val="20"/>
                <w:szCs w:val="20"/>
                <w:lang w:val="sr-Cyrl-RS"/>
              </w:rPr>
              <w:t xml:space="preserve">ОЦД </w:t>
            </w:r>
          </w:p>
        </w:tc>
        <w:tc>
          <w:tcPr>
            <w:tcW w:w="1266" w:type="dxa"/>
            <w:shd w:val="clear" w:color="auto" w:fill="auto"/>
          </w:tcPr>
          <w:p w:rsidR="00D93B22" w:rsidRPr="00723233" w:rsidRDefault="00D93B22" w:rsidP="00D93B22">
            <w:pPr>
              <w:spacing w:after="0" w:line="240" w:lineRule="auto"/>
              <w:rPr>
                <w:rFonts w:ascii="Times New Roman" w:hAnsi="Times New Roman"/>
                <w:sz w:val="20"/>
                <w:szCs w:val="20"/>
                <w:lang w:val="sr-Cyrl-RS"/>
              </w:rPr>
            </w:pPr>
            <w:r w:rsidRPr="00723233">
              <w:rPr>
                <w:rFonts w:ascii="Times New Roman" w:hAnsi="Times New Roman"/>
                <w:sz w:val="20"/>
                <w:szCs w:val="20"/>
                <w:lang w:val="sr-Latn-RS"/>
              </w:rPr>
              <w:t>III</w:t>
            </w:r>
            <w:r w:rsidRPr="00723233">
              <w:rPr>
                <w:rFonts w:ascii="Times New Roman" w:hAnsi="Times New Roman"/>
                <w:sz w:val="20"/>
                <w:szCs w:val="20"/>
                <w:lang w:val="sr-Cyrl-RS"/>
              </w:rPr>
              <w:t xml:space="preserve"> квартал 2023. године</w:t>
            </w:r>
          </w:p>
        </w:tc>
        <w:tc>
          <w:tcPr>
            <w:tcW w:w="1711" w:type="dxa"/>
            <w:shd w:val="clear" w:color="auto" w:fill="auto"/>
          </w:tcPr>
          <w:p w:rsidR="00D93B22" w:rsidRPr="00723233" w:rsidRDefault="00D93B22" w:rsidP="00D93B2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w:t>
            </w:r>
          </w:p>
        </w:tc>
        <w:tc>
          <w:tcPr>
            <w:tcW w:w="1260" w:type="dxa"/>
            <w:shd w:val="clear" w:color="auto" w:fill="auto"/>
          </w:tcPr>
          <w:p w:rsidR="00D93B22" w:rsidRPr="00723233" w:rsidRDefault="00D93B22" w:rsidP="00D93B2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18-0601-110-0007</w:t>
            </w:r>
          </w:p>
        </w:tc>
        <w:tc>
          <w:tcPr>
            <w:tcW w:w="2316" w:type="dxa"/>
            <w:shd w:val="clear" w:color="auto" w:fill="auto"/>
          </w:tcPr>
          <w:p w:rsidR="00D93B22" w:rsidRPr="00723233" w:rsidRDefault="00D93B22" w:rsidP="00D93B22">
            <w:pPr>
              <w:spacing w:after="0" w:line="240" w:lineRule="auto"/>
              <w:jc w:val="right"/>
              <w:rPr>
                <w:rFonts w:ascii="Times New Roman" w:hAnsi="Times New Roman"/>
                <w:sz w:val="20"/>
                <w:szCs w:val="20"/>
                <w:lang w:val="sr-Cyrl-RS"/>
              </w:rPr>
            </w:pPr>
            <w:r w:rsidRPr="00723233">
              <w:rPr>
                <w:rFonts w:ascii="Times New Roman" w:hAnsi="Times New Roman"/>
                <w:sz w:val="20"/>
                <w:szCs w:val="20"/>
                <w:lang w:val="sr-Cyrl-RS"/>
              </w:rPr>
              <w:t>1</w:t>
            </w:r>
            <w:r w:rsidR="00482D57" w:rsidRPr="00723233">
              <w:rPr>
                <w:rFonts w:ascii="Times New Roman" w:hAnsi="Times New Roman"/>
                <w:sz w:val="20"/>
                <w:szCs w:val="20"/>
                <w:lang w:val="en-GB"/>
              </w:rPr>
              <w:t>.</w:t>
            </w:r>
            <w:r w:rsidRPr="00723233">
              <w:rPr>
                <w:rFonts w:ascii="Times New Roman" w:hAnsi="Times New Roman"/>
                <w:sz w:val="20"/>
                <w:szCs w:val="20"/>
                <w:lang w:val="sr-Cyrl-RS"/>
              </w:rPr>
              <w:t>700</w:t>
            </w:r>
          </w:p>
        </w:tc>
        <w:tc>
          <w:tcPr>
            <w:tcW w:w="2268" w:type="dxa"/>
            <w:shd w:val="clear" w:color="auto" w:fill="auto"/>
          </w:tcPr>
          <w:p w:rsidR="00D93B22" w:rsidRPr="00723233" w:rsidRDefault="00D93B22" w:rsidP="00D93B22">
            <w:pPr>
              <w:spacing w:after="0" w:line="240" w:lineRule="auto"/>
              <w:jc w:val="right"/>
              <w:rPr>
                <w:rFonts w:ascii="Times New Roman" w:hAnsi="Times New Roman"/>
                <w:sz w:val="20"/>
                <w:szCs w:val="20"/>
                <w:lang w:val="sr-Cyrl-RS"/>
              </w:rPr>
            </w:pPr>
            <w:r w:rsidRPr="00723233">
              <w:rPr>
                <w:rFonts w:ascii="Times New Roman" w:hAnsi="Times New Roman"/>
                <w:sz w:val="20"/>
                <w:szCs w:val="20"/>
                <w:lang w:val="sr-Cyrl-RS"/>
              </w:rPr>
              <w:t>1</w:t>
            </w:r>
            <w:r w:rsidR="00482D57" w:rsidRPr="00723233">
              <w:rPr>
                <w:rFonts w:ascii="Times New Roman" w:hAnsi="Times New Roman"/>
                <w:sz w:val="20"/>
                <w:szCs w:val="20"/>
                <w:lang w:val="en-GB"/>
              </w:rPr>
              <w:t>.</w:t>
            </w:r>
            <w:r w:rsidRPr="00723233">
              <w:rPr>
                <w:rFonts w:ascii="Times New Roman" w:hAnsi="Times New Roman"/>
                <w:sz w:val="20"/>
                <w:szCs w:val="20"/>
                <w:lang w:val="sr-Cyrl-RS"/>
              </w:rPr>
              <w:t>700</w:t>
            </w:r>
          </w:p>
        </w:tc>
      </w:tr>
      <w:tr w:rsidR="00D93B22" w:rsidRPr="00723233" w:rsidTr="00C10E76">
        <w:trPr>
          <w:trHeight w:val="2125"/>
        </w:trPr>
        <w:tc>
          <w:tcPr>
            <w:tcW w:w="2603" w:type="dxa"/>
            <w:tcBorders>
              <w:left w:val="double" w:sz="4" w:space="0" w:color="auto"/>
            </w:tcBorders>
            <w:shd w:val="clear" w:color="auto" w:fill="auto"/>
          </w:tcPr>
          <w:p w:rsidR="00D93B22" w:rsidRPr="00723233" w:rsidRDefault="00D93B22" w:rsidP="00D93B2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lastRenderedPageBreak/>
              <w:t>4.3.2. Сачинити обједињену евиденцију контакт тачака  за сарадњу са ОЦД у органима који учествују у Преговарачким групама у циљу прикупљања података о заједничким активностима с</w:t>
            </w:r>
            <w:r w:rsidR="0069419F" w:rsidRPr="00723233">
              <w:rPr>
                <w:rFonts w:ascii="Times New Roman" w:hAnsi="Times New Roman"/>
                <w:sz w:val="20"/>
                <w:szCs w:val="20"/>
                <w:lang w:val="sr-Cyrl-RS"/>
              </w:rPr>
              <w:t>а ОЦД  у области ЕУ интеграција</w:t>
            </w:r>
          </w:p>
          <w:p w:rsidR="00D93B22" w:rsidRPr="00723233" w:rsidRDefault="00D93B22" w:rsidP="00D93B22">
            <w:pPr>
              <w:spacing w:after="0" w:line="240" w:lineRule="auto"/>
              <w:rPr>
                <w:rFonts w:ascii="Times New Roman" w:hAnsi="Times New Roman"/>
                <w:color w:val="FF0000"/>
                <w:sz w:val="20"/>
                <w:szCs w:val="20"/>
                <w:lang w:val="sr-Cyrl-RS"/>
              </w:rPr>
            </w:pPr>
          </w:p>
        </w:tc>
        <w:tc>
          <w:tcPr>
            <w:tcW w:w="1246" w:type="dxa"/>
            <w:shd w:val="clear" w:color="auto" w:fill="auto"/>
          </w:tcPr>
          <w:p w:rsidR="00D93B22" w:rsidRPr="00723233" w:rsidRDefault="00D93B22" w:rsidP="00D93B2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МЕИ</w:t>
            </w:r>
          </w:p>
        </w:tc>
        <w:tc>
          <w:tcPr>
            <w:tcW w:w="1349" w:type="dxa"/>
            <w:shd w:val="clear" w:color="auto" w:fill="auto"/>
          </w:tcPr>
          <w:p w:rsidR="00D93B22" w:rsidRPr="00723233" w:rsidRDefault="00D93B22" w:rsidP="00D93B2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w:t>
            </w:r>
          </w:p>
        </w:tc>
        <w:tc>
          <w:tcPr>
            <w:tcW w:w="1266" w:type="dxa"/>
            <w:shd w:val="clear" w:color="auto" w:fill="auto"/>
          </w:tcPr>
          <w:p w:rsidR="00D93B22" w:rsidRPr="00723233" w:rsidRDefault="00D93B22" w:rsidP="00D93B22">
            <w:pPr>
              <w:spacing w:after="0" w:line="240" w:lineRule="auto"/>
              <w:rPr>
                <w:rFonts w:ascii="Times New Roman" w:hAnsi="Times New Roman"/>
                <w:sz w:val="20"/>
                <w:szCs w:val="20"/>
                <w:lang w:val="sr-Cyrl-RS"/>
              </w:rPr>
            </w:pPr>
            <w:r w:rsidRPr="00723233">
              <w:rPr>
                <w:rFonts w:ascii="Times New Roman" w:hAnsi="Times New Roman"/>
                <w:sz w:val="20"/>
                <w:szCs w:val="20"/>
                <w:lang w:val="sr-Latn-RS"/>
              </w:rPr>
              <w:t xml:space="preserve">II </w:t>
            </w:r>
            <w:r w:rsidRPr="00723233">
              <w:rPr>
                <w:rFonts w:ascii="Times New Roman" w:hAnsi="Times New Roman"/>
                <w:sz w:val="20"/>
                <w:szCs w:val="20"/>
                <w:lang w:val="sr-Cyrl-RS"/>
              </w:rPr>
              <w:t>квартал 2022. године</w:t>
            </w:r>
          </w:p>
        </w:tc>
        <w:tc>
          <w:tcPr>
            <w:tcW w:w="1711" w:type="dxa"/>
            <w:shd w:val="clear" w:color="auto" w:fill="auto"/>
          </w:tcPr>
          <w:p w:rsidR="00D93B22" w:rsidRPr="00723233" w:rsidRDefault="00D93B22" w:rsidP="00D93B2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w:t>
            </w:r>
            <w:r w:rsidR="00C621EF" w:rsidRPr="00723233">
              <w:rPr>
                <w:rFonts w:ascii="Times New Roman" w:hAnsi="Times New Roman"/>
                <w:sz w:val="20"/>
                <w:szCs w:val="20"/>
                <w:lang w:val="sr-Cyrl-RS"/>
              </w:rPr>
              <w:t xml:space="preserve"> – текући трошкови запослених</w:t>
            </w:r>
          </w:p>
        </w:tc>
        <w:tc>
          <w:tcPr>
            <w:tcW w:w="1260" w:type="dxa"/>
            <w:shd w:val="clear" w:color="auto" w:fill="auto"/>
          </w:tcPr>
          <w:p w:rsidR="00D93B22" w:rsidRPr="00723233" w:rsidRDefault="00D93B22" w:rsidP="00D93B2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18-0601-110-0007</w:t>
            </w:r>
          </w:p>
        </w:tc>
        <w:tc>
          <w:tcPr>
            <w:tcW w:w="2316" w:type="dxa"/>
            <w:shd w:val="clear" w:color="auto" w:fill="auto"/>
          </w:tcPr>
          <w:p w:rsidR="00D93B22" w:rsidRPr="00723233" w:rsidRDefault="00D93B22" w:rsidP="00D93B22">
            <w:pPr>
              <w:spacing w:after="0" w:line="240" w:lineRule="auto"/>
              <w:rPr>
                <w:rFonts w:ascii="Times New Roman" w:hAnsi="Times New Roman"/>
                <w:sz w:val="20"/>
                <w:szCs w:val="20"/>
                <w:lang w:val="sr-Cyrl-RS"/>
              </w:rPr>
            </w:pPr>
          </w:p>
        </w:tc>
        <w:tc>
          <w:tcPr>
            <w:tcW w:w="2268" w:type="dxa"/>
            <w:shd w:val="clear" w:color="auto" w:fill="auto"/>
          </w:tcPr>
          <w:p w:rsidR="00D93B22" w:rsidRPr="00723233" w:rsidRDefault="00D93B22" w:rsidP="00D93B22">
            <w:pPr>
              <w:spacing w:after="0" w:line="240" w:lineRule="auto"/>
              <w:rPr>
                <w:rFonts w:ascii="Times New Roman" w:hAnsi="Times New Roman"/>
                <w:sz w:val="20"/>
                <w:szCs w:val="20"/>
                <w:lang w:val="sr-Cyrl-RS"/>
              </w:rPr>
            </w:pPr>
          </w:p>
        </w:tc>
      </w:tr>
    </w:tbl>
    <w:p w:rsidR="00121E09" w:rsidRPr="00723233" w:rsidRDefault="00121E09">
      <w:pPr>
        <w:rPr>
          <w:rFonts w:ascii="Times New Roman" w:hAnsi="Times New Roman"/>
        </w:rPr>
      </w:pPr>
    </w:p>
    <w:tbl>
      <w:tblPr>
        <w:tblW w:w="1401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1475"/>
        <w:gridCol w:w="1644"/>
        <w:gridCol w:w="717"/>
        <w:gridCol w:w="784"/>
        <w:gridCol w:w="1707"/>
        <w:gridCol w:w="1914"/>
        <w:gridCol w:w="2552"/>
      </w:tblGrid>
      <w:tr w:rsidR="005E5D1D" w:rsidRPr="00723233" w:rsidTr="00063861">
        <w:trPr>
          <w:trHeight w:val="168"/>
        </w:trPr>
        <w:tc>
          <w:tcPr>
            <w:tcW w:w="14010" w:type="dxa"/>
            <w:gridSpan w:val="8"/>
            <w:tcBorders>
              <w:top w:val="double" w:sz="4" w:space="0" w:color="auto"/>
              <w:left w:val="double" w:sz="4" w:space="0" w:color="auto"/>
              <w:right w:val="double" w:sz="4" w:space="0" w:color="auto"/>
            </w:tcBorders>
            <w:shd w:val="clear" w:color="auto" w:fill="F7CAAC"/>
          </w:tcPr>
          <w:p w:rsidR="005E5D1D" w:rsidRPr="00723233" w:rsidRDefault="005E5D1D" w:rsidP="00063861">
            <w:pPr>
              <w:tabs>
                <w:tab w:val="left" w:pos="1152"/>
              </w:tabs>
              <w:spacing w:after="0" w:line="240" w:lineRule="auto"/>
              <w:jc w:val="both"/>
              <w:rPr>
                <w:rFonts w:ascii="Times New Roman" w:hAnsi="Times New Roman"/>
                <w:sz w:val="20"/>
                <w:szCs w:val="20"/>
                <w:lang w:val="sr-Cyrl-RS"/>
              </w:rPr>
            </w:pPr>
            <w:r w:rsidRPr="00723233">
              <w:rPr>
                <w:rFonts w:ascii="Times New Roman" w:hAnsi="Times New Roman"/>
                <w:b/>
                <w:sz w:val="20"/>
                <w:szCs w:val="20"/>
                <w:lang w:val="sr-Cyrl-RS"/>
              </w:rPr>
              <w:t>Мера 4.4. Унапређење положаја ОЦД  кроз обезбеђење ефикасне правне заштите за припаднике ОЦД и бранитеље људских права</w:t>
            </w:r>
          </w:p>
        </w:tc>
      </w:tr>
      <w:tr w:rsidR="005E5D1D" w:rsidRPr="00723233" w:rsidTr="00063861">
        <w:trPr>
          <w:trHeight w:val="298"/>
        </w:trPr>
        <w:tc>
          <w:tcPr>
            <w:tcW w:w="14010" w:type="dxa"/>
            <w:gridSpan w:val="8"/>
            <w:tcBorders>
              <w:top w:val="double" w:sz="4" w:space="0" w:color="auto"/>
              <w:left w:val="double" w:sz="4" w:space="0" w:color="auto"/>
              <w:bottom w:val="double" w:sz="4" w:space="0" w:color="auto"/>
              <w:right w:val="double" w:sz="4" w:space="0" w:color="auto"/>
            </w:tcBorders>
            <w:shd w:val="clear" w:color="auto" w:fill="F7CAA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Орган oдговоран за спровођење (координисање спровођења) мере: </w:t>
            </w:r>
            <w:r w:rsidR="00AC6BB5" w:rsidRPr="00723233">
              <w:rPr>
                <w:rFonts w:ascii="Times New Roman" w:hAnsi="Times New Roman"/>
                <w:sz w:val="20"/>
                <w:szCs w:val="20"/>
                <w:lang w:val="sr-Cyrl-RS"/>
              </w:rPr>
              <w:t>Министарсво правде</w:t>
            </w:r>
          </w:p>
        </w:tc>
      </w:tr>
      <w:tr w:rsidR="005E5D1D" w:rsidRPr="00723233" w:rsidTr="00063861">
        <w:trPr>
          <w:trHeight w:val="298"/>
        </w:trPr>
        <w:tc>
          <w:tcPr>
            <w:tcW w:w="7053" w:type="dxa"/>
            <w:gridSpan w:val="4"/>
            <w:tcBorders>
              <w:top w:val="double" w:sz="4" w:space="0" w:color="auto"/>
              <w:left w:val="double" w:sz="4" w:space="0" w:color="auto"/>
              <w:bottom w:val="double" w:sz="4" w:space="0" w:color="auto"/>
              <w:right w:val="double" w:sz="4" w:space="0" w:color="auto"/>
            </w:tcBorders>
            <w:shd w:val="clear" w:color="auto" w:fill="F7CAA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Период спровођења:</w:t>
            </w:r>
          </w:p>
        </w:tc>
        <w:tc>
          <w:tcPr>
            <w:tcW w:w="6957" w:type="dxa"/>
            <w:gridSpan w:val="4"/>
            <w:tcBorders>
              <w:top w:val="double" w:sz="4" w:space="0" w:color="auto"/>
              <w:left w:val="double" w:sz="4" w:space="0" w:color="auto"/>
              <w:bottom w:val="double" w:sz="4" w:space="0" w:color="auto"/>
              <w:right w:val="double" w:sz="4" w:space="0" w:color="auto"/>
            </w:tcBorders>
            <w:shd w:val="clear" w:color="auto" w:fill="F7CAA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Тип мере:</w:t>
            </w:r>
          </w:p>
        </w:tc>
      </w:tr>
      <w:tr w:rsidR="00824B8A" w:rsidRPr="00723233" w:rsidTr="00D7082E">
        <w:trPr>
          <w:trHeight w:val="950"/>
        </w:trPr>
        <w:tc>
          <w:tcPr>
            <w:tcW w:w="3217" w:type="dxa"/>
            <w:tcBorders>
              <w:top w:val="double" w:sz="4" w:space="0" w:color="auto"/>
            </w:tcBorders>
            <w:shd w:val="clear" w:color="auto" w:fill="D9D9D9"/>
          </w:tcPr>
          <w:p w:rsidR="00510E3F" w:rsidRPr="00723233" w:rsidRDefault="00510E3F"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Показатељ(и)  на нивоу мере (показатељ резултата)</w:t>
            </w:r>
          </w:p>
        </w:tc>
        <w:tc>
          <w:tcPr>
            <w:tcW w:w="1475" w:type="dxa"/>
            <w:tcBorders>
              <w:top w:val="double" w:sz="4" w:space="0" w:color="auto"/>
            </w:tcBorders>
            <w:shd w:val="clear" w:color="auto" w:fill="D9D9D9"/>
          </w:tcPr>
          <w:p w:rsidR="00510E3F" w:rsidRPr="00723233" w:rsidRDefault="00510E3F"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Jединица мере</w:t>
            </w:r>
          </w:p>
          <w:p w:rsidR="00510E3F" w:rsidRPr="00723233" w:rsidRDefault="00510E3F" w:rsidP="00063861">
            <w:pPr>
              <w:spacing w:after="0" w:line="240" w:lineRule="auto"/>
              <w:rPr>
                <w:rFonts w:ascii="Times New Roman" w:hAnsi="Times New Roman"/>
                <w:sz w:val="20"/>
                <w:szCs w:val="20"/>
                <w:lang w:val="sr-Cyrl-RS"/>
              </w:rPr>
            </w:pPr>
          </w:p>
        </w:tc>
        <w:tc>
          <w:tcPr>
            <w:tcW w:w="1644" w:type="dxa"/>
            <w:tcBorders>
              <w:top w:val="double" w:sz="4" w:space="0" w:color="auto"/>
            </w:tcBorders>
            <w:shd w:val="clear" w:color="auto" w:fill="D9D9D9"/>
          </w:tcPr>
          <w:p w:rsidR="00510E3F" w:rsidRPr="00723233" w:rsidRDefault="00510E3F"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Извор провере</w:t>
            </w:r>
          </w:p>
        </w:tc>
        <w:tc>
          <w:tcPr>
            <w:tcW w:w="1501" w:type="dxa"/>
            <w:gridSpan w:val="2"/>
            <w:tcBorders>
              <w:top w:val="double" w:sz="4" w:space="0" w:color="auto"/>
            </w:tcBorders>
            <w:shd w:val="clear" w:color="auto" w:fill="D9D9D9"/>
          </w:tcPr>
          <w:p w:rsidR="00510E3F" w:rsidRPr="00723233" w:rsidRDefault="00510E3F"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Почетна вредност </w:t>
            </w:r>
          </w:p>
        </w:tc>
        <w:tc>
          <w:tcPr>
            <w:tcW w:w="1707" w:type="dxa"/>
            <w:tcBorders>
              <w:top w:val="double" w:sz="4" w:space="0" w:color="auto"/>
            </w:tcBorders>
            <w:shd w:val="clear" w:color="auto" w:fill="D9D9D9"/>
          </w:tcPr>
          <w:p w:rsidR="00510E3F" w:rsidRPr="00723233" w:rsidRDefault="00510E3F"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Базна година</w:t>
            </w:r>
          </w:p>
        </w:tc>
        <w:tc>
          <w:tcPr>
            <w:tcW w:w="1914" w:type="dxa"/>
            <w:tcBorders>
              <w:top w:val="double" w:sz="4" w:space="0" w:color="auto"/>
            </w:tcBorders>
            <w:shd w:val="clear" w:color="auto" w:fill="D9D9D9"/>
          </w:tcPr>
          <w:p w:rsidR="00510E3F" w:rsidRPr="00723233" w:rsidRDefault="00510E3F"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Циљана вредност у 2022. години </w:t>
            </w:r>
          </w:p>
        </w:tc>
        <w:tc>
          <w:tcPr>
            <w:tcW w:w="2552" w:type="dxa"/>
            <w:tcBorders>
              <w:top w:val="double" w:sz="4" w:space="0" w:color="auto"/>
              <w:right w:val="double" w:sz="4" w:space="0" w:color="auto"/>
            </w:tcBorders>
            <w:shd w:val="clear" w:color="auto" w:fill="D9D9D9"/>
          </w:tcPr>
          <w:p w:rsidR="00510E3F" w:rsidRPr="00723233" w:rsidRDefault="00510E3F"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Циљана вредност у последњој години АП (2023.)</w:t>
            </w:r>
          </w:p>
        </w:tc>
      </w:tr>
      <w:tr w:rsidR="00824B8A" w:rsidRPr="00723233" w:rsidTr="00D7082E">
        <w:trPr>
          <w:trHeight w:val="302"/>
        </w:trPr>
        <w:tc>
          <w:tcPr>
            <w:tcW w:w="3217" w:type="dxa"/>
            <w:tcBorders>
              <w:top w:val="double" w:sz="4" w:space="0" w:color="auto"/>
              <w:bottom w:val="double" w:sz="4" w:space="0" w:color="auto"/>
            </w:tcBorders>
            <w:shd w:val="clear" w:color="auto" w:fill="FFFFFF"/>
          </w:tcPr>
          <w:p w:rsidR="00510E3F" w:rsidRPr="00723233" w:rsidRDefault="00510E3F"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Број претњи/напада на припаднике ОЦД и бранитеље људских права </w:t>
            </w:r>
          </w:p>
          <w:p w:rsidR="00510E3F" w:rsidRPr="00723233" w:rsidRDefault="00510E3F" w:rsidP="00063861">
            <w:pPr>
              <w:shd w:val="clear" w:color="auto" w:fill="FFFFFF"/>
              <w:spacing w:after="0" w:line="240" w:lineRule="auto"/>
              <w:rPr>
                <w:rFonts w:ascii="Times New Roman" w:hAnsi="Times New Roman"/>
                <w:sz w:val="20"/>
                <w:szCs w:val="20"/>
                <w:lang w:val="sr-Cyrl-RS"/>
              </w:rPr>
            </w:pPr>
          </w:p>
          <w:p w:rsidR="00510E3F" w:rsidRPr="00723233" w:rsidRDefault="00510E3F" w:rsidP="00063861">
            <w:pPr>
              <w:shd w:val="clear" w:color="auto" w:fill="FFFFFF"/>
              <w:spacing w:after="0" w:line="240" w:lineRule="auto"/>
              <w:rPr>
                <w:rFonts w:ascii="Times New Roman" w:hAnsi="Times New Roman"/>
                <w:sz w:val="20"/>
                <w:szCs w:val="20"/>
                <w:lang w:val="sr-Cyrl-RS"/>
              </w:rPr>
            </w:pPr>
          </w:p>
          <w:p w:rsidR="00510E3F" w:rsidRPr="00723233" w:rsidRDefault="00510E3F" w:rsidP="00063861">
            <w:pPr>
              <w:shd w:val="clear" w:color="auto" w:fill="FFFFFF"/>
              <w:spacing w:after="0" w:line="240" w:lineRule="auto"/>
              <w:rPr>
                <w:rFonts w:ascii="Times New Roman" w:hAnsi="Times New Roman"/>
                <w:sz w:val="20"/>
                <w:szCs w:val="20"/>
                <w:lang w:val="sr-Cyrl-RS"/>
              </w:rPr>
            </w:pPr>
          </w:p>
        </w:tc>
        <w:tc>
          <w:tcPr>
            <w:tcW w:w="1475" w:type="dxa"/>
            <w:tcBorders>
              <w:top w:val="double" w:sz="4" w:space="0" w:color="auto"/>
              <w:bottom w:val="double" w:sz="4" w:space="0" w:color="auto"/>
            </w:tcBorders>
            <w:shd w:val="clear" w:color="auto" w:fill="FFFFFF"/>
          </w:tcPr>
          <w:p w:rsidR="00510E3F" w:rsidRPr="00723233" w:rsidRDefault="00F61912"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Број</w:t>
            </w:r>
          </w:p>
        </w:tc>
        <w:tc>
          <w:tcPr>
            <w:tcW w:w="1644" w:type="dxa"/>
            <w:tcBorders>
              <w:top w:val="double" w:sz="4" w:space="0" w:color="auto"/>
              <w:bottom w:val="double" w:sz="4" w:space="0" w:color="auto"/>
            </w:tcBorders>
            <w:shd w:val="clear" w:color="auto" w:fill="FFFFFF"/>
          </w:tcPr>
          <w:p w:rsidR="00510E3F" w:rsidRPr="00723233" w:rsidRDefault="00510E3F"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Независни извеш</w:t>
            </w:r>
            <w:r w:rsidR="0035082D" w:rsidRPr="00723233">
              <w:rPr>
                <w:rFonts w:ascii="Times New Roman" w:hAnsi="Times New Roman"/>
                <w:sz w:val="20"/>
                <w:szCs w:val="20"/>
                <w:lang w:val="sr-Cyrl-RS"/>
              </w:rPr>
              <w:t>таји домаћих и међународних ОЦД</w:t>
            </w:r>
          </w:p>
          <w:p w:rsidR="00510E3F" w:rsidRPr="00723233" w:rsidRDefault="00510E3F" w:rsidP="00063861">
            <w:pPr>
              <w:shd w:val="clear" w:color="auto" w:fill="FFFFFF"/>
              <w:spacing w:after="0" w:line="240" w:lineRule="auto"/>
              <w:rPr>
                <w:rFonts w:ascii="Times New Roman" w:hAnsi="Times New Roman"/>
                <w:sz w:val="20"/>
                <w:szCs w:val="20"/>
                <w:lang w:val="sr-Cyrl-RS"/>
              </w:rPr>
            </w:pPr>
          </w:p>
          <w:p w:rsidR="00510E3F" w:rsidRPr="00723233" w:rsidRDefault="00510E3F" w:rsidP="00063861">
            <w:pPr>
              <w:shd w:val="clear" w:color="auto" w:fill="FFFFFF"/>
              <w:spacing w:after="0" w:line="240" w:lineRule="auto"/>
              <w:rPr>
                <w:rFonts w:ascii="Times New Roman" w:hAnsi="Times New Roman"/>
                <w:sz w:val="20"/>
                <w:szCs w:val="20"/>
              </w:rPr>
            </w:pPr>
            <w:r w:rsidRPr="00723233">
              <w:rPr>
                <w:rFonts w:ascii="Times New Roman" w:hAnsi="Times New Roman"/>
                <w:sz w:val="20"/>
                <w:szCs w:val="20"/>
                <w:lang w:val="sr-Cyrl-RS"/>
              </w:rPr>
              <w:t>Годи</w:t>
            </w:r>
            <w:r w:rsidR="0035082D" w:rsidRPr="00723233">
              <w:rPr>
                <w:rFonts w:ascii="Times New Roman" w:hAnsi="Times New Roman"/>
                <w:sz w:val="20"/>
                <w:szCs w:val="20"/>
                <w:lang w:val="sr-Cyrl-RS"/>
              </w:rPr>
              <w:t>шњи извештај Заштитника грађана</w:t>
            </w:r>
          </w:p>
        </w:tc>
        <w:tc>
          <w:tcPr>
            <w:tcW w:w="1501" w:type="dxa"/>
            <w:gridSpan w:val="2"/>
            <w:tcBorders>
              <w:top w:val="double" w:sz="4" w:space="0" w:color="auto"/>
              <w:bottom w:val="double" w:sz="4" w:space="0" w:color="auto"/>
            </w:tcBorders>
            <w:shd w:val="clear" w:color="auto" w:fill="FFFFFF"/>
          </w:tcPr>
          <w:p w:rsidR="00510E3F" w:rsidRPr="00723233" w:rsidRDefault="00510E3F"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73 </w:t>
            </w:r>
          </w:p>
        </w:tc>
        <w:tc>
          <w:tcPr>
            <w:tcW w:w="1707" w:type="dxa"/>
            <w:tcBorders>
              <w:top w:val="double" w:sz="4" w:space="0" w:color="auto"/>
              <w:bottom w:val="double" w:sz="4" w:space="0" w:color="auto"/>
            </w:tcBorders>
            <w:shd w:val="clear" w:color="auto" w:fill="FFFFFF"/>
          </w:tcPr>
          <w:p w:rsidR="00510E3F" w:rsidRPr="00723233" w:rsidRDefault="00510E3F"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1914" w:type="dxa"/>
            <w:tcBorders>
              <w:top w:val="double" w:sz="4" w:space="0" w:color="auto"/>
              <w:bottom w:val="double" w:sz="4" w:space="0" w:color="auto"/>
            </w:tcBorders>
            <w:shd w:val="clear" w:color="auto" w:fill="FFFFFF"/>
          </w:tcPr>
          <w:p w:rsidR="00785D01" w:rsidRPr="00723233" w:rsidRDefault="00785D01"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60</w:t>
            </w:r>
          </w:p>
        </w:tc>
        <w:tc>
          <w:tcPr>
            <w:tcW w:w="2552" w:type="dxa"/>
            <w:tcBorders>
              <w:top w:val="double" w:sz="4" w:space="0" w:color="auto"/>
              <w:bottom w:val="double" w:sz="4" w:space="0" w:color="auto"/>
              <w:right w:val="double" w:sz="4" w:space="0" w:color="auto"/>
            </w:tcBorders>
            <w:shd w:val="clear" w:color="auto" w:fill="FFFFFF"/>
          </w:tcPr>
          <w:p w:rsidR="00785D01" w:rsidRPr="00723233" w:rsidRDefault="00785D01"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50</w:t>
            </w:r>
          </w:p>
        </w:tc>
      </w:tr>
      <w:tr w:rsidR="00824B8A" w:rsidRPr="00723233" w:rsidTr="00D7082E">
        <w:trPr>
          <w:trHeight w:val="302"/>
        </w:trPr>
        <w:tc>
          <w:tcPr>
            <w:tcW w:w="3217" w:type="dxa"/>
            <w:tcBorders>
              <w:top w:val="double" w:sz="4" w:space="0" w:color="auto"/>
            </w:tcBorders>
            <w:shd w:val="clear" w:color="auto" w:fill="FFFFFF"/>
          </w:tcPr>
          <w:p w:rsidR="00510E3F" w:rsidRPr="00723233" w:rsidRDefault="00510E3F"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Број консултативних састанака у вези унапређења ефикасности правне заштите за припаднике ОЦД и бранитеље људских права</w:t>
            </w:r>
          </w:p>
          <w:p w:rsidR="00510E3F" w:rsidRPr="00723233" w:rsidRDefault="00510E3F" w:rsidP="00063861">
            <w:pPr>
              <w:shd w:val="clear" w:color="auto" w:fill="FFFFFF"/>
              <w:spacing w:after="0" w:line="240" w:lineRule="auto"/>
              <w:rPr>
                <w:rFonts w:ascii="Times New Roman" w:hAnsi="Times New Roman"/>
                <w:sz w:val="20"/>
                <w:szCs w:val="20"/>
                <w:lang w:val="sr-Cyrl-RS"/>
              </w:rPr>
            </w:pPr>
          </w:p>
        </w:tc>
        <w:tc>
          <w:tcPr>
            <w:tcW w:w="1475" w:type="dxa"/>
            <w:tcBorders>
              <w:top w:val="double" w:sz="4" w:space="0" w:color="auto"/>
            </w:tcBorders>
            <w:shd w:val="clear" w:color="auto" w:fill="FFFFFF"/>
          </w:tcPr>
          <w:p w:rsidR="00510E3F" w:rsidRPr="00723233" w:rsidRDefault="00F61912"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Број</w:t>
            </w:r>
          </w:p>
        </w:tc>
        <w:tc>
          <w:tcPr>
            <w:tcW w:w="1644" w:type="dxa"/>
            <w:tcBorders>
              <w:top w:val="double" w:sz="4" w:space="0" w:color="auto"/>
            </w:tcBorders>
            <w:shd w:val="clear" w:color="auto" w:fill="FFFFFF"/>
          </w:tcPr>
          <w:p w:rsidR="00510E3F" w:rsidRPr="00723233" w:rsidRDefault="00510E3F"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Извештаји ОЦД</w:t>
            </w:r>
          </w:p>
          <w:p w:rsidR="00510E3F" w:rsidRPr="00723233" w:rsidRDefault="00510E3F" w:rsidP="00063861">
            <w:pPr>
              <w:shd w:val="clear" w:color="auto" w:fill="FFFFFF"/>
              <w:spacing w:after="0" w:line="240" w:lineRule="auto"/>
              <w:rPr>
                <w:rFonts w:ascii="Times New Roman" w:hAnsi="Times New Roman"/>
                <w:sz w:val="20"/>
                <w:szCs w:val="20"/>
                <w:lang w:val="sr-Cyrl-RS"/>
              </w:rPr>
            </w:pPr>
          </w:p>
          <w:p w:rsidR="00510E3F" w:rsidRPr="00723233" w:rsidRDefault="00510E3F"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Извештаји надлежних министарстава</w:t>
            </w:r>
          </w:p>
          <w:p w:rsidR="00510E3F" w:rsidRPr="00723233" w:rsidRDefault="00510E3F" w:rsidP="00063861">
            <w:pPr>
              <w:spacing w:after="0" w:line="240" w:lineRule="auto"/>
              <w:rPr>
                <w:rFonts w:ascii="Times New Roman" w:hAnsi="Times New Roman"/>
                <w:sz w:val="20"/>
                <w:szCs w:val="20"/>
                <w:lang w:val="sr-Cyrl-RS"/>
              </w:rPr>
            </w:pPr>
          </w:p>
        </w:tc>
        <w:tc>
          <w:tcPr>
            <w:tcW w:w="1501" w:type="dxa"/>
            <w:gridSpan w:val="2"/>
            <w:tcBorders>
              <w:top w:val="double" w:sz="4" w:space="0" w:color="auto"/>
              <w:bottom w:val="double" w:sz="4" w:space="0" w:color="auto"/>
            </w:tcBorders>
            <w:shd w:val="clear" w:color="auto" w:fill="FFFFFF"/>
          </w:tcPr>
          <w:p w:rsidR="00510E3F" w:rsidRPr="00723233" w:rsidRDefault="00510E3F"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 0</w:t>
            </w:r>
          </w:p>
        </w:tc>
        <w:tc>
          <w:tcPr>
            <w:tcW w:w="1707" w:type="dxa"/>
            <w:tcBorders>
              <w:top w:val="double" w:sz="4" w:space="0" w:color="auto"/>
              <w:bottom w:val="double" w:sz="4" w:space="0" w:color="auto"/>
            </w:tcBorders>
            <w:shd w:val="clear" w:color="auto" w:fill="FFFFFF"/>
          </w:tcPr>
          <w:p w:rsidR="00510E3F" w:rsidRPr="00723233" w:rsidRDefault="00510E3F"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1914" w:type="dxa"/>
            <w:tcBorders>
              <w:top w:val="double" w:sz="4" w:space="0" w:color="auto"/>
              <w:bottom w:val="double" w:sz="4" w:space="0" w:color="auto"/>
            </w:tcBorders>
            <w:shd w:val="clear" w:color="auto" w:fill="FFFFFF"/>
          </w:tcPr>
          <w:p w:rsidR="00510E3F" w:rsidRPr="00723233" w:rsidRDefault="00510E3F"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w:t>
            </w:r>
          </w:p>
        </w:tc>
        <w:tc>
          <w:tcPr>
            <w:tcW w:w="2552" w:type="dxa"/>
            <w:tcBorders>
              <w:top w:val="double" w:sz="4" w:space="0" w:color="auto"/>
              <w:bottom w:val="double" w:sz="4" w:space="0" w:color="auto"/>
              <w:right w:val="double" w:sz="4" w:space="0" w:color="auto"/>
            </w:tcBorders>
            <w:shd w:val="clear" w:color="auto" w:fill="FFFFFF"/>
          </w:tcPr>
          <w:p w:rsidR="00510E3F" w:rsidRPr="00723233" w:rsidRDefault="00510E3F"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4</w:t>
            </w:r>
          </w:p>
        </w:tc>
      </w:tr>
    </w:tbl>
    <w:p w:rsidR="005E5D1D" w:rsidRPr="00723233" w:rsidRDefault="005E5D1D" w:rsidP="005E5D1D">
      <w:pPr>
        <w:spacing w:line="240" w:lineRule="auto"/>
        <w:rPr>
          <w:rFonts w:ascii="Times New Roman" w:hAnsi="Times New Roman"/>
          <w:sz w:val="20"/>
          <w:szCs w:val="20"/>
          <w:lang w:val="sr-Cyrl-RS"/>
        </w:rPr>
      </w:pPr>
    </w:p>
    <w:tbl>
      <w:tblPr>
        <w:tblW w:w="139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4"/>
        <w:gridCol w:w="4646"/>
        <w:gridCol w:w="2835"/>
        <w:gridCol w:w="2835"/>
      </w:tblGrid>
      <w:tr w:rsidR="008557CE" w:rsidRPr="00723233" w:rsidTr="0021211B">
        <w:trPr>
          <w:trHeight w:val="227"/>
        </w:trPr>
        <w:tc>
          <w:tcPr>
            <w:tcW w:w="3674" w:type="dxa"/>
            <w:vMerge w:val="restart"/>
            <w:tcBorders>
              <w:top w:val="double" w:sz="4" w:space="0" w:color="auto"/>
              <w:left w:val="double" w:sz="4" w:space="0" w:color="auto"/>
              <w:right w:val="double" w:sz="4" w:space="0" w:color="auto"/>
            </w:tcBorders>
            <w:shd w:val="clear" w:color="auto" w:fill="A8D08D"/>
          </w:tcPr>
          <w:p w:rsidR="008557CE" w:rsidRPr="00723233" w:rsidRDefault="008557C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lastRenderedPageBreak/>
              <w:t>Извор финансирања мере</w:t>
            </w:r>
          </w:p>
          <w:p w:rsidR="008557CE" w:rsidRPr="00723233" w:rsidRDefault="008557CE" w:rsidP="00063861">
            <w:pPr>
              <w:spacing w:after="0" w:line="240" w:lineRule="auto"/>
              <w:rPr>
                <w:rFonts w:ascii="Times New Roman" w:hAnsi="Times New Roman"/>
                <w:sz w:val="20"/>
                <w:szCs w:val="20"/>
                <w:lang w:val="sr-Cyrl-RS"/>
              </w:rPr>
            </w:pPr>
          </w:p>
        </w:tc>
        <w:tc>
          <w:tcPr>
            <w:tcW w:w="4646" w:type="dxa"/>
            <w:vMerge w:val="restart"/>
            <w:tcBorders>
              <w:top w:val="double" w:sz="4" w:space="0" w:color="auto"/>
              <w:left w:val="double" w:sz="4" w:space="0" w:color="auto"/>
              <w:right w:val="double" w:sz="4" w:space="0" w:color="auto"/>
            </w:tcBorders>
            <w:shd w:val="clear" w:color="auto" w:fill="A8D08D"/>
          </w:tcPr>
          <w:p w:rsidR="008557CE" w:rsidRPr="00723233" w:rsidRDefault="008557C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Веза са програмским буџетом</w:t>
            </w:r>
          </w:p>
          <w:p w:rsidR="008557CE" w:rsidRPr="00723233" w:rsidRDefault="008557CE" w:rsidP="00063861">
            <w:pPr>
              <w:spacing w:after="0" w:line="240" w:lineRule="auto"/>
              <w:rPr>
                <w:rFonts w:ascii="Times New Roman" w:hAnsi="Times New Roman"/>
                <w:sz w:val="20"/>
                <w:szCs w:val="20"/>
                <w:lang w:val="sr-Cyrl-RS"/>
              </w:rPr>
            </w:pPr>
          </w:p>
        </w:tc>
        <w:tc>
          <w:tcPr>
            <w:tcW w:w="5670"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rsidR="008557CE" w:rsidRPr="00723233" w:rsidRDefault="008557CE"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Укупна процењена финансијска средства у 000 дин.</w:t>
            </w:r>
            <w:r w:rsidRPr="00723233">
              <w:rPr>
                <w:rFonts w:ascii="Times New Roman" w:hAnsi="Times New Roman"/>
                <w:sz w:val="20"/>
                <w:szCs w:val="20"/>
                <w:vertAlign w:val="superscript"/>
                <w:lang w:val="sr-Cyrl-RS"/>
              </w:rPr>
              <w:t xml:space="preserve"> </w:t>
            </w:r>
          </w:p>
        </w:tc>
      </w:tr>
      <w:tr w:rsidR="008557CE" w:rsidRPr="00723233" w:rsidTr="0021211B">
        <w:trPr>
          <w:trHeight w:val="227"/>
        </w:trPr>
        <w:tc>
          <w:tcPr>
            <w:tcW w:w="3674" w:type="dxa"/>
            <w:vMerge/>
            <w:tcBorders>
              <w:top w:val="double" w:sz="4" w:space="0" w:color="auto"/>
              <w:left w:val="double" w:sz="4" w:space="0" w:color="auto"/>
              <w:right w:val="double" w:sz="4" w:space="0" w:color="auto"/>
            </w:tcBorders>
            <w:shd w:val="clear" w:color="auto" w:fill="A8D08D"/>
          </w:tcPr>
          <w:p w:rsidR="008557CE" w:rsidRPr="00723233" w:rsidRDefault="008557CE" w:rsidP="00063861">
            <w:pPr>
              <w:spacing w:after="0" w:line="240" w:lineRule="auto"/>
              <w:rPr>
                <w:rFonts w:ascii="Times New Roman" w:hAnsi="Times New Roman"/>
                <w:sz w:val="20"/>
                <w:szCs w:val="20"/>
                <w:lang w:val="sr-Cyrl-RS"/>
              </w:rPr>
            </w:pPr>
          </w:p>
        </w:tc>
        <w:tc>
          <w:tcPr>
            <w:tcW w:w="4646" w:type="dxa"/>
            <w:vMerge/>
            <w:tcBorders>
              <w:top w:val="double" w:sz="4" w:space="0" w:color="auto"/>
              <w:left w:val="double" w:sz="4" w:space="0" w:color="auto"/>
              <w:right w:val="double" w:sz="4" w:space="0" w:color="auto"/>
            </w:tcBorders>
            <w:shd w:val="clear" w:color="auto" w:fill="A8D08D"/>
          </w:tcPr>
          <w:p w:rsidR="008557CE" w:rsidRPr="00723233" w:rsidRDefault="008557CE" w:rsidP="00063861">
            <w:pPr>
              <w:spacing w:after="0" w:line="240" w:lineRule="auto"/>
              <w:rPr>
                <w:rFonts w:ascii="Times New Roman" w:hAnsi="Times New Roman"/>
                <w:sz w:val="20"/>
                <w:szCs w:val="20"/>
                <w:lang w:val="sr-Cyrl-RS"/>
              </w:rPr>
            </w:pPr>
          </w:p>
        </w:tc>
        <w:tc>
          <w:tcPr>
            <w:tcW w:w="2835" w:type="dxa"/>
            <w:tcBorders>
              <w:top w:val="double" w:sz="4" w:space="0" w:color="auto"/>
              <w:left w:val="double" w:sz="4" w:space="0" w:color="auto"/>
              <w:bottom w:val="double" w:sz="4" w:space="0" w:color="auto"/>
              <w:right w:val="double" w:sz="4" w:space="0" w:color="auto"/>
            </w:tcBorders>
            <w:shd w:val="clear" w:color="auto" w:fill="A8D08D"/>
            <w:vAlign w:val="center"/>
          </w:tcPr>
          <w:p w:rsidR="008557CE" w:rsidRPr="00723233" w:rsidRDefault="008557CE"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 години 2022</w:t>
            </w:r>
          </w:p>
        </w:tc>
        <w:tc>
          <w:tcPr>
            <w:tcW w:w="2835" w:type="dxa"/>
            <w:tcBorders>
              <w:top w:val="double" w:sz="4" w:space="0" w:color="auto"/>
              <w:left w:val="double" w:sz="4" w:space="0" w:color="auto"/>
              <w:bottom w:val="double" w:sz="4" w:space="0" w:color="auto"/>
              <w:right w:val="double" w:sz="4" w:space="0" w:color="auto"/>
            </w:tcBorders>
            <w:shd w:val="clear" w:color="auto" w:fill="A8D08D"/>
            <w:vAlign w:val="center"/>
          </w:tcPr>
          <w:p w:rsidR="008557CE" w:rsidRPr="00723233" w:rsidRDefault="008557CE"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 години 2023</w:t>
            </w:r>
          </w:p>
        </w:tc>
      </w:tr>
      <w:tr w:rsidR="008557CE" w:rsidRPr="00723233" w:rsidTr="0021211B">
        <w:trPr>
          <w:trHeight w:val="255"/>
        </w:trPr>
        <w:tc>
          <w:tcPr>
            <w:tcW w:w="3674" w:type="dxa"/>
            <w:tcBorders>
              <w:top w:val="double" w:sz="4" w:space="0" w:color="auto"/>
              <w:left w:val="double" w:sz="4" w:space="0" w:color="auto"/>
              <w:bottom w:val="double" w:sz="4" w:space="0" w:color="auto"/>
              <w:right w:val="double" w:sz="4" w:space="0" w:color="auto"/>
            </w:tcBorders>
            <w:shd w:val="clear" w:color="auto" w:fill="FFFFFF"/>
          </w:tcPr>
          <w:p w:rsidR="008557CE" w:rsidRPr="00723233" w:rsidRDefault="008557C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Буџет РС </w:t>
            </w:r>
          </w:p>
        </w:tc>
        <w:tc>
          <w:tcPr>
            <w:tcW w:w="4646" w:type="dxa"/>
            <w:tcBorders>
              <w:top w:val="double" w:sz="4" w:space="0" w:color="auto"/>
              <w:left w:val="double" w:sz="4" w:space="0" w:color="auto"/>
              <w:bottom w:val="double" w:sz="4" w:space="0" w:color="auto"/>
              <w:right w:val="double" w:sz="4" w:space="0" w:color="auto"/>
            </w:tcBorders>
            <w:shd w:val="clear" w:color="auto" w:fill="FFFFFF"/>
          </w:tcPr>
          <w:p w:rsidR="008557CE" w:rsidRPr="00723233" w:rsidRDefault="00534C9D" w:rsidP="0021211B">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12-1001-160-0012</w:t>
            </w:r>
          </w:p>
          <w:p w:rsidR="00EB6CC2" w:rsidRPr="00723233" w:rsidRDefault="00534C9D" w:rsidP="00EB6CC2">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33-1002-110-0001</w:t>
            </w:r>
          </w:p>
          <w:p w:rsidR="002B3958" w:rsidRPr="00723233" w:rsidRDefault="002B3958" w:rsidP="00EB6CC2">
            <w:pPr>
              <w:spacing w:after="0" w:line="240" w:lineRule="auto"/>
              <w:rPr>
                <w:rFonts w:ascii="Times New Roman" w:hAnsi="Times New Roman"/>
                <w:sz w:val="20"/>
                <w:szCs w:val="20"/>
                <w:highlight w:val="yellow"/>
                <w:lang w:val="sr-Cyrl-RS"/>
              </w:rPr>
            </w:pPr>
            <w:r w:rsidRPr="00723233">
              <w:rPr>
                <w:rFonts w:ascii="Times New Roman" w:hAnsi="Times New Roman"/>
                <w:sz w:val="20"/>
                <w:szCs w:val="20"/>
                <w:lang w:val="sr-Cyrl-RS"/>
              </w:rPr>
              <w:t>БУЏЕТ РС - ОПШТИ ПРИХОДИ И ПРИМАЊА БУЏЕТА -  23-1602-360-0010</w:t>
            </w:r>
          </w:p>
        </w:tc>
        <w:tc>
          <w:tcPr>
            <w:tcW w:w="2835" w:type="dxa"/>
            <w:tcBorders>
              <w:left w:val="double" w:sz="4" w:space="0" w:color="auto"/>
              <w:right w:val="double" w:sz="4" w:space="0" w:color="auto"/>
            </w:tcBorders>
            <w:shd w:val="clear" w:color="auto" w:fill="FFFFFF"/>
          </w:tcPr>
          <w:p w:rsidR="002B3958" w:rsidRPr="00723233" w:rsidRDefault="002B3958" w:rsidP="008557CE">
            <w:pPr>
              <w:spacing w:after="0" w:line="240" w:lineRule="auto"/>
              <w:jc w:val="right"/>
              <w:rPr>
                <w:rFonts w:ascii="Times New Roman" w:hAnsi="Times New Roman"/>
                <w:sz w:val="20"/>
                <w:szCs w:val="20"/>
                <w:lang w:val="sr-Cyrl-RS"/>
              </w:rPr>
            </w:pPr>
          </w:p>
        </w:tc>
        <w:tc>
          <w:tcPr>
            <w:tcW w:w="2835" w:type="dxa"/>
            <w:tcBorders>
              <w:left w:val="double" w:sz="4" w:space="0" w:color="auto"/>
              <w:right w:val="double" w:sz="4" w:space="0" w:color="auto"/>
            </w:tcBorders>
            <w:shd w:val="clear" w:color="auto" w:fill="FFFFFF"/>
          </w:tcPr>
          <w:p w:rsidR="002B3958" w:rsidRPr="00723233" w:rsidRDefault="002B3958" w:rsidP="008557CE">
            <w:pPr>
              <w:spacing w:after="0" w:line="240" w:lineRule="auto"/>
              <w:jc w:val="right"/>
              <w:rPr>
                <w:rFonts w:ascii="Times New Roman" w:hAnsi="Times New Roman"/>
                <w:sz w:val="20"/>
                <w:szCs w:val="20"/>
                <w:lang w:val="sr-Cyrl-RS"/>
              </w:rPr>
            </w:pPr>
          </w:p>
        </w:tc>
      </w:tr>
      <w:tr w:rsidR="008557CE" w:rsidRPr="00723233" w:rsidTr="0021211B">
        <w:trPr>
          <w:trHeight w:val="259"/>
        </w:trPr>
        <w:tc>
          <w:tcPr>
            <w:tcW w:w="3674" w:type="dxa"/>
            <w:tcBorders>
              <w:top w:val="double" w:sz="4" w:space="0" w:color="auto"/>
              <w:left w:val="double" w:sz="4" w:space="0" w:color="auto"/>
              <w:bottom w:val="double" w:sz="4" w:space="0" w:color="auto"/>
              <w:right w:val="double" w:sz="4" w:space="0" w:color="auto"/>
            </w:tcBorders>
            <w:shd w:val="clear" w:color="auto" w:fill="FFFFFF"/>
          </w:tcPr>
          <w:p w:rsidR="008557CE" w:rsidRPr="00723233" w:rsidRDefault="008557C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Донаторска средства</w:t>
            </w:r>
          </w:p>
        </w:tc>
        <w:tc>
          <w:tcPr>
            <w:tcW w:w="4646" w:type="dxa"/>
            <w:tcBorders>
              <w:top w:val="double" w:sz="4" w:space="0" w:color="auto"/>
              <w:left w:val="double" w:sz="4" w:space="0" w:color="auto"/>
              <w:bottom w:val="double" w:sz="4" w:space="0" w:color="auto"/>
              <w:right w:val="double" w:sz="4" w:space="0" w:color="auto"/>
            </w:tcBorders>
            <w:shd w:val="clear" w:color="auto" w:fill="FFFFFF"/>
          </w:tcPr>
          <w:p w:rsidR="008557CE" w:rsidRPr="00723233" w:rsidRDefault="008557CE" w:rsidP="00063861">
            <w:pPr>
              <w:spacing w:after="0" w:line="240" w:lineRule="auto"/>
              <w:rPr>
                <w:rFonts w:ascii="Times New Roman" w:hAnsi="Times New Roman"/>
                <w:sz w:val="20"/>
                <w:szCs w:val="20"/>
                <w:lang w:val="sr-Cyrl-RS"/>
              </w:rPr>
            </w:pPr>
          </w:p>
        </w:tc>
        <w:tc>
          <w:tcPr>
            <w:tcW w:w="2835" w:type="dxa"/>
            <w:tcBorders>
              <w:left w:val="double" w:sz="4" w:space="0" w:color="auto"/>
              <w:bottom w:val="double" w:sz="4" w:space="0" w:color="auto"/>
              <w:right w:val="double" w:sz="4" w:space="0" w:color="auto"/>
            </w:tcBorders>
            <w:shd w:val="clear" w:color="auto" w:fill="FFFFFF"/>
          </w:tcPr>
          <w:p w:rsidR="008557CE" w:rsidRPr="00723233" w:rsidRDefault="008557CE" w:rsidP="008557CE">
            <w:pPr>
              <w:spacing w:after="0" w:line="240" w:lineRule="auto"/>
              <w:jc w:val="right"/>
              <w:rPr>
                <w:rFonts w:ascii="Times New Roman" w:hAnsi="Times New Roman"/>
                <w:sz w:val="20"/>
                <w:szCs w:val="20"/>
                <w:lang w:val="sr-Cyrl-RS"/>
              </w:rPr>
            </w:pPr>
          </w:p>
        </w:tc>
        <w:tc>
          <w:tcPr>
            <w:tcW w:w="2835" w:type="dxa"/>
            <w:tcBorders>
              <w:left w:val="double" w:sz="4" w:space="0" w:color="auto"/>
              <w:bottom w:val="double" w:sz="4" w:space="0" w:color="auto"/>
              <w:right w:val="double" w:sz="4" w:space="0" w:color="auto"/>
            </w:tcBorders>
            <w:shd w:val="clear" w:color="auto" w:fill="FFFFFF"/>
          </w:tcPr>
          <w:p w:rsidR="008557CE" w:rsidRPr="00723233" w:rsidRDefault="008557CE" w:rsidP="008557CE">
            <w:pPr>
              <w:spacing w:after="0" w:line="240" w:lineRule="auto"/>
              <w:jc w:val="right"/>
              <w:rPr>
                <w:rFonts w:ascii="Times New Roman" w:hAnsi="Times New Roman"/>
                <w:sz w:val="20"/>
                <w:szCs w:val="20"/>
                <w:lang w:val="sr-Cyrl-RS"/>
              </w:rPr>
            </w:pPr>
          </w:p>
        </w:tc>
      </w:tr>
    </w:tbl>
    <w:p w:rsidR="00234558" w:rsidRPr="00673360" w:rsidRDefault="00234558" w:rsidP="00AC11D2">
      <w:pPr>
        <w:spacing w:after="0" w:line="240" w:lineRule="auto"/>
        <w:rPr>
          <w:rFonts w:ascii="Times New Roman" w:hAnsi="Times New Roman"/>
          <w:sz w:val="12"/>
          <w:szCs w:val="20"/>
          <w:lang w:val="sr-Cyrl-RS"/>
        </w:rPr>
      </w:pP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5"/>
        <w:gridCol w:w="1218"/>
        <w:gridCol w:w="1319"/>
        <w:gridCol w:w="1234"/>
        <w:gridCol w:w="1672"/>
        <w:gridCol w:w="1234"/>
        <w:gridCol w:w="2403"/>
        <w:gridCol w:w="2050"/>
      </w:tblGrid>
      <w:tr w:rsidR="00824B8A" w:rsidRPr="00723233" w:rsidTr="00723233">
        <w:trPr>
          <w:trHeight w:val="140"/>
        </w:trPr>
        <w:tc>
          <w:tcPr>
            <w:tcW w:w="933" w:type="pct"/>
            <w:vMerge w:val="restart"/>
            <w:tcBorders>
              <w:top w:val="double" w:sz="4" w:space="0" w:color="auto"/>
              <w:left w:val="double" w:sz="4" w:space="0" w:color="auto"/>
            </w:tcBorders>
            <w:shd w:val="clear" w:color="auto" w:fill="FFF2C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Назив активности:</w:t>
            </w:r>
          </w:p>
        </w:tc>
        <w:tc>
          <w:tcPr>
            <w:tcW w:w="445" w:type="pct"/>
            <w:vMerge w:val="restart"/>
            <w:tcBorders>
              <w:top w:val="double" w:sz="4" w:space="0" w:color="auto"/>
            </w:tcBorders>
            <w:shd w:val="clear" w:color="auto" w:fill="FFF2C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Орган који спроводи активност</w:t>
            </w:r>
          </w:p>
        </w:tc>
        <w:tc>
          <w:tcPr>
            <w:tcW w:w="482" w:type="pct"/>
            <w:vMerge w:val="restart"/>
            <w:tcBorders>
              <w:top w:val="double" w:sz="4" w:space="0" w:color="auto"/>
            </w:tcBorders>
            <w:shd w:val="clear" w:color="auto" w:fill="FFF2C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Oргани партнери у спровођењу активности</w:t>
            </w:r>
          </w:p>
        </w:tc>
        <w:tc>
          <w:tcPr>
            <w:tcW w:w="451" w:type="pct"/>
            <w:vMerge w:val="restart"/>
            <w:tcBorders>
              <w:top w:val="double" w:sz="4" w:space="0" w:color="auto"/>
            </w:tcBorders>
            <w:shd w:val="clear" w:color="auto" w:fill="FFF2CC"/>
          </w:tcPr>
          <w:p w:rsidR="005E5D1D" w:rsidRPr="00723233" w:rsidRDefault="005E5D1D"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Рок за завршетак активности</w:t>
            </w:r>
          </w:p>
        </w:tc>
        <w:tc>
          <w:tcPr>
            <w:tcW w:w="611" w:type="pct"/>
            <w:vMerge w:val="restart"/>
            <w:tcBorders>
              <w:top w:val="double" w:sz="4" w:space="0" w:color="auto"/>
            </w:tcBorders>
            <w:shd w:val="clear" w:color="auto" w:fill="FFF2CC"/>
          </w:tcPr>
          <w:p w:rsidR="005E5D1D" w:rsidRPr="00723233" w:rsidRDefault="005E5D1D"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Извор финансирања</w:t>
            </w:r>
          </w:p>
        </w:tc>
        <w:tc>
          <w:tcPr>
            <w:tcW w:w="451" w:type="pct"/>
            <w:vMerge w:val="restart"/>
            <w:tcBorders>
              <w:top w:val="double" w:sz="4" w:space="0" w:color="auto"/>
            </w:tcBorders>
            <w:shd w:val="clear" w:color="auto" w:fill="FFF2C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Веза са програмским буџетом</w:t>
            </w:r>
          </w:p>
          <w:p w:rsidR="005E5D1D" w:rsidRPr="00723233" w:rsidRDefault="005E5D1D" w:rsidP="00063861">
            <w:pPr>
              <w:spacing w:after="0" w:line="240" w:lineRule="auto"/>
              <w:jc w:val="center"/>
              <w:rPr>
                <w:rFonts w:ascii="Times New Roman" w:hAnsi="Times New Roman"/>
                <w:sz w:val="20"/>
                <w:szCs w:val="20"/>
                <w:lang w:val="sr-Cyrl-RS"/>
              </w:rPr>
            </w:pPr>
          </w:p>
        </w:tc>
        <w:tc>
          <w:tcPr>
            <w:tcW w:w="1627" w:type="pct"/>
            <w:gridSpan w:val="2"/>
            <w:tcBorders>
              <w:top w:val="double" w:sz="4" w:space="0" w:color="auto"/>
            </w:tcBorders>
            <w:shd w:val="clear" w:color="auto" w:fill="FFF2CC"/>
          </w:tcPr>
          <w:p w:rsidR="005E5D1D" w:rsidRPr="00723233" w:rsidRDefault="005E5D1D"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Укупна процењена финансијска средства по изворима у 000 дин.</w:t>
            </w:r>
            <w:r w:rsidRPr="00723233">
              <w:rPr>
                <w:rFonts w:ascii="Times New Roman" w:hAnsi="Times New Roman"/>
                <w:sz w:val="20"/>
                <w:szCs w:val="20"/>
                <w:vertAlign w:val="superscript"/>
                <w:lang w:val="sr-Cyrl-RS"/>
              </w:rPr>
              <w:t xml:space="preserve"> </w:t>
            </w:r>
          </w:p>
        </w:tc>
      </w:tr>
      <w:tr w:rsidR="00824B8A" w:rsidRPr="00723233" w:rsidTr="00723233">
        <w:trPr>
          <w:trHeight w:val="386"/>
        </w:trPr>
        <w:tc>
          <w:tcPr>
            <w:tcW w:w="933" w:type="pct"/>
            <w:vMerge/>
            <w:tcBorders>
              <w:left w:val="double" w:sz="4" w:space="0" w:color="auto"/>
            </w:tcBorders>
            <w:shd w:val="clear" w:color="auto" w:fill="FFF2CC"/>
          </w:tcPr>
          <w:p w:rsidR="005C32DE" w:rsidRPr="00723233" w:rsidRDefault="005C32DE" w:rsidP="00063861">
            <w:pPr>
              <w:spacing w:after="0" w:line="240" w:lineRule="auto"/>
              <w:rPr>
                <w:rFonts w:ascii="Times New Roman" w:hAnsi="Times New Roman"/>
                <w:sz w:val="20"/>
                <w:szCs w:val="20"/>
                <w:lang w:val="sr-Cyrl-RS"/>
              </w:rPr>
            </w:pPr>
          </w:p>
        </w:tc>
        <w:tc>
          <w:tcPr>
            <w:tcW w:w="445" w:type="pct"/>
            <w:vMerge/>
            <w:shd w:val="clear" w:color="auto" w:fill="FFF2CC"/>
          </w:tcPr>
          <w:p w:rsidR="005C32DE" w:rsidRPr="00723233" w:rsidRDefault="005C32DE" w:rsidP="00063861">
            <w:pPr>
              <w:spacing w:after="0" w:line="240" w:lineRule="auto"/>
              <w:rPr>
                <w:rFonts w:ascii="Times New Roman" w:hAnsi="Times New Roman"/>
                <w:sz w:val="20"/>
                <w:szCs w:val="20"/>
                <w:lang w:val="sr-Cyrl-RS"/>
              </w:rPr>
            </w:pPr>
          </w:p>
        </w:tc>
        <w:tc>
          <w:tcPr>
            <w:tcW w:w="482" w:type="pct"/>
            <w:vMerge/>
            <w:shd w:val="clear" w:color="auto" w:fill="FFF2CC"/>
          </w:tcPr>
          <w:p w:rsidR="005C32DE" w:rsidRPr="00723233" w:rsidRDefault="005C32DE" w:rsidP="00063861">
            <w:pPr>
              <w:spacing w:after="0" w:line="240" w:lineRule="auto"/>
              <w:rPr>
                <w:rFonts w:ascii="Times New Roman" w:hAnsi="Times New Roman"/>
                <w:sz w:val="20"/>
                <w:szCs w:val="20"/>
                <w:lang w:val="sr-Cyrl-RS"/>
              </w:rPr>
            </w:pPr>
          </w:p>
        </w:tc>
        <w:tc>
          <w:tcPr>
            <w:tcW w:w="451" w:type="pct"/>
            <w:vMerge/>
            <w:shd w:val="clear" w:color="auto" w:fill="FFF2CC"/>
          </w:tcPr>
          <w:p w:rsidR="005C32DE" w:rsidRPr="00723233" w:rsidRDefault="005C32DE" w:rsidP="00063861">
            <w:pPr>
              <w:spacing w:after="0" w:line="240" w:lineRule="auto"/>
              <w:jc w:val="center"/>
              <w:rPr>
                <w:rFonts w:ascii="Times New Roman" w:hAnsi="Times New Roman"/>
                <w:sz w:val="20"/>
                <w:szCs w:val="20"/>
                <w:lang w:val="sr-Cyrl-RS"/>
              </w:rPr>
            </w:pPr>
          </w:p>
        </w:tc>
        <w:tc>
          <w:tcPr>
            <w:tcW w:w="611" w:type="pct"/>
            <w:vMerge/>
            <w:shd w:val="clear" w:color="auto" w:fill="FFF2CC"/>
          </w:tcPr>
          <w:p w:rsidR="005C32DE" w:rsidRPr="00723233" w:rsidRDefault="005C32DE" w:rsidP="00063861">
            <w:pPr>
              <w:spacing w:after="0" w:line="240" w:lineRule="auto"/>
              <w:jc w:val="center"/>
              <w:rPr>
                <w:rFonts w:ascii="Times New Roman" w:hAnsi="Times New Roman"/>
                <w:sz w:val="20"/>
                <w:szCs w:val="20"/>
                <w:lang w:val="sr-Cyrl-RS"/>
              </w:rPr>
            </w:pPr>
          </w:p>
        </w:tc>
        <w:tc>
          <w:tcPr>
            <w:tcW w:w="451" w:type="pct"/>
            <w:vMerge/>
            <w:shd w:val="clear" w:color="auto" w:fill="FFF2CC"/>
          </w:tcPr>
          <w:p w:rsidR="005C32DE" w:rsidRPr="00723233" w:rsidRDefault="005C32DE" w:rsidP="00063861">
            <w:pPr>
              <w:spacing w:after="0" w:line="240" w:lineRule="auto"/>
              <w:jc w:val="center"/>
              <w:rPr>
                <w:rFonts w:ascii="Times New Roman" w:hAnsi="Times New Roman"/>
                <w:sz w:val="20"/>
                <w:szCs w:val="20"/>
                <w:lang w:val="sr-Cyrl-RS"/>
              </w:rPr>
            </w:pPr>
          </w:p>
        </w:tc>
        <w:tc>
          <w:tcPr>
            <w:tcW w:w="878" w:type="pct"/>
            <w:shd w:val="clear" w:color="auto" w:fill="FFF2CC"/>
          </w:tcPr>
          <w:p w:rsidR="005C32DE" w:rsidRPr="00723233" w:rsidRDefault="005C32DE"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2022</w:t>
            </w:r>
          </w:p>
        </w:tc>
        <w:tc>
          <w:tcPr>
            <w:tcW w:w="749" w:type="pct"/>
            <w:shd w:val="clear" w:color="auto" w:fill="FFF2CC"/>
          </w:tcPr>
          <w:p w:rsidR="005C32DE" w:rsidRPr="00723233" w:rsidRDefault="005C32DE"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2023</w:t>
            </w:r>
          </w:p>
        </w:tc>
      </w:tr>
      <w:tr w:rsidR="00B8231A" w:rsidRPr="00723233" w:rsidTr="00723233">
        <w:trPr>
          <w:trHeight w:val="140"/>
        </w:trPr>
        <w:tc>
          <w:tcPr>
            <w:tcW w:w="933" w:type="pct"/>
            <w:tcBorders>
              <w:left w:val="double" w:sz="4" w:space="0" w:color="auto"/>
            </w:tcBorders>
            <w:shd w:val="clear" w:color="auto" w:fill="auto"/>
          </w:tcPr>
          <w:p w:rsidR="00B8231A" w:rsidRPr="00723233" w:rsidRDefault="00B8231A" w:rsidP="00B8231A">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4.4.1. Одржавати консултативне састанке са представницима ОЦД у циљу сагледавања стања у вези са претњама/нападима на припаднике ОЦД које се баве људским правима и примене превентивних мера</w:t>
            </w:r>
          </w:p>
        </w:tc>
        <w:tc>
          <w:tcPr>
            <w:tcW w:w="445" w:type="pct"/>
            <w:shd w:val="clear" w:color="auto" w:fill="auto"/>
          </w:tcPr>
          <w:p w:rsidR="00B8231A" w:rsidRPr="00723233" w:rsidRDefault="00B8231A" w:rsidP="00B8231A">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p>
          <w:p w:rsidR="00B8231A" w:rsidRPr="00723233" w:rsidRDefault="00B8231A" w:rsidP="00B8231A">
            <w:pPr>
              <w:spacing w:after="0" w:line="240" w:lineRule="auto"/>
              <w:rPr>
                <w:rFonts w:ascii="Times New Roman" w:hAnsi="Times New Roman"/>
                <w:sz w:val="20"/>
                <w:szCs w:val="20"/>
                <w:lang w:val="sr-Cyrl-RS"/>
              </w:rPr>
            </w:pPr>
          </w:p>
        </w:tc>
        <w:tc>
          <w:tcPr>
            <w:tcW w:w="482" w:type="pct"/>
            <w:shd w:val="clear" w:color="auto" w:fill="auto"/>
          </w:tcPr>
          <w:p w:rsidR="00B8231A" w:rsidRPr="00723233" w:rsidRDefault="00B8231A" w:rsidP="00B8231A">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МП</w:t>
            </w:r>
          </w:p>
          <w:p w:rsidR="00B8231A" w:rsidRPr="00723233" w:rsidRDefault="00B8231A" w:rsidP="00B8231A">
            <w:pPr>
              <w:spacing w:after="0" w:line="240" w:lineRule="auto"/>
              <w:rPr>
                <w:rFonts w:ascii="Times New Roman" w:hAnsi="Times New Roman"/>
                <w:sz w:val="20"/>
                <w:szCs w:val="20"/>
                <w:lang w:val="sr-Cyrl-RS"/>
              </w:rPr>
            </w:pPr>
          </w:p>
          <w:p w:rsidR="00B8231A" w:rsidRPr="00723233" w:rsidRDefault="00B8231A" w:rsidP="00B8231A">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МУП</w:t>
            </w:r>
          </w:p>
          <w:p w:rsidR="00B8231A" w:rsidRPr="00723233" w:rsidRDefault="00B8231A" w:rsidP="00B8231A">
            <w:pPr>
              <w:spacing w:after="0" w:line="240" w:lineRule="auto"/>
              <w:rPr>
                <w:rFonts w:ascii="Times New Roman" w:hAnsi="Times New Roman"/>
                <w:sz w:val="20"/>
                <w:szCs w:val="20"/>
                <w:lang w:val="sr-Cyrl-RS"/>
              </w:rPr>
            </w:pPr>
          </w:p>
          <w:p w:rsidR="00B8231A" w:rsidRPr="00723233" w:rsidRDefault="00B8231A" w:rsidP="00B8231A">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Повереник за заштиту равноправности </w:t>
            </w:r>
          </w:p>
          <w:p w:rsidR="00B8231A" w:rsidRPr="00723233" w:rsidRDefault="00B8231A" w:rsidP="00B8231A">
            <w:pPr>
              <w:spacing w:after="0" w:line="240" w:lineRule="auto"/>
              <w:rPr>
                <w:rFonts w:ascii="Times New Roman" w:hAnsi="Times New Roman"/>
                <w:sz w:val="20"/>
                <w:szCs w:val="20"/>
                <w:lang w:val="sr-Cyrl-RS"/>
              </w:rPr>
            </w:pPr>
          </w:p>
          <w:p w:rsidR="00B8231A" w:rsidRPr="00723233" w:rsidRDefault="00B8231A" w:rsidP="00B8231A">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w:t>
            </w:r>
          </w:p>
        </w:tc>
        <w:tc>
          <w:tcPr>
            <w:tcW w:w="451" w:type="pct"/>
            <w:shd w:val="clear" w:color="auto" w:fill="auto"/>
          </w:tcPr>
          <w:p w:rsidR="00B8231A" w:rsidRPr="00723233" w:rsidRDefault="00B8231A" w:rsidP="00B8231A">
            <w:pPr>
              <w:spacing w:after="0" w:line="240" w:lineRule="auto"/>
              <w:rPr>
                <w:rFonts w:ascii="Times New Roman" w:hAnsi="Times New Roman"/>
                <w:sz w:val="20"/>
                <w:szCs w:val="20"/>
                <w:lang w:val="sr-Cyrl-RS"/>
              </w:rPr>
            </w:pPr>
            <w:r w:rsidRPr="00723233">
              <w:rPr>
                <w:rFonts w:ascii="Times New Roman" w:hAnsi="Times New Roman"/>
                <w:sz w:val="20"/>
                <w:szCs w:val="20"/>
              </w:rPr>
              <w:t xml:space="preserve">IV </w:t>
            </w:r>
            <w:r w:rsidRPr="00723233">
              <w:rPr>
                <w:rFonts w:ascii="Times New Roman" w:hAnsi="Times New Roman"/>
                <w:sz w:val="20"/>
                <w:szCs w:val="20"/>
                <w:lang w:val="sr-Cyrl-RS"/>
              </w:rPr>
              <w:t xml:space="preserve">квартал 2023. године </w:t>
            </w:r>
          </w:p>
        </w:tc>
        <w:tc>
          <w:tcPr>
            <w:tcW w:w="611" w:type="pct"/>
            <w:shd w:val="clear" w:color="auto" w:fill="auto"/>
          </w:tcPr>
          <w:p w:rsidR="00B8231A" w:rsidRPr="00723233" w:rsidRDefault="00B8231A" w:rsidP="00B8231A">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текући трошкови</w:t>
            </w:r>
            <w:r w:rsidRPr="00723233">
              <w:rPr>
                <w:rFonts w:ascii="Times New Roman" w:hAnsi="Times New Roman"/>
                <w:sz w:val="20"/>
                <w:szCs w:val="20"/>
                <w:lang w:val="sr-Latn-RS"/>
              </w:rPr>
              <w:t xml:space="preserve"> </w:t>
            </w:r>
            <w:r w:rsidRPr="00723233">
              <w:rPr>
                <w:rFonts w:ascii="Times New Roman" w:hAnsi="Times New Roman"/>
                <w:sz w:val="20"/>
                <w:szCs w:val="20"/>
                <w:lang w:val="sr-Cyrl-RS"/>
              </w:rPr>
              <w:t>запослених</w:t>
            </w:r>
          </w:p>
        </w:tc>
        <w:tc>
          <w:tcPr>
            <w:tcW w:w="451" w:type="pct"/>
            <w:shd w:val="clear" w:color="auto" w:fill="auto"/>
          </w:tcPr>
          <w:p w:rsidR="00B8231A" w:rsidRPr="00723233" w:rsidRDefault="00B8231A" w:rsidP="00B8231A">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33-1002-110-0001</w:t>
            </w:r>
          </w:p>
        </w:tc>
        <w:tc>
          <w:tcPr>
            <w:tcW w:w="878" w:type="pct"/>
            <w:shd w:val="clear" w:color="auto" w:fill="auto"/>
          </w:tcPr>
          <w:p w:rsidR="00B8231A" w:rsidRPr="00723233" w:rsidRDefault="00B8231A" w:rsidP="00B8231A">
            <w:pPr>
              <w:spacing w:after="0" w:line="240" w:lineRule="auto"/>
              <w:rPr>
                <w:rFonts w:ascii="Times New Roman" w:hAnsi="Times New Roman"/>
                <w:sz w:val="20"/>
                <w:szCs w:val="20"/>
                <w:lang w:val="sr-Cyrl-RS"/>
              </w:rPr>
            </w:pPr>
          </w:p>
        </w:tc>
        <w:tc>
          <w:tcPr>
            <w:tcW w:w="749" w:type="pct"/>
            <w:shd w:val="clear" w:color="auto" w:fill="auto"/>
          </w:tcPr>
          <w:p w:rsidR="00B8231A" w:rsidRPr="00723233" w:rsidRDefault="00B8231A" w:rsidP="00B8231A">
            <w:pPr>
              <w:spacing w:after="0" w:line="240" w:lineRule="auto"/>
              <w:rPr>
                <w:rFonts w:ascii="Times New Roman" w:hAnsi="Times New Roman"/>
                <w:sz w:val="20"/>
                <w:szCs w:val="20"/>
                <w:lang w:val="sr-Cyrl-RS"/>
              </w:rPr>
            </w:pPr>
          </w:p>
        </w:tc>
      </w:tr>
      <w:tr w:rsidR="00824B8A" w:rsidRPr="00723233" w:rsidTr="00723233">
        <w:trPr>
          <w:trHeight w:val="140"/>
        </w:trPr>
        <w:tc>
          <w:tcPr>
            <w:tcW w:w="933" w:type="pct"/>
            <w:tcBorders>
              <w:left w:val="double" w:sz="4" w:space="0" w:color="auto"/>
            </w:tcBorders>
            <w:shd w:val="clear" w:color="auto" w:fill="auto"/>
          </w:tcPr>
          <w:p w:rsidR="00B95DC3" w:rsidRPr="00723233" w:rsidRDefault="00B95DC3"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4.4.2. Спроводити активности са циљем подизања капацитета ОЦД за покретањ</w:t>
            </w:r>
            <w:r w:rsidR="00B60537" w:rsidRPr="00723233">
              <w:rPr>
                <w:rFonts w:ascii="Times New Roman" w:hAnsi="Times New Roman"/>
                <w:sz w:val="20"/>
                <w:szCs w:val="20"/>
                <w:lang w:val="sr-Cyrl-RS"/>
              </w:rPr>
              <w:t>е поступака за заштиту од дискриминације</w:t>
            </w:r>
          </w:p>
        </w:tc>
        <w:tc>
          <w:tcPr>
            <w:tcW w:w="445" w:type="pct"/>
            <w:shd w:val="clear" w:color="auto" w:fill="auto"/>
          </w:tcPr>
          <w:p w:rsidR="00B95DC3" w:rsidRPr="00723233" w:rsidRDefault="00B55C1C"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ПЗР </w:t>
            </w:r>
          </w:p>
          <w:p w:rsidR="00B95DC3" w:rsidRPr="00723233" w:rsidRDefault="00B95DC3" w:rsidP="00063861">
            <w:pPr>
              <w:spacing w:after="0" w:line="240" w:lineRule="auto"/>
              <w:rPr>
                <w:rFonts w:ascii="Times New Roman" w:hAnsi="Times New Roman"/>
                <w:sz w:val="20"/>
                <w:szCs w:val="20"/>
                <w:lang w:val="sr-Cyrl-RS"/>
              </w:rPr>
            </w:pPr>
          </w:p>
        </w:tc>
        <w:tc>
          <w:tcPr>
            <w:tcW w:w="482" w:type="pct"/>
            <w:shd w:val="clear" w:color="auto" w:fill="auto"/>
          </w:tcPr>
          <w:p w:rsidR="00B95DC3" w:rsidRPr="00723233" w:rsidRDefault="00B95DC3" w:rsidP="006000B8">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p>
          <w:p w:rsidR="00B60537" w:rsidRPr="00723233" w:rsidRDefault="00B60537" w:rsidP="006000B8">
            <w:pPr>
              <w:spacing w:after="0" w:line="240" w:lineRule="auto"/>
              <w:rPr>
                <w:rFonts w:ascii="Times New Roman" w:hAnsi="Times New Roman"/>
                <w:sz w:val="20"/>
                <w:szCs w:val="20"/>
                <w:lang w:val="sr-Cyrl-RS"/>
              </w:rPr>
            </w:pPr>
          </w:p>
          <w:p w:rsidR="00B60537" w:rsidRPr="00723233" w:rsidRDefault="00B60537" w:rsidP="006000B8">
            <w:pPr>
              <w:spacing w:after="0" w:line="240" w:lineRule="auto"/>
              <w:rPr>
                <w:rFonts w:ascii="Times New Roman" w:hAnsi="Times New Roman"/>
                <w:sz w:val="20"/>
                <w:szCs w:val="20"/>
              </w:rPr>
            </w:pPr>
            <w:r w:rsidRPr="00723233">
              <w:rPr>
                <w:rFonts w:ascii="Times New Roman" w:hAnsi="Times New Roman"/>
                <w:sz w:val="20"/>
                <w:szCs w:val="20"/>
                <w:lang w:val="sr-Cyrl-RS"/>
              </w:rPr>
              <w:t>ОЦД</w:t>
            </w:r>
          </w:p>
        </w:tc>
        <w:tc>
          <w:tcPr>
            <w:tcW w:w="451" w:type="pct"/>
            <w:tcBorders>
              <w:bottom w:val="single" w:sz="4" w:space="0" w:color="auto"/>
            </w:tcBorders>
            <w:shd w:val="clear" w:color="auto" w:fill="auto"/>
          </w:tcPr>
          <w:p w:rsidR="00B95DC3" w:rsidRPr="00723233" w:rsidRDefault="00B95DC3" w:rsidP="00063861">
            <w:pPr>
              <w:spacing w:after="0" w:line="240" w:lineRule="auto"/>
              <w:rPr>
                <w:rFonts w:ascii="Times New Roman" w:hAnsi="Times New Roman"/>
                <w:sz w:val="20"/>
                <w:szCs w:val="20"/>
              </w:rPr>
            </w:pPr>
            <w:r w:rsidRPr="00723233">
              <w:rPr>
                <w:rFonts w:ascii="Times New Roman" w:hAnsi="Times New Roman"/>
                <w:sz w:val="20"/>
                <w:szCs w:val="20"/>
              </w:rPr>
              <w:t xml:space="preserve">IV </w:t>
            </w:r>
            <w:r w:rsidRPr="00723233">
              <w:rPr>
                <w:rFonts w:ascii="Times New Roman" w:hAnsi="Times New Roman"/>
                <w:sz w:val="20"/>
                <w:szCs w:val="20"/>
                <w:lang w:val="sr-Cyrl-RS"/>
              </w:rPr>
              <w:t>квартал 2023. године</w:t>
            </w:r>
          </w:p>
        </w:tc>
        <w:tc>
          <w:tcPr>
            <w:tcW w:w="611" w:type="pct"/>
            <w:tcBorders>
              <w:bottom w:val="single" w:sz="4" w:space="0" w:color="auto"/>
            </w:tcBorders>
            <w:shd w:val="clear" w:color="auto" w:fill="auto"/>
          </w:tcPr>
          <w:p w:rsidR="00B95DC3" w:rsidRPr="00723233" w:rsidRDefault="00EE4B3A" w:rsidP="00673360">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текући трошкови запослених</w:t>
            </w:r>
          </w:p>
        </w:tc>
        <w:tc>
          <w:tcPr>
            <w:tcW w:w="451" w:type="pct"/>
            <w:tcBorders>
              <w:bottom w:val="single" w:sz="4" w:space="0" w:color="auto"/>
            </w:tcBorders>
            <w:shd w:val="clear" w:color="auto" w:fill="auto"/>
          </w:tcPr>
          <w:p w:rsidR="00B95DC3" w:rsidRPr="00723233" w:rsidRDefault="00B8231A"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12-1001-160-0012</w:t>
            </w:r>
          </w:p>
        </w:tc>
        <w:tc>
          <w:tcPr>
            <w:tcW w:w="878" w:type="pct"/>
            <w:tcBorders>
              <w:bottom w:val="single" w:sz="4" w:space="0" w:color="auto"/>
            </w:tcBorders>
            <w:shd w:val="clear" w:color="auto" w:fill="auto"/>
          </w:tcPr>
          <w:p w:rsidR="00B95DC3" w:rsidRPr="00723233" w:rsidRDefault="00B95DC3" w:rsidP="00063861">
            <w:pPr>
              <w:spacing w:after="0" w:line="240" w:lineRule="auto"/>
              <w:rPr>
                <w:rFonts w:ascii="Times New Roman" w:hAnsi="Times New Roman"/>
                <w:sz w:val="20"/>
                <w:szCs w:val="20"/>
                <w:lang w:val="sr-Cyrl-RS"/>
              </w:rPr>
            </w:pPr>
          </w:p>
        </w:tc>
        <w:tc>
          <w:tcPr>
            <w:tcW w:w="749" w:type="pct"/>
            <w:tcBorders>
              <w:bottom w:val="single" w:sz="4" w:space="0" w:color="auto"/>
            </w:tcBorders>
            <w:shd w:val="clear" w:color="auto" w:fill="auto"/>
          </w:tcPr>
          <w:p w:rsidR="00B95DC3" w:rsidRPr="00723233" w:rsidRDefault="00B95DC3" w:rsidP="00063861">
            <w:pPr>
              <w:spacing w:after="0" w:line="240" w:lineRule="auto"/>
              <w:rPr>
                <w:rFonts w:ascii="Times New Roman" w:hAnsi="Times New Roman"/>
                <w:sz w:val="20"/>
                <w:szCs w:val="20"/>
                <w:lang w:val="sr-Cyrl-RS"/>
              </w:rPr>
            </w:pPr>
          </w:p>
        </w:tc>
      </w:tr>
      <w:tr w:rsidR="00277B63" w:rsidRPr="00723233" w:rsidTr="00723233">
        <w:trPr>
          <w:trHeight w:val="140"/>
        </w:trPr>
        <w:tc>
          <w:tcPr>
            <w:tcW w:w="933" w:type="pct"/>
            <w:tcBorders>
              <w:top w:val="single" w:sz="4" w:space="0" w:color="auto"/>
              <w:left w:val="double" w:sz="4" w:space="0" w:color="auto"/>
              <w:bottom w:val="single" w:sz="4" w:space="0" w:color="auto"/>
              <w:right w:val="single" w:sz="4" w:space="0" w:color="auto"/>
            </w:tcBorders>
            <w:shd w:val="clear" w:color="auto" w:fill="auto"/>
          </w:tcPr>
          <w:p w:rsidR="00277B63" w:rsidRPr="00723233" w:rsidRDefault="00277B63" w:rsidP="00277B63">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4.4.</w:t>
            </w:r>
            <w:r w:rsidR="00E27F06" w:rsidRPr="00723233">
              <w:rPr>
                <w:rFonts w:ascii="Times New Roman" w:hAnsi="Times New Roman"/>
                <w:sz w:val="20"/>
                <w:szCs w:val="20"/>
                <w:lang w:val="sr-Cyrl-RS"/>
              </w:rPr>
              <w:t>3</w:t>
            </w:r>
            <w:r w:rsidRPr="00723233">
              <w:rPr>
                <w:rFonts w:ascii="Times New Roman" w:hAnsi="Times New Roman"/>
                <w:sz w:val="20"/>
                <w:szCs w:val="20"/>
                <w:lang w:val="sr-Cyrl-RS"/>
              </w:rPr>
              <w:t xml:space="preserve"> Организовати округле столове са ОЦД, два пута годишње, о имплементцији активности из по</w:t>
            </w:r>
            <w:r w:rsidR="00423006" w:rsidRPr="00723233">
              <w:rPr>
                <w:rFonts w:ascii="Times New Roman" w:hAnsi="Times New Roman"/>
                <w:sz w:val="20"/>
                <w:szCs w:val="20"/>
                <w:lang w:val="sr-Cyrl-RS"/>
              </w:rPr>
              <w:t>т</w:t>
            </w:r>
            <w:r w:rsidRPr="00723233">
              <w:rPr>
                <w:rFonts w:ascii="Times New Roman" w:hAnsi="Times New Roman"/>
                <w:sz w:val="20"/>
                <w:szCs w:val="20"/>
                <w:lang w:val="sr-Cyrl-RS"/>
              </w:rPr>
              <w:t xml:space="preserve">поглавља Основна права из </w:t>
            </w:r>
            <w:r w:rsidR="00423006" w:rsidRPr="00723233">
              <w:rPr>
                <w:rFonts w:ascii="Times New Roman" w:hAnsi="Times New Roman"/>
                <w:sz w:val="20"/>
                <w:szCs w:val="20"/>
                <w:lang w:val="sr-Latn-RS"/>
              </w:rPr>
              <w:t>r</w:t>
            </w:r>
            <w:r w:rsidRPr="00723233">
              <w:rPr>
                <w:rFonts w:ascii="Times New Roman" w:hAnsi="Times New Roman"/>
                <w:sz w:val="20"/>
                <w:szCs w:val="20"/>
                <w:lang w:val="sr-Cyrl-RS"/>
              </w:rPr>
              <w:t>евидираног А</w:t>
            </w:r>
            <w:r w:rsidR="00DC3333" w:rsidRPr="00723233">
              <w:rPr>
                <w:rFonts w:ascii="Times New Roman" w:hAnsi="Times New Roman"/>
                <w:sz w:val="20"/>
                <w:szCs w:val="20"/>
                <w:lang w:val="sr-Cyrl-RS"/>
              </w:rPr>
              <w:t>кционог плана</w:t>
            </w:r>
            <w:r w:rsidRPr="00723233">
              <w:rPr>
                <w:rFonts w:ascii="Times New Roman" w:hAnsi="Times New Roman"/>
                <w:sz w:val="20"/>
                <w:szCs w:val="20"/>
                <w:lang w:val="sr-Cyrl-RS"/>
              </w:rPr>
              <w:t xml:space="preserve"> за </w:t>
            </w:r>
            <w:r w:rsidR="000F3035" w:rsidRPr="00723233">
              <w:rPr>
                <w:rFonts w:ascii="Times New Roman" w:hAnsi="Times New Roman"/>
                <w:sz w:val="20"/>
                <w:szCs w:val="20"/>
                <w:lang w:val="sr-Cyrl-RS"/>
              </w:rPr>
              <w:t xml:space="preserve">Поглавље </w:t>
            </w:r>
            <w:r w:rsidRPr="00723233">
              <w:rPr>
                <w:rFonts w:ascii="Times New Roman" w:hAnsi="Times New Roman"/>
                <w:sz w:val="20"/>
                <w:szCs w:val="20"/>
                <w:lang w:val="sr-Cyrl-RS"/>
              </w:rPr>
              <w:t>23</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277B63" w:rsidRPr="00723233" w:rsidRDefault="00277B63" w:rsidP="0079478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МП</w:t>
            </w:r>
          </w:p>
          <w:p w:rsidR="00277B63" w:rsidRPr="00723233" w:rsidRDefault="00277B63" w:rsidP="00794781">
            <w:pPr>
              <w:spacing w:after="0" w:line="240" w:lineRule="auto"/>
              <w:rPr>
                <w:rFonts w:ascii="Times New Roman" w:hAnsi="Times New Roman"/>
                <w:sz w:val="20"/>
                <w:szCs w:val="20"/>
                <w:lang w:val="sr-Cyrl-RS"/>
              </w:rPr>
            </w:pPr>
          </w:p>
          <w:p w:rsidR="00277B63" w:rsidRPr="00723233" w:rsidRDefault="00277B63" w:rsidP="00794781">
            <w:pPr>
              <w:spacing w:after="0" w:line="240" w:lineRule="auto"/>
              <w:rPr>
                <w:rFonts w:ascii="Times New Roman" w:hAnsi="Times New Roman"/>
                <w:sz w:val="20"/>
                <w:szCs w:val="20"/>
                <w:lang w:val="sr-Cyrl-RS"/>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277B63" w:rsidRPr="00723233" w:rsidRDefault="00277B63" w:rsidP="0079478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p>
          <w:p w:rsidR="00277B63" w:rsidRPr="00723233" w:rsidRDefault="00277B63" w:rsidP="00794781">
            <w:pPr>
              <w:spacing w:after="0" w:line="240" w:lineRule="auto"/>
              <w:rPr>
                <w:rFonts w:ascii="Times New Roman" w:hAnsi="Times New Roman"/>
                <w:sz w:val="20"/>
                <w:szCs w:val="20"/>
                <w:lang w:val="sr-Cyrl-RS"/>
              </w:rPr>
            </w:pPr>
          </w:p>
          <w:p w:rsidR="00277B63" w:rsidRPr="00723233" w:rsidRDefault="00277B63" w:rsidP="0079478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ОЦД </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7B63" w:rsidRPr="00723233" w:rsidRDefault="00277B63" w:rsidP="00794781">
            <w:pPr>
              <w:spacing w:after="0" w:line="240" w:lineRule="auto"/>
              <w:rPr>
                <w:rFonts w:ascii="Times New Roman" w:hAnsi="Times New Roman"/>
                <w:sz w:val="20"/>
                <w:szCs w:val="20"/>
              </w:rPr>
            </w:pPr>
            <w:r w:rsidRPr="00723233">
              <w:rPr>
                <w:rFonts w:ascii="Times New Roman" w:hAnsi="Times New Roman"/>
                <w:sz w:val="20"/>
                <w:szCs w:val="20"/>
              </w:rPr>
              <w:t>IV квартал 2023. године</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277B63" w:rsidRPr="00723233" w:rsidRDefault="002B3958" w:rsidP="00673360">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текући трошкови запослених</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B3958" w:rsidRPr="00723233" w:rsidRDefault="002B3958" w:rsidP="00794781">
            <w:pPr>
              <w:spacing w:after="0" w:line="240" w:lineRule="auto"/>
              <w:rPr>
                <w:rFonts w:ascii="Times New Roman" w:hAnsi="Times New Roman"/>
                <w:sz w:val="20"/>
                <w:szCs w:val="20"/>
                <w:highlight w:val="yellow"/>
                <w:lang w:val="sr-Cyrl-RS"/>
              </w:rPr>
            </w:pPr>
            <w:r w:rsidRPr="00723233">
              <w:rPr>
                <w:rFonts w:ascii="Times New Roman" w:hAnsi="Times New Roman"/>
                <w:sz w:val="20"/>
                <w:szCs w:val="20"/>
                <w:lang w:val="sr-Cyrl-RS"/>
              </w:rPr>
              <w:t>23-1602-360-0010</w:t>
            </w:r>
          </w:p>
          <w:p w:rsidR="002B3958" w:rsidRPr="00723233" w:rsidRDefault="002B3958" w:rsidP="00794781">
            <w:pPr>
              <w:spacing w:after="0" w:line="240" w:lineRule="auto"/>
              <w:rPr>
                <w:rFonts w:ascii="Times New Roman" w:hAnsi="Times New Roman"/>
                <w:sz w:val="20"/>
                <w:szCs w:val="20"/>
                <w:highlight w:val="yellow"/>
                <w:lang w:val="sr-Cyrl-RS"/>
              </w:rPr>
            </w:pPr>
          </w:p>
          <w:p w:rsidR="00277B63" w:rsidRPr="00723233" w:rsidRDefault="00277B63" w:rsidP="00794781">
            <w:pPr>
              <w:spacing w:after="0" w:line="240" w:lineRule="auto"/>
              <w:rPr>
                <w:rFonts w:ascii="Times New Roman" w:hAnsi="Times New Roman"/>
                <w:sz w:val="20"/>
                <w:szCs w:val="20"/>
                <w:highlight w:val="yellow"/>
                <w:lang w:val="sr-Cyrl-RS"/>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277B63" w:rsidRPr="00723233" w:rsidRDefault="00277B63" w:rsidP="00794781">
            <w:pPr>
              <w:spacing w:after="0" w:line="240" w:lineRule="auto"/>
              <w:rPr>
                <w:rFonts w:ascii="Times New Roman" w:hAnsi="Times New Roman"/>
                <w:sz w:val="20"/>
                <w:szCs w:val="20"/>
                <w:lang w:val="sr-Cyrl-RS"/>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rsidR="00277B63" w:rsidRPr="00723233" w:rsidRDefault="00277B63" w:rsidP="00794781">
            <w:pPr>
              <w:spacing w:after="0" w:line="240" w:lineRule="auto"/>
              <w:rPr>
                <w:rFonts w:ascii="Times New Roman" w:hAnsi="Times New Roman"/>
                <w:sz w:val="20"/>
                <w:szCs w:val="20"/>
                <w:lang w:val="sr-Cyrl-RS"/>
              </w:rPr>
            </w:pPr>
          </w:p>
        </w:tc>
      </w:tr>
    </w:tbl>
    <w:p w:rsidR="00723233" w:rsidRPr="00723233" w:rsidRDefault="00723233">
      <w:pPr>
        <w:rPr>
          <w:sz w:val="12"/>
        </w:rPr>
      </w:pPr>
    </w:p>
    <w:tbl>
      <w:tblPr>
        <w:tblW w:w="5000"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1"/>
        <w:gridCol w:w="1265"/>
        <w:gridCol w:w="1566"/>
        <w:gridCol w:w="983"/>
        <w:gridCol w:w="777"/>
        <w:gridCol w:w="1699"/>
        <w:gridCol w:w="2042"/>
        <w:gridCol w:w="2396"/>
      </w:tblGrid>
      <w:tr w:rsidR="005E5D1D" w:rsidRPr="00723233" w:rsidTr="00723233">
        <w:trPr>
          <w:trHeight w:val="168"/>
        </w:trPr>
        <w:tc>
          <w:tcPr>
            <w:tcW w:w="5000" w:type="pct"/>
            <w:gridSpan w:val="8"/>
            <w:tcBorders>
              <w:top w:val="double" w:sz="4" w:space="0" w:color="auto"/>
              <w:left w:val="double" w:sz="4" w:space="0" w:color="auto"/>
              <w:right w:val="double" w:sz="4" w:space="0" w:color="auto"/>
            </w:tcBorders>
            <w:shd w:val="clear" w:color="auto" w:fill="F7CAAC"/>
          </w:tcPr>
          <w:p w:rsidR="005E5D1D" w:rsidRPr="00723233" w:rsidRDefault="005E5D1D" w:rsidP="00063861">
            <w:pPr>
              <w:tabs>
                <w:tab w:val="left" w:pos="1152"/>
              </w:tabs>
              <w:spacing w:after="0" w:line="240" w:lineRule="auto"/>
              <w:jc w:val="both"/>
              <w:rPr>
                <w:rFonts w:ascii="Times New Roman" w:hAnsi="Times New Roman"/>
                <w:sz w:val="20"/>
                <w:szCs w:val="20"/>
                <w:lang w:val="sr-Cyrl-RS"/>
              </w:rPr>
            </w:pPr>
            <w:r w:rsidRPr="00723233">
              <w:rPr>
                <w:rFonts w:ascii="Times New Roman" w:hAnsi="Times New Roman"/>
                <w:b/>
                <w:sz w:val="20"/>
                <w:szCs w:val="20"/>
                <w:lang w:val="sr-Cyrl-RS"/>
              </w:rPr>
              <w:t>Мера 4.5. Интензивније укључивање ОЦД у процес програмирања и припреме за коришћење структурних фондова и других средстава ЕУ</w:t>
            </w:r>
          </w:p>
        </w:tc>
      </w:tr>
      <w:tr w:rsidR="005E5D1D" w:rsidRPr="00723233" w:rsidTr="00723233">
        <w:trPr>
          <w:trHeight w:val="298"/>
        </w:trPr>
        <w:tc>
          <w:tcPr>
            <w:tcW w:w="5000" w:type="pct"/>
            <w:gridSpan w:val="8"/>
            <w:tcBorders>
              <w:top w:val="double" w:sz="4" w:space="0" w:color="auto"/>
              <w:left w:val="double" w:sz="4" w:space="0" w:color="auto"/>
              <w:bottom w:val="double" w:sz="4" w:space="0" w:color="auto"/>
              <w:right w:val="double" w:sz="4" w:space="0" w:color="auto"/>
            </w:tcBorders>
            <w:shd w:val="clear" w:color="auto" w:fill="F7CAA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Орган oдговоран за спровођење (координисање спровођења) мере: </w:t>
            </w:r>
            <w:r w:rsidR="006933E1" w:rsidRPr="00723233">
              <w:rPr>
                <w:rFonts w:ascii="Times New Roman" w:hAnsi="Times New Roman"/>
                <w:sz w:val="20"/>
                <w:szCs w:val="20"/>
                <w:lang w:val="sr-Cyrl-RS"/>
              </w:rPr>
              <w:t xml:space="preserve">Министарство за </w:t>
            </w:r>
            <w:r w:rsidR="00EB3EF2" w:rsidRPr="00723233">
              <w:rPr>
                <w:rFonts w:ascii="Times New Roman" w:hAnsi="Times New Roman"/>
                <w:sz w:val="20"/>
                <w:szCs w:val="20"/>
                <w:lang w:val="sr-Cyrl-RS"/>
              </w:rPr>
              <w:t>европске интеграције</w:t>
            </w:r>
          </w:p>
        </w:tc>
      </w:tr>
      <w:tr w:rsidR="005E5D1D" w:rsidRPr="00723233" w:rsidTr="00723233">
        <w:trPr>
          <w:trHeight w:val="298"/>
        </w:trPr>
        <w:tc>
          <w:tcPr>
            <w:tcW w:w="2518" w:type="pct"/>
            <w:gridSpan w:val="4"/>
            <w:tcBorders>
              <w:top w:val="double" w:sz="4" w:space="0" w:color="auto"/>
              <w:left w:val="double" w:sz="4" w:space="0" w:color="auto"/>
              <w:bottom w:val="double" w:sz="4" w:space="0" w:color="auto"/>
              <w:right w:val="double" w:sz="4" w:space="0" w:color="auto"/>
            </w:tcBorders>
            <w:shd w:val="clear" w:color="auto" w:fill="F7CAA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Период спровођења:</w:t>
            </w:r>
            <w:r w:rsidR="006933E1" w:rsidRPr="00723233">
              <w:rPr>
                <w:rFonts w:ascii="Times New Roman" w:hAnsi="Times New Roman"/>
                <w:sz w:val="20"/>
                <w:szCs w:val="20"/>
                <w:lang w:val="sr-Cyrl-RS"/>
              </w:rPr>
              <w:t xml:space="preserve"> 2022. – 2023. године</w:t>
            </w:r>
          </w:p>
        </w:tc>
        <w:tc>
          <w:tcPr>
            <w:tcW w:w="2482" w:type="pct"/>
            <w:gridSpan w:val="4"/>
            <w:tcBorders>
              <w:top w:val="double" w:sz="4" w:space="0" w:color="auto"/>
              <w:left w:val="double" w:sz="4" w:space="0" w:color="auto"/>
              <w:bottom w:val="double" w:sz="4" w:space="0" w:color="auto"/>
              <w:right w:val="double" w:sz="4" w:space="0" w:color="auto"/>
            </w:tcBorders>
            <w:shd w:val="clear" w:color="auto" w:fill="F7CAA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Тип мере: </w:t>
            </w:r>
            <w:r w:rsidR="006933E1" w:rsidRPr="00723233">
              <w:rPr>
                <w:rFonts w:ascii="Times New Roman" w:hAnsi="Times New Roman"/>
                <w:sz w:val="20"/>
                <w:szCs w:val="20"/>
                <w:lang w:val="sr-Cyrl-RS"/>
              </w:rPr>
              <w:t>И</w:t>
            </w:r>
            <w:r w:rsidRPr="00723233">
              <w:rPr>
                <w:rFonts w:ascii="Times New Roman" w:hAnsi="Times New Roman"/>
                <w:sz w:val="20"/>
                <w:szCs w:val="20"/>
                <w:lang w:val="sr-Cyrl-RS"/>
              </w:rPr>
              <w:t>нституционално-управљачко-организациона</w:t>
            </w:r>
          </w:p>
        </w:tc>
      </w:tr>
      <w:tr w:rsidR="00824B8A" w:rsidRPr="00723233" w:rsidTr="00723233">
        <w:trPr>
          <w:trHeight w:val="950"/>
        </w:trPr>
        <w:tc>
          <w:tcPr>
            <w:tcW w:w="1149" w:type="pct"/>
            <w:tcBorders>
              <w:top w:val="double" w:sz="4" w:space="0" w:color="auto"/>
            </w:tcBorders>
            <w:shd w:val="clear" w:color="auto" w:fill="D9D9D9"/>
          </w:tcPr>
          <w:p w:rsidR="004A6DBA" w:rsidRPr="00723233" w:rsidRDefault="004A6DBA"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Показатељ(и)  на нивоу мере (показатељ резултата)</w:t>
            </w:r>
          </w:p>
        </w:tc>
        <w:tc>
          <w:tcPr>
            <w:tcW w:w="454" w:type="pct"/>
            <w:tcBorders>
              <w:top w:val="double" w:sz="4" w:space="0" w:color="auto"/>
            </w:tcBorders>
            <w:shd w:val="clear" w:color="auto" w:fill="D9D9D9"/>
          </w:tcPr>
          <w:p w:rsidR="004A6DBA" w:rsidRPr="00723233" w:rsidRDefault="004A6DBA"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Jединица мере</w:t>
            </w:r>
          </w:p>
          <w:p w:rsidR="004A6DBA" w:rsidRPr="00723233" w:rsidRDefault="004A6DBA" w:rsidP="00063861">
            <w:pPr>
              <w:spacing w:after="0" w:line="240" w:lineRule="auto"/>
              <w:rPr>
                <w:rFonts w:ascii="Times New Roman" w:hAnsi="Times New Roman"/>
                <w:sz w:val="20"/>
                <w:szCs w:val="20"/>
                <w:lang w:val="sr-Cyrl-RS"/>
              </w:rPr>
            </w:pPr>
          </w:p>
        </w:tc>
        <w:tc>
          <w:tcPr>
            <w:tcW w:w="562" w:type="pct"/>
            <w:tcBorders>
              <w:top w:val="double" w:sz="4" w:space="0" w:color="auto"/>
            </w:tcBorders>
            <w:shd w:val="clear" w:color="auto" w:fill="D9D9D9"/>
          </w:tcPr>
          <w:p w:rsidR="004A6DBA" w:rsidRPr="00723233" w:rsidRDefault="004A6DBA"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Извор провере</w:t>
            </w:r>
          </w:p>
        </w:tc>
        <w:tc>
          <w:tcPr>
            <w:tcW w:w="632" w:type="pct"/>
            <w:gridSpan w:val="2"/>
            <w:tcBorders>
              <w:top w:val="double" w:sz="4" w:space="0" w:color="auto"/>
            </w:tcBorders>
            <w:shd w:val="clear" w:color="auto" w:fill="D9D9D9"/>
          </w:tcPr>
          <w:p w:rsidR="004A6DBA" w:rsidRPr="00723233" w:rsidRDefault="004A6DBA"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Почетна вредност </w:t>
            </w:r>
          </w:p>
        </w:tc>
        <w:tc>
          <w:tcPr>
            <w:tcW w:w="610" w:type="pct"/>
            <w:tcBorders>
              <w:top w:val="double" w:sz="4" w:space="0" w:color="auto"/>
            </w:tcBorders>
            <w:shd w:val="clear" w:color="auto" w:fill="D9D9D9"/>
          </w:tcPr>
          <w:p w:rsidR="004A6DBA" w:rsidRPr="00723233" w:rsidRDefault="004A6DBA"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Базна година</w:t>
            </w:r>
          </w:p>
        </w:tc>
        <w:tc>
          <w:tcPr>
            <w:tcW w:w="733" w:type="pct"/>
            <w:tcBorders>
              <w:top w:val="double" w:sz="4" w:space="0" w:color="auto"/>
            </w:tcBorders>
            <w:shd w:val="clear" w:color="auto" w:fill="D9D9D9"/>
          </w:tcPr>
          <w:p w:rsidR="004A6DBA" w:rsidRPr="00723233" w:rsidRDefault="004A6DBA"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Циљана вредност у 2022. години </w:t>
            </w:r>
          </w:p>
        </w:tc>
        <w:tc>
          <w:tcPr>
            <w:tcW w:w="861" w:type="pct"/>
            <w:tcBorders>
              <w:top w:val="double" w:sz="4" w:space="0" w:color="auto"/>
              <w:right w:val="double" w:sz="4" w:space="0" w:color="auto"/>
            </w:tcBorders>
            <w:shd w:val="clear" w:color="auto" w:fill="D9D9D9"/>
          </w:tcPr>
          <w:p w:rsidR="004A6DBA" w:rsidRPr="00723233" w:rsidRDefault="004A6DBA"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Циљана вредност у последњој години АП (2023.)</w:t>
            </w:r>
          </w:p>
        </w:tc>
      </w:tr>
      <w:tr w:rsidR="00824B8A" w:rsidRPr="00723233" w:rsidTr="00723233">
        <w:trPr>
          <w:trHeight w:val="302"/>
        </w:trPr>
        <w:tc>
          <w:tcPr>
            <w:tcW w:w="1149" w:type="pct"/>
            <w:tcBorders>
              <w:top w:val="double" w:sz="4" w:space="0" w:color="auto"/>
              <w:bottom w:val="double" w:sz="4" w:space="0" w:color="auto"/>
            </w:tcBorders>
            <w:shd w:val="clear" w:color="auto" w:fill="FFFFFF"/>
          </w:tcPr>
          <w:p w:rsidR="006B7C85" w:rsidRPr="00723233" w:rsidRDefault="006B7C85"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Број ОЦД укључене у процес програмирања и припреме за коришћење структурни</w:t>
            </w:r>
            <w:r w:rsidR="005858C6" w:rsidRPr="00723233">
              <w:rPr>
                <w:rFonts w:ascii="Times New Roman" w:hAnsi="Times New Roman"/>
                <w:sz w:val="20"/>
                <w:szCs w:val="20"/>
                <w:lang w:val="sr-Cyrl-RS"/>
              </w:rPr>
              <w:t>х фондова и других средстава ЕУ</w:t>
            </w:r>
          </w:p>
          <w:p w:rsidR="006B7C85" w:rsidRPr="00723233" w:rsidRDefault="006B7C85" w:rsidP="00063861">
            <w:pPr>
              <w:shd w:val="clear" w:color="auto" w:fill="FFFFFF"/>
              <w:spacing w:after="0" w:line="240" w:lineRule="auto"/>
              <w:rPr>
                <w:rFonts w:ascii="Times New Roman" w:hAnsi="Times New Roman"/>
                <w:sz w:val="20"/>
                <w:szCs w:val="20"/>
                <w:lang w:val="sr-Cyrl-RS"/>
              </w:rPr>
            </w:pPr>
          </w:p>
          <w:p w:rsidR="006B7C85" w:rsidRPr="00723233" w:rsidRDefault="006B7C85" w:rsidP="00063861">
            <w:pPr>
              <w:shd w:val="clear" w:color="auto" w:fill="FFFFFF"/>
              <w:spacing w:after="0" w:line="240" w:lineRule="auto"/>
              <w:rPr>
                <w:rFonts w:ascii="Times New Roman" w:hAnsi="Times New Roman"/>
                <w:sz w:val="20"/>
                <w:szCs w:val="20"/>
                <w:lang w:val="sr-Cyrl-RS"/>
              </w:rPr>
            </w:pPr>
          </w:p>
          <w:p w:rsidR="006B7C85" w:rsidRPr="00723233" w:rsidRDefault="006B7C85" w:rsidP="00063861">
            <w:pPr>
              <w:shd w:val="clear" w:color="auto" w:fill="FFFFFF"/>
              <w:spacing w:after="0" w:line="240" w:lineRule="auto"/>
              <w:rPr>
                <w:rFonts w:ascii="Times New Roman" w:hAnsi="Times New Roman"/>
                <w:sz w:val="20"/>
                <w:szCs w:val="20"/>
                <w:lang w:val="sr-Cyrl-RS"/>
              </w:rPr>
            </w:pPr>
          </w:p>
          <w:p w:rsidR="006B7C85" w:rsidRPr="00723233" w:rsidRDefault="006B7C85" w:rsidP="00063861">
            <w:pPr>
              <w:shd w:val="clear" w:color="auto" w:fill="FFFFFF"/>
              <w:spacing w:after="0" w:line="240" w:lineRule="auto"/>
              <w:rPr>
                <w:rFonts w:ascii="Times New Roman" w:hAnsi="Times New Roman"/>
                <w:sz w:val="20"/>
                <w:szCs w:val="20"/>
                <w:lang w:val="sr-Cyrl-RS"/>
              </w:rPr>
            </w:pPr>
          </w:p>
        </w:tc>
        <w:tc>
          <w:tcPr>
            <w:tcW w:w="454" w:type="pct"/>
            <w:tcBorders>
              <w:top w:val="double" w:sz="4" w:space="0" w:color="auto"/>
              <w:bottom w:val="double" w:sz="4" w:space="0" w:color="auto"/>
            </w:tcBorders>
            <w:shd w:val="clear" w:color="auto" w:fill="FFFFFF"/>
          </w:tcPr>
          <w:p w:rsidR="006B7C85" w:rsidRPr="00723233" w:rsidRDefault="006B7C85"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Број </w:t>
            </w:r>
          </w:p>
          <w:p w:rsidR="006B7C85" w:rsidRPr="00723233" w:rsidRDefault="006B7C85" w:rsidP="00063861">
            <w:pPr>
              <w:shd w:val="clear" w:color="auto" w:fill="FFFFFF"/>
              <w:spacing w:after="0" w:line="240" w:lineRule="auto"/>
              <w:rPr>
                <w:rFonts w:ascii="Times New Roman" w:hAnsi="Times New Roman"/>
                <w:sz w:val="20"/>
                <w:szCs w:val="20"/>
                <w:lang w:val="sr-Cyrl-RS"/>
              </w:rPr>
            </w:pPr>
          </w:p>
          <w:p w:rsidR="006B7C85" w:rsidRPr="00723233" w:rsidRDefault="006B7C85" w:rsidP="00063861">
            <w:pPr>
              <w:shd w:val="clear" w:color="auto" w:fill="FFFFFF"/>
              <w:spacing w:after="0" w:line="240" w:lineRule="auto"/>
              <w:rPr>
                <w:rFonts w:ascii="Times New Roman" w:hAnsi="Times New Roman"/>
                <w:sz w:val="20"/>
                <w:szCs w:val="20"/>
                <w:lang w:val="sr-Cyrl-RS"/>
              </w:rPr>
            </w:pPr>
          </w:p>
          <w:p w:rsidR="006B7C85" w:rsidRPr="00723233" w:rsidRDefault="006B7C85" w:rsidP="00063861">
            <w:pPr>
              <w:shd w:val="clear" w:color="auto" w:fill="FFFFFF"/>
              <w:spacing w:after="0" w:line="240" w:lineRule="auto"/>
              <w:rPr>
                <w:rFonts w:ascii="Times New Roman" w:hAnsi="Times New Roman"/>
                <w:sz w:val="20"/>
                <w:szCs w:val="20"/>
                <w:lang w:val="sr-Cyrl-RS"/>
              </w:rPr>
            </w:pPr>
          </w:p>
          <w:p w:rsidR="006B7C85" w:rsidRPr="00723233" w:rsidRDefault="006B7C85" w:rsidP="00063861">
            <w:pPr>
              <w:shd w:val="clear" w:color="auto" w:fill="FFFFFF"/>
              <w:spacing w:after="0" w:line="240" w:lineRule="auto"/>
              <w:rPr>
                <w:rFonts w:ascii="Times New Roman" w:hAnsi="Times New Roman"/>
                <w:sz w:val="20"/>
                <w:szCs w:val="20"/>
                <w:lang w:val="sr-Cyrl-RS"/>
              </w:rPr>
            </w:pPr>
          </w:p>
          <w:p w:rsidR="006B7C85" w:rsidRPr="00723233" w:rsidRDefault="006B7C85" w:rsidP="00063861">
            <w:pPr>
              <w:shd w:val="clear" w:color="auto" w:fill="FFFFFF"/>
              <w:spacing w:after="0" w:line="240" w:lineRule="auto"/>
              <w:rPr>
                <w:rFonts w:ascii="Times New Roman" w:hAnsi="Times New Roman"/>
                <w:sz w:val="20"/>
                <w:szCs w:val="20"/>
                <w:lang w:val="sr-Cyrl-RS"/>
              </w:rPr>
            </w:pPr>
          </w:p>
        </w:tc>
        <w:tc>
          <w:tcPr>
            <w:tcW w:w="562" w:type="pct"/>
            <w:tcBorders>
              <w:top w:val="double" w:sz="4" w:space="0" w:color="auto"/>
              <w:bottom w:val="double" w:sz="4" w:space="0" w:color="auto"/>
            </w:tcBorders>
            <w:shd w:val="clear" w:color="auto" w:fill="FFFFFF"/>
          </w:tcPr>
          <w:p w:rsidR="006B7C85" w:rsidRPr="00723233" w:rsidRDefault="006B7C85"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Извештаји надлежних министарстава</w:t>
            </w:r>
          </w:p>
          <w:p w:rsidR="006B7C85" w:rsidRPr="00723233" w:rsidRDefault="006B7C85" w:rsidP="00063861">
            <w:pPr>
              <w:shd w:val="clear" w:color="auto" w:fill="FFFFFF"/>
              <w:spacing w:after="0" w:line="240" w:lineRule="auto"/>
              <w:rPr>
                <w:rFonts w:ascii="Times New Roman" w:hAnsi="Times New Roman"/>
                <w:sz w:val="20"/>
                <w:szCs w:val="20"/>
                <w:lang w:val="sr-Cyrl-RS"/>
              </w:rPr>
            </w:pPr>
          </w:p>
          <w:p w:rsidR="006B7C85" w:rsidRPr="00723233" w:rsidRDefault="006B7C85"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 МЕИ</w:t>
            </w:r>
          </w:p>
          <w:p w:rsidR="006B7C85" w:rsidRPr="00723233" w:rsidRDefault="006B7C85" w:rsidP="00063861">
            <w:pPr>
              <w:shd w:val="clear" w:color="auto" w:fill="FFFFFF"/>
              <w:spacing w:after="0" w:line="240" w:lineRule="auto"/>
              <w:rPr>
                <w:rFonts w:ascii="Times New Roman" w:hAnsi="Times New Roman"/>
                <w:sz w:val="20"/>
                <w:szCs w:val="20"/>
                <w:lang w:val="sr-Cyrl-RS"/>
              </w:rPr>
            </w:pPr>
          </w:p>
          <w:p w:rsidR="006B7C85" w:rsidRPr="00723233" w:rsidRDefault="006B7C85"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Независни извеш</w:t>
            </w:r>
            <w:r w:rsidR="005858C6" w:rsidRPr="00723233">
              <w:rPr>
                <w:rFonts w:ascii="Times New Roman" w:hAnsi="Times New Roman"/>
                <w:sz w:val="20"/>
                <w:szCs w:val="20"/>
                <w:lang w:val="sr-Cyrl-RS"/>
              </w:rPr>
              <w:t>таји домаћих и међународних ОЦД</w:t>
            </w:r>
          </w:p>
        </w:tc>
        <w:tc>
          <w:tcPr>
            <w:tcW w:w="632" w:type="pct"/>
            <w:gridSpan w:val="2"/>
            <w:tcBorders>
              <w:top w:val="double" w:sz="4" w:space="0" w:color="auto"/>
              <w:bottom w:val="double" w:sz="4" w:space="0" w:color="auto"/>
            </w:tcBorders>
            <w:shd w:val="clear" w:color="auto" w:fill="FFFFFF"/>
          </w:tcPr>
          <w:p w:rsidR="006B7C85" w:rsidRPr="00723233" w:rsidRDefault="006B7C85"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0 </w:t>
            </w:r>
          </w:p>
        </w:tc>
        <w:tc>
          <w:tcPr>
            <w:tcW w:w="610" w:type="pct"/>
            <w:tcBorders>
              <w:top w:val="double" w:sz="4" w:space="0" w:color="auto"/>
              <w:bottom w:val="double" w:sz="4" w:space="0" w:color="auto"/>
            </w:tcBorders>
            <w:shd w:val="clear" w:color="auto" w:fill="FFFFFF"/>
          </w:tcPr>
          <w:p w:rsidR="006B7C85" w:rsidRPr="00723233" w:rsidRDefault="006B7C85" w:rsidP="005858C6">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733" w:type="pct"/>
            <w:tcBorders>
              <w:top w:val="double" w:sz="4" w:space="0" w:color="auto"/>
              <w:bottom w:val="double" w:sz="4" w:space="0" w:color="auto"/>
            </w:tcBorders>
            <w:shd w:val="clear" w:color="auto" w:fill="FFFFFF"/>
          </w:tcPr>
          <w:p w:rsidR="006B7C85" w:rsidRPr="00723233" w:rsidRDefault="006B7C85"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10</w:t>
            </w:r>
          </w:p>
          <w:p w:rsidR="006B7C85" w:rsidRPr="00723233" w:rsidRDefault="006B7C85" w:rsidP="00063861">
            <w:pPr>
              <w:shd w:val="clear" w:color="auto" w:fill="FFFFFF"/>
              <w:spacing w:after="0" w:line="240" w:lineRule="auto"/>
              <w:rPr>
                <w:rFonts w:ascii="Times New Roman" w:hAnsi="Times New Roman"/>
                <w:sz w:val="20"/>
                <w:szCs w:val="20"/>
                <w:lang w:val="sr-Cyrl-RS"/>
              </w:rPr>
            </w:pPr>
          </w:p>
          <w:p w:rsidR="006B7C85" w:rsidRPr="00723233" w:rsidRDefault="006B7C85" w:rsidP="00063861">
            <w:pPr>
              <w:shd w:val="clear" w:color="auto" w:fill="FFFFFF"/>
              <w:spacing w:after="0" w:line="240" w:lineRule="auto"/>
              <w:rPr>
                <w:rFonts w:ascii="Times New Roman" w:hAnsi="Times New Roman"/>
                <w:sz w:val="20"/>
                <w:szCs w:val="20"/>
                <w:lang w:val="sr-Cyrl-RS"/>
              </w:rPr>
            </w:pPr>
          </w:p>
          <w:p w:rsidR="006B7C85" w:rsidRPr="00723233" w:rsidRDefault="006B7C85" w:rsidP="00063861">
            <w:pPr>
              <w:shd w:val="clear" w:color="auto" w:fill="FFFFFF"/>
              <w:spacing w:after="0" w:line="240" w:lineRule="auto"/>
              <w:rPr>
                <w:rFonts w:ascii="Times New Roman" w:hAnsi="Times New Roman"/>
                <w:sz w:val="20"/>
                <w:szCs w:val="20"/>
                <w:lang w:val="sr-Cyrl-RS"/>
              </w:rPr>
            </w:pPr>
          </w:p>
          <w:p w:rsidR="006B7C85" w:rsidRPr="00723233" w:rsidRDefault="006B7C85" w:rsidP="00063861">
            <w:pPr>
              <w:shd w:val="clear" w:color="auto" w:fill="FFFFFF"/>
              <w:spacing w:after="0" w:line="240" w:lineRule="auto"/>
              <w:rPr>
                <w:rFonts w:ascii="Times New Roman" w:hAnsi="Times New Roman"/>
                <w:sz w:val="20"/>
                <w:szCs w:val="20"/>
                <w:lang w:val="sr-Cyrl-RS"/>
              </w:rPr>
            </w:pPr>
          </w:p>
          <w:p w:rsidR="006B7C85" w:rsidRPr="00723233" w:rsidRDefault="006B7C85" w:rsidP="00063861">
            <w:pPr>
              <w:shd w:val="clear" w:color="auto" w:fill="FFFFFF"/>
              <w:spacing w:after="0" w:line="240" w:lineRule="auto"/>
              <w:rPr>
                <w:rFonts w:ascii="Times New Roman" w:hAnsi="Times New Roman"/>
                <w:sz w:val="20"/>
                <w:szCs w:val="20"/>
                <w:lang w:val="sr-Cyrl-RS"/>
              </w:rPr>
            </w:pPr>
          </w:p>
        </w:tc>
        <w:tc>
          <w:tcPr>
            <w:tcW w:w="861" w:type="pct"/>
            <w:tcBorders>
              <w:top w:val="double" w:sz="4" w:space="0" w:color="auto"/>
              <w:bottom w:val="double" w:sz="4" w:space="0" w:color="auto"/>
              <w:right w:val="double" w:sz="4" w:space="0" w:color="auto"/>
            </w:tcBorders>
            <w:shd w:val="clear" w:color="auto" w:fill="FFFFFF"/>
          </w:tcPr>
          <w:p w:rsidR="006B7C85" w:rsidRPr="00723233" w:rsidRDefault="006B7C85"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15 </w:t>
            </w:r>
          </w:p>
          <w:p w:rsidR="006B7C85" w:rsidRPr="00723233" w:rsidRDefault="006B7C85" w:rsidP="00063861">
            <w:pPr>
              <w:shd w:val="clear" w:color="auto" w:fill="FFFFFF"/>
              <w:spacing w:after="0" w:line="240" w:lineRule="auto"/>
              <w:rPr>
                <w:rFonts w:ascii="Times New Roman" w:hAnsi="Times New Roman"/>
                <w:sz w:val="20"/>
                <w:szCs w:val="20"/>
                <w:lang w:val="sr-Cyrl-RS"/>
              </w:rPr>
            </w:pPr>
          </w:p>
          <w:p w:rsidR="006B7C85" w:rsidRPr="00723233" w:rsidRDefault="006B7C85" w:rsidP="00063861">
            <w:pPr>
              <w:shd w:val="clear" w:color="auto" w:fill="FFFFFF"/>
              <w:spacing w:after="0" w:line="240" w:lineRule="auto"/>
              <w:rPr>
                <w:rFonts w:ascii="Times New Roman" w:hAnsi="Times New Roman"/>
                <w:sz w:val="20"/>
                <w:szCs w:val="20"/>
                <w:lang w:val="sr-Cyrl-RS"/>
              </w:rPr>
            </w:pPr>
          </w:p>
          <w:p w:rsidR="006B7C85" w:rsidRPr="00723233" w:rsidRDefault="006B7C85" w:rsidP="00063861">
            <w:pPr>
              <w:shd w:val="clear" w:color="auto" w:fill="FFFFFF"/>
              <w:spacing w:after="0" w:line="240" w:lineRule="auto"/>
              <w:rPr>
                <w:rFonts w:ascii="Times New Roman" w:hAnsi="Times New Roman"/>
                <w:sz w:val="20"/>
                <w:szCs w:val="20"/>
                <w:lang w:val="sr-Cyrl-RS"/>
              </w:rPr>
            </w:pPr>
          </w:p>
        </w:tc>
      </w:tr>
      <w:tr w:rsidR="00824B8A" w:rsidRPr="00723233" w:rsidTr="00723233">
        <w:trPr>
          <w:trHeight w:val="302"/>
        </w:trPr>
        <w:tc>
          <w:tcPr>
            <w:tcW w:w="1149" w:type="pct"/>
            <w:tcBorders>
              <w:top w:val="double" w:sz="4" w:space="0" w:color="auto"/>
            </w:tcBorders>
            <w:shd w:val="clear" w:color="auto" w:fill="FFFFFF"/>
          </w:tcPr>
          <w:p w:rsidR="006B7C85" w:rsidRPr="00723233" w:rsidRDefault="006B7C85"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Број обука намењених ОЦД о програмирању и припреми за коришћење структурних фондова и других средстава ЕУ, који укључују и сарадњу са органима јавне власти</w:t>
            </w:r>
          </w:p>
        </w:tc>
        <w:tc>
          <w:tcPr>
            <w:tcW w:w="454" w:type="pct"/>
            <w:tcBorders>
              <w:top w:val="double" w:sz="4" w:space="0" w:color="auto"/>
            </w:tcBorders>
            <w:shd w:val="clear" w:color="auto" w:fill="FFFFFF"/>
          </w:tcPr>
          <w:p w:rsidR="006B7C85" w:rsidRPr="00723233" w:rsidRDefault="006B7C85"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w:t>
            </w:r>
            <w:r w:rsidR="00F36C09" w:rsidRPr="00723233">
              <w:rPr>
                <w:rFonts w:ascii="Times New Roman" w:hAnsi="Times New Roman"/>
                <w:sz w:val="20"/>
                <w:szCs w:val="20"/>
                <w:lang w:val="sr-Cyrl-RS"/>
              </w:rPr>
              <w:t>рој</w:t>
            </w:r>
          </w:p>
        </w:tc>
        <w:tc>
          <w:tcPr>
            <w:tcW w:w="562" w:type="pct"/>
            <w:tcBorders>
              <w:top w:val="double" w:sz="4" w:space="0" w:color="auto"/>
            </w:tcBorders>
            <w:shd w:val="clear" w:color="auto" w:fill="FFFFFF"/>
          </w:tcPr>
          <w:p w:rsidR="006B7C85" w:rsidRPr="00723233" w:rsidRDefault="006B7C85"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 МЕИ</w:t>
            </w:r>
          </w:p>
          <w:p w:rsidR="006B7C85" w:rsidRPr="00723233" w:rsidRDefault="006B7C85" w:rsidP="00063861">
            <w:pPr>
              <w:shd w:val="clear" w:color="auto" w:fill="FFFFFF"/>
              <w:spacing w:after="0" w:line="240" w:lineRule="auto"/>
              <w:rPr>
                <w:rFonts w:ascii="Times New Roman" w:hAnsi="Times New Roman"/>
                <w:sz w:val="20"/>
                <w:szCs w:val="20"/>
                <w:lang w:val="sr-Cyrl-RS"/>
              </w:rPr>
            </w:pPr>
          </w:p>
        </w:tc>
        <w:tc>
          <w:tcPr>
            <w:tcW w:w="632" w:type="pct"/>
            <w:gridSpan w:val="2"/>
            <w:tcBorders>
              <w:top w:val="double" w:sz="4" w:space="0" w:color="auto"/>
            </w:tcBorders>
            <w:shd w:val="clear" w:color="auto" w:fill="FFFFFF"/>
          </w:tcPr>
          <w:p w:rsidR="006B7C85" w:rsidRPr="00723233" w:rsidRDefault="006B7C85"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0 </w:t>
            </w:r>
          </w:p>
        </w:tc>
        <w:tc>
          <w:tcPr>
            <w:tcW w:w="610" w:type="pct"/>
            <w:tcBorders>
              <w:top w:val="double" w:sz="4" w:space="0" w:color="auto"/>
            </w:tcBorders>
            <w:shd w:val="clear" w:color="auto" w:fill="FFFFFF"/>
          </w:tcPr>
          <w:p w:rsidR="006B7C85" w:rsidRPr="00723233" w:rsidRDefault="006B7C85"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733" w:type="pct"/>
            <w:tcBorders>
              <w:top w:val="double" w:sz="4" w:space="0" w:color="auto"/>
            </w:tcBorders>
            <w:shd w:val="clear" w:color="auto" w:fill="FFFFFF"/>
          </w:tcPr>
          <w:p w:rsidR="006B7C85" w:rsidRPr="00723233" w:rsidRDefault="006B7C85"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w:t>
            </w:r>
          </w:p>
        </w:tc>
        <w:tc>
          <w:tcPr>
            <w:tcW w:w="861" w:type="pct"/>
            <w:tcBorders>
              <w:top w:val="double" w:sz="4" w:space="0" w:color="auto"/>
              <w:right w:val="double" w:sz="4" w:space="0" w:color="auto"/>
            </w:tcBorders>
            <w:shd w:val="clear" w:color="auto" w:fill="FFFFFF"/>
          </w:tcPr>
          <w:p w:rsidR="006B7C85" w:rsidRPr="00723233" w:rsidRDefault="006B7C85"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3 </w:t>
            </w:r>
          </w:p>
          <w:p w:rsidR="006B7C85" w:rsidRPr="00723233" w:rsidRDefault="006B7C85" w:rsidP="00063861">
            <w:pPr>
              <w:shd w:val="clear" w:color="auto" w:fill="FFFFFF"/>
              <w:spacing w:after="0" w:line="240" w:lineRule="auto"/>
              <w:rPr>
                <w:rFonts w:ascii="Times New Roman" w:hAnsi="Times New Roman"/>
                <w:sz w:val="20"/>
                <w:szCs w:val="20"/>
                <w:lang w:val="sr-Cyrl-RS"/>
              </w:rPr>
            </w:pPr>
          </w:p>
          <w:p w:rsidR="006B7C85" w:rsidRPr="00723233" w:rsidRDefault="006B7C85" w:rsidP="00063861">
            <w:pPr>
              <w:shd w:val="clear" w:color="auto" w:fill="FFFFFF"/>
              <w:spacing w:after="0" w:line="240" w:lineRule="auto"/>
              <w:rPr>
                <w:rFonts w:ascii="Times New Roman" w:hAnsi="Times New Roman"/>
                <w:sz w:val="20"/>
                <w:szCs w:val="20"/>
                <w:lang w:val="sr-Cyrl-RS"/>
              </w:rPr>
            </w:pPr>
          </w:p>
        </w:tc>
      </w:tr>
    </w:tbl>
    <w:p w:rsidR="005E5D1D" w:rsidRPr="00723233" w:rsidRDefault="005E5D1D" w:rsidP="00AC11D2">
      <w:pPr>
        <w:spacing w:after="0" w:line="240" w:lineRule="auto"/>
        <w:rPr>
          <w:rFonts w:ascii="Times New Roman" w:hAnsi="Times New Roman"/>
          <w:sz w:val="20"/>
          <w:szCs w:val="20"/>
          <w:lang w:val="sr-Cyrl-RS"/>
        </w:rPr>
      </w:pPr>
    </w:p>
    <w:tbl>
      <w:tblPr>
        <w:tblW w:w="139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4"/>
        <w:gridCol w:w="2785"/>
        <w:gridCol w:w="3080"/>
        <w:gridCol w:w="4451"/>
      </w:tblGrid>
      <w:tr w:rsidR="004468EF" w:rsidRPr="00723233" w:rsidTr="00272AA6">
        <w:trPr>
          <w:trHeight w:val="227"/>
        </w:trPr>
        <w:tc>
          <w:tcPr>
            <w:tcW w:w="3674" w:type="dxa"/>
            <w:vMerge w:val="restart"/>
            <w:tcBorders>
              <w:top w:val="double" w:sz="4" w:space="0" w:color="auto"/>
              <w:left w:val="double" w:sz="4" w:space="0" w:color="auto"/>
              <w:right w:val="double" w:sz="4" w:space="0" w:color="auto"/>
            </w:tcBorders>
            <w:shd w:val="clear" w:color="auto" w:fill="A8D08D"/>
          </w:tcPr>
          <w:p w:rsidR="004468EF" w:rsidRPr="00723233" w:rsidRDefault="004468EF"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Извор финансирања мере</w:t>
            </w:r>
          </w:p>
          <w:p w:rsidR="004468EF" w:rsidRPr="00723233" w:rsidRDefault="004468EF" w:rsidP="00063861">
            <w:pPr>
              <w:spacing w:after="0" w:line="240" w:lineRule="auto"/>
              <w:rPr>
                <w:rFonts w:ascii="Times New Roman" w:hAnsi="Times New Roman"/>
                <w:sz w:val="20"/>
                <w:szCs w:val="20"/>
                <w:lang w:val="sr-Cyrl-RS"/>
              </w:rPr>
            </w:pPr>
          </w:p>
        </w:tc>
        <w:tc>
          <w:tcPr>
            <w:tcW w:w="2785" w:type="dxa"/>
            <w:vMerge w:val="restart"/>
            <w:tcBorders>
              <w:top w:val="double" w:sz="4" w:space="0" w:color="auto"/>
              <w:left w:val="double" w:sz="4" w:space="0" w:color="auto"/>
              <w:right w:val="double" w:sz="4" w:space="0" w:color="auto"/>
            </w:tcBorders>
            <w:shd w:val="clear" w:color="auto" w:fill="A8D08D"/>
          </w:tcPr>
          <w:p w:rsidR="004468EF" w:rsidRPr="00723233" w:rsidRDefault="004468EF"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Веза са програмским буџетом</w:t>
            </w:r>
          </w:p>
          <w:p w:rsidR="004468EF" w:rsidRPr="00723233" w:rsidRDefault="004468EF" w:rsidP="00063861">
            <w:pPr>
              <w:spacing w:after="0" w:line="240" w:lineRule="auto"/>
              <w:rPr>
                <w:rFonts w:ascii="Times New Roman" w:hAnsi="Times New Roman"/>
                <w:sz w:val="20"/>
                <w:szCs w:val="20"/>
                <w:lang w:val="sr-Cyrl-RS"/>
              </w:rPr>
            </w:pPr>
          </w:p>
        </w:tc>
        <w:tc>
          <w:tcPr>
            <w:tcW w:w="7531"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rsidR="004468EF" w:rsidRPr="00723233" w:rsidRDefault="004468EF"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Укупна процењена финансијска средства у 000 дин.</w:t>
            </w:r>
            <w:r w:rsidRPr="00723233">
              <w:rPr>
                <w:rFonts w:ascii="Times New Roman" w:hAnsi="Times New Roman"/>
                <w:sz w:val="20"/>
                <w:szCs w:val="20"/>
                <w:vertAlign w:val="superscript"/>
                <w:lang w:val="sr-Cyrl-RS"/>
              </w:rPr>
              <w:t xml:space="preserve"> </w:t>
            </w:r>
          </w:p>
        </w:tc>
      </w:tr>
      <w:tr w:rsidR="004468EF" w:rsidRPr="00723233" w:rsidTr="004468EF">
        <w:trPr>
          <w:trHeight w:val="227"/>
        </w:trPr>
        <w:tc>
          <w:tcPr>
            <w:tcW w:w="3674" w:type="dxa"/>
            <w:vMerge/>
            <w:tcBorders>
              <w:top w:val="double" w:sz="4" w:space="0" w:color="auto"/>
              <w:left w:val="double" w:sz="4" w:space="0" w:color="auto"/>
              <w:right w:val="double" w:sz="4" w:space="0" w:color="auto"/>
            </w:tcBorders>
            <w:shd w:val="clear" w:color="auto" w:fill="A8D08D"/>
          </w:tcPr>
          <w:p w:rsidR="004468EF" w:rsidRPr="00723233" w:rsidRDefault="004468EF" w:rsidP="00063861">
            <w:pPr>
              <w:spacing w:after="0" w:line="240" w:lineRule="auto"/>
              <w:rPr>
                <w:rFonts w:ascii="Times New Roman" w:hAnsi="Times New Roman"/>
                <w:sz w:val="20"/>
                <w:szCs w:val="20"/>
                <w:lang w:val="sr-Cyrl-RS"/>
              </w:rPr>
            </w:pPr>
          </w:p>
        </w:tc>
        <w:tc>
          <w:tcPr>
            <w:tcW w:w="2785" w:type="dxa"/>
            <w:vMerge/>
            <w:tcBorders>
              <w:top w:val="double" w:sz="4" w:space="0" w:color="auto"/>
              <w:left w:val="double" w:sz="4" w:space="0" w:color="auto"/>
              <w:right w:val="double" w:sz="4" w:space="0" w:color="auto"/>
            </w:tcBorders>
            <w:shd w:val="clear" w:color="auto" w:fill="A8D08D"/>
          </w:tcPr>
          <w:p w:rsidR="004468EF" w:rsidRPr="00723233" w:rsidRDefault="004468EF" w:rsidP="00063861">
            <w:pPr>
              <w:spacing w:after="0" w:line="240" w:lineRule="auto"/>
              <w:rPr>
                <w:rFonts w:ascii="Times New Roman" w:hAnsi="Times New Roman"/>
                <w:sz w:val="20"/>
                <w:szCs w:val="20"/>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vAlign w:val="center"/>
          </w:tcPr>
          <w:p w:rsidR="004468EF" w:rsidRPr="00723233" w:rsidRDefault="004468EF"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 години 2022</w:t>
            </w:r>
          </w:p>
        </w:tc>
        <w:tc>
          <w:tcPr>
            <w:tcW w:w="4451" w:type="dxa"/>
            <w:tcBorders>
              <w:top w:val="double" w:sz="4" w:space="0" w:color="auto"/>
              <w:left w:val="double" w:sz="4" w:space="0" w:color="auto"/>
              <w:bottom w:val="double" w:sz="4" w:space="0" w:color="auto"/>
              <w:right w:val="double" w:sz="4" w:space="0" w:color="auto"/>
            </w:tcBorders>
            <w:shd w:val="clear" w:color="auto" w:fill="A8D08D"/>
            <w:vAlign w:val="center"/>
          </w:tcPr>
          <w:p w:rsidR="004468EF" w:rsidRPr="00723233" w:rsidRDefault="004468EF"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 години 2023</w:t>
            </w:r>
          </w:p>
        </w:tc>
      </w:tr>
      <w:tr w:rsidR="004468EF" w:rsidRPr="00723233" w:rsidTr="004468EF">
        <w:trPr>
          <w:trHeight w:val="255"/>
        </w:trPr>
        <w:tc>
          <w:tcPr>
            <w:tcW w:w="3674" w:type="dxa"/>
            <w:tcBorders>
              <w:top w:val="double" w:sz="4" w:space="0" w:color="auto"/>
              <w:left w:val="double" w:sz="4" w:space="0" w:color="auto"/>
              <w:bottom w:val="double" w:sz="4" w:space="0" w:color="auto"/>
              <w:right w:val="double" w:sz="4" w:space="0" w:color="auto"/>
            </w:tcBorders>
            <w:shd w:val="clear" w:color="auto" w:fill="FFFFFF"/>
          </w:tcPr>
          <w:p w:rsidR="004468EF" w:rsidRPr="00723233" w:rsidRDefault="004468EF"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Буџет РС </w:t>
            </w:r>
          </w:p>
        </w:tc>
        <w:tc>
          <w:tcPr>
            <w:tcW w:w="2785" w:type="dxa"/>
            <w:tcBorders>
              <w:top w:val="double" w:sz="4" w:space="0" w:color="auto"/>
              <w:left w:val="double" w:sz="4" w:space="0" w:color="auto"/>
              <w:bottom w:val="double" w:sz="4" w:space="0" w:color="auto"/>
              <w:right w:val="double" w:sz="4" w:space="0" w:color="auto"/>
            </w:tcBorders>
            <w:shd w:val="clear" w:color="auto" w:fill="FFFFFF"/>
          </w:tcPr>
          <w:p w:rsidR="004468EF" w:rsidRPr="00723233" w:rsidRDefault="004468EF" w:rsidP="00063861">
            <w:pPr>
              <w:spacing w:after="0" w:line="240" w:lineRule="auto"/>
              <w:rPr>
                <w:rFonts w:ascii="Times New Roman" w:hAnsi="Times New Roman"/>
                <w:sz w:val="20"/>
                <w:szCs w:val="20"/>
                <w:lang w:val="sr-Cyrl-RS"/>
              </w:rPr>
            </w:pPr>
          </w:p>
        </w:tc>
        <w:tc>
          <w:tcPr>
            <w:tcW w:w="3080" w:type="dxa"/>
            <w:tcBorders>
              <w:left w:val="double" w:sz="4" w:space="0" w:color="auto"/>
              <w:right w:val="double" w:sz="4" w:space="0" w:color="auto"/>
            </w:tcBorders>
            <w:shd w:val="clear" w:color="auto" w:fill="FFFFFF"/>
          </w:tcPr>
          <w:p w:rsidR="004468EF" w:rsidRPr="00723233" w:rsidRDefault="004468EF" w:rsidP="004468EF">
            <w:pPr>
              <w:spacing w:after="0" w:line="240" w:lineRule="auto"/>
              <w:jc w:val="right"/>
              <w:rPr>
                <w:rFonts w:ascii="Times New Roman" w:hAnsi="Times New Roman"/>
                <w:sz w:val="20"/>
                <w:szCs w:val="20"/>
                <w:lang w:val="sr-Cyrl-RS"/>
              </w:rPr>
            </w:pPr>
          </w:p>
        </w:tc>
        <w:tc>
          <w:tcPr>
            <w:tcW w:w="4451" w:type="dxa"/>
            <w:tcBorders>
              <w:left w:val="double" w:sz="4" w:space="0" w:color="auto"/>
              <w:right w:val="double" w:sz="4" w:space="0" w:color="auto"/>
            </w:tcBorders>
            <w:shd w:val="clear" w:color="auto" w:fill="FFFFFF"/>
          </w:tcPr>
          <w:p w:rsidR="004468EF" w:rsidRPr="00723233" w:rsidRDefault="004468EF" w:rsidP="004468EF">
            <w:pPr>
              <w:spacing w:after="0" w:line="240" w:lineRule="auto"/>
              <w:jc w:val="right"/>
              <w:rPr>
                <w:rFonts w:ascii="Times New Roman" w:hAnsi="Times New Roman"/>
                <w:sz w:val="20"/>
                <w:szCs w:val="20"/>
                <w:lang w:val="sr-Cyrl-RS"/>
              </w:rPr>
            </w:pPr>
          </w:p>
        </w:tc>
      </w:tr>
      <w:tr w:rsidR="004468EF" w:rsidRPr="00723233" w:rsidTr="004468EF">
        <w:trPr>
          <w:trHeight w:val="245"/>
        </w:trPr>
        <w:tc>
          <w:tcPr>
            <w:tcW w:w="3674" w:type="dxa"/>
            <w:tcBorders>
              <w:top w:val="double" w:sz="4" w:space="0" w:color="auto"/>
              <w:left w:val="double" w:sz="4" w:space="0" w:color="auto"/>
              <w:bottom w:val="double" w:sz="4" w:space="0" w:color="auto"/>
              <w:right w:val="double" w:sz="4" w:space="0" w:color="auto"/>
            </w:tcBorders>
            <w:shd w:val="clear" w:color="auto" w:fill="FFFFFF"/>
          </w:tcPr>
          <w:p w:rsidR="004468EF" w:rsidRPr="00723233" w:rsidRDefault="004468EF"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Донаторска средства</w:t>
            </w:r>
          </w:p>
        </w:tc>
        <w:tc>
          <w:tcPr>
            <w:tcW w:w="2785" w:type="dxa"/>
            <w:tcBorders>
              <w:top w:val="double" w:sz="4" w:space="0" w:color="auto"/>
              <w:left w:val="double" w:sz="4" w:space="0" w:color="auto"/>
              <w:bottom w:val="double" w:sz="4" w:space="0" w:color="auto"/>
              <w:right w:val="double" w:sz="4" w:space="0" w:color="auto"/>
            </w:tcBorders>
            <w:shd w:val="clear" w:color="auto" w:fill="FFFFFF"/>
          </w:tcPr>
          <w:p w:rsidR="004468EF" w:rsidRPr="00723233" w:rsidRDefault="004468EF" w:rsidP="00063861">
            <w:pPr>
              <w:spacing w:after="0" w:line="240" w:lineRule="auto"/>
              <w:rPr>
                <w:rFonts w:ascii="Times New Roman" w:hAnsi="Times New Roman"/>
                <w:sz w:val="20"/>
                <w:szCs w:val="20"/>
                <w:lang w:val="sr-Cyrl-RS"/>
              </w:rPr>
            </w:pPr>
          </w:p>
        </w:tc>
        <w:tc>
          <w:tcPr>
            <w:tcW w:w="3080" w:type="dxa"/>
            <w:tcBorders>
              <w:left w:val="double" w:sz="4" w:space="0" w:color="auto"/>
              <w:bottom w:val="double" w:sz="4" w:space="0" w:color="auto"/>
              <w:right w:val="double" w:sz="4" w:space="0" w:color="auto"/>
            </w:tcBorders>
            <w:shd w:val="clear" w:color="auto" w:fill="FFFFFF"/>
          </w:tcPr>
          <w:p w:rsidR="004468EF" w:rsidRPr="00723233" w:rsidRDefault="004468EF" w:rsidP="004468EF">
            <w:pPr>
              <w:spacing w:after="0" w:line="240" w:lineRule="auto"/>
              <w:jc w:val="right"/>
              <w:rPr>
                <w:rFonts w:ascii="Times New Roman" w:hAnsi="Times New Roman"/>
                <w:sz w:val="20"/>
                <w:szCs w:val="20"/>
                <w:lang w:val="sr-Cyrl-RS"/>
              </w:rPr>
            </w:pPr>
          </w:p>
        </w:tc>
        <w:tc>
          <w:tcPr>
            <w:tcW w:w="4451" w:type="dxa"/>
            <w:tcBorders>
              <w:left w:val="double" w:sz="4" w:space="0" w:color="auto"/>
              <w:bottom w:val="double" w:sz="4" w:space="0" w:color="auto"/>
              <w:right w:val="double" w:sz="4" w:space="0" w:color="auto"/>
            </w:tcBorders>
            <w:shd w:val="clear" w:color="auto" w:fill="FFFFFF"/>
          </w:tcPr>
          <w:p w:rsidR="004468EF" w:rsidRPr="00723233" w:rsidRDefault="004468EF" w:rsidP="004468EF">
            <w:pPr>
              <w:spacing w:after="0" w:line="240" w:lineRule="auto"/>
              <w:jc w:val="right"/>
              <w:rPr>
                <w:rFonts w:ascii="Times New Roman" w:hAnsi="Times New Roman"/>
                <w:sz w:val="20"/>
                <w:szCs w:val="20"/>
                <w:lang w:val="sr-Cyrl-RS"/>
              </w:rPr>
            </w:pPr>
          </w:p>
        </w:tc>
      </w:tr>
    </w:tbl>
    <w:p w:rsidR="00AC11D2" w:rsidRPr="00723233" w:rsidRDefault="00AC11D2" w:rsidP="00AC11D2">
      <w:pPr>
        <w:spacing w:after="0" w:line="240" w:lineRule="auto"/>
        <w:rPr>
          <w:rFonts w:ascii="Times New Roman" w:hAnsi="Times New Roman"/>
          <w:sz w:val="20"/>
          <w:szCs w:val="20"/>
          <w:lang w:val="sr-Cyrl-RS"/>
        </w:rPr>
      </w:pP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6"/>
        <w:gridCol w:w="1233"/>
        <w:gridCol w:w="1335"/>
        <w:gridCol w:w="1247"/>
        <w:gridCol w:w="1512"/>
        <w:gridCol w:w="1432"/>
        <w:gridCol w:w="2285"/>
        <w:gridCol w:w="2136"/>
      </w:tblGrid>
      <w:tr w:rsidR="00824B8A" w:rsidRPr="00723233" w:rsidTr="00EB6CC2">
        <w:trPr>
          <w:trHeight w:val="140"/>
        </w:trPr>
        <w:tc>
          <w:tcPr>
            <w:tcW w:w="939" w:type="pct"/>
            <w:vMerge w:val="restart"/>
            <w:tcBorders>
              <w:top w:val="double" w:sz="4" w:space="0" w:color="auto"/>
              <w:left w:val="double" w:sz="4" w:space="0" w:color="auto"/>
            </w:tcBorders>
            <w:shd w:val="clear" w:color="auto" w:fill="FFF2C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Назив активности:</w:t>
            </w:r>
          </w:p>
        </w:tc>
        <w:tc>
          <w:tcPr>
            <w:tcW w:w="448" w:type="pct"/>
            <w:vMerge w:val="restart"/>
            <w:tcBorders>
              <w:top w:val="double" w:sz="4" w:space="0" w:color="auto"/>
            </w:tcBorders>
            <w:shd w:val="clear" w:color="auto" w:fill="FFF2C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Орган који спроводи активност</w:t>
            </w:r>
          </w:p>
        </w:tc>
        <w:tc>
          <w:tcPr>
            <w:tcW w:w="485" w:type="pct"/>
            <w:vMerge w:val="restart"/>
            <w:tcBorders>
              <w:top w:val="double" w:sz="4" w:space="0" w:color="auto"/>
            </w:tcBorders>
            <w:shd w:val="clear" w:color="auto" w:fill="FFF2C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Oргани партнери у спровођењу активности</w:t>
            </w:r>
          </w:p>
        </w:tc>
        <w:tc>
          <w:tcPr>
            <w:tcW w:w="453" w:type="pct"/>
            <w:vMerge w:val="restart"/>
            <w:tcBorders>
              <w:top w:val="double" w:sz="4" w:space="0" w:color="auto"/>
            </w:tcBorders>
            <w:shd w:val="clear" w:color="auto" w:fill="FFF2CC"/>
          </w:tcPr>
          <w:p w:rsidR="005E5D1D" w:rsidRPr="00723233" w:rsidRDefault="005E5D1D"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Рок за завршетак активности</w:t>
            </w:r>
          </w:p>
        </w:tc>
        <w:tc>
          <w:tcPr>
            <w:tcW w:w="549" w:type="pct"/>
            <w:vMerge w:val="restart"/>
            <w:tcBorders>
              <w:top w:val="double" w:sz="4" w:space="0" w:color="auto"/>
            </w:tcBorders>
            <w:shd w:val="clear" w:color="auto" w:fill="FFF2CC"/>
          </w:tcPr>
          <w:p w:rsidR="005E5D1D" w:rsidRPr="00723233" w:rsidRDefault="005E5D1D"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Извор финансирања</w:t>
            </w:r>
          </w:p>
        </w:tc>
        <w:tc>
          <w:tcPr>
            <w:tcW w:w="520" w:type="pct"/>
            <w:vMerge w:val="restart"/>
            <w:tcBorders>
              <w:top w:val="double" w:sz="4" w:space="0" w:color="auto"/>
            </w:tcBorders>
            <w:shd w:val="clear" w:color="auto" w:fill="FFF2C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Веза са програмским буџетом</w:t>
            </w:r>
          </w:p>
          <w:p w:rsidR="005E5D1D" w:rsidRPr="00723233" w:rsidRDefault="005E5D1D" w:rsidP="00063861">
            <w:pPr>
              <w:spacing w:after="0" w:line="240" w:lineRule="auto"/>
              <w:jc w:val="center"/>
              <w:rPr>
                <w:rFonts w:ascii="Times New Roman" w:hAnsi="Times New Roman"/>
                <w:sz w:val="20"/>
                <w:szCs w:val="20"/>
                <w:lang w:val="sr-Cyrl-RS"/>
              </w:rPr>
            </w:pPr>
          </w:p>
        </w:tc>
        <w:tc>
          <w:tcPr>
            <w:tcW w:w="1606" w:type="pct"/>
            <w:gridSpan w:val="2"/>
            <w:tcBorders>
              <w:top w:val="double" w:sz="4" w:space="0" w:color="auto"/>
            </w:tcBorders>
            <w:shd w:val="clear" w:color="auto" w:fill="FFF2CC"/>
          </w:tcPr>
          <w:p w:rsidR="005E5D1D" w:rsidRPr="00723233" w:rsidRDefault="005E5D1D"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Укупна процењена финансијска средства по изворима у 000 дин.</w:t>
            </w:r>
            <w:r w:rsidRPr="00723233">
              <w:rPr>
                <w:rFonts w:ascii="Times New Roman" w:hAnsi="Times New Roman"/>
                <w:sz w:val="20"/>
                <w:szCs w:val="20"/>
                <w:vertAlign w:val="superscript"/>
                <w:lang w:val="sr-Cyrl-RS"/>
              </w:rPr>
              <w:t xml:space="preserve"> </w:t>
            </w:r>
          </w:p>
        </w:tc>
      </w:tr>
      <w:tr w:rsidR="00824B8A" w:rsidRPr="00723233" w:rsidTr="00EB6CC2">
        <w:trPr>
          <w:trHeight w:val="386"/>
        </w:trPr>
        <w:tc>
          <w:tcPr>
            <w:tcW w:w="939" w:type="pct"/>
            <w:vMerge/>
            <w:tcBorders>
              <w:left w:val="double" w:sz="4" w:space="0" w:color="auto"/>
            </w:tcBorders>
            <w:shd w:val="clear" w:color="auto" w:fill="FFF2CC"/>
          </w:tcPr>
          <w:p w:rsidR="005C32DE" w:rsidRPr="00723233" w:rsidRDefault="005C32DE" w:rsidP="00063861">
            <w:pPr>
              <w:spacing w:after="0" w:line="240" w:lineRule="auto"/>
              <w:rPr>
                <w:rFonts w:ascii="Times New Roman" w:hAnsi="Times New Roman"/>
                <w:sz w:val="20"/>
                <w:szCs w:val="20"/>
                <w:lang w:val="sr-Cyrl-RS"/>
              </w:rPr>
            </w:pPr>
          </w:p>
        </w:tc>
        <w:tc>
          <w:tcPr>
            <w:tcW w:w="448" w:type="pct"/>
            <w:vMerge/>
            <w:shd w:val="clear" w:color="auto" w:fill="FFF2CC"/>
          </w:tcPr>
          <w:p w:rsidR="005C32DE" w:rsidRPr="00723233" w:rsidRDefault="005C32DE" w:rsidP="00063861">
            <w:pPr>
              <w:spacing w:after="0" w:line="240" w:lineRule="auto"/>
              <w:rPr>
                <w:rFonts w:ascii="Times New Roman" w:hAnsi="Times New Roman"/>
                <w:sz w:val="20"/>
                <w:szCs w:val="20"/>
                <w:lang w:val="sr-Cyrl-RS"/>
              </w:rPr>
            </w:pPr>
          </w:p>
        </w:tc>
        <w:tc>
          <w:tcPr>
            <w:tcW w:w="485" w:type="pct"/>
            <w:vMerge/>
            <w:shd w:val="clear" w:color="auto" w:fill="FFF2CC"/>
          </w:tcPr>
          <w:p w:rsidR="005C32DE" w:rsidRPr="00723233" w:rsidRDefault="005C32DE" w:rsidP="00063861">
            <w:pPr>
              <w:spacing w:after="0" w:line="240" w:lineRule="auto"/>
              <w:rPr>
                <w:rFonts w:ascii="Times New Roman" w:hAnsi="Times New Roman"/>
                <w:sz w:val="20"/>
                <w:szCs w:val="20"/>
                <w:lang w:val="sr-Cyrl-RS"/>
              </w:rPr>
            </w:pPr>
          </w:p>
        </w:tc>
        <w:tc>
          <w:tcPr>
            <w:tcW w:w="453" w:type="pct"/>
            <w:vMerge/>
            <w:shd w:val="clear" w:color="auto" w:fill="FFF2CC"/>
          </w:tcPr>
          <w:p w:rsidR="005C32DE" w:rsidRPr="00723233" w:rsidRDefault="005C32DE" w:rsidP="00063861">
            <w:pPr>
              <w:spacing w:after="0" w:line="240" w:lineRule="auto"/>
              <w:jc w:val="center"/>
              <w:rPr>
                <w:rFonts w:ascii="Times New Roman" w:hAnsi="Times New Roman"/>
                <w:sz w:val="20"/>
                <w:szCs w:val="20"/>
                <w:lang w:val="sr-Cyrl-RS"/>
              </w:rPr>
            </w:pPr>
          </w:p>
        </w:tc>
        <w:tc>
          <w:tcPr>
            <w:tcW w:w="549" w:type="pct"/>
            <w:vMerge/>
            <w:shd w:val="clear" w:color="auto" w:fill="FFF2CC"/>
          </w:tcPr>
          <w:p w:rsidR="005C32DE" w:rsidRPr="00723233" w:rsidRDefault="005C32DE" w:rsidP="00063861">
            <w:pPr>
              <w:spacing w:after="0" w:line="240" w:lineRule="auto"/>
              <w:jc w:val="center"/>
              <w:rPr>
                <w:rFonts w:ascii="Times New Roman" w:hAnsi="Times New Roman"/>
                <w:sz w:val="20"/>
                <w:szCs w:val="20"/>
                <w:lang w:val="sr-Cyrl-RS"/>
              </w:rPr>
            </w:pPr>
          </w:p>
        </w:tc>
        <w:tc>
          <w:tcPr>
            <w:tcW w:w="520" w:type="pct"/>
            <w:vMerge/>
            <w:shd w:val="clear" w:color="auto" w:fill="FFF2CC"/>
          </w:tcPr>
          <w:p w:rsidR="005C32DE" w:rsidRPr="00723233" w:rsidRDefault="005C32DE" w:rsidP="00063861">
            <w:pPr>
              <w:spacing w:after="0" w:line="240" w:lineRule="auto"/>
              <w:jc w:val="center"/>
              <w:rPr>
                <w:rFonts w:ascii="Times New Roman" w:hAnsi="Times New Roman"/>
                <w:sz w:val="20"/>
                <w:szCs w:val="20"/>
                <w:lang w:val="sr-Cyrl-RS"/>
              </w:rPr>
            </w:pPr>
          </w:p>
        </w:tc>
        <w:tc>
          <w:tcPr>
            <w:tcW w:w="830" w:type="pct"/>
            <w:shd w:val="clear" w:color="auto" w:fill="FFF2CC"/>
          </w:tcPr>
          <w:p w:rsidR="005C32DE" w:rsidRPr="00723233" w:rsidRDefault="005C32DE"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2022</w:t>
            </w:r>
          </w:p>
        </w:tc>
        <w:tc>
          <w:tcPr>
            <w:tcW w:w="776" w:type="pct"/>
            <w:shd w:val="clear" w:color="auto" w:fill="FFF2CC"/>
          </w:tcPr>
          <w:p w:rsidR="005C32DE" w:rsidRPr="00723233" w:rsidRDefault="005C32DE"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2023</w:t>
            </w:r>
          </w:p>
        </w:tc>
      </w:tr>
      <w:tr w:rsidR="00824B8A" w:rsidRPr="00723233" w:rsidTr="00EB6CC2">
        <w:trPr>
          <w:trHeight w:val="140"/>
        </w:trPr>
        <w:tc>
          <w:tcPr>
            <w:tcW w:w="939" w:type="pct"/>
            <w:tcBorders>
              <w:left w:val="double" w:sz="4" w:space="0" w:color="auto"/>
            </w:tcBorders>
            <w:shd w:val="clear" w:color="auto" w:fill="auto"/>
          </w:tcPr>
          <w:p w:rsidR="005C32DE" w:rsidRPr="00723233" w:rsidRDefault="005C32D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lastRenderedPageBreak/>
              <w:t>4.5.</w:t>
            </w:r>
            <w:r w:rsidR="00B60537" w:rsidRPr="00723233">
              <w:rPr>
                <w:rFonts w:ascii="Times New Roman" w:hAnsi="Times New Roman"/>
                <w:sz w:val="20"/>
                <w:szCs w:val="20"/>
                <w:lang w:val="sr-Cyrl-RS"/>
              </w:rPr>
              <w:t>1</w:t>
            </w:r>
            <w:r w:rsidR="005858C6" w:rsidRPr="00723233">
              <w:rPr>
                <w:rFonts w:ascii="Times New Roman" w:hAnsi="Times New Roman"/>
                <w:sz w:val="20"/>
                <w:szCs w:val="20"/>
                <w:lang w:val="sr-Cyrl-RS"/>
              </w:rPr>
              <w:t>.</w:t>
            </w:r>
            <w:r w:rsidRPr="00723233">
              <w:rPr>
                <w:rFonts w:ascii="Times New Roman" w:hAnsi="Times New Roman"/>
                <w:sz w:val="20"/>
                <w:szCs w:val="20"/>
                <w:lang w:val="sr-Cyrl-RS"/>
              </w:rPr>
              <w:t xml:space="preserve"> Организовати састанке представника МЕИ са представницима ОЦД које се баве датом темом посвећене програмирању и припреми за коришћење структурних фондова и других средстава ЕУ</w:t>
            </w:r>
          </w:p>
        </w:tc>
        <w:tc>
          <w:tcPr>
            <w:tcW w:w="448" w:type="pct"/>
            <w:shd w:val="clear" w:color="auto" w:fill="auto"/>
          </w:tcPr>
          <w:p w:rsidR="005C32DE" w:rsidRPr="00723233" w:rsidRDefault="005C32D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МЕИ</w:t>
            </w:r>
          </w:p>
        </w:tc>
        <w:tc>
          <w:tcPr>
            <w:tcW w:w="485" w:type="pct"/>
            <w:shd w:val="clear" w:color="auto" w:fill="auto"/>
          </w:tcPr>
          <w:p w:rsidR="005C32DE" w:rsidRPr="00723233" w:rsidRDefault="005C32D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w:t>
            </w:r>
          </w:p>
        </w:tc>
        <w:tc>
          <w:tcPr>
            <w:tcW w:w="453" w:type="pct"/>
            <w:shd w:val="clear" w:color="auto" w:fill="auto"/>
          </w:tcPr>
          <w:p w:rsidR="005C32DE" w:rsidRPr="00723233" w:rsidRDefault="00362555" w:rsidP="00063861">
            <w:pPr>
              <w:spacing w:after="0" w:line="240" w:lineRule="auto"/>
              <w:rPr>
                <w:rFonts w:ascii="Times New Roman" w:hAnsi="Times New Roman"/>
                <w:sz w:val="20"/>
                <w:szCs w:val="20"/>
                <w:lang w:val="sr-Cyrl-RS"/>
              </w:rPr>
            </w:pPr>
            <w:r w:rsidRPr="00723233">
              <w:rPr>
                <w:rFonts w:ascii="Times New Roman" w:hAnsi="Times New Roman"/>
                <w:sz w:val="20"/>
                <w:szCs w:val="20"/>
              </w:rPr>
              <w:t xml:space="preserve">IV </w:t>
            </w:r>
            <w:r w:rsidRPr="00723233">
              <w:rPr>
                <w:rFonts w:ascii="Times New Roman" w:hAnsi="Times New Roman"/>
                <w:sz w:val="20"/>
                <w:szCs w:val="20"/>
                <w:lang w:val="sr-Cyrl-RS"/>
              </w:rPr>
              <w:t>квартал 2023. године</w:t>
            </w:r>
          </w:p>
        </w:tc>
        <w:tc>
          <w:tcPr>
            <w:tcW w:w="549" w:type="pct"/>
            <w:shd w:val="clear" w:color="auto" w:fill="auto"/>
          </w:tcPr>
          <w:p w:rsidR="005C32DE" w:rsidRPr="00723233" w:rsidRDefault="008A4C82"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Донаторска средства</w:t>
            </w:r>
          </w:p>
        </w:tc>
        <w:tc>
          <w:tcPr>
            <w:tcW w:w="520" w:type="pct"/>
            <w:shd w:val="clear" w:color="auto" w:fill="auto"/>
          </w:tcPr>
          <w:p w:rsidR="005C32DE" w:rsidRPr="00723233" w:rsidRDefault="005C32DE" w:rsidP="00063861">
            <w:pPr>
              <w:spacing w:after="0" w:line="240" w:lineRule="auto"/>
              <w:rPr>
                <w:rFonts w:ascii="Times New Roman" w:hAnsi="Times New Roman"/>
                <w:sz w:val="20"/>
                <w:szCs w:val="20"/>
                <w:lang w:val="sr-Cyrl-RS"/>
              </w:rPr>
            </w:pPr>
          </w:p>
        </w:tc>
        <w:tc>
          <w:tcPr>
            <w:tcW w:w="830" w:type="pct"/>
            <w:shd w:val="clear" w:color="auto" w:fill="auto"/>
          </w:tcPr>
          <w:p w:rsidR="005C32DE" w:rsidRPr="00723233" w:rsidRDefault="005C32DE" w:rsidP="00BD5C88">
            <w:pPr>
              <w:spacing w:after="0" w:line="240" w:lineRule="auto"/>
              <w:jc w:val="right"/>
              <w:rPr>
                <w:rFonts w:ascii="Times New Roman" w:hAnsi="Times New Roman"/>
                <w:sz w:val="20"/>
                <w:szCs w:val="20"/>
                <w:lang w:val="sr-Cyrl-RS"/>
              </w:rPr>
            </w:pPr>
          </w:p>
        </w:tc>
        <w:tc>
          <w:tcPr>
            <w:tcW w:w="776" w:type="pct"/>
            <w:shd w:val="clear" w:color="auto" w:fill="auto"/>
          </w:tcPr>
          <w:p w:rsidR="005C32DE" w:rsidRPr="00723233" w:rsidRDefault="005C32DE" w:rsidP="00BD5C88">
            <w:pPr>
              <w:spacing w:after="0" w:line="240" w:lineRule="auto"/>
              <w:jc w:val="right"/>
              <w:rPr>
                <w:rFonts w:ascii="Times New Roman" w:hAnsi="Times New Roman"/>
                <w:sz w:val="20"/>
                <w:szCs w:val="20"/>
                <w:lang w:val="sr-Cyrl-RS"/>
              </w:rPr>
            </w:pPr>
          </w:p>
        </w:tc>
      </w:tr>
      <w:tr w:rsidR="00824B8A" w:rsidRPr="00723233" w:rsidTr="00EB6CC2">
        <w:trPr>
          <w:trHeight w:val="140"/>
        </w:trPr>
        <w:tc>
          <w:tcPr>
            <w:tcW w:w="939" w:type="pct"/>
            <w:tcBorders>
              <w:left w:val="double" w:sz="4" w:space="0" w:color="auto"/>
            </w:tcBorders>
            <w:shd w:val="clear" w:color="auto" w:fill="auto"/>
          </w:tcPr>
          <w:p w:rsidR="005C32DE" w:rsidRPr="00723233" w:rsidRDefault="0058012A" w:rsidP="0058012A">
            <w:pPr>
              <w:spacing w:after="0" w:line="240" w:lineRule="auto"/>
              <w:rPr>
                <w:rFonts w:ascii="Times New Roman" w:eastAsia="Times New Roman" w:hAnsi="Times New Roman" w:cs="Calibri"/>
                <w:color w:val="000000"/>
                <w:sz w:val="24"/>
                <w:szCs w:val="24"/>
              </w:rPr>
            </w:pPr>
            <w:r w:rsidRPr="00723233">
              <w:rPr>
                <w:rFonts w:ascii="Times New Roman" w:hAnsi="Times New Roman"/>
                <w:sz w:val="20"/>
                <w:szCs w:val="20"/>
                <w:lang w:val="sr-Cyrl-RS"/>
              </w:rPr>
              <w:t>4.5.</w:t>
            </w:r>
            <w:r w:rsidR="00B60537" w:rsidRPr="00723233">
              <w:rPr>
                <w:rFonts w:ascii="Times New Roman" w:hAnsi="Times New Roman"/>
                <w:sz w:val="20"/>
                <w:szCs w:val="20"/>
                <w:lang w:val="sr-Cyrl-RS"/>
              </w:rPr>
              <w:t>2</w:t>
            </w:r>
            <w:r w:rsidRPr="00723233">
              <w:rPr>
                <w:rFonts w:ascii="Times New Roman" w:hAnsi="Times New Roman"/>
                <w:sz w:val="20"/>
                <w:szCs w:val="20"/>
                <w:lang w:val="sr-Cyrl-RS"/>
              </w:rPr>
              <w:t>. Израда програма обуке ОЦД о програмирању и припреми за коришћење структурних фондова и других средстава ЕУ</w:t>
            </w:r>
          </w:p>
        </w:tc>
        <w:tc>
          <w:tcPr>
            <w:tcW w:w="448" w:type="pct"/>
            <w:shd w:val="clear" w:color="auto" w:fill="auto"/>
          </w:tcPr>
          <w:p w:rsidR="005C32DE" w:rsidRPr="00723233" w:rsidRDefault="005C32D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МЕИ</w:t>
            </w:r>
          </w:p>
        </w:tc>
        <w:tc>
          <w:tcPr>
            <w:tcW w:w="485" w:type="pct"/>
            <w:shd w:val="clear" w:color="auto" w:fill="auto"/>
          </w:tcPr>
          <w:p w:rsidR="005C32DE" w:rsidRPr="00723233" w:rsidRDefault="005C32DE"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w:t>
            </w:r>
          </w:p>
          <w:p w:rsidR="00062AFE" w:rsidRPr="00723233" w:rsidRDefault="00062AFE" w:rsidP="00063861">
            <w:pPr>
              <w:spacing w:after="0" w:line="240" w:lineRule="auto"/>
              <w:rPr>
                <w:rFonts w:ascii="Times New Roman" w:hAnsi="Times New Roman"/>
                <w:sz w:val="20"/>
                <w:szCs w:val="20"/>
                <w:lang w:val="sr-Cyrl-RS"/>
              </w:rPr>
            </w:pPr>
          </w:p>
          <w:p w:rsidR="005F2838" w:rsidRPr="00723233" w:rsidRDefault="005F2838"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МЉМПДД</w:t>
            </w:r>
          </w:p>
          <w:p w:rsidR="005C32DE" w:rsidRPr="00723233" w:rsidRDefault="005C32DE" w:rsidP="00063861">
            <w:pPr>
              <w:spacing w:after="0" w:line="240" w:lineRule="auto"/>
              <w:rPr>
                <w:rFonts w:ascii="Times New Roman" w:hAnsi="Times New Roman"/>
                <w:sz w:val="20"/>
                <w:szCs w:val="20"/>
                <w:lang w:val="sr-Cyrl-RS"/>
              </w:rPr>
            </w:pPr>
          </w:p>
        </w:tc>
        <w:tc>
          <w:tcPr>
            <w:tcW w:w="453" w:type="pct"/>
            <w:shd w:val="clear" w:color="auto" w:fill="auto"/>
          </w:tcPr>
          <w:p w:rsidR="005C32DE" w:rsidRPr="00723233" w:rsidRDefault="00362555" w:rsidP="00063861">
            <w:pPr>
              <w:spacing w:after="0" w:line="240" w:lineRule="auto"/>
              <w:rPr>
                <w:rFonts w:ascii="Times New Roman" w:hAnsi="Times New Roman"/>
                <w:sz w:val="20"/>
                <w:szCs w:val="20"/>
                <w:lang w:val="sr-Cyrl-RS"/>
              </w:rPr>
            </w:pPr>
            <w:r w:rsidRPr="00723233">
              <w:rPr>
                <w:rFonts w:ascii="Times New Roman" w:hAnsi="Times New Roman"/>
                <w:sz w:val="20"/>
                <w:szCs w:val="20"/>
              </w:rPr>
              <w:t xml:space="preserve">IV </w:t>
            </w:r>
            <w:r w:rsidRPr="00723233">
              <w:rPr>
                <w:rFonts w:ascii="Times New Roman" w:hAnsi="Times New Roman"/>
                <w:sz w:val="20"/>
                <w:szCs w:val="20"/>
                <w:lang w:val="sr-Cyrl-RS"/>
              </w:rPr>
              <w:t>квартал 2023. године</w:t>
            </w:r>
          </w:p>
        </w:tc>
        <w:tc>
          <w:tcPr>
            <w:tcW w:w="549" w:type="pct"/>
            <w:shd w:val="clear" w:color="auto" w:fill="auto"/>
          </w:tcPr>
          <w:p w:rsidR="005C32DE" w:rsidRPr="00723233" w:rsidRDefault="00BD5C88"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Донаторска средства</w:t>
            </w:r>
          </w:p>
        </w:tc>
        <w:tc>
          <w:tcPr>
            <w:tcW w:w="520" w:type="pct"/>
            <w:shd w:val="clear" w:color="auto" w:fill="auto"/>
          </w:tcPr>
          <w:p w:rsidR="005C32DE" w:rsidRPr="00723233" w:rsidRDefault="005C32DE" w:rsidP="00063861">
            <w:pPr>
              <w:spacing w:after="0" w:line="240" w:lineRule="auto"/>
              <w:rPr>
                <w:rFonts w:ascii="Times New Roman" w:hAnsi="Times New Roman"/>
                <w:sz w:val="20"/>
                <w:szCs w:val="20"/>
                <w:lang w:val="sr-Cyrl-RS"/>
              </w:rPr>
            </w:pPr>
          </w:p>
        </w:tc>
        <w:tc>
          <w:tcPr>
            <w:tcW w:w="830" w:type="pct"/>
            <w:shd w:val="clear" w:color="auto" w:fill="auto"/>
          </w:tcPr>
          <w:p w:rsidR="005C32DE" w:rsidRPr="00723233" w:rsidRDefault="005C32DE" w:rsidP="00063861">
            <w:pPr>
              <w:spacing w:after="0" w:line="240" w:lineRule="auto"/>
              <w:rPr>
                <w:rFonts w:ascii="Times New Roman" w:hAnsi="Times New Roman"/>
                <w:sz w:val="20"/>
                <w:szCs w:val="20"/>
                <w:lang w:val="sr-Cyrl-RS"/>
              </w:rPr>
            </w:pPr>
          </w:p>
        </w:tc>
        <w:tc>
          <w:tcPr>
            <w:tcW w:w="776" w:type="pct"/>
            <w:shd w:val="clear" w:color="auto" w:fill="auto"/>
          </w:tcPr>
          <w:p w:rsidR="005C32DE" w:rsidRPr="00723233" w:rsidRDefault="005C32DE" w:rsidP="00BD5C88">
            <w:pPr>
              <w:spacing w:after="0" w:line="240" w:lineRule="auto"/>
              <w:jc w:val="right"/>
              <w:rPr>
                <w:rFonts w:ascii="Times New Roman" w:hAnsi="Times New Roman"/>
                <w:sz w:val="20"/>
                <w:szCs w:val="20"/>
                <w:lang w:val="sr-Cyrl-RS"/>
              </w:rPr>
            </w:pPr>
          </w:p>
        </w:tc>
      </w:tr>
    </w:tbl>
    <w:p w:rsidR="008A4C82" w:rsidRPr="00723233" w:rsidRDefault="008A4C82" w:rsidP="000E6AA2">
      <w:pPr>
        <w:spacing w:after="0" w:line="240" w:lineRule="auto"/>
        <w:rPr>
          <w:rFonts w:ascii="Times New Roman" w:hAnsi="Times New Roman"/>
          <w:sz w:val="20"/>
          <w:szCs w:val="20"/>
          <w:lang w:val="sr-Cyrl-RS"/>
        </w:rPr>
      </w:pPr>
    </w:p>
    <w:tbl>
      <w:tblPr>
        <w:tblW w:w="1400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9"/>
        <w:gridCol w:w="1475"/>
        <w:gridCol w:w="1376"/>
        <w:gridCol w:w="985"/>
        <w:gridCol w:w="784"/>
        <w:gridCol w:w="1707"/>
        <w:gridCol w:w="2053"/>
        <w:gridCol w:w="2410"/>
      </w:tblGrid>
      <w:tr w:rsidR="005E5D1D" w:rsidRPr="00723233" w:rsidTr="00063861">
        <w:trPr>
          <w:trHeight w:val="168"/>
        </w:trPr>
        <w:tc>
          <w:tcPr>
            <w:tcW w:w="14009" w:type="dxa"/>
            <w:gridSpan w:val="8"/>
            <w:tcBorders>
              <w:top w:val="double" w:sz="4" w:space="0" w:color="auto"/>
              <w:left w:val="double" w:sz="4" w:space="0" w:color="auto"/>
              <w:right w:val="double" w:sz="4" w:space="0" w:color="auto"/>
            </w:tcBorders>
            <w:shd w:val="clear" w:color="auto" w:fill="F7CAAC"/>
          </w:tcPr>
          <w:p w:rsidR="005E5D1D" w:rsidRPr="00723233" w:rsidRDefault="005E5D1D" w:rsidP="00063861">
            <w:pPr>
              <w:tabs>
                <w:tab w:val="left" w:pos="1152"/>
              </w:tabs>
              <w:spacing w:after="0" w:line="240" w:lineRule="auto"/>
              <w:jc w:val="both"/>
              <w:rPr>
                <w:rFonts w:ascii="Times New Roman" w:hAnsi="Times New Roman"/>
                <w:sz w:val="20"/>
                <w:szCs w:val="20"/>
                <w:lang w:val="sr-Cyrl-RS"/>
              </w:rPr>
            </w:pPr>
            <w:r w:rsidRPr="00723233">
              <w:rPr>
                <w:rFonts w:ascii="Times New Roman" w:hAnsi="Times New Roman"/>
                <w:b/>
                <w:sz w:val="20"/>
                <w:szCs w:val="20"/>
                <w:lang w:val="sr-Cyrl-RS"/>
              </w:rPr>
              <w:t>Мера 4.6. Јачање свести грађана о процесу ЕУ интеграција кроз сарадњу са ОЦД</w:t>
            </w:r>
          </w:p>
        </w:tc>
      </w:tr>
      <w:tr w:rsidR="005E5D1D" w:rsidRPr="00723233" w:rsidTr="00063861">
        <w:trPr>
          <w:trHeight w:val="298"/>
        </w:trPr>
        <w:tc>
          <w:tcPr>
            <w:tcW w:w="14009" w:type="dxa"/>
            <w:gridSpan w:val="8"/>
            <w:tcBorders>
              <w:top w:val="double" w:sz="4" w:space="0" w:color="auto"/>
              <w:left w:val="double" w:sz="4" w:space="0" w:color="auto"/>
              <w:bottom w:val="double" w:sz="4" w:space="0" w:color="auto"/>
              <w:right w:val="double" w:sz="4" w:space="0" w:color="auto"/>
            </w:tcBorders>
            <w:shd w:val="clear" w:color="auto" w:fill="F7CAAC"/>
          </w:tcPr>
          <w:p w:rsidR="005E5D1D" w:rsidRPr="00723233" w:rsidRDefault="005E5D1D" w:rsidP="00DC3615">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Орган oдговоран за спровођење (координисање спровођења) мере: Министарство за </w:t>
            </w:r>
            <w:r w:rsidR="00DC3615" w:rsidRPr="00723233">
              <w:rPr>
                <w:rFonts w:ascii="Times New Roman" w:hAnsi="Times New Roman"/>
                <w:sz w:val="20"/>
                <w:szCs w:val="20"/>
                <w:lang w:val="sr-Cyrl-RS"/>
              </w:rPr>
              <w:t xml:space="preserve">европске интеграције </w:t>
            </w:r>
          </w:p>
        </w:tc>
      </w:tr>
      <w:tr w:rsidR="005E5D1D" w:rsidRPr="00723233" w:rsidTr="00063861">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Период спровођења:</w:t>
            </w:r>
            <w:r w:rsidR="0037311F" w:rsidRPr="00723233">
              <w:rPr>
                <w:rFonts w:ascii="Times New Roman" w:hAnsi="Times New Roman"/>
                <w:sz w:val="20"/>
                <w:szCs w:val="20"/>
                <w:lang w:val="sr-Cyrl-RS"/>
              </w:rPr>
              <w:t xml:space="preserve"> 2022. – 2023. година</w:t>
            </w:r>
          </w:p>
        </w:tc>
        <w:tc>
          <w:tcPr>
            <w:tcW w:w="6954" w:type="dxa"/>
            <w:gridSpan w:val="4"/>
            <w:tcBorders>
              <w:top w:val="double" w:sz="4" w:space="0" w:color="auto"/>
              <w:left w:val="double" w:sz="4" w:space="0" w:color="auto"/>
              <w:bottom w:val="double" w:sz="4" w:space="0" w:color="auto"/>
              <w:right w:val="double" w:sz="4" w:space="0" w:color="auto"/>
            </w:tcBorders>
            <w:shd w:val="clear" w:color="auto" w:fill="F7CAA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Тип мере: Информативно едукативна</w:t>
            </w:r>
          </w:p>
        </w:tc>
      </w:tr>
      <w:tr w:rsidR="00824B8A" w:rsidRPr="00723233" w:rsidTr="00063861">
        <w:trPr>
          <w:trHeight w:val="950"/>
        </w:trPr>
        <w:tc>
          <w:tcPr>
            <w:tcW w:w="3219" w:type="dxa"/>
            <w:tcBorders>
              <w:top w:val="double" w:sz="4" w:space="0" w:color="auto"/>
            </w:tcBorders>
            <w:shd w:val="clear" w:color="auto" w:fill="D9D9D9"/>
          </w:tcPr>
          <w:p w:rsidR="00BA09B7" w:rsidRPr="00723233" w:rsidRDefault="00BA09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Показатељ(и)  на нивоу мере (показатељ резултата)</w:t>
            </w:r>
          </w:p>
        </w:tc>
        <w:tc>
          <w:tcPr>
            <w:tcW w:w="1475" w:type="dxa"/>
            <w:tcBorders>
              <w:top w:val="double" w:sz="4" w:space="0" w:color="auto"/>
            </w:tcBorders>
            <w:shd w:val="clear" w:color="auto" w:fill="D9D9D9"/>
          </w:tcPr>
          <w:p w:rsidR="00BA09B7" w:rsidRPr="00723233" w:rsidRDefault="00BA09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Jединица мере</w:t>
            </w:r>
          </w:p>
          <w:p w:rsidR="00BA09B7" w:rsidRPr="00723233" w:rsidRDefault="00BA09B7" w:rsidP="00063861">
            <w:pPr>
              <w:spacing w:after="0" w:line="240" w:lineRule="auto"/>
              <w:rPr>
                <w:rFonts w:ascii="Times New Roman" w:hAnsi="Times New Roman"/>
                <w:sz w:val="20"/>
                <w:szCs w:val="20"/>
                <w:lang w:val="sr-Cyrl-RS"/>
              </w:rPr>
            </w:pPr>
          </w:p>
        </w:tc>
        <w:tc>
          <w:tcPr>
            <w:tcW w:w="1376" w:type="dxa"/>
            <w:tcBorders>
              <w:top w:val="double" w:sz="4" w:space="0" w:color="auto"/>
            </w:tcBorders>
            <w:shd w:val="clear" w:color="auto" w:fill="D9D9D9"/>
          </w:tcPr>
          <w:p w:rsidR="00BA09B7" w:rsidRPr="00723233" w:rsidRDefault="00BA09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Извор провере</w:t>
            </w:r>
          </w:p>
        </w:tc>
        <w:tc>
          <w:tcPr>
            <w:tcW w:w="1769" w:type="dxa"/>
            <w:gridSpan w:val="2"/>
            <w:tcBorders>
              <w:top w:val="double" w:sz="4" w:space="0" w:color="auto"/>
            </w:tcBorders>
            <w:shd w:val="clear" w:color="auto" w:fill="D9D9D9"/>
          </w:tcPr>
          <w:p w:rsidR="00BA09B7" w:rsidRPr="00723233" w:rsidRDefault="00BA09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Почетна вредност </w:t>
            </w:r>
          </w:p>
        </w:tc>
        <w:tc>
          <w:tcPr>
            <w:tcW w:w="1707" w:type="dxa"/>
            <w:tcBorders>
              <w:top w:val="double" w:sz="4" w:space="0" w:color="auto"/>
            </w:tcBorders>
            <w:shd w:val="clear" w:color="auto" w:fill="D9D9D9"/>
          </w:tcPr>
          <w:p w:rsidR="00BA09B7" w:rsidRPr="00723233" w:rsidRDefault="00BA09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Базна година</w:t>
            </w:r>
          </w:p>
        </w:tc>
        <w:tc>
          <w:tcPr>
            <w:tcW w:w="2053" w:type="dxa"/>
            <w:tcBorders>
              <w:top w:val="double" w:sz="4" w:space="0" w:color="auto"/>
            </w:tcBorders>
            <w:shd w:val="clear" w:color="auto" w:fill="D9D9D9"/>
          </w:tcPr>
          <w:p w:rsidR="00BA09B7" w:rsidRPr="00723233" w:rsidRDefault="00BA09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Циљана вредност у 2022. години </w:t>
            </w:r>
          </w:p>
        </w:tc>
        <w:tc>
          <w:tcPr>
            <w:tcW w:w="2410" w:type="dxa"/>
            <w:tcBorders>
              <w:top w:val="double" w:sz="4" w:space="0" w:color="auto"/>
              <w:right w:val="double" w:sz="4" w:space="0" w:color="auto"/>
            </w:tcBorders>
            <w:shd w:val="clear" w:color="auto" w:fill="D9D9D9"/>
          </w:tcPr>
          <w:p w:rsidR="00BA09B7" w:rsidRPr="00723233" w:rsidRDefault="00BA09B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Циљана вредност у последњој години АП (2023.)</w:t>
            </w:r>
          </w:p>
        </w:tc>
      </w:tr>
      <w:tr w:rsidR="00824B8A" w:rsidRPr="00723233" w:rsidTr="00063861">
        <w:trPr>
          <w:trHeight w:val="302"/>
        </w:trPr>
        <w:tc>
          <w:tcPr>
            <w:tcW w:w="3219" w:type="dxa"/>
            <w:tcBorders>
              <w:top w:val="double" w:sz="4" w:space="0" w:color="auto"/>
              <w:bottom w:val="double" w:sz="4" w:space="0" w:color="auto"/>
            </w:tcBorders>
            <w:shd w:val="clear" w:color="auto" w:fill="FFFFFF"/>
          </w:tcPr>
          <w:p w:rsidR="004F5175" w:rsidRPr="00723233" w:rsidRDefault="004F5175"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Број заједничких активности органа јавне власти и ОЦД усмерених на  унапређење свести грађана о процесу ЕУ интеграција</w:t>
            </w:r>
          </w:p>
        </w:tc>
        <w:tc>
          <w:tcPr>
            <w:tcW w:w="1475" w:type="dxa"/>
            <w:tcBorders>
              <w:top w:val="double" w:sz="4" w:space="0" w:color="auto"/>
              <w:bottom w:val="double" w:sz="4" w:space="0" w:color="auto"/>
            </w:tcBorders>
            <w:shd w:val="clear" w:color="auto" w:fill="FFFFFF"/>
          </w:tcPr>
          <w:p w:rsidR="004F5175" w:rsidRPr="00723233" w:rsidRDefault="004F5175"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Број </w:t>
            </w:r>
          </w:p>
        </w:tc>
        <w:tc>
          <w:tcPr>
            <w:tcW w:w="1376" w:type="dxa"/>
            <w:tcBorders>
              <w:top w:val="double" w:sz="4" w:space="0" w:color="auto"/>
              <w:bottom w:val="double" w:sz="4" w:space="0" w:color="auto"/>
            </w:tcBorders>
            <w:shd w:val="clear" w:color="auto" w:fill="FFFFFF"/>
          </w:tcPr>
          <w:p w:rsidR="004F5175" w:rsidRPr="00723233" w:rsidRDefault="004F5175"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Извештај МЕИ и других надлежних органа</w:t>
            </w:r>
          </w:p>
          <w:p w:rsidR="004F5175" w:rsidRPr="00723233" w:rsidRDefault="004F5175" w:rsidP="00063861">
            <w:pPr>
              <w:shd w:val="clear" w:color="auto" w:fill="FFFFFF"/>
              <w:spacing w:after="0" w:line="240" w:lineRule="auto"/>
              <w:rPr>
                <w:rFonts w:ascii="Times New Roman" w:hAnsi="Times New Roman"/>
                <w:sz w:val="20"/>
                <w:szCs w:val="20"/>
                <w:lang w:val="sr-Cyrl-RS"/>
              </w:rPr>
            </w:pPr>
          </w:p>
          <w:p w:rsidR="004F5175" w:rsidRPr="00723233" w:rsidRDefault="004F5175"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Анкете јавног мњења МЕИ</w:t>
            </w:r>
          </w:p>
        </w:tc>
        <w:tc>
          <w:tcPr>
            <w:tcW w:w="1769" w:type="dxa"/>
            <w:gridSpan w:val="2"/>
            <w:tcBorders>
              <w:top w:val="double" w:sz="4" w:space="0" w:color="auto"/>
              <w:bottom w:val="double" w:sz="4" w:space="0" w:color="auto"/>
            </w:tcBorders>
            <w:shd w:val="clear" w:color="auto" w:fill="FFFFFF"/>
          </w:tcPr>
          <w:p w:rsidR="004F5175" w:rsidRPr="00723233" w:rsidRDefault="004F5175"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0</w:t>
            </w:r>
          </w:p>
        </w:tc>
        <w:tc>
          <w:tcPr>
            <w:tcW w:w="1707" w:type="dxa"/>
            <w:tcBorders>
              <w:top w:val="double" w:sz="4" w:space="0" w:color="auto"/>
              <w:bottom w:val="double" w:sz="4" w:space="0" w:color="auto"/>
            </w:tcBorders>
            <w:shd w:val="clear" w:color="auto" w:fill="FFFFFF"/>
          </w:tcPr>
          <w:p w:rsidR="004F5175" w:rsidRPr="00723233" w:rsidRDefault="004F5175"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2053" w:type="dxa"/>
            <w:tcBorders>
              <w:top w:val="double" w:sz="4" w:space="0" w:color="auto"/>
              <w:bottom w:val="double" w:sz="4" w:space="0" w:color="auto"/>
            </w:tcBorders>
            <w:shd w:val="clear" w:color="auto" w:fill="FFFFFF"/>
          </w:tcPr>
          <w:p w:rsidR="004F5175" w:rsidRPr="00723233" w:rsidRDefault="004F5175"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5</w:t>
            </w:r>
          </w:p>
        </w:tc>
        <w:tc>
          <w:tcPr>
            <w:tcW w:w="2410" w:type="dxa"/>
            <w:tcBorders>
              <w:top w:val="double" w:sz="4" w:space="0" w:color="auto"/>
              <w:bottom w:val="double" w:sz="4" w:space="0" w:color="auto"/>
              <w:right w:val="double" w:sz="4" w:space="0" w:color="auto"/>
            </w:tcBorders>
            <w:shd w:val="clear" w:color="auto" w:fill="FFFFFF"/>
          </w:tcPr>
          <w:p w:rsidR="004F5175" w:rsidRPr="00723233" w:rsidRDefault="004F5175"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10</w:t>
            </w:r>
          </w:p>
        </w:tc>
      </w:tr>
      <w:tr w:rsidR="00824B8A" w:rsidRPr="00723233" w:rsidTr="00063861">
        <w:trPr>
          <w:trHeight w:val="806"/>
        </w:trPr>
        <w:tc>
          <w:tcPr>
            <w:tcW w:w="3219" w:type="dxa"/>
            <w:tcBorders>
              <w:top w:val="double" w:sz="4" w:space="0" w:color="auto"/>
              <w:bottom w:val="double" w:sz="4" w:space="0" w:color="auto"/>
            </w:tcBorders>
            <w:shd w:val="clear" w:color="auto" w:fill="FFFFFF"/>
          </w:tcPr>
          <w:p w:rsidR="004F5175" w:rsidRPr="00723233" w:rsidRDefault="004F5175" w:rsidP="000F3035">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Проценат разумевања јавног мњења о користи приступања ЕУ у свакодневном животу</w:t>
            </w:r>
          </w:p>
        </w:tc>
        <w:tc>
          <w:tcPr>
            <w:tcW w:w="1475" w:type="dxa"/>
            <w:tcBorders>
              <w:top w:val="double" w:sz="4" w:space="0" w:color="auto"/>
              <w:bottom w:val="double" w:sz="4" w:space="0" w:color="auto"/>
            </w:tcBorders>
            <w:shd w:val="clear" w:color="auto" w:fill="FFFFFF"/>
          </w:tcPr>
          <w:p w:rsidR="004F5175" w:rsidRPr="00723233" w:rsidRDefault="004F5175"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Проценат </w:t>
            </w:r>
          </w:p>
        </w:tc>
        <w:tc>
          <w:tcPr>
            <w:tcW w:w="1376" w:type="dxa"/>
            <w:tcBorders>
              <w:top w:val="double" w:sz="4" w:space="0" w:color="auto"/>
              <w:bottom w:val="double" w:sz="4" w:space="0" w:color="auto"/>
            </w:tcBorders>
            <w:shd w:val="clear" w:color="auto" w:fill="FFFFFF"/>
          </w:tcPr>
          <w:p w:rsidR="004F5175" w:rsidRPr="00723233" w:rsidRDefault="004F5175"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Анкете</w:t>
            </w:r>
            <w:r w:rsidRPr="00723233">
              <w:rPr>
                <w:rFonts w:ascii="Times New Roman" w:hAnsi="Times New Roman"/>
                <w:sz w:val="20"/>
                <w:szCs w:val="20"/>
                <w:lang w:val="sr-Latn-RS"/>
              </w:rPr>
              <w:t xml:space="preserve"> </w:t>
            </w:r>
            <w:r w:rsidRPr="00723233">
              <w:rPr>
                <w:rFonts w:ascii="Times New Roman" w:hAnsi="Times New Roman"/>
                <w:sz w:val="20"/>
                <w:szCs w:val="20"/>
                <w:lang w:val="sr-Cyrl-RS"/>
              </w:rPr>
              <w:t xml:space="preserve">јавног мњења МЕИ  </w:t>
            </w:r>
          </w:p>
        </w:tc>
        <w:tc>
          <w:tcPr>
            <w:tcW w:w="1769" w:type="dxa"/>
            <w:gridSpan w:val="2"/>
            <w:tcBorders>
              <w:top w:val="double" w:sz="4" w:space="0" w:color="auto"/>
              <w:bottom w:val="double" w:sz="4" w:space="0" w:color="auto"/>
            </w:tcBorders>
            <w:shd w:val="clear" w:color="auto" w:fill="FFFFFF"/>
          </w:tcPr>
          <w:p w:rsidR="004F5175" w:rsidRPr="00723233" w:rsidRDefault="004F5175"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0 </w:t>
            </w:r>
          </w:p>
        </w:tc>
        <w:tc>
          <w:tcPr>
            <w:tcW w:w="1707" w:type="dxa"/>
            <w:tcBorders>
              <w:top w:val="double" w:sz="4" w:space="0" w:color="auto"/>
              <w:bottom w:val="double" w:sz="4" w:space="0" w:color="auto"/>
            </w:tcBorders>
            <w:shd w:val="clear" w:color="auto" w:fill="FFFFFF"/>
          </w:tcPr>
          <w:p w:rsidR="004F5175" w:rsidRPr="00723233" w:rsidRDefault="004F5175"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2021.</w:t>
            </w:r>
          </w:p>
        </w:tc>
        <w:tc>
          <w:tcPr>
            <w:tcW w:w="2053" w:type="dxa"/>
            <w:tcBorders>
              <w:top w:val="double" w:sz="4" w:space="0" w:color="auto"/>
              <w:bottom w:val="double" w:sz="4" w:space="0" w:color="auto"/>
            </w:tcBorders>
            <w:shd w:val="clear" w:color="auto" w:fill="FFFFFF"/>
          </w:tcPr>
          <w:p w:rsidR="004F5175" w:rsidRPr="00723233" w:rsidRDefault="004F5175" w:rsidP="00063861">
            <w:pPr>
              <w:shd w:val="clear" w:color="auto" w:fill="FFFFFF"/>
              <w:spacing w:after="0" w:line="240" w:lineRule="auto"/>
              <w:rPr>
                <w:rFonts w:ascii="Times New Roman" w:hAnsi="Times New Roman"/>
                <w:sz w:val="20"/>
                <w:szCs w:val="20"/>
                <w:lang w:val="sr-Cyrl-RS"/>
              </w:rPr>
            </w:pPr>
            <w:r w:rsidRPr="00723233">
              <w:rPr>
                <w:rFonts w:ascii="Times New Roman" w:hAnsi="Times New Roman"/>
                <w:sz w:val="20"/>
                <w:szCs w:val="20"/>
                <w:lang w:val="sr-Cyrl-RS"/>
              </w:rPr>
              <w:t>25</w:t>
            </w:r>
          </w:p>
        </w:tc>
        <w:tc>
          <w:tcPr>
            <w:tcW w:w="2410" w:type="dxa"/>
            <w:tcBorders>
              <w:top w:val="double" w:sz="4" w:space="0" w:color="auto"/>
              <w:bottom w:val="double" w:sz="4" w:space="0" w:color="auto"/>
              <w:right w:val="double" w:sz="4" w:space="0" w:color="auto"/>
            </w:tcBorders>
            <w:shd w:val="clear" w:color="auto" w:fill="FFFFFF"/>
          </w:tcPr>
          <w:p w:rsidR="004F5175" w:rsidRPr="00723233" w:rsidRDefault="00644D80" w:rsidP="00040DEE">
            <w:pPr>
              <w:spacing w:after="0" w:line="240" w:lineRule="auto"/>
              <w:rPr>
                <w:rFonts w:ascii="Times New Roman" w:hAnsi="Times New Roman"/>
                <w:sz w:val="20"/>
                <w:szCs w:val="20"/>
                <w:lang w:val="sr-Cyrl-RS"/>
              </w:rPr>
            </w:pPr>
            <w:r w:rsidRPr="00723233">
              <w:rPr>
                <w:rFonts w:ascii="Times New Roman" w:hAnsi="Times New Roman"/>
                <w:sz w:val="20"/>
                <w:szCs w:val="20"/>
                <w:lang w:val="sr-Latn-RS"/>
              </w:rPr>
              <w:t xml:space="preserve">  30</w:t>
            </w:r>
            <w:r w:rsidR="00CB135D" w:rsidRPr="00723233">
              <w:rPr>
                <w:rFonts w:ascii="Times New Roman" w:hAnsi="Times New Roman"/>
                <w:sz w:val="20"/>
                <w:szCs w:val="20"/>
                <w:lang w:val="sr-Latn-RS"/>
              </w:rPr>
              <w:t xml:space="preserve"> </w:t>
            </w:r>
          </w:p>
        </w:tc>
      </w:tr>
    </w:tbl>
    <w:p w:rsidR="00E16C2D" w:rsidRPr="00723233" w:rsidRDefault="00E16C2D" w:rsidP="000E6AA2">
      <w:pPr>
        <w:spacing w:after="0" w:line="240" w:lineRule="auto"/>
        <w:rPr>
          <w:rFonts w:ascii="Times New Roman" w:hAnsi="Times New Roman"/>
          <w:sz w:val="20"/>
          <w:szCs w:val="20"/>
          <w:lang w:val="sr-Cyrl-RS"/>
        </w:rPr>
      </w:pPr>
    </w:p>
    <w:tbl>
      <w:tblPr>
        <w:tblW w:w="14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2587"/>
        <w:gridCol w:w="1087"/>
        <w:gridCol w:w="466"/>
        <w:gridCol w:w="1255"/>
        <w:gridCol w:w="1393"/>
        <w:gridCol w:w="1335"/>
        <w:gridCol w:w="55"/>
        <w:gridCol w:w="1396"/>
        <w:gridCol w:w="1581"/>
        <w:gridCol w:w="663"/>
        <w:gridCol w:w="2172"/>
        <w:gridCol w:w="19"/>
      </w:tblGrid>
      <w:tr w:rsidR="004468EF" w:rsidRPr="00723233" w:rsidTr="00B150E7">
        <w:trPr>
          <w:gridBefore w:val="1"/>
          <w:gridAfter w:val="1"/>
          <w:wBefore w:w="10" w:type="dxa"/>
          <w:wAfter w:w="19" w:type="dxa"/>
          <w:trHeight w:val="227"/>
        </w:trPr>
        <w:tc>
          <w:tcPr>
            <w:tcW w:w="3674" w:type="dxa"/>
            <w:gridSpan w:val="2"/>
            <w:vMerge w:val="restart"/>
            <w:tcBorders>
              <w:top w:val="double" w:sz="4" w:space="0" w:color="auto"/>
              <w:left w:val="double" w:sz="4" w:space="0" w:color="auto"/>
              <w:right w:val="double" w:sz="4" w:space="0" w:color="auto"/>
            </w:tcBorders>
            <w:shd w:val="clear" w:color="auto" w:fill="A8D08D"/>
          </w:tcPr>
          <w:p w:rsidR="004468EF" w:rsidRPr="00723233" w:rsidRDefault="004468EF"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lastRenderedPageBreak/>
              <w:t>Извор финансирања мере</w:t>
            </w:r>
          </w:p>
          <w:p w:rsidR="004468EF" w:rsidRPr="00723233" w:rsidRDefault="004468EF" w:rsidP="00063861">
            <w:pPr>
              <w:spacing w:after="0" w:line="240" w:lineRule="auto"/>
              <w:rPr>
                <w:rFonts w:ascii="Times New Roman" w:hAnsi="Times New Roman"/>
                <w:sz w:val="20"/>
                <w:szCs w:val="20"/>
                <w:lang w:val="sr-Cyrl-RS"/>
              </w:rPr>
            </w:pPr>
          </w:p>
        </w:tc>
        <w:tc>
          <w:tcPr>
            <w:tcW w:w="4504" w:type="dxa"/>
            <w:gridSpan w:val="5"/>
            <w:vMerge w:val="restart"/>
            <w:tcBorders>
              <w:top w:val="double" w:sz="4" w:space="0" w:color="auto"/>
              <w:left w:val="double" w:sz="4" w:space="0" w:color="auto"/>
              <w:right w:val="double" w:sz="4" w:space="0" w:color="auto"/>
            </w:tcBorders>
            <w:shd w:val="clear" w:color="auto" w:fill="A8D08D"/>
          </w:tcPr>
          <w:p w:rsidR="004468EF" w:rsidRPr="00723233" w:rsidRDefault="004468EF"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Веза са програмским буџетом</w:t>
            </w:r>
          </w:p>
          <w:p w:rsidR="004468EF" w:rsidRPr="00723233" w:rsidRDefault="004468EF" w:rsidP="00063861">
            <w:pPr>
              <w:spacing w:after="0" w:line="240" w:lineRule="auto"/>
              <w:rPr>
                <w:rFonts w:ascii="Times New Roman" w:hAnsi="Times New Roman"/>
                <w:sz w:val="20"/>
                <w:szCs w:val="20"/>
                <w:lang w:val="sr-Cyrl-RS"/>
              </w:rPr>
            </w:pPr>
          </w:p>
        </w:tc>
        <w:tc>
          <w:tcPr>
            <w:tcW w:w="5812" w:type="dxa"/>
            <w:gridSpan w:val="4"/>
            <w:tcBorders>
              <w:top w:val="double" w:sz="4" w:space="0" w:color="auto"/>
              <w:left w:val="double" w:sz="4" w:space="0" w:color="auto"/>
              <w:bottom w:val="double" w:sz="4" w:space="0" w:color="auto"/>
              <w:right w:val="double" w:sz="4" w:space="0" w:color="auto"/>
            </w:tcBorders>
            <w:shd w:val="clear" w:color="auto" w:fill="A8D08D"/>
            <w:vAlign w:val="center"/>
          </w:tcPr>
          <w:p w:rsidR="004468EF" w:rsidRPr="00723233" w:rsidRDefault="004468EF"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Укупна процењена финансијска средства у 000 дин.</w:t>
            </w:r>
            <w:r w:rsidRPr="00723233">
              <w:rPr>
                <w:rFonts w:ascii="Times New Roman" w:hAnsi="Times New Roman"/>
                <w:sz w:val="20"/>
                <w:szCs w:val="20"/>
                <w:vertAlign w:val="superscript"/>
                <w:lang w:val="sr-Cyrl-RS"/>
              </w:rPr>
              <w:t xml:space="preserve"> </w:t>
            </w:r>
          </w:p>
        </w:tc>
      </w:tr>
      <w:tr w:rsidR="004468EF" w:rsidRPr="00723233" w:rsidTr="00B150E7">
        <w:trPr>
          <w:gridBefore w:val="1"/>
          <w:gridAfter w:val="1"/>
          <w:wBefore w:w="10" w:type="dxa"/>
          <w:wAfter w:w="19" w:type="dxa"/>
          <w:trHeight w:val="227"/>
        </w:trPr>
        <w:tc>
          <w:tcPr>
            <w:tcW w:w="3674" w:type="dxa"/>
            <w:gridSpan w:val="2"/>
            <w:vMerge/>
            <w:tcBorders>
              <w:top w:val="double" w:sz="4" w:space="0" w:color="auto"/>
              <w:left w:val="double" w:sz="4" w:space="0" w:color="auto"/>
              <w:right w:val="double" w:sz="4" w:space="0" w:color="auto"/>
            </w:tcBorders>
            <w:shd w:val="clear" w:color="auto" w:fill="A8D08D"/>
          </w:tcPr>
          <w:p w:rsidR="004468EF" w:rsidRPr="00723233" w:rsidRDefault="004468EF" w:rsidP="00063861">
            <w:pPr>
              <w:spacing w:after="0" w:line="240" w:lineRule="auto"/>
              <w:rPr>
                <w:rFonts w:ascii="Times New Roman" w:hAnsi="Times New Roman"/>
                <w:sz w:val="20"/>
                <w:szCs w:val="20"/>
                <w:lang w:val="sr-Cyrl-RS"/>
              </w:rPr>
            </w:pPr>
          </w:p>
        </w:tc>
        <w:tc>
          <w:tcPr>
            <w:tcW w:w="4504" w:type="dxa"/>
            <w:gridSpan w:val="5"/>
            <w:vMerge/>
            <w:tcBorders>
              <w:top w:val="double" w:sz="4" w:space="0" w:color="auto"/>
              <w:left w:val="double" w:sz="4" w:space="0" w:color="auto"/>
              <w:right w:val="double" w:sz="4" w:space="0" w:color="auto"/>
            </w:tcBorders>
            <w:shd w:val="clear" w:color="auto" w:fill="A8D08D"/>
          </w:tcPr>
          <w:p w:rsidR="004468EF" w:rsidRPr="00723233" w:rsidRDefault="004468EF" w:rsidP="00063861">
            <w:pPr>
              <w:spacing w:after="0" w:line="240" w:lineRule="auto"/>
              <w:rPr>
                <w:rFonts w:ascii="Times New Roman" w:hAnsi="Times New Roman"/>
                <w:sz w:val="20"/>
                <w:szCs w:val="20"/>
                <w:lang w:val="sr-Cyrl-RS"/>
              </w:rPr>
            </w:pPr>
          </w:p>
        </w:tc>
        <w:tc>
          <w:tcPr>
            <w:tcW w:w="2977"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rsidR="004468EF" w:rsidRPr="00723233" w:rsidRDefault="004468EF"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 години 2022</w:t>
            </w:r>
          </w:p>
        </w:tc>
        <w:tc>
          <w:tcPr>
            <w:tcW w:w="2835"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rsidR="004468EF" w:rsidRPr="00723233" w:rsidRDefault="004468EF"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 години 2023</w:t>
            </w:r>
          </w:p>
        </w:tc>
      </w:tr>
      <w:tr w:rsidR="00F270F8" w:rsidRPr="00723233" w:rsidTr="00B150E7">
        <w:trPr>
          <w:gridBefore w:val="1"/>
          <w:gridAfter w:val="1"/>
          <w:wBefore w:w="10" w:type="dxa"/>
          <w:wAfter w:w="19" w:type="dxa"/>
          <w:trHeight w:val="229"/>
        </w:trPr>
        <w:tc>
          <w:tcPr>
            <w:tcW w:w="3674" w:type="dxa"/>
            <w:gridSpan w:val="2"/>
            <w:tcBorders>
              <w:top w:val="double" w:sz="4" w:space="0" w:color="auto"/>
              <w:left w:val="double" w:sz="4" w:space="0" w:color="auto"/>
              <w:bottom w:val="double" w:sz="4" w:space="0" w:color="auto"/>
              <w:right w:val="double" w:sz="4" w:space="0" w:color="auto"/>
            </w:tcBorders>
            <w:shd w:val="clear" w:color="auto" w:fill="FFFFFF"/>
          </w:tcPr>
          <w:p w:rsidR="00F270F8" w:rsidRPr="00723233" w:rsidRDefault="00F270F8" w:rsidP="00F270F8">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 xml:space="preserve">Буџет РС </w:t>
            </w:r>
          </w:p>
        </w:tc>
        <w:tc>
          <w:tcPr>
            <w:tcW w:w="4504" w:type="dxa"/>
            <w:gridSpan w:val="5"/>
            <w:tcBorders>
              <w:top w:val="double" w:sz="4" w:space="0" w:color="auto"/>
              <w:left w:val="double" w:sz="4" w:space="0" w:color="auto"/>
              <w:bottom w:val="double" w:sz="4" w:space="0" w:color="auto"/>
              <w:right w:val="double" w:sz="4" w:space="0" w:color="auto"/>
            </w:tcBorders>
            <w:shd w:val="clear" w:color="auto" w:fill="FFFFFF"/>
          </w:tcPr>
          <w:p w:rsidR="00F270F8" w:rsidRPr="00723233" w:rsidRDefault="00F64DC0" w:rsidP="00E16C2D">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- 18-0601-110-0007-</w:t>
            </w:r>
            <w:r w:rsidR="002B3958" w:rsidRPr="00723233">
              <w:rPr>
                <w:rFonts w:ascii="Times New Roman" w:hAnsi="Times New Roman"/>
                <w:sz w:val="20"/>
                <w:szCs w:val="20"/>
                <w:lang w:val="sr-Cyrl-RS"/>
              </w:rPr>
              <w:t>42</w:t>
            </w:r>
          </w:p>
        </w:tc>
        <w:tc>
          <w:tcPr>
            <w:tcW w:w="2977" w:type="dxa"/>
            <w:gridSpan w:val="2"/>
            <w:tcBorders>
              <w:left w:val="double" w:sz="4" w:space="0" w:color="auto"/>
              <w:right w:val="double" w:sz="4" w:space="0" w:color="auto"/>
            </w:tcBorders>
            <w:shd w:val="clear" w:color="auto" w:fill="FFFFFF"/>
          </w:tcPr>
          <w:p w:rsidR="00F270F8" w:rsidRPr="00723233" w:rsidRDefault="00F270F8" w:rsidP="00F270F8">
            <w:pPr>
              <w:spacing w:after="0" w:line="240" w:lineRule="auto"/>
              <w:jc w:val="right"/>
              <w:rPr>
                <w:rFonts w:ascii="Times New Roman" w:hAnsi="Times New Roman"/>
                <w:sz w:val="20"/>
                <w:szCs w:val="20"/>
                <w:lang w:val="sr-Cyrl-RS"/>
              </w:rPr>
            </w:pPr>
            <w:r w:rsidRPr="00723233">
              <w:rPr>
                <w:rFonts w:ascii="Times New Roman" w:hAnsi="Times New Roman"/>
                <w:sz w:val="20"/>
                <w:szCs w:val="20"/>
                <w:lang w:val="sr-Cyrl-RS"/>
              </w:rPr>
              <w:t>1</w:t>
            </w:r>
            <w:r w:rsidR="00482D57" w:rsidRPr="00723233">
              <w:rPr>
                <w:rFonts w:ascii="Times New Roman" w:hAnsi="Times New Roman"/>
                <w:sz w:val="20"/>
                <w:szCs w:val="20"/>
                <w:lang w:val="en-GB"/>
              </w:rPr>
              <w:t>.</w:t>
            </w:r>
            <w:r w:rsidRPr="00723233">
              <w:rPr>
                <w:rFonts w:ascii="Times New Roman" w:hAnsi="Times New Roman"/>
                <w:sz w:val="20"/>
                <w:szCs w:val="20"/>
                <w:lang w:val="sr-Cyrl-RS"/>
              </w:rPr>
              <w:t>100</w:t>
            </w:r>
          </w:p>
        </w:tc>
        <w:tc>
          <w:tcPr>
            <w:tcW w:w="2835" w:type="dxa"/>
            <w:gridSpan w:val="2"/>
            <w:tcBorders>
              <w:left w:val="double" w:sz="4" w:space="0" w:color="auto"/>
              <w:right w:val="double" w:sz="4" w:space="0" w:color="auto"/>
            </w:tcBorders>
            <w:shd w:val="clear" w:color="auto" w:fill="FFFFFF"/>
          </w:tcPr>
          <w:p w:rsidR="00F270F8" w:rsidRPr="00723233" w:rsidRDefault="00F270F8" w:rsidP="00F270F8">
            <w:pPr>
              <w:spacing w:after="0" w:line="240" w:lineRule="auto"/>
              <w:jc w:val="right"/>
              <w:rPr>
                <w:rFonts w:ascii="Times New Roman" w:hAnsi="Times New Roman"/>
                <w:sz w:val="20"/>
                <w:szCs w:val="20"/>
                <w:lang w:val="sr-Cyrl-RS"/>
              </w:rPr>
            </w:pPr>
            <w:r w:rsidRPr="00723233">
              <w:rPr>
                <w:rFonts w:ascii="Times New Roman" w:hAnsi="Times New Roman"/>
                <w:sz w:val="20"/>
                <w:szCs w:val="20"/>
                <w:lang w:val="sr-Cyrl-RS"/>
              </w:rPr>
              <w:t>1</w:t>
            </w:r>
            <w:r w:rsidR="00FB3A55" w:rsidRPr="00723233">
              <w:rPr>
                <w:rFonts w:ascii="Times New Roman" w:hAnsi="Times New Roman"/>
                <w:sz w:val="20"/>
                <w:szCs w:val="20"/>
                <w:lang w:val="en-GB"/>
              </w:rPr>
              <w:t>.</w:t>
            </w:r>
            <w:r w:rsidRPr="00723233">
              <w:rPr>
                <w:rFonts w:ascii="Times New Roman" w:hAnsi="Times New Roman"/>
                <w:sz w:val="20"/>
                <w:szCs w:val="20"/>
                <w:lang w:val="sr-Cyrl-RS"/>
              </w:rPr>
              <w:t>100</w:t>
            </w:r>
          </w:p>
        </w:tc>
      </w:tr>
      <w:tr w:rsidR="00CE513D" w:rsidRPr="00723233" w:rsidTr="00B150E7">
        <w:trPr>
          <w:gridBefore w:val="1"/>
          <w:gridAfter w:val="1"/>
          <w:wBefore w:w="10" w:type="dxa"/>
          <w:wAfter w:w="19" w:type="dxa"/>
          <w:trHeight w:val="247"/>
        </w:trPr>
        <w:tc>
          <w:tcPr>
            <w:tcW w:w="3674" w:type="dxa"/>
            <w:gridSpan w:val="2"/>
            <w:tcBorders>
              <w:top w:val="double" w:sz="4" w:space="0" w:color="auto"/>
              <w:left w:val="double" w:sz="4" w:space="0" w:color="auto"/>
              <w:bottom w:val="double" w:sz="4" w:space="0" w:color="auto"/>
              <w:right w:val="double" w:sz="4" w:space="0" w:color="auto"/>
            </w:tcBorders>
            <w:shd w:val="clear" w:color="auto" w:fill="FFFFFF"/>
          </w:tcPr>
          <w:p w:rsidR="00CE513D" w:rsidRPr="00723233" w:rsidRDefault="00CE513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Донаторска средства</w:t>
            </w:r>
          </w:p>
        </w:tc>
        <w:tc>
          <w:tcPr>
            <w:tcW w:w="4504" w:type="dxa"/>
            <w:gridSpan w:val="5"/>
            <w:tcBorders>
              <w:top w:val="double" w:sz="4" w:space="0" w:color="auto"/>
              <w:left w:val="double" w:sz="4" w:space="0" w:color="auto"/>
              <w:bottom w:val="double" w:sz="4" w:space="0" w:color="auto"/>
              <w:right w:val="double" w:sz="4" w:space="0" w:color="auto"/>
            </w:tcBorders>
            <w:shd w:val="clear" w:color="auto" w:fill="FFFFFF"/>
          </w:tcPr>
          <w:p w:rsidR="00CE513D" w:rsidRPr="00723233" w:rsidRDefault="00CE513D" w:rsidP="00063861">
            <w:pPr>
              <w:spacing w:after="0" w:line="240" w:lineRule="auto"/>
              <w:rPr>
                <w:rFonts w:ascii="Times New Roman" w:hAnsi="Times New Roman"/>
                <w:sz w:val="20"/>
                <w:szCs w:val="20"/>
                <w:lang w:val="sr-Cyrl-RS"/>
              </w:rPr>
            </w:pPr>
          </w:p>
        </w:tc>
        <w:tc>
          <w:tcPr>
            <w:tcW w:w="2977" w:type="dxa"/>
            <w:gridSpan w:val="2"/>
            <w:tcBorders>
              <w:left w:val="double" w:sz="4" w:space="0" w:color="auto"/>
              <w:bottom w:val="double" w:sz="4" w:space="0" w:color="auto"/>
              <w:right w:val="double" w:sz="4" w:space="0" w:color="auto"/>
            </w:tcBorders>
            <w:shd w:val="clear" w:color="auto" w:fill="FFFFFF"/>
          </w:tcPr>
          <w:p w:rsidR="00CE513D" w:rsidRPr="00723233" w:rsidRDefault="00CE513D" w:rsidP="00CE513D">
            <w:pPr>
              <w:spacing w:after="0" w:line="240" w:lineRule="auto"/>
              <w:jc w:val="right"/>
              <w:rPr>
                <w:rFonts w:ascii="Times New Roman" w:hAnsi="Times New Roman"/>
                <w:sz w:val="20"/>
                <w:szCs w:val="20"/>
                <w:lang w:val="sr-Cyrl-RS"/>
              </w:rPr>
            </w:pPr>
          </w:p>
        </w:tc>
        <w:tc>
          <w:tcPr>
            <w:tcW w:w="2835" w:type="dxa"/>
            <w:gridSpan w:val="2"/>
            <w:tcBorders>
              <w:left w:val="double" w:sz="4" w:space="0" w:color="auto"/>
              <w:bottom w:val="double" w:sz="4" w:space="0" w:color="auto"/>
              <w:right w:val="double" w:sz="4" w:space="0" w:color="auto"/>
            </w:tcBorders>
            <w:shd w:val="clear" w:color="auto" w:fill="FFFFFF"/>
          </w:tcPr>
          <w:p w:rsidR="00CE513D" w:rsidRPr="00723233" w:rsidRDefault="00CE513D" w:rsidP="00CE513D">
            <w:pPr>
              <w:spacing w:after="0" w:line="240" w:lineRule="auto"/>
              <w:jc w:val="right"/>
              <w:rPr>
                <w:rFonts w:ascii="Times New Roman" w:hAnsi="Times New Roman"/>
                <w:sz w:val="20"/>
                <w:szCs w:val="20"/>
                <w:lang w:val="sr-Cyrl-RS"/>
              </w:rPr>
            </w:pPr>
          </w:p>
        </w:tc>
      </w:tr>
      <w:tr w:rsidR="00824B8A" w:rsidRPr="00723233" w:rsidTr="00B150E7">
        <w:trPr>
          <w:trHeight w:val="140"/>
        </w:trPr>
        <w:tc>
          <w:tcPr>
            <w:tcW w:w="2597" w:type="dxa"/>
            <w:gridSpan w:val="2"/>
            <w:vMerge w:val="restart"/>
            <w:tcBorders>
              <w:top w:val="double" w:sz="4" w:space="0" w:color="auto"/>
              <w:left w:val="double" w:sz="4" w:space="0" w:color="auto"/>
            </w:tcBorders>
            <w:shd w:val="clear" w:color="auto" w:fill="FFF2C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Назив активности:</w:t>
            </w:r>
          </w:p>
        </w:tc>
        <w:tc>
          <w:tcPr>
            <w:tcW w:w="1553" w:type="dxa"/>
            <w:gridSpan w:val="2"/>
            <w:vMerge w:val="restart"/>
            <w:tcBorders>
              <w:top w:val="double" w:sz="4" w:space="0" w:color="auto"/>
            </w:tcBorders>
            <w:shd w:val="clear" w:color="auto" w:fill="FFF2C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Орган који спроводи активност</w:t>
            </w:r>
          </w:p>
        </w:tc>
        <w:tc>
          <w:tcPr>
            <w:tcW w:w="1255" w:type="dxa"/>
            <w:vMerge w:val="restart"/>
            <w:tcBorders>
              <w:top w:val="double" w:sz="4" w:space="0" w:color="auto"/>
            </w:tcBorders>
            <w:shd w:val="clear" w:color="auto" w:fill="FFF2C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Oргани партнери у спровођењу активности</w:t>
            </w:r>
          </w:p>
        </w:tc>
        <w:tc>
          <w:tcPr>
            <w:tcW w:w="1393" w:type="dxa"/>
            <w:vMerge w:val="restart"/>
            <w:tcBorders>
              <w:top w:val="double" w:sz="4" w:space="0" w:color="auto"/>
            </w:tcBorders>
            <w:shd w:val="clear" w:color="auto" w:fill="FFF2CC"/>
          </w:tcPr>
          <w:p w:rsidR="005E5D1D" w:rsidRPr="00723233" w:rsidRDefault="005E5D1D"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Рок за завршетак активности</w:t>
            </w:r>
          </w:p>
        </w:tc>
        <w:tc>
          <w:tcPr>
            <w:tcW w:w="1335" w:type="dxa"/>
            <w:vMerge w:val="restart"/>
            <w:tcBorders>
              <w:top w:val="double" w:sz="4" w:space="0" w:color="auto"/>
            </w:tcBorders>
            <w:shd w:val="clear" w:color="auto" w:fill="FFF2CC"/>
          </w:tcPr>
          <w:p w:rsidR="005E5D1D" w:rsidRPr="00723233" w:rsidRDefault="005E5D1D"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Извор финансирања</w:t>
            </w:r>
          </w:p>
        </w:tc>
        <w:tc>
          <w:tcPr>
            <w:tcW w:w="1451" w:type="dxa"/>
            <w:gridSpan w:val="2"/>
            <w:vMerge w:val="restart"/>
            <w:tcBorders>
              <w:top w:val="double" w:sz="4" w:space="0" w:color="auto"/>
            </w:tcBorders>
            <w:shd w:val="clear" w:color="auto" w:fill="FFF2CC"/>
          </w:tcPr>
          <w:p w:rsidR="005E5D1D" w:rsidRPr="00723233" w:rsidRDefault="005E5D1D"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Веза са програмским буџетом</w:t>
            </w:r>
          </w:p>
          <w:p w:rsidR="005E5D1D" w:rsidRPr="00723233" w:rsidRDefault="005E5D1D" w:rsidP="00063861">
            <w:pPr>
              <w:spacing w:after="0" w:line="240" w:lineRule="auto"/>
              <w:jc w:val="center"/>
              <w:rPr>
                <w:rFonts w:ascii="Times New Roman" w:hAnsi="Times New Roman"/>
                <w:sz w:val="20"/>
                <w:szCs w:val="20"/>
                <w:lang w:val="sr-Cyrl-RS"/>
              </w:rPr>
            </w:pPr>
          </w:p>
        </w:tc>
        <w:tc>
          <w:tcPr>
            <w:tcW w:w="4435" w:type="dxa"/>
            <w:gridSpan w:val="4"/>
            <w:tcBorders>
              <w:top w:val="double" w:sz="4" w:space="0" w:color="auto"/>
            </w:tcBorders>
            <w:shd w:val="clear" w:color="auto" w:fill="FFF2CC"/>
          </w:tcPr>
          <w:p w:rsidR="005E5D1D" w:rsidRPr="00723233" w:rsidRDefault="005E5D1D"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Укупна процењена финансијска средства по изворима у 000 дин.</w:t>
            </w:r>
            <w:r w:rsidRPr="00723233">
              <w:rPr>
                <w:rFonts w:ascii="Times New Roman" w:hAnsi="Times New Roman"/>
                <w:sz w:val="20"/>
                <w:szCs w:val="20"/>
                <w:vertAlign w:val="superscript"/>
                <w:lang w:val="sr-Cyrl-RS"/>
              </w:rPr>
              <w:t xml:space="preserve"> </w:t>
            </w:r>
          </w:p>
        </w:tc>
      </w:tr>
      <w:tr w:rsidR="00824B8A" w:rsidRPr="00723233" w:rsidTr="00B150E7">
        <w:trPr>
          <w:trHeight w:val="386"/>
        </w:trPr>
        <w:tc>
          <w:tcPr>
            <w:tcW w:w="2597" w:type="dxa"/>
            <w:gridSpan w:val="2"/>
            <w:vMerge/>
            <w:tcBorders>
              <w:left w:val="double" w:sz="4" w:space="0" w:color="auto"/>
            </w:tcBorders>
            <w:shd w:val="clear" w:color="auto" w:fill="FFF2CC"/>
          </w:tcPr>
          <w:p w:rsidR="005C32DE" w:rsidRPr="00723233" w:rsidRDefault="005C32DE" w:rsidP="00063861">
            <w:pPr>
              <w:spacing w:after="0" w:line="240" w:lineRule="auto"/>
              <w:rPr>
                <w:rFonts w:ascii="Times New Roman" w:hAnsi="Times New Roman"/>
                <w:sz w:val="20"/>
                <w:szCs w:val="20"/>
                <w:lang w:val="sr-Cyrl-RS"/>
              </w:rPr>
            </w:pPr>
          </w:p>
        </w:tc>
        <w:tc>
          <w:tcPr>
            <w:tcW w:w="1553" w:type="dxa"/>
            <w:gridSpan w:val="2"/>
            <w:vMerge/>
            <w:shd w:val="clear" w:color="auto" w:fill="FFF2CC"/>
          </w:tcPr>
          <w:p w:rsidR="005C32DE" w:rsidRPr="00723233" w:rsidRDefault="005C32DE" w:rsidP="00063861">
            <w:pPr>
              <w:spacing w:after="0" w:line="240" w:lineRule="auto"/>
              <w:rPr>
                <w:rFonts w:ascii="Times New Roman" w:hAnsi="Times New Roman"/>
                <w:sz w:val="20"/>
                <w:szCs w:val="20"/>
                <w:lang w:val="sr-Cyrl-RS"/>
              </w:rPr>
            </w:pPr>
          </w:p>
        </w:tc>
        <w:tc>
          <w:tcPr>
            <w:tcW w:w="1255" w:type="dxa"/>
            <w:vMerge/>
            <w:shd w:val="clear" w:color="auto" w:fill="FFF2CC"/>
          </w:tcPr>
          <w:p w:rsidR="005C32DE" w:rsidRPr="00723233" w:rsidRDefault="005C32DE" w:rsidP="00063861">
            <w:pPr>
              <w:spacing w:after="0" w:line="240" w:lineRule="auto"/>
              <w:rPr>
                <w:rFonts w:ascii="Times New Roman" w:hAnsi="Times New Roman"/>
                <w:sz w:val="20"/>
                <w:szCs w:val="20"/>
                <w:lang w:val="sr-Cyrl-RS"/>
              </w:rPr>
            </w:pPr>
          </w:p>
        </w:tc>
        <w:tc>
          <w:tcPr>
            <w:tcW w:w="1393" w:type="dxa"/>
            <w:vMerge/>
            <w:shd w:val="clear" w:color="auto" w:fill="FFF2CC"/>
          </w:tcPr>
          <w:p w:rsidR="005C32DE" w:rsidRPr="00723233" w:rsidRDefault="005C32DE" w:rsidP="00063861">
            <w:pPr>
              <w:spacing w:after="0" w:line="240" w:lineRule="auto"/>
              <w:jc w:val="center"/>
              <w:rPr>
                <w:rFonts w:ascii="Times New Roman" w:hAnsi="Times New Roman"/>
                <w:sz w:val="20"/>
                <w:szCs w:val="20"/>
                <w:lang w:val="sr-Cyrl-RS"/>
              </w:rPr>
            </w:pPr>
          </w:p>
        </w:tc>
        <w:tc>
          <w:tcPr>
            <w:tcW w:w="1335" w:type="dxa"/>
            <w:vMerge/>
            <w:shd w:val="clear" w:color="auto" w:fill="FFF2CC"/>
          </w:tcPr>
          <w:p w:rsidR="005C32DE" w:rsidRPr="00723233" w:rsidRDefault="005C32DE" w:rsidP="00063861">
            <w:pPr>
              <w:spacing w:after="0" w:line="240" w:lineRule="auto"/>
              <w:jc w:val="center"/>
              <w:rPr>
                <w:rFonts w:ascii="Times New Roman" w:hAnsi="Times New Roman"/>
                <w:sz w:val="20"/>
                <w:szCs w:val="20"/>
                <w:lang w:val="sr-Cyrl-RS"/>
              </w:rPr>
            </w:pPr>
          </w:p>
        </w:tc>
        <w:tc>
          <w:tcPr>
            <w:tcW w:w="1451" w:type="dxa"/>
            <w:gridSpan w:val="2"/>
            <w:vMerge/>
            <w:shd w:val="clear" w:color="auto" w:fill="FFF2CC"/>
          </w:tcPr>
          <w:p w:rsidR="005C32DE" w:rsidRPr="00723233" w:rsidRDefault="005C32DE" w:rsidP="00063861">
            <w:pPr>
              <w:spacing w:after="0" w:line="240" w:lineRule="auto"/>
              <w:jc w:val="center"/>
              <w:rPr>
                <w:rFonts w:ascii="Times New Roman" w:hAnsi="Times New Roman"/>
                <w:sz w:val="20"/>
                <w:szCs w:val="20"/>
                <w:lang w:val="sr-Cyrl-RS"/>
              </w:rPr>
            </w:pPr>
          </w:p>
        </w:tc>
        <w:tc>
          <w:tcPr>
            <w:tcW w:w="2244" w:type="dxa"/>
            <w:gridSpan w:val="2"/>
            <w:shd w:val="clear" w:color="auto" w:fill="FFF2CC"/>
          </w:tcPr>
          <w:p w:rsidR="005C32DE" w:rsidRPr="00723233" w:rsidRDefault="005C32DE"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2022</w:t>
            </w:r>
          </w:p>
        </w:tc>
        <w:tc>
          <w:tcPr>
            <w:tcW w:w="2191" w:type="dxa"/>
            <w:gridSpan w:val="2"/>
            <w:shd w:val="clear" w:color="auto" w:fill="FFF2CC"/>
          </w:tcPr>
          <w:p w:rsidR="005C32DE" w:rsidRPr="00723233" w:rsidRDefault="005C32DE" w:rsidP="00063861">
            <w:pPr>
              <w:spacing w:after="0" w:line="240" w:lineRule="auto"/>
              <w:jc w:val="center"/>
              <w:rPr>
                <w:rFonts w:ascii="Times New Roman" w:hAnsi="Times New Roman"/>
                <w:sz w:val="20"/>
                <w:szCs w:val="20"/>
                <w:lang w:val="sr-Cyrl-RS"/>
              </w:rPr>
            </w:pPr>
            <w:r w:rsidRPr="00723233">
              <w:rPr>
                <w:rFonts w:ascii="Times New Roman" w:hAnsi="Times New Roman"/>
                <w:sz w:val="20"/>
                <w:szCs w:val="20"/>
                <w:lang w:val="sr-Cyrl-RS"/>
              </w:rPr>
              <w:t>2023</w:t>
            </w:r>
          </w:p>
        </w:tc>
      </w:tr>
      <w:tr w:rsidR="00F64DC0" w:rsidRPr="00723233" w:rsidTr="00B150E7">
        <w:trPr>
          <w:trHeight w:val="1219"/>
        </w:trPr>
        <w:tc>
          <w:tcPr>
            <w:tcW w:w="2597" w:type="dxa"/>
            <w:gridSpan w:val="2"/>
            <w:tcBorders>
              <w:left w:val="double" w:sz="4" w:space="0" w:color="auto"/>
            </w:tcBorders>
            <w:shd w:val="clear" w:color="auto" w:fill="auto"/>
          </w:tcPr>
          <w:p w:rsidR="00F64DC0" w:rsidRPr="00723233" w:rsidRDefault="00F64DC0" w:rsidP="00F64DC0">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4.6.1. Спровести анкету јавног мњења о разумевању користи приступања ЕУ у свакодневном животу грађана</w:t>
            </w:r>
          </w:p>
        </w:tc>
        <w:tc>
          <w:tcPr>
            <w:tcW w:w="1553" w:type="dxa"/>
            <w:gridSpan w:val="2"/>
            <w:shd w:val="clear" w:color="auto" w:fill="auto"/>
          </w:tcPr>
          <w:p w:rsidR="00F64DC0" w:rsidRPr="00723233" w:rsidRDefault="00F64DC0" w:rsidP="00F64DC0">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МЕИ</w:t>
            </w:r>
          </w:p>
        </w:tc>
        <w:tc>
          <w:tcPr>
            <w:tcW w:w="1255" w:type="dxa"/>
            <w:shd w:val="clear" w:color="auto" w:fill="auto"/>
          </w:tcPr>
          <w:p w:rsidR="00F64DC0" w:rsidRPr="00723233" w:rsidRDefault="00F64DC0" w:rsidP="00F64DC0">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w:t>
            </w:r>
          </w:p>
        </w:tc>
        <w:tc>
          <w:tcPr>
            <w:tcW w:w="1393" w:type="dxa"/>
            <w:shd w:val="clear" w:color="auto" w:fill="auto"/>
          </w:tcPr>
          <w:p w:rsidR="00F64DC0" w:rsidRPr="00723233" w:rsidRDefault="00F64DC0" w:rsidP="00F64DC0">
            <w:pPr>
              <w:spacing w:after="0" w:line="240" w:lineRule="auto"/>
              <w:rPr>
                <w:rFonts w:ascii="Times New Roman" w:hAnsi="Times New Roman"/>
                <w:sz w:val="20"/>
                <w:szCs w:val="20"/>
                <w:lang w:val="sr-Cyrl-RS"/>
              </w:rPr>
            </w:pPr>
            <w:r w:rsidRPr="00723233">
              <w:rPr>
                <w:rFonts w:ascii="Times New Roman" w:hAnsi="Times New Roman"/>
                <w:sz w:val="20"/>
                <w:szCs w:val="20"/>
                <w:lang w:val="sr-Latn-RS"/>
              </w:rPr>
              <w:t>III</w:t>
            </w:r>
            <w:r w:rsidRPr="00723233">
              <w:rPr>
                <w:rFonts w:ascii="Times New Roman" w:hAnsi="Times New Roman"/>
                <w:sz w:val="20"/>
                <w:szCs w:val="20"/>
                <w:lang w:val="sr-Cyrl-RS"/>
              </w:rPr>
              <w:t xml:space="preserve"> квартал 2023. године</w:t>
            </w:r>
          </w:p>
        </w:tc>
        <w:tc>
          <w:tcPr>
            <w:tcW w:w="1335" w:type="dxa"/>
            <w:shd w:val="clear" w:color="auto" w:fill="auto"/>
          </w:tcPr>
          <w:p w:rsidR="00F64DC0" w:rsidRPr="00723233" w:rsidRDefault="00F64DC0" w:rsidP="00F64DC0">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 - трошкови су приказани у оквиру активности 4.3.1</w:t>
            </w:r>
          </w:p>
        </w:tc>
        <w:tc>
          <w:tcPr>
            <w:tcW w:w="1451" w:type="dxa"/>
            <w:gridSpan w:val="2"/>
            <w:shd w:val="clear" w:color="auto" w:fill="auto"/>
          </w:tcPr>
          <w:p w:rsidR="00F64DC0" w:rsidRPr="00723233" w:rsidRDefault="00F64DC0" w:rsidP="00F64DC0">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18-0601-110-0007</w:t>
            </w:r>
          </w:p>
        </w:tc>
        <w:tc>
          <w:tcPr>
            <w:tcW w:w="2244" w:type="dxa"/>
            <w:gridSpan w:val="2"/>
            <w:shd w:val="clear" w:color="auto" w:fill="auto"/>
          </w:tcPr>
          <w:p w:rsidR="00F64DC0" w:rsidRPr="00723233" w:rsidRDefault="00F64DC0" w:rsidP="00F64DC0">
            <w:pPr>
              <w:spacing w:after="0" w:line="240" w:lineRule="auto"/>
              <w:rPr>
                <w:rFonts w:ascii="Times New Roman" w:hAnsi="Times New Roman"/>
                <w:sz w:val="20"/>
                <w:szCs w:val="20"/>
                <w:highlight w:val="yellow"/>
                <w:lang w:val="sr-Cyrl-RS"/>
              </w:rPr>
            </w:pPr>
          </w:p>
        </w:tc>
        <w:tc>
          <w:tcPr>
            <w:tcW w:w="2191" w:type="dxa"/>
            <w:gridSpan w:val="2"/>
            <w:shd w:val="clear" w:color="auto" w:fill="auto"/>
          </w:tcPr>
          <w:p w:rsidR="00F64DC0" w:rsidRPr="00723233" w:rsidRDefault="00F64DC0" w:rsidP="00F64DC0">
            <w:pPr>
              <w:spacing w:after="0" w:line="240" w:lineRule="auto"/>
              <w:rPr>
                <w:rFonts w:ascii="Times New Roman" w:hAnsi="Times New Roman"/>
                <w:sz w:val="20"/>
                <w:szCs w:val="20"/>
                <w:highlight w:val="yellow"/>
                <w:lang w:val="sr-Cyrl-RS"/>
              </w:rPr>
            </w:pPr>
          </w:p>
        </w:tc>
      </w:tr>
      <w:tr w:rsidR="00824B8A" w:rsidRPr="00723233" w:rsidTr="00B150E7">
        <w:trPr>
          <w:trHeight w:val="140"/>
        </w:trPr>
        <w:tc>
          <w:tcPr>
            <w:tcW w:w="2597" w:type="dxa"/>
            <w:gridSpan w:val="2"/>
            <w:tcBorders>
              <w:left w:val="double" w:sz="4" w:space="0" w:color="auto"/>
            </w:tcBorders>
            <w:shd w:val="clear" w:color="auto" w:fill="auto"/>
          </w:tcPr>
          <w:p w:rsidR="00596DB4" w:rsidRPr="00723233" w:rsidRDefault="00024AD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4.6.</w:t>
            </w:r>
            <w:r w:rsidR="00E27F06" w:rsidRPr="00723233">
              <w:rPr>
                <w:rFonts w:ascii="Times New Roman" w:hAnsi="Times New Roman"/>
                <w:sz w:val="20"/>
                <w:szCs w:val="20"/>
                <w:lang w:val="sr-Cyrl-RS"/>
              </w:rPr>
              <w:t>2</w:t>
            </w:r>
            <w:r w:rsidR="00596DB4" w:rsidRPr="00723233">
              <w:rPr>
                <w:rFonts w:ascii="Times New Roman" w:hAnsi="Times New Roman"/>
                <w:sz w:val="20"/>
                <w:szCs w:val="20"/>
                <w:lang w:val="sr-Cyrl-RS"/>
              </w:rPr>
              <w:t xml:space="preserve">. Организовати </w:t>
            </w:r>
            <w:r w:rsidRPr="00723233">
              <w:rPr>
                <w:rFonts w:ascii="Times New Roman" w:hAnsi="Times New Roman"/>
                <w:sz w:val="20"/>
                <w:szCs w:val="20"/>
                <w:lang w:val="sr-Cyrl-RS"/>
              </w:rPr>
              <w:t xml:space="preserve">промотивне активности у вези са тренутним стањем </w:t>
            </w:r>
            <w:r w:rsidR="005858C6" w:rsidRPr="00723233">
              <w:rPr>
                <w:rFonts w:ascii="Times New Roman" w:hAnsi="Times New Roman"/>
                <w:sz w:val="20"/>
                <w:szCs w:val="20"/>
                <w:lang w:val="sr-Latn-RS"/>
              </w:rPr>
              <w:t>у процесу приступања Србије ЕУ</w:t>
            </w:r>
          </w:p>
        </w:tc>
        <w:tc>
          <w:tcPr>
            <w:tcW w:w="1553" w:type="dxa"/>
            <w:gridSpan w:val="2"/>
            <w:shd w:val="clear" w:color="auto" w:fill="auto"/>
          </w:tcPr>
          <w:p w:rsidR="00596DB4" w:rsidRPr="00723233" w:rsidRDefault="00596DB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МЕИ</w:t>
            </w:r>
          </w:p>
        </w:tc>
        <w:tc>
          <w:tcPr>
            <w:tcW w:w="1255" w:type="dxa"/>
            <w:shd w:val="clear" w:color="auto" w:fill="auto"/>
          </w:tcPr>
          <w:p w:rsidR="00596DB4" w:rsidRPr="00723233" w:rsidRDefault="00024AD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ОЦД</w:t>
            </w:r>
          </w:p>
          <w:p w:rsidR="00062AFE" w:rsidRPr="00723233" w:rsidRDefault="00062AFE" w:rsidP="00063861">
            <w:pPr>
              <w:spacing w:after="0" w:line="240" w:lineRule="auto"/>
              <w:rPr>
                <w:rFonts w:ascii="Times New Roman" w:hAnsi="Times New Roman"/>
                <w:sz w:val="20"/>
                <w:szCs w:val="20"/>
                <w:lang w:val="sr-Cyrl-RS"/>
              </w:rPr>
            </w:pPr>
          </w:p>
          <w:p w:rsidR="00024AD7" w:rsidRPr="00723233" w:rsidRDefault="00024AD7"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НКЕУ</w:t>
            </w:r>
          </w:p>
        </w:tc>
        <w:tc>
          <w:tcPr>
            <w:tcW w:w="1393" w:type="dxa"/>
            <w:shd w:val="clear" w:color="auto" w:fill="auto"/>
          </w:tcPr>
          <w:p w:rsidR="00596DB4" w:rsidRPr="00723233" w:rsidRDefault="00024AD7" w:rsidP="00063861">
            <w:pPr>
              <w:spacing w:after="0" w:line="240" w:lineRule="auto"/>
              <w:rPr>
                <w:rFonts w:ascii="Times New Roman" w:hAnsi="Times New Roman"/>
                <w:sz w:val="20"/>
                <w:szCs w:val="20"/>
                <w:lang w:val="sr-Latn-RS"/>
              </w:rPr>
            </w:pPr>
            <w:r w:rsidRPr="00723233">
              <w:rPr>
                <w:rFonts w:ascii="Times New Roman" w:hAnsi="Times New Roman"/>
                <w:sz w:val="20"/>
                <w:szCs w:val="20"/>
                <w:lang w:val="sr-Latn-RS"/>
              </w:rPr>
              <w:t>IV</w:t>
            </w:r>
            <w:r w:rsidRPr="00723233">
              <w:rPr>
                <w:rFonts w:ascii="Times New Roman" w:hAnsi="Times New Roman"/>
                <w:sz w:val="20"/>
                <w:szCs w:val="20"/>
                <w:lang w:val="sr-Cyrl-RS"/>
              </w:rPr>
              <w:t xml:space="preserve"> квартал</w:t>
            </w:r>
            <w:r w:rsidRPr="00723233">
              <w:rPr>
                <w:rFonts w:ascii="Times New Roman" w:hAnsi="Times New Roman"/>
                <w:sz w:val="20"/>
                <w:szCs w:val="20"/>
                <w:lang w:val="sr-Latn-RS"/>
              </w:rPr>
              <w:t xml:space="preserve"> </w:t>
            </w:r>
            <w:r w:rsidRPr="00723233">
              <w:rPr>
                <w:rFonts w:ascii="Times New Roman" w:hAnsi="Times New Roman"/>
                <w:sz w:val="20"/>
                <w:szCs w:val="20"/>
                <w:lang w:val="sr-Cyrl-RS"/>
              </w:rPr>
              <w:t>202</w:t>
            </w:r>
            <w:r w:rsidRPr="00723233">
              <w:rPr>
                <w:rFonts w:ascii="Times New Roman" w:hAnsi="Times New Roman"/>
                <w:sz w:val="20"/>
                <w:szCs w:val="20"/>
                <w:lang w:val="sr-Latn-RS"/>
              </w:rPr>
              <w:t>3</w:t>
            </w:r>
            <w:r w:rsidRPr="00723233">
              <w:rPr>
                <w:rFonts w:ascii="Times New Roman" w:hAnsi="Times New Roman"/>
                <w:sz w:val="20"/>
                <w:szCs w:val="20"/>
                <w:lang w:val="sr-Cyrl-RS"/>
              </w:rPr>
              <w:t>. године</w:t>
            </w:r>
          </w:p>
        </w:tc>
        <w:tc>
          <w:tcPr>
            <w:tcW w:w="1335" w:type="dxa"/>
            <w:shd w:val="clear" w:color="auto" w:fill="auto"/>
          </w:tcPr>
          <w:p w:rsidR="00596DB4" w:rsidRPr="00723233" w:rsidRDefault="00E90100"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w:t>
            </w:r>
          </w:p>
        </w:tc>
        <w:tc>
          <w:tcPr>
            <w:tcW w:w="1451" w:type="dxa"/>
            <w:gridSpan w:val="2"/>
            <w:shd w:val="clear" w:color="auto" w:fill="auto"/>
          </w:tcPr>
          <w:p w:rsidR="00596DB4" w:rsidRPr="00723233" w:rsidRDefault="00E90100" w:rsidP="00E16C2D">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18-0601-110-0007</w:t>
            </w:r>
          </w:p>
        </w:tc>
        <w:tc>
          <w:tcPr>
            <w:tcW w:w="2244" w:type="dxa"/>
            <w:gridSpan w:val="2"/>
            <w:shd w:val="clear" w:color="auto" w:fill="auto"/>
          </w:tcPr>
          <w:p w:rsidR="00596DB4" w:rsidRPr="00723233" w:rsidRDefault="00422373" w:rsidP="00FE568B">
            <w:pPr>
              <w:spacing w:after="0" w:line="240" w:lineRule="auto"/>
              <w:jc w:val="right"/>
              <w:rPr>
                <w:rFonts w:ascii="Times New Roman" w:hAnsi="Times New Roman"/>
                <w:sz w:val="20"/>
                <w:szCs w:val="20"/>
                <w:lang w:val="sr-Cyrl-RS"/>
              </w:rPr>
            </w:pPr>
            <w:r w:rsidRPr="00723233">
              <w:rPr>
                <w:rFonts w:ascii="Times New Roman" w:hAnsi="Times New Roman"/>
                <w:sz w:val="20"/>
                <w:szCs w:val="20"/>
                <w:lang w:val="sr-Cyrl-RS"/>
              </w:rPr>
              <w:t>800</w:t>
            </w:r>
          </w:p>
        </w:tc>
        <w:tc>
          <w:tcPr>
            <w:tcW w:w="2191" w:type="dxa"/>
            <w:gridSpan w:val="2"/>
            <w:shd w:val="clear" w:color="auto" w:fill="auto"/>
          </w:tcPr>
          <w:p w:rsidR="00596DB4" w:rsidRPr="00723233" w:rsidRDefault="00422373" w:rsidP="00FE568B">
            <w:pPr>
              <w:spacing w:after="0" w:line="240" w:lineRule="auto"/>
              <w:jc w:val="right"/>
              <w:rPr>
                <w:rFonts w:ascii="Times New Roman" w:hAnsi="Times New Roman"/>
                <w:sz w:val="20"/>
                <w:szCs w:val="20"/>
                <w:lang w:val="sr-Cyrl-RS"/>
              </w:rPr>
            </w:pPr>
            <w:r w:rsidRPr="00723233">
              <w:rPr>
                <w:rFonts w:ascii="Times New Roman" w:hAnsi="Times New Roman"/>
                <w:sz w:val="20"/>
                <w:szCs w:val="20"/>
                <w:lang w:val="sr-Cyrl-RS"/>
              </w:rPr>
              <w:t>800</w:t>
            </w:r>
          </w:p>
        </w:tc>
      </w:tr>
      <w:tr w:rsidR="00824B8A" w:rsidRPr="00723233" w:rsidTr="00B150E7">
        <w:trPr>
          <w:trHeight w:val="140"/>
        </w:trPr>
        <w:tc>
          <w:tcPr>
            <w:tcW w:w="2597" w:type="dxa"/>
            <w:gridSpan w:val="2"/>
            <w:tcBorders>
              <w:left w:val="double" w:sz="4" w:space="0" w:color="auto"/>
            </w:tcBorders>
            <w:shd w:val="clear" w:color="auto" w:fill="auto"/>
          </w:tcPr>
          <w:p w:rsidR="00596DB4" w:rsidRPr="00723233" w:rsidRDefault="00024AD7" w:rsidP="00063861">
            <w:pPr>
              <w:spacing w:after="0" w:line="240" w:lineRule="auto"/>
              <w:jc w:val="both"/>
              <w:rPr>
                <w:rFonts w:ascii="Times New Roman" w:hAnsi="Times New Roman"/>
                <w:sz w:val="20"/>
                <w:szCs w:val="20"/>
              </w:rPr>
            </w:pPr>
            <w:r w:rsidRPr="00723233">
              <w:rPr>
                <w:rFonts w:ascii="Times New Roman" w:hAnsi="Times New Roman"/>
                <w:sz w:val="20"/>
                <w:szCs w:val="20"/>
                <w:lang w:val="sr-Cyrl-RS"/>
              </w:rPr>
              <w:t>4.6.</w:t>
            </w:r>
            <w:r w:rsidR="00E27F06" w:rsidRPr="00723233">
              <w:rPr>
                <w:rFonts w:ascii="Times New Roman" w:hAnsi="Times New Roman"/>
                <w:sz w:val="20"/>
                <w:szCs w:val="20"/>
                <w:lang w:val="sr-Cyrl-RS"/>
              </w:rPr>
              <w:t>3</w:t>
            </w:r>
            <w:r w:rsidR="00596DB4" w:rsidRPr="00723233">
              <w:rPr>
                <w:rFonts w:ascii="Times New Roman" w:hAnsi="Times New Roman"/>
                <w:sz w:val="20"/>
                <w:szCs w:val="20"/>
                <w:lang w:val="sr-Cyrl-RS"/>
              </w:rPr>
              <w:t>.</w:t>
            </w:r>
            <w:r w:rsidRPr="00723233">
              <w:rPr>
                <w:rFonts w:ascii="Times New Roman" w:hAnsi="Times New Roman"/>
                <w:sz w:val="20"/>
                <w:szCs w:val="20"/>
                <w:lang w:val="sr-Cyrl-RS"/>
              </w:rPr>
              <w:t xml:space="preserve"> О</w:t>
            </w:r>
            <w:r w:rsidR="00596DB4" w:rsidRPr="00723233">
              <w:rPr>
                <w:rFonts w:ascii="Times New Roman" w:hAnsi="Times New Roman"/>
                <w:sz w:val="20"/>
                <w:szCs w:val="20"/>
                <w:lang w:val="sr-Latn-RS"/>
              </w:rPr>
              <w:t xml:space="preserve">рганизовати инфо дане о ИПА 3 и </w:t>
            </w:r>
            <w:r w:rsidR="003F2686" w:rsidRPr="00723233">
              <w:rPr>
                <w:rFonts w:ascii="Times New Roman" w:hAnsi="Times New Roman"/>
                <w:sz w:val="20"/>
                <w:szCs w:val="20"/>
                <w:lang w:val="sr-Cyrl-RS"/>
              </w:rPr>
              <w:t>Програма прекограничне сарадње</w:t>
            </w:r>
            <w:r w:rsidR="00596DB4" w:rsidRPr="00723233">
              <w:rPr>
                <w:rFonts w:ascii="Times New Roman" w:hAnsi="Times New Roman"/>
                <w:sz w:val="20"/>
                <w:szCs w:val="20"/>
                <w:lang w:val="sr-Latn-RS"/>
              </w:rPr>
              <w:t xml:space="preserve"> за </w:t>
            </w:r>
            <w:r w:rsidR="00596DB4" w:rsidRPr="00723233">
              <w:rPr>
                <w:rFonts w:ascii="Times New Roman" w:hAnsi="Times New Roman"/>
                <w:sz w:val="20"/>
                <w:szCs w:val="20"/>
                <w:lang w:val="sr-Cyrl-RS"/>
              </w:rPr>
              <w:t xml:space="preserve">представнике </w:t>
            </w:r>
            <w:r w:rsidR="005858C6" w:rsidRPr="00723233">
              <w:rPr>
                <w:rFonts w:ascii="Times New Roman" w:hAnsi="Times New Roman"/>
                <w:sz w:val="20"/>
                <w:szCs w:val="20"/>
                <w:lang w:val="sr-Latn-RS"/>
              </w:rPr>
              <w:t>ОЦД</w:t>
            </w:r>
          </w:p>
        </w:tc>
        <w:tc>
          <w:tcPr>
            <w:tcW w:w="1553" w:type="dxa"/>
            <w:gridSpan w:val="2"/>
            <w:shd w:val="clear" w:color="auto" w:fill="auto"/>
          </w:tcPr>
          <w:p w:rsidR="00062AFE" w:rsidRPr="00723233" w:rsidRDefault="00596DB4"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МЕИ</w:t>
            </w:r>
          </w:p>
          <w:p w:rsidR="00062AFE" w:rsidRPr="00723233" w:rsidRDefault="00062AFE" w:rsidP="00063861">
            <w:pPr>
              <w:spacing w:after="0" w:line="240" w:lineRule="auto"/>
              <w:rPr>
                <w:rFonts w:ascii="Times New Roman" w:hAnsi="Times New Roman"/>
                <w:sz w:val="20"/>
                <w:szCs w:val="20"/>
                <w:lang w:val="sr-Cyrl-RS"/>
              </w:rPr>
            </w:pPr>
          </w:p>
          <w:p w:rsidR="00596DB4" w:rsidRPr="00723233" w:rsidRDefault="00596DB4" w:rsidP="00063861">
            <w:pPr>
              <w:spacing w:after="0" w:line="240" w:lineRule="auto"/>
              <w:rPr>
                <w:rFonts w:ascii="Times New Roman" w:hAnsi="Times New Roman"/>
                <w:sz w:val="20"/>
                <w:szCs w:val="20"/>
                <w:lang w:val="sr-Cyrl-RS"/>
              </w:rPr>
            </w:pPr>
          </w:p>
        </w:tc>
        <w:tc>
          <w:tcPr>
            <w:tcW w:w="1255" w:type="dxa"/>
            <w:shd w:val="clear" w:color="auto" w:fill="auto"/>
          </w:tcPr>
          <w:p w:rsidR="00596DB4" w:rsidRPr="00723233" w:rsidRDefault="005858C6"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МФИН</w:t>
            </w:r>
          </w:p>
        </w:tc>
        <w:tc>
          <w:tcPr>
            <w:tcW w:w="1393" w:type="dxa"/>
            <w:shd w:val="clear" w:color="auto" w:fill="auto"/>
          </w:tcPr>
          <w:p w:rsidR="00596DB4" w:rsidRPr="00723233" w:rsidRDefault="00024AD7" w:rsidP="00063861">
            <w:pPr>
              <w:spacing w:after="0" w:line="240" w:lineRule="auto"/>
              <w:rPr>
                <w:rFonts w:ascii="Times New Roman" w:hAnsi="Times New Roman"/>
                <w:sz w:val="20"/>
                <w:szCs w:val="20"/>
                <w:lang w:val="sr-Latn-RS"/>
              </w:rPr>
            </w:pPr>
            <w:r w:rsidRPr="00723233">
              <w:rPr>
                <w:rFonts w:ascii="Times New Roman" w:hAnsi="Times New Roman"/>
                <w:sz w:val="20"/>
                <w:szCs w:val="20"/>
                <w:lang w:val="sr-Latn-RS"/>
              </w:rPr>
              <w:t>IV</w:t>
            </w:r>
            <w:r w:rsidRPr="00723233">
              <w:rPr>
                <w:rFonts w:ascii="Times New Roman" w:hAnsi="Times New Roman"/>
                <w:sz w:val="20"/>
                <w:szCs w:val="20"/>
                <w:lang w:val="sr-Cyrl-RS"/>
              </w:rPr>
              <w:t>. квартал</w:t>
            </w:r>
            <w:r w:rsidRPr="00723233">
              <w:rPr>
                <w:rFonts w:ascii="Times New Roman" w:hAnsi="Times New Roman"/>
                <w:sz w:val="20"/>
                <w:szCs w:val="20"/>
                <w:lang w:val="sr-Latn-RS"/>
              </w:rPr>
              <w:t xml:space="preserve"> </w:t>
            </w:r>
            <w:r w:rsidRPr="00723233">
              <w:rPr>
                <w:rFonts w:ascii="Times New Roman" w:hAnsi="Times New Roman"/>
                <w:sz w:val="20"/>
                <w:szCs w:val="20"/>
                <w:lang w:val="sr-Cyrl-RS"/>
              </w:rPr>
              <w:t>202</w:t>
            </w:r>
            <w:r w:rsidRPr="00723233">
              <w:rPr>
                <w:rFonts w:ascii="Times New Roman" w:hAnsi="Times New Roman"/>
                <w:sz w:val="20"/>
                <w:szCs w:val="20"/>
                <w:lang w:val="sr-Latn-RS"/>
              </w:rPr>
              <w:t>3</w:t>
            </w:r>
            <w:r w:rsidRPr="00723233">
              <w:rPr>
                <w:rFonts w:ascii="Times New Roman" w:hAnsi="Times New Roman"/>
                <w:sz w:val="20"/>
                <w:szCs w:val="20"/>
                <w:lang w:val="sr-Cyrl-RS"/>
              </w:rPr>
              <w:t>. године</w:t>
            </w:r>
          </w:p>
        </w:tc>
        <w:tc>
          <w:tcPr>
            <w:tcW w:w="1335" w:type="dxa"/>
            <w:shd w:val="clear" w:color="auto" w:fill="auto"/>
          </w:tcPr>
          <w:p w:rsidR="00596DB4" w:rsidRPr="00723233" w:rsidRDefault="00E90100" w:rsidP="00063861">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Буџет РС – општи приходи и примања буџета</w:t>
            </w:r>
          </w:p>
        </w:tc>
        <w:tc>
          <w:tcPr>
            <w:tcW w:w="1451" w:type="dxa"/>
            <w:gridSpan w:val="2"/>
            <w:shd w:val="clear" w:color="auto" w:fill="auto"/>
          </w:tcPr>
          <w:p w:rsidR="00596DB4" w:rsidRPr="00723233" w:rsidRDefault="00E90100" w:rsidP="00E16C2D">
            <w:pPr>
              <w:spacing w:after="0" w:line="240" w:lineRule="auto"/>
              <w:rPr>
                <w:rFonts w:ascii="Times New Roman" w:hAnsi="Times New Roman"/>
                <w:sz w:val="20"/>
                <w:szCs w:val="20"/>
                <w:lang w:val="sr-Cyrl-RS"/>
              </w:rPr>
            </w:pPr>
            <w:r w:rsidRPr="00723233">
              <w:rPr>
                <w:rFonts w:ascii="Times New Roman" w:hAnsi="Times New Roman"/>
                <w:sz w:val="20"/>
                <w:szCs w:val="20"/>
                <w:lang w:val="sr-Cyrl-RS"/>
              </w:rPr>
              <w:t>18-0601-110-0007</w:t>
            </w:r>
          </w:p>
        </w:tc>
        <w:tc>
          <w:tcPr>
            <w:tcW w:w="2244" w:type="dxa"/>
            <w:gridSpan w:val="2"/>
            <w:shd w:val="clear" w:color="auto" w:fill="auto"/>
          </w:tcPr>
          <w:p w:rsidR="00596DB4" w:rsidRPr="00723233" w:rsidRDefault="00422373" w:rsidP="00FE568B">
            <w:pPr>
              <w:spacing w:after="0" w:line="240" w:lineRule="auto"/>
              <w:jc w:val="right"/>
              <w:rPr>
                <w:rFonts w:ascii="Times New Roman" w:hAnsi="Times New Roman"/>
                <w:sz w:val="20"/>
                <w:szCs w:val="20"/>
                <w:lang w:val="sr-Cyrl-RS"/>
              </w:rPr>
            </w:pPr>
            <w:r w:rsidRPr="00723233">
              <w:rPr>
                <w:rFonts w:ascii="Times New Roman" w:hAnsi="Times New Roman"/>
                <w:sz w:val="20"/>
                <w:szCs w:val="20"/>
                <w:lang w:val="sr-Cyrl-RS"/>
              </w:rPr>
              <w:t>300</w:t>
            </w:r>
          </w:p>
        </w:tc>
        <w:tc>
          <w:tcPr>
            <w:tcW w:w="2191" w:type="dxa"/>
            <w:gridSpan w:val="2"/>
            <w:shd w:val="clear" w:color="auto" w:fill="auto"/>
          </w:tcPr>
          <w:p w:rsidR="00596DB4" w:rsidRPr="00723233" w:rsidRDefault="00422373" w:rsidP="00FE568B">
            <w:pPr>
              <w:spacing w:after="0" w:line="240" w:lineRule="auto"/>
              <w:jc w:val="right"/>
              <w:rPr>
                <w:rFonts w:ascii="Times New Roman" w:hAnsi="Times New Roman"/>
                <w:sz w:val="20"/>
                <w:szCs w:val="20"/>
                <w:lang w:val="sr-Cyrl-RS"/>
              </w:rPr>
            </w:pPr>
            <w:r w:rsidRPr="00723233">
              <w:rPr>
                <w:rFonts w:ascii="Times New Roman" w:hAnsi="Times New Roman"/>
                <w:sz w:val="20"/>
                <w:szCs w:val="20"/>
                <w:lang w:val="sr-Cyrl-RS"/>
              </w:rPr>
              <w:t>300</w:t>
            </w:r>
          </w:p>
        </w:tc>
      </w:tr>
    </w:tbl>
    <w:p w:rsidR="00563FE8" w:rsidRPr="00723233" w:rsidRDefault="00563FE8" w:rsidP="00CE513D">
      <w:pPr>
        <w:rPr>
          <w:rFonts w:ascii="Times New Roman" w:hAnsi="Times New Roman"/>
          <w:b/>
          <w:color w:val="FF0000"/>
          <w:sz w:val="20"/>
          <w:szCs w:val="20"/>
          <w:lang w:val="sr-Cyrl-RS"/>
        </w:rPr>
      </w:pPr>
    </w:p>
    <w:p w:rsidR="00723233" w:rsidRPr="00723233" w:rsidRDefault="00723233" w:rsidP="00CE513D">
      <w:pPr>
        <w:rPr>
          <w:rFonts w:ascii="Times New Roman" w:hAnsi="Times New Roman"/>
          <w:b/>
          <w:color w:val="FF0000"/>
          <w:sz w:val="20"/>
          <w:szCs w:val="20"/>
          <w:lang w:val="sr-Cyrl-RS"/>
        </w:rPr>
      </w:pPr>
    </w:p>
    <w:p w:rsidR="00723233" w:rsidRPr="00723233" w:rsidRDefault="00723233" w:rsidP="00CE513D">
      <w:pPr>
        <w:rPr>
          <w:rFonts w:ascii="Times New Roman" w:hAnsi="Times New Roman"/>
          <w:b/>
          <w:color w:val="FF0000"/>
          <w:sz w:val="20"/>
          <w:szCs w:val="20"/>
          <w:lang w:val="sr-Cyrl-RS"/>
        </w:rPr>
      </w:pPr>
    </w:p>
    <w:p w:rsidR="00723233" w:rsidRPr="00723233" w:rsidRDefault="00723233" w:rsidP="00CE513D">
      <w:pPr>
        <w:rPr>
          <w:rFonts w:ascii="Times New Roman" w:hAnsi="Times New Roman"/>
          <w:b/>
          <w:color w:val="FF0000"/>
          <w:sz w:val="20"/>
          <w:szCs w:val="20"/>
          <w:lang w:val="sr-Cyrl-RS"/>
        </w:rPr>
      </w:pPr>
    </w:p>
    <w:p w:rsidR="00823BF6" w:rsidRPr="00723233" w:rsidRDefault="00823BF6" w:rsidP="00CE513D">
      <w:pPr>
        <w:rPr>
          <w:rFonts w:ascii="Times New Roman" w:hAnsi="Times New Roman"/>
          <w:b/>
          <w:color w:val="FF0000"/>
          <w:sz w:val="20"/>
          <w:szCs w:val="20"/>
          <w:lang w:val="sr-Cyrl-RS"/>
        </w:rPr>
      </w:pPr>
    </w:p>
    <w:p w:rsidR="00823BF6" w:rsidRPr="00723233" w:rsidRDefault="00404B53" w:rsidP="00823BF6">
      <w:pPr>
        <w:ind w:right="1"/>
        <w:rPr>
          <w:rFonts w:ascii="Times New Roman" w:eastAsia="Arial" w:hAnsi="Times New Roman"/>
          <w:b/>
          <w:color w:val="000000"/>
          <w:sz w:val="24"/>
          <w:szCs w:val="24"/>
          <w:lang w:val="sr-Cyrl-RS"/>
        </w:rPr>
      </w:pPr>
      <w:r w:rsidRPr="00723233">
        <w:rPr>
          <w:rFonts w:ascii="Times New Roman" w:eastAsia="Arial" w:hAnsi="Times New Roman"/>
          <w:b/>
          <w:color w:val="000000"/>
          <w:sz w:val="24"/>
          <w:szCs w:val="24"/>
        </w:rPr>
        <w:lastRenderedPageBreak/>
        <w:t>5</w:t>
      </w:r>
      <w:r w:rsidR="00823BF6" w:rsidRPr="00723233">
        <w:rPr>
          <w:rFonts w:ascii="Times New Roman" w:eastAsia="Arial" w:hAnsi="Times New Roman"/>
          <w:b/>
          <w:color w:val="000000"/>
          <w:sz w:val="24"/>
          <w:szCs w:val="24"/>
        </w:rPr>
        <w:t xml:space="preserve">. </w:t>
      </w:r>
      <w:r w:rsidR="00823BF6" w:rsidRPr="00723233">
        <w:rPr>
          <w:rFonts w:ascii="Times New Roman" w:eastAsia="Arial" w:hAnsi="Times New Roman"/>
          <w:b/>
          <w:color w:val="000000"/>
          <w:sz w:val="24"/>
          <w:szCs w:val="24"/>
          <w:lang w:val="sr-Cyrl-RS"/>
        </w:rPr>
        <w:t>ЗАВРШНИ ДЕО</w:t>
      </w:r>
    </w:p>
    <w:p w:rsidR="00404B53" w:rsidRPr="00723233" w:rsidRDefault="00823BF6" w:rsidP="00823BF6">
      <w:pPr>
        <w:ind w:right="1" w:firstLine="720"/>
        <w:jc w:val="both"/>
        <w:rPr>
          <w:rFonts w:ascii="Times New Roman" w:eastAsia="Arial" w:hAnsi="Times New Roman"/>
          <w:color w:val="000000"/>
          <w:sz w:val="24"/>
          <w:szCs w:val="24"/>
          <w:lang w:val="sr-Cyrl-RS"/>
        </w:rPr>
      </w:pPr>
      <w:r w:rsidRPr="00723233">
        <w:rPr>
          <w:rFonts w:ascii="Times New Roman" w:eastAsia="Arial" w:hAnsi="Times New Roman"/>
          <w:color w:val="000000"/>
          <w:sz w:val="24"/>
          <w:szCs w:val="24"/>
          <w:lang w:val="sr-Cyrl-RS"/>
        </w:rPr>
        <w:t xml:space="preserve">Овај акциони план објавити на Интернет страници Владе, на Порталу „е-Управа” и на Интернет страници Министарства за људска и мањинска права и друштвени дијалог, у року од седам радних дана од дана усвајања. </w:t>
      </w:r>
    </w:p>
    <w:p w:rsidR="00823BF6" w:rsidRPr="00723233" w:rsidRDefault="00823BF6" w:rsidP="00823BF6">
      <w:pPr>
        <w:ind w:right="1" w:firstLine="720"/>
        <w:jc w:val="both"/>
        <w:rPr>
          <w:rFonts w:ascii="Times New Roman" w:eastAsia="Arial" w:hAnsi="Times New Roman"/>
          <w:color w:val="000000"/>
          <w:sz w:val="24"/>
          <w:szCs w:val="24"/>
          <w:lang w:val="sr-Cyrl-RS"/>
        </w:rPr>
      </w:pPr>
      <w:r w:rsidRPr="00723233">
        <w:rPr>
          <w:rFonts w:ascii="Times New Roman" w:hAnsi="Times New Roman"/>
          <w:color w:val="000000"/>
          <w:sz w:val="24"/>
          <w:szCs w:val="24"/>
        </w:rPr>
        <w:t>Овај акциони план објавити у „Службеном гласнику Републике Србије”.</w:t>
      </w:r>
    </w:p>
    <w:p w:rsidR="00823BF6" w:rsidRPr="00723233" w:rsidRDefault="00823BF6" w:rsidP="00823BF6">
      <w:pPr>
        <w:ind w:right="1" w:firstLine="720"/>
        <w:jc w:val="both"/>
        <w:rPr>
          <w:rFonts w:ascii="Times New Roman" w:eastAsia="Arial" w:hAnsi="Times New Roman"/>
          <w:color w:val="000000"/>
          <w:sz w:val="24"/>
          <w:szCs w:val="24"/>
          <w:lang w:val="sr-Cyrl-RS"/>
        </w:rPr>
      </w:pPr>
    </w:p>
    <w:p w:rsidR="00854B6E" w:rsidRPr="00723233" w:rsidRDefault="00854B6E" w:rsidP="00854B6E">
      <w:pPr>
        <w:spacing w:after="0"/>
        <w:rPr>
          <w:rFonts w:ascii="Times New Roman" w:hAnsi="Times New Roman"/>
          <w:color w:val="000000"/>
          <w:sz w:val="24"/>
          <w:lang w:val="sr-Cyrl-RS"/>
        </w:rPr>
      </w:pPr>
      <w:r w:rsidRPr="00723233">
        <w:rPr>
          <w:rFonts w:ascii="Times New Roman" w:hAnsi="Times New Roman"/>
          <w:color w:val="000000"/>
          <w:sz w:val="24"/>
        </w:rPr>
        <w:t>05 Број: 90-7170/2022-1</w:t>
      </w:r>
    </w:p>
    <w:p w:rsidR="00854B6E" w:rsidRDefault="00854B6E" w:rsidP="00854B6E">
      <w:pPr>
        <w:spacing w:after="0"/>
        <w:rPr>
          <w:rFonts w:ascii="Times New Roman" w:hAnsi="Times New Roman"/>
          <w:sz w:val="24"/>
        </w:rPr>
      </w:pPr>
      <w:r w:rsidRPr="00723233">
        <w:rPr>
          <w:rFonts w:ascii="Times New Roman" w:hAnsi="Times New Roman"/>
          <w:sz w:val="24"/>
        </w:rPr>
        <w:t>У</w:t>
      </w:r>
      <w:r w:rsidRPr="00723233">
        <w:rPr>
          <w:rFonts w:ascii="Times New Roman" w:hAnsi="Times New Roman"/>
          <w:sz w:val="24"/>
          <w:lang w:val="sr-Latn-CS"/>
        </w:rPr>
        <w:t xml:space="preserve"> </w:t>
      </w:r>
      <w:r w:rsidRPr="00723233">
        <w:rPr>
          <w:rFonts w:ascii="Times New Roman" w:hAnsi="Times New Roman"/>
          <w:sz w:val="24"/>
        </w:rPr>
        <w:t>Београду</w:t>
      </w:r>
      <w:r w:rsidRPr="00723233">
        <w:rPr>
          <w:rFonts w:ascii="Times New Roman" w:hAnsi="Times New Roman"/>
          <w:sz w:val="24"/>
          <w:lang w:val="sr-Latn-CS"/>
        </w:rPr>
        <w:t>,</w:t>
      </w:r>
      <w:r w:rsidRPr="00723233">
        <w:rPr>
          <w:rFonts w:ascii="Times New Roman" w:hAnsi="Times New Roman"/>
          <w:sz w:val="24"/>
          <w:lang w:val="sr-Cyrl-RS"/>
        </w:rPr>
        <w:t xml:space="preserve"> </w:t>
      </w:r>
      <w:r w:rsidRPr="00723233">
        <w:rPr>
          <w:rFonts w:ascii="Times New Roman" w:hAnsi="Times New Roman"/>
          <w:sz w:val="24"/>
          <w:lang w:val="sr-Latn-RS"/>
        </w:rPr>
        <w:t>16</w:t>
      </w:r>
      <w:r w:rsidRPr="00723233">
        <w:rPr>
          <w:rFonts w:ascii="Times New Roman" w:hAnsi="Times New Roman"/>
          <w:sz w:val="24"/>
          <w:lang w:val="sr-Cyrl-RS"/>
        </w:rPr>
        <w:t xml:space="preserve">. септембра </w:t>
      </w:r>
      <w:r w:rsidRPr="00723233">
        <w:rPr>
          <w:rFonts w:ascii="Times New Roman" w:hAnsi="Times New Roman"/>
          <w:sz w:val="24"/>
          <w:lang w:val="sr-Latn-CS"/>
        </w:rPr>
        <w:t>20</w:t>
      </w:r>
      <w:r w:rsidRPr="00723233">
        <w:rPr>
          <w:rFonts w:ascii="Times New Roman" w:hAnsi="Times New Roman"/>
          <w:sz w:val="24"/>
        </w:rPr>
        <w:t>2</w:t>
      </w:r>
      <w:r w:rsidRPr="00723233">
        <w:rPr>
          <w:rFonts w:ascii="Times New Roman" w:hAnsi="Times New Roman"/>
          <w:sz w:val="24"/>
          <w:lang w:val="sr-Cyrl-RS"/>
        </w:rPr>
        <w:t>2</w:t>
      </w:r>
      <w:r w:rsidRPr="00723233">
        <w:rPr>
          <w:rFonts w:ascii="Times New Roman" w:hAnsi="Times New Roman"/>
          <w:sz w:val="24"/>
          <w:lang w:val="sr-Latn-CS"/>
        </w:rPr>
        <w:t xml:space="preserve">. </w:t>
      </w:r>
      <w:r w:rsidRPr="00723233">
        <w:rPr>
          <w:rFonts w:ascii="Times New Roman" w:hAnsi="Times New Roman"/>
          <w:sz w:val="24"/>
        </w:rPr>
        <w:t>године</w:t>
      </w:r>
    </w:p>
    <w:p w:rsidR="00370BAB" w:rsidRPr="00723233" w:rsidRDefault="00370BAB" w:rsidP="00854B6E">
      <w:pPr>
        <w:spacing w:after="0"/>
        <w:rPr>
          <w:rFonts w:ascii="Times New Roman" w:hAnsi="Times New Roman"/>
          <w:sz w:val="24"/>
        </w:rPr>
      </w:pPr>
    </w:p>
    <w:p w:rsidR="00854B6E" w:rsidRPr="00723233" w:rsidRDefault="00854B6E" w:rsidP="00723233">
      <w:pPr>
        <w:ind w:hanging="26"/>
        <w:jc w:val="center"/>
        <w:rPr>
          <w:rFonts w:ascii="Times New Roman" w:hAnsi="Times New Roman"/>
          <w:sz w:val="24"/>
          <w:szCs w:val="23"/>
          <w:lang w:val="sr-Cyrl-CS"/>
        </w:rPr>
      </w:pPr>
      <w:r w:rsidRPr="00723233">
        <w:rPr>
          <w:rFonts w:ascii="Times New Roman" w:hAnsi="Times New Roman"/>
          <w:sz w:val="24"/>
          <w:szCs w:val="23"/>
          <w:lang w:val="sr-Cyrl-CS"/>
        </w:rPr>
        <w:t>В</w:t>
      </w:r>
      <w:r w:rsidRPr="00723233">
        <w:rPr>
          <w:rFonts w:ascii="Times New Roman" w:hAnsi="Times New Roman"/>
          <w:sz w:val="24"/>
          <w:szCs w:val="23"/>
          <w:lang w:val="sr-Latn-CS"/>
        </w:rPr>
        <w:t xml:space="preserve"> </w:t>
      </w:r>
      <w:r w:rsidRPr="00723233">
        <w:rPr>
          <w:rFonts w:ascii="Times New Roman" w:hAnsi="Times New Roman"/>
          <w:sz w:val="24"/>
          <w:szCs w:val="23"/>
          <w:lang w:val="sr-Cyrl-CS"/>
        </w:rPr>
        <w:t>Л</w:t>
      </w:r>
      <w:r w:rsidRPr="00723233">
        <w:rPr>
          <w:rFonts w:ascii="Times New Roman" w:hAnsi="Times New Roman"/>
          <w:sz w:val="24"/>
          <w:szCs w:val="23"/>
          <w:lang w:val="sr-Latn-CS"/>
        </w:rPr>
        <w:t xml:space="preserve"> </w:t>
      </w:r>
      <w:r w:rsidRPr="00723233">
        <w:rPr>
          <w:rFonts w:ascii="Times New Roman" w:hAnsi="Times New Roman"/>
          <w:sz w:val="24"/>
          <w:szCs w:val="23"/>
          <w:lang w:val="sr-Cyrl-CS"/>
        </w:rPr>
        <w:t>А</w:t>
      </w:r>
      <w:r w:rsidRPr="00723233">
        <w:rPr>
          <w:rFonts w:ascii="Times New Roman" w:hAnsi="Times New Roman"/>
          <w:sz w:val="24"/>
          <w:szCs w:val="23"/>
          <w:lang w:val="sr-Latn-CS"/>
        </w:rPr>
        <w:t xml:space="preserve"> </w:t>
      </w:r>
      <w:r w:rsidRPr="00723233">
        <w:rPr>
          <w:rFonts w:ascii="Times New Roman" w:hAnsi="Times New Roman"/>
          <w:sz w:val="24"/>
          <w:szCs w:val="23"/>
          <w:lang w:val="sr-Cyrl-CS"/>
        </w:rPr>
        <w:t>Д</w:t>
      </w:r>
      <w:r w:rsidRPr="00723233">
        <w:rPr>
          <w:rFonts w:ascii="Times New Roman" w:hAnsi="Times New Roman"/>
          <w:sz w:val="24"/>
          <w:szCs w:val="23"/>
          <w:lang w:val="sr-Latn-CS"/>
        </w:rPr>
        <w:t xml:space="preserve"> </w:t>
      </w:r>
      <w:r w:rsidRPr="00723233">
        <w:rPr>
          <w:rFonts w:ascii="Times New Roman" w:hAnsi="Times New Roman"/>
          <w:sz w:val="24"/>
          <w:szCs w:val="23"/>
          <w:lang w:val="sr-Cyrl-CS"/>
        </w:rPr>
        <w:t>А</w:t>
      </w:r>
    </w:p>
    <w:tbl>
      <w:tblPr>
        <w:tblW w:w="13467" w:type="dxa"/>
        <w:tblLayout w:type="fixed"/>
        <w:tblLook w:val="04A0" w:firstRow="1" w:lastRow="0" w:firstColumn="1" w:lastColumn="0" w:noHBand="0" w:noVBand="1"/>
      </w:tblPr>
      <w:tblGrid>
        <w:gridCol w:w="7088"/>
        <w:gridCol w:w="6379"/>
      </w:tblGrid>
      <w:tr w:rsidR="00854B6E" w:rsidRPr="00723233" w:rsidTr="00854B6E">
        <w:tc>
          <w:tcPr>
            <w:tcW w:w="7088" w:type="dxa"/>
          </w:tcPr>
          <w:p w:rsidR="00854B6E" w:rsidRPr="00723233" w:rsidRDefault="00854B6E" w:rsidP="00896C44">
            <w:pPr>
              <w:spacing w:after="0" w:line="240" w:lineRule="auto"/>
              <w:jc w:val="center"/>
              <w:rPr>
                <w:rFonts w:ascii="Times New Roman" w:hAnsi="Times New Roman"/>
                <w:sz w:val="24"/>
                <w:szCs w:val="23"/>
                <w:lang w:val="ru-RU"/>
              </w:rPr>
            </w:pPr>
          </w:p>
        </w:tc>
        <w:tc>
          <w:tcPr>
            <w:tcW w:w="6379" w:type="dxa"/>
          </w:tcPr>
          <w:p w:rsidR="00854B6E" w:rsidRPr="00723233" w:rsidRDefault="00854B6E" w:rsidP="00723233">
            <w:pPr>
              <w:jc w:val="center"/>
              <w:rPr>
                <w:rFonts w:ascii="Times New Roman" w:hAnsi="Times New Roman"/>
                <w:sz w:val="24"/>
                <w:szCs w:val="23"/>
                <w:lang w:val="ru-RU"/>
              </w:rPr>
            </w:pPr>
            <w:r w:rsidRPr="00723233">
              <w:rPr>
                <w:rFonts w:ascii="Times New Roman" w:hAnsi="Times New Roman"/>
                <w:sz w:val="24"/>
                <w:szCs w:val="23"/>
                <w:lang w:val="ru-RU"/>
              </w:rPr>
              <w:t>ПРЕДСЕДНИК</w:t>
            </w:r>
          </w:p>
          <w:p w:rsidR="00854B6E" w:rsidRPr="00723233" w:rsidRDefault="00854B6E" w:rsidP="00723233">
            <w:pPr>
              <w:rPr>
                <w:rFonts w:ascii="Times New Roman" w:hAnsi="Times New Roman"/>
                <w:sz w:val="24"/>
                <w:szCs w:val="23"/>
                <w:lang w:val="sr-Cyrl-CS"/>
              </w:rPr>
            </w:pPr>
          </w:p>
          <w:p w:rsidR="00854B6E" w:rsidRPr="00723233" w:rsidRDefault="00854B6E" w:rsidP="00CC7C1C">
            <w:pPr>
              <w:pStyle w:val="Footer"/>
              <w:jc w:val="center"/>
              <w:rPr>
                <w:rFonts w:ascii="Times New Roman" w:hAnsi="Times New Roman"/>
                <w:sz w:val="24"/>
                <w:szCs w:val="23"/>
              </w:rPr>
            </w:pPr>
            <w:r w:rsidRPr="00723233">
              <w:rPr>
                <w:rFonts w:ascii="Times New Roman" w:hAnsi="Times New Roman"/>
                <w:sz w:val="24"/>
                <w:szCs w:val="23"/>
                <w:lang w:val="ru-RU"/>
              </w:rPr>
              <w:t>Ана Брнабић</w:t>
            </w:r>
            <w:bookmarkStart w:id="1" w:name="_GoBack"/>
            <w:bookmarkEnd w:id="1"/>
          </w:p>
        </w:tc>
      </w:tr>
    </w:tbl>
    <w:p w:rsidR="00854B6E" w:rsidRDefault="00854B6E" w:rsidP="001D3E60">
      <w:pPr>
        <w:rPr>
          <w:rFonts w:ascii="Times New Roman" w:hAnsi="Times New Roman"/>
          <w:sz w:val="24"/>
          <w:szCs w:val="24"/>
          <w:lang w:val="sr-Cyrl-RS"/>
        </w:rPr>
      </w:pPr>
    </w:p>
    <w:p w:rsidR="00370BAB" w:rsidRDefault="00370BAB" w:rsidP="00370BAB">
      <w:pPr>
        <w:ind w:hanging="26"/>
        <w:jc w:val="center"/>
        <w:rPr>
          <w:szCs w:val="23"/>
          <w:lang w:val="sr-Cyrl-CS"/>
        </w:rPr>
      </w:pPr>
    </w:p>
    <w:p w:rsidR="00370BAB" w:rsidRPr="00922011" w:rsidRDefault="00370BAB" w:rsidP="00370BAB">
      <w:pPr>
        <w:ind w:hanging="26"/>
        <w:jc w:val="center"/>
        <w:rPr>
          <w:szCs w:val="23"/>
          <w:lang w:val="sr-Cyrl-CS"/>
        </w:rPr>
      </w:pPr>
    </w:p>
    <w:p w:rsidR="00370BAB" w:rsidRPr="00922011" w:rsidRDefault="00370BAB" w:rsidP="00370BAB">
      <w:pPr>
        <w:ind w:hanging="26"/>
        <w:jc w:val="center"/>
        <w:rPr>
          <w:szCs w:val="23"/>
          <w:lang w:val="sr-Cyrl-CS"/>
        </w:rPr>
      </w:pPr>
    </w:p>
    <w:p w:rsidR="00370BAB" w:rsidRPr="00723233" w:rsidRDefault="00370BAB" w:rsidP="001D3E60">
      <w:pPr>
        <w:rPr>
          <w:rFonts w:ascii="Times New Roman" w:hAnsi="Times New Roman"/>
          <w:sz w:val="24"/>
          <w:szCs w:val="24"/>
          <w:lang w:val="sr-Cyrl-RS"/>
        </w:rPr>
      </w:pPr>
    </w:p>
    <w:sectPr w:rsidR="00370BAB" w:rsidRPr="00723233" w:rsidSect="00404B53">
      <w:headerReference w:type="default" r:id="rId11"/>
      <w:footerReference w:type="default" r:id="rId12"/>
      <w:pgSz w:w="16839" w:h="11907"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233" w:rsidRDefault="00723233" w:rsidP="00F82347">
      <w:pPr>
        <w:spacing w:after="0" w:line="240" w:lineRule="auto"/>
      </w:pPr>
      <w:r>
        <w:separator/>
      </w:r>
    </w:p>
  </w:endnote>
  <w:endnote w:type="continuationSeparator" w:id="0">
    <w:p w:rsidR="00723233" w:rsidRDefault="00723233" w:rsidP="00F8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33" w:rsidRDefault="00723233">
    <w:pPr>
      <w:pStyle w:val="Footer"/>
      <w:jc w:val="center"/>
    </w:pPr>
  </w:p>
  <w:p w:rsidR="00723233" w:rsidRDefault="00723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233" w:rsidRDefault="00723233" w:rsidP="00F82347">
      <w:pPr>
        <w:spacing w:after="0" w:line="240" w:lineRule="auto"/>
      </w:pPr>
      <w:r>
        <w:separator/>
      </w:r>
    </w:p>
  </w:footnote>
  <w:footnote w:type="continuationSeparator" w:id="0">
    <w:p w:rsidR="00723233" w:rsidRDefault="00723233" w:rsidP="00F82347">
      <w:pPr>
        <w:spacing w:after="0" w:line="240" w:lineRule="auto"/>
      </w:pPr>
      <w:r>
        <w:continuationSeparator/>
      </w:r>
    </w:p>
  </w:footnote>
  <w:footnote w:id="1">
    <w:p w:rsidR="00723233" w:rsidRPr="00723233" w:rsidRDefault="00723233">
      <w:pPr>
        <w:pStyle w:val="FootnoteText"/>
        <w:rPr>
          <w:rFonts w:ascii="Times New Roman" w:hAnsi="Times New Roman"/>
          <w:lang w:val="sr-Cyrl-RS"/>
        </w:rPr>
      </w:pPr>
      <w:r w:rsidRPr="00723233">
        <w:rPr>
          <w:rStyle w:val="FootnoteReference"/>
          <w:rFonts w:ascii="Times New Roman" w:hAnsi="Times New Roman"/>
        </w:rPr>
        <w:footnoteRef/>
      </w:r>
      <w:r w:rsidRPr="00723233">
        <w:rPr>
          <w:rFonts w:ascii="Times New Roman" w:hAnsi="Times New Roman"/>
        </w:rPr>
        <w:t xml:space="preserve"> </w:t>
      </w:r>
      <w:r w:rsidRPr="00723233">
        <w:rPr>
          <w:rFonts w:ascii="Times New Roman" w:hAnsi="Times New Roman"/>
          <w:lang w:val="sr-Cyrl-RS"/>
        </w:rPr>
        <w:t xml:space="preserve">Привредна комора има статус правног лица основаног у складу са Законом о привредним коморама, </w:t>
      </w:r>
      <w:r>
        <w:rPr>
          <w:rFonts w:ascii="Times New Roman" w:hAnsi="Times New Roman"/>
          <w:lang w:val="sr-Latn-RS"/>
        </w:rPr>
        <w:t>„</w:t>
      </w:r>
      <w:r w:rsidRPr="00723233">
        <w:rPr>
          <w:rFonts w:ascii="Times New Roman" w:hAnsi="Times New Roman"/>
          <w:lang w:val="sr-Cyrl-RS"/>
        </w:rPr>
        <w:t>Службени гласник РС</w:t>
      </w:r>
      <w:r w:rsidRPr="00723233">
        <w:rPr>
          <w:rFonts w:ascii="Times New Roman" w:hAnsi="Times New Roman"/>
          <w:lang w:val="ru-RU"/>
        </w:rPr>
        <w:t>”</w:t>
      </w:r>
      <w:r w:rsidRPr="00723233">
        <w:rPr>
          <w:rFonts w:ascii="Times New Roman" w:hAnsi="Times New Roman"/>
          <w:lang w:val="sr-Cyrl-RS"/>
        </w:rPr>
        <w:t>, број 112/15. Средства за релизацију ове активности утврђена су у складу са Законом о привредним коморама. Реализација ове активности не захтева додатна средства већ ће се реализовати у оквиру редовних издвајања Привредне коморе Србије.</w:t>
      </w:r>
    </w:p>
  </w:footnote>
  <w:footnote w:id="2">
    <w:p w:rsidR="00723233" w:rsidRPr="00723233" w:rsidRDefault="00723233">
      <w:pPr>
        <w:pStyle w:val="FootnoteText"/>
        <w:rPr>
          <w:rFonts w:ascii="Times New Roman" w:hAnsi="Times New Roman"/>
          <w:lang w:val="sr-Latn-RS"/>
        </w:rPr>
      </w:pPr>
      <w:r w:rsidRPr="00723233">
        <w:rPr>
          <w:rStyle w:val="FootnoteReference"/>
          <w:rFonts w:ascii="Times New Roman" w:hAnsi="Times New Roman"/>
        </w:rPr>
        <w:footnoteRef/>
      </w:r>
      <w:r w:rsidRPr="00723233">
        <w:rPr>
          <w:rFonts w:ascii="Times New Roman" w:hAnsi="Times New Roman"/>
          <w:lang w:val="sr-Latn-RS"/>
        </w:rPr>
        <w:t xml:space="preserve"> </w:t>
      </w:r>
      <w:r w:rsidRPr="00723233">
        <w:rPr>
          <w:rFonts w:ascii="Times New Roman" w:hAnsi="Times New Roman"/>
          <w:lang w:val="sr-Cyrl-RS"/>
        </w:rPr>
        <w:t>Средства</w:t>
      </w:r>
      <w:r w:rsidRPr="00723233">
        <w:rPr>
          <w:rFonts w:ascii="Times New Roman" w:hAnsi="Times New Roman"/>
          <w:lang w:val="sr-Latn-RS"/>
        </w:rPr>
        <w:t xml:space="preserve"> </w:t>
      </w:r>
      <w:r w:rsidRPr="00723233">
        <w:rPr>
          <w:rFonts w:ascii="Times New Roman" w:hAnsi="Times New Roman"/>
          <w:lang w:val="sr-Cyrl-RS"/>
        </w:rPr>
        <w:t>планирана</w:t>
      </w:r>
      <w:r w:rsidRPr="00723233">
        <w:rPr>
          <w:rFonts w:ascii="Times New Roman" w:hAnsi="Times New Roman"/>
          <w:lang w:val="sr-Latn-RS"/>
        </w:rPr>
        <w:t xml:space="preserve"> </w:t>
      </w:r>
      <w:r w:rsidRPr="00723233">
        <w:rPr>
          <w:rFonts w:ascii="Times New Roman" w:hAnsi="Times New Roman"/>
          <w:lang w:val="sr-Cyrl-RS"/>
        </w:rPr>
        <w:t>у</w:t>
      </w:r>
      <w:r w:rsidRPr="00723233">
        <w:rPr>
          <w:rFonts w:ascii="Times New Roman" w:hAnsi="Times New Roman"/>
          <w:lang w:val="sr-Latn-RS"/>
        </w:rPr>
        <w:t xml:space="preserve"> </w:t>
      </w:r>
      <w:r w:rsidRPr="00723233">
        <w:rPr>
          <w:rFonts w:ascii="Times New Roman" w:hAnsi="Times New Roman"/>
          <w:lang w:val="sr-Cyrl-RS"/>
        </w:rPr>
        <w:t>оквиру</w:t>
      </w:r>
      <w:r w:rsidRPr="00723233">
        <w:rPr>
          <w:rFonts w:ascii="Times New Roman" w:hAnsi="Times New Roman"/>
          <w:lang w:val="sr-Latn-RS"/>
        </w:rPr>
        <w:t xml:space="preserve"> </w:t>
      </w:r>
      <w:r w:rsidRPr="00723233">
        <w:rPr>
          <w:rFonts w:ascii="Times New Roman" w:hAnsi="Times New Roman"/>
          <w:lang w:val="sr-Cyrl-RS"/>
        </w:rPr>
        <w:t>Програма</w:t>
      </w:r>
      <w:r w:rsidRPr="00723233">
        <w:rPr>
          <w:rFonts w:ascii="Times New Roman" w:hAnsi="Times New Roman"/>
          <w:lang w:val="sr-Latn-RS"/>
        </w:rPr>
        <w:t xml:space="preserve"> - </w:t>
      </w:r>
      <w:r w:rsidRPr="00723233">
        <w:rPr>
          <w:rFonts w:ascii="Times New Roman" w:hAnsi="Times New Roman"/>
          <w:lang w:val="sr-Cyrl-RS"/>
        </w:rPr>
        <w:t>Млади</w:t>
      </w:r>
      <w:r w:rsidRPr="00723233">
        <w:rPr>
          <w:rFonts w:ascii="Times New Roman" w:hAnsi="Times New Roman"/>
          <w:lang w:val="sr-Latn-RS"/>
        </w:rPr>
        <w:t xml:space="preserve"> </w:t>
      </w:r>
      <w:r w:rsidRPr="00723233">
        <w:rPr>
          <w:rFonts w:ascii="Times New Roman" w:hAnsi="Times New Roman"/>
          <w:lang w:val="sr-Cyrl-RS"/>
        </w:rPr>
        <w:t>су</w:t>
      </w:r>
      <w:r w:rsidRPr="00723233">
        <w:rPr>
          <w:rFonts w:ascii="Times New Roman" w:hAnsi="Times New Roman"/>
          <w:lang w:val="sr-Latn-RS"/>
        </w:rPr>
        <w:t xml:space="preserve"> </w:t>
      </w:r>
      <w:r w:rsidRPr="00723233">
        <w:rPr>
          <w:rFonts w:ascii="Times New Roman" w:hAnsi="Times New Roman"/>
          <w:lang w:val="sr-Cyrl-RS"/>
        </w:rPr>
        <w:t>закон</w:t>
      </w:r>
    </w:p>
  </w:footnote>
  <w:footnote w:id="3">
    <w:p w:rsidR="00723233" w:rsidRPr="00723233" w:rsidRDefault="00723233">
      <w:pPr>
        <w:pStyle w:val="FootnoteText"/>
        <w:rPr>
          <w:rFonts w:ascii="Times New Roman" w:hAnsi="Times New Roman"/>
          <w:lang w:val="sr-Latn-RS"/>
        </w:rPr>
      </w:pPr>
      <w:r w:rsidRPr="00723233">
        <w:rPr>
          <w:rStyle w:val="FootnoteReference"/>
          <w:rFonts w:ascii="Times New Roman" w:hAnsi="Times New Roman"/>
        </w:rPr>
        <w:footnoteRef/>
      </w:r>
      <w:r w:rsidRPr="00723233">
        <w:rPr>
          <w:rFonts w:ascii="Times New Roman" w:hAnsi="Times New Roman"/>
          <w:lang w:val="sr-Latn-RS"/>
        </w:rPr>
        <w:t xml:space="preserve"> Средства планирана у оквиру Програма - Млади су закон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831198"/>
      <w:docPartObj>
        <w:docPartGallery w:val="Page Numbers (Top of Page)"/>
        <w:docPartUnique/>
      </w:docPartObj>
    </w:sdtPr>
    <w:sdtEndPr>
      <w:rPr>
        <w:noProof/>
      </w:rPr>
    </w:sdtEndPr>
    <w:sdtContent>
      <w:p w:rsidR="00723233" w:rsidRDefault="00723233">
        <w:pPr>
          <w:pStyle w:val="Header"/>
          <w:jc w:val="center"/>
        </w:pPr>
        <w:r>
          <w:fldChar w:fldCharType="begin"/>
        </w:r>
        <w:r>
          <w:instrText xml:space="preserve"> PAGE   \* MERGEFORMAT </w:instrText>
        </w:r>
        <w:r>
          <w:fldChar w:fldCharType="separate"/>
        </w:r>
        <w:r w:rsidR="00CC7C1C">
          <w:rPr>
            <w:noProof/>
          </w:rPr>
          <w:t>45</w:t>
        </w:r>
        <w:r>
          <w:rPr>
            <w:noProof/>
          </w:rPr>
          <w:fldChar w:fldCharType="end"/>
        </w:r>
      </w:p>
    </w:sdtContent>
  </w:sdt>
  <w:p w:rsidR="00723233" w:rsidRDefault="00723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A60"/>
    <w:multiLevelType w:val="hybridMultilevel"/>
    <w:tmpl w:val="C0F05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06F2D"/>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8234526"/>
    <w:multiLevelType w:val="hybridMultilevel"/>
    <w:tmpl w:val="2F9026F2"/>
    <w:lvl w:ilvl="0" w:tplc="2BC6B93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653FB"/>
    <w:multiLevelType w:val="hybridMultilevel"/>
    <w:tmpl w:val="3C04E102"/>
    <w:lvl w:ilvl="0" w:tplc="5274C45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6410F"/>
    <w:multiLevelType w:val="hybridMultilevel"/>
    <w:tmpl w:val="94726654"/>
    <w:lvl w:ilvl="0" w:tplc="647A163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EE18F1"/>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9191C93"/>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AB65D7D"/>
    <w:multiLevelType w:val="multilevel"/>
    <w:tmpl w:val="A13E4FD2"/>
    <w:lvl w:ilvl="0">
      <w:start w:val="1"/>
      <w:numFmt w:val="decimal"/>
      <w:lvlText w:val="%1"/>
      <w:lvlJc w:val="left"/>
      <w:pPr>
        <w:ind w:left="360" w:hanging="360"/>
      </w:pPr>
      <w:rPr>
        <w:rFonts w:ascii="Arial" w:hAnsi="Arial" w:cs="Arial" w:hint="default"/>
        <w:sz w:val="20"/>
      </w:rPr>
    </w:lvl>
    <w:lvl w:ilvl="1">
      <w:start w:val="2"/>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8" w15:restartNumberingAfterBreak="0">
    <w:nsid w:val="1D186759"/>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4FF7190"/>
    <w:multiLevelType w:val="hybridMultilevel"/>
    <w:tmpl w:val="9274E82C"/>
    <w:lvl w:ilvl="0" w:tplc="FDA8D3CA">
      <w:start w:val="3"/>
      <w:numFmt w:val="bullet"/>
      <w:lvlText w:val="-"/>
      <w:lvlJc w:val="left"/>
      <w:pPr>
        <w:ind w:left="720" w:hanging="360"/>
      </w:pPr>
      <w:rPr>
        <w:rFonts w:ascii="Times New Roman" w:eastAsia="Calibri"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50594"/>
    <w:multiLevelType w:val="hybridMultilevel"/>
    <w:tmpl w:val="A26CB39A"/>
    <w:lvl w:ilvl="0" w:tplc="99421DB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97453"/>
    <w:multiLevelType w:val="hybridMultilevel"/>
    <w:tmpl w:val="5B681AA6"/>
    <w:lvl w:ilvl="0" w:tplc="45BA5A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63EAC"/>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2D457169"/>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4987BC9"/>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C276BA3"/>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1C85282"/>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4FC316B"/>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97B42A6"/>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2886E43"/>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B686DA7"/>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C0C7393"/>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CB973D3"/>
    <w:multiLevelType w:val="hybridMultilevel"/>
    <w:tmpl w:val="B316D4FE"/>
    <w:lvl w:ilvl="0" w:tplc="E104FD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E5C98"/>
    <w:multiLevelType w:val="hybridMultilevel"/>
    <w:tmpl w:val="FCFC0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E71EFF"/>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64D739E"/>
    <w:multiLevelType w:val="hybridMultilevel"/>
    <w:tmpl w:val="0396CA0A"/>
    <w:lvl w:ilvl="0" w:tplc="A550A088">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64F5C"/>
    <w:multiLevelType w:val="hybridMultilevel"/>
    <w:tmpl w:val="A79A4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6F0832"/>
    <w:multiLevelType w:val="hybridMultilevel"/>
    <w:tmpl w:val="D46EFE9C"/>
    <w:lvl w:ilvl="0" w:tplc="7BEEFDA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F27A43"/>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7F9C5FC5"/>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9"/>
  </w:num>
  <w:num w:numId="2">
    <w:abstractNumId w:val="21"/>
  </w:num>
  <w:num w:numId="3">
    <w:abstractNumId w:val="13"/>
  </w:num>
  <w:num w:numId="4">
    <w:abstractNumId w:val="7"/>
  </w:num>
  <w:num w:numId="5">
    <w:abstractNumId w:val="20"/>
  </w:num>
  <w:num w:numId="6">
    <w:abstractNumId w:val="18"/>
  </w:num>
  <w:num w:numId="7">
    <w:abstractNumId w:val="15"/>
  </w:num>
  <w:num w:numId="8">
    <w:abstractNumId w:val="14"/>
  </w:num>
  <w:num w:numId="9">
    <w:abstractNumId w:val="8"/>
  </w:num>
  <w:num w:numId="10">
    <w:abstractNumId w:val="28"/>
  </w:num>
  <w:num w:numId="11">
    <w:abstractNumId w:val="29"/>
  </w:num>
  <w:num w:numId="12">
    <w:abstractNumId w:val="12"/>
  </w:num>
  <w:num w:numId="13">
    <w:abstractNumId w:val="24"/>
  </w:num>
  <w:num w:numId="14">
    <w:abstractNumId w:val="16"/>
  </w:num>
  <w:num w:numId="15">
    <w:abstractNumId w:val="6"/>
  </w:num>
  <w:num w:numId="16">
    <w:abstractNumId w:val="1"/>
  </w:num>
  <w:num w:numId="17">
    <w:abstractNumId w:val="5"/>
  </w:num>
  <w:num w:numId="18">
    <w:abstractNumId w:val="17"/>
  </w:num>
  <w:num w:numId="19">
    <w:abstractNumId w:val="23"/>
  </w:num>
  <w:num w:numId="20">
    <w:abstractNumId w:val="0"/>
  </w:num>
  <w:num w:numId="21">
    <w:abstractNumId w:val="26"/>
  </w:num>
  <w:num w:numId="22">
    <w:abstractNumId w:val="9"/>
  </w:num>
  <w:num w:numId="23">
    <w:abstractNumId w:val="25"/>
  </w:num>
  <w:num w:numId="24">
    <w:abstractNumId w:val="22"/>
  </w:num>
  <w:num w:numId="25">
    <w:abstractNumId w:val="3"/>
  </w:num>
  <w:num w:numId="26">
    <w:abstractNumId w:val="27"/>
  </w:num>
  <w:num w:numId="27">
    <w:abstractNumId w:val="10"/>
  </w:num>
  <w:num w:numId="28">
    <w:abstractNumId w:val="2"/>
  </w:num>
  <w:num w:numId="29">
    <w:abstractNumId w:val="1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D"/>
    <w:rsid w:val="00000667"/>
    <w:rsid w:val="00002937"/>
    <w:rsid w:val="00005770"/>
    <w:rsid w:val="00015302"/>
    <w:rsid w:val="00016111"/>
    <w:rsid w:val="00020668"/>
    <w:rsid w:val="00021182"/>
    <w:rsid w:val="00021C26"/>
    <w:rsid w:val="00022B04"/>
    <w:rsid w:val="00023729"/>
    <w:rsid w:val="000244AC"/>
    <w:rsid w:val="00024AD7"/>
    <w:rsid w:val="00025D49"/>
    <w:rsid w:val="00031126"/>
    <w:rsid w:val="00031CB7"/>
    <w:rsid w:val="00032976"/>
    <w:rsid w:val="00032DF3"/>
    <w:rsid w:val="00034324"/>
    <w:rsid w:val="000359EA"/>
    <w:rsid w:val="00037CA3"/>
    <w:rsid w:val="00037D2D"/>
    <w:rsid w:val="00040497"/>
    <w:rsid w:val="00040DEE"/>
    <w:rsid w:val="00043E72"/>
    <w:rsid w:val="0004483A"/>
    <w:rsid w:val="00044C29"/>
    <w:rsid w:val="00045959"/>
    <w:rsid w:val="0004599A"/>
    <w:rsid w:val="00045D3C"/>
    <w:rsid w:val="00047B44"/>
    <w:rsid w:val="00047CD2"/>
    <w:rsid w:val="00047D2A"/>
    <w:rsid w:val="000517CB"/>
    <w:rsid w:val="0005311A"/>
    <w:rsid w:val="00053269"/>
    <w:rsid w:val="00054CC1"/>
    <w:rsid w:val="000553E9"/>
    <w:rsid w:val="0005573F"/>
    <w:rsid w:val="00055A1B"/>
    <w:rsid w:val="00062AFE"/>
    <w:rsid w:val="000631E0"/>
    <w:rsid w:val="00063861"/>
    <w:rsid w:val="00065B4D"/>
    <w:rsid w:val="000669DB"/>
    <w:rsid w:val="00067CAD"/>
    <w:rsid w:val="0007125A"/>
    <w:rsid w:val="00071549"/>
    <w:rsid w:val="00071EA1"/>
    <w:rsid w:val="00074DC2"/>
    <w:rsid w:val="00076320"/>
    <w:rsid w:val="00076F07"/>
    <w:rsid w:val="00077CB1"/>
    <w:rsid w:val="000832C4"/>
    <w:rsid w:val="00083331"/>
    <w:rsid w:val="00083B4F"/>
    <w:rsid w:val="000844D5"/>
    <w:rsid w:val="00086091"/>
    <w:rsid w:val="00086A86"/>
    <w:rsid w:val="0008772A"/>
    <w:rsid w:val="00087EA9"/>
    <w:rsid w:val="000902B1"/>
    <w:rsid w:val="00091CFB"/>
    <w:rsid w:val="0009314C"/>
    <w:rsid w:val="000937FC"/>
    <w:rsid w:val="000970F1"/>
    <w:rsid w:val="000979C9"/>
    <w:rsid w:val="000A0D7B"/>
    <w:rsid w:val="000A3467"/>
    <w:rsid w:val="000A3477"/>
    <w:rsid w:val="000A4C43"/>
    <w:rsid w:val="000A7B62"/>
    <w:rsid w:val="000B0615"/>
    <w:rsid w:val="000B0812"/>
    <w:rsid w:val="000B1973"/>
    <w:rsid w:val="000B5815"/>
    <w:rsid w:val="000B6468"/>
    <w:rsid w:val="000C0CB3"/>
    <w:rsid w:val="000C2FE3"/>
    <w:rsid w:val="000C49E1"/>
    <w:rsid w:val="000C50B4"/>
    <w:rsid w:val="000C5329"/>
    <w:rsid w:val="000C58E4"/>
    <w:rsid w:val="000C5A91"/>
    <w:rsid w:val="000C6C8E"/>
    <w:rsid w:val="000D071B"/>
    <w:rsid w:val="000D4CC0"/>
    <w:rsid w:val="000D5726"/>
    <w:rsid w:val="000D6C6E"/>
    <w:rsid w:val="000D7C8E"/>
    <w:rsid w:val="000E1E14"/>
    <w:rsid w:val="000E26B8"/>
    <w:rsid w:val="000E287C"/>
    <w:rsid w:val="000E294C"/>
    <w:rsid w:val="000E43D6"/>
    <w:rsid w:val="000E4C73"/>
    <w:rsid w:val="000E652C"/>
    <w:rsid w:val="000E6AA2"/>
    <w:rsid w:val="000E6B0F"/>
    <w:rsid w:val="000E7071"/>
    <w:rsid w:val="000E7716"/>
    <w:rsid w:val="000F0FC5"/>
    <w:rsid w:val="000F17E8"/>
    <w:rsid w:val="000F18EE"/>
    <w:rsid w:val="000F3035"/>
    <w:rsid w:val="000F4903"/>
    <w:rsid w:val="000F5D81"/>
    <w:rsid w:val="000F64C5"/>
    <w:rsid w:val="000F685D"/>
    <w:rsid w:val="000F6F67"/>
    <w:rsid w:val="000F7DFC"/>
    <w:rsid w:val="0010128A"/>
    <w:rsid w:val="00104495"/>
    <w:rsid w:val="00105BB8"/>
    <w:rsid w:val="00107A97"/>
    <w:rsid w:val="001101D6"/>
    <w:rsid w:val="001108EB"/>
    <w:rsid w:val="0011140B"/>
    <w:rsid w:val="001117FC"/>
    <w:rsid w:val="00111F1A"/>
    <w:rsid w:val="00112963"/>
    <w:rsid w:val="00112AB2"/>
    <w:rsid w:val="0011458D"/>
    <w:rsid w:val="00114D4F"/>
    <w:rsid w:val="0011553D"/>
    <w:rsid w:val="001157CD"/>
    <w:rsid w:val="001160EB"/>
    <w:rsid w:val="00116E15"/>
    <w:rsid w:val="00117E9D"/>
    <w:rsid w:val="0012167F"/>
    <w:rsid w:val="00121E09"/>
    <w:rsid w:val="00122B34"/>
    <w:rsid w:val="00125BCB"/>
    <w:rsid w:val="0012607B"/>
    <w:rsid w:val="001260AA"/>
    <w:rsid w:val="00126664"/>
    <w:rsid w:val="00127743"/>
    <w:rsid w:val="00130846"/>
    <w:rsid w:val="00131AAA"/>
    <w:rsid w:val="00131D1F"/>
    <w:rsid w:val="00131EFB"/>
    <w:rsid w:val="00133204"/>
    <w:rsid w:val="001346FE"/>
    <w:rsid w:val="00134B39"/>
    <w:rsid w:val="001402B1"/>
    <w:rsid w:val="00140EBB"/>
    <w:rsid w:val="00142510"/>
    <w:rsid w:val="00142B96"/>
    <w:rsid w:val="001430F6"/>
    <w:rsid w:val="00143D69"/>
    <w:rsid w:val="00144422"/>
    <w:rsid w:val="0014469D"/>
    <w:rsid w:val="00144D90"/>
    <w:rsid w:val="001459DC"/>
    <w:rsid w:val="00146A07"/>
    <w:rsid w:val="00153082"/>
    <w:rsid w:val="00153821"/>
    <w:rsid w:val="001558AC"/>
    <w:rsid w:val="00157A22"/>
    <w:rsid w:val="00157AE7"/>
    <w:rsid w:val="00160637"/>
    <w:rsid w:val="001629F5"/>
    <w:rsid w:val="00163BDA"/>
    <w:rsid w:val="0016474D"/>
    <w:rsid w:val="00164DEE"/>
    <w:rsid w:val="00165813"/>
    <w:rsid w:val="001705D1"/>
    <w:rsid w:val="00170C65"/>
    <w:rsid w:val="001715CC"/>
    <w:rsid w:val="0017216D"/>
    <w:rsid w:val="001736C8"/>
    <w:rsid w:val="001738F1"/>
    <w:rsid w:val="00174D8D"/>
    <w:rsid w:val="0017724F"/>
    <w:rsid w:val="0018160D"/>
    <w:rsid w:val="00181DA0"/>
    <w:rsid w:val="001821C5"/>
    <w:rsid w:val="001843FD"/>
    <w:rsid w:val="00184F8A"/>
    <w:rsid w:val="00184FAA"/>
    <w:rsid w:val="00185AFD"/>
    <w:rsid w:val="00190CAF"/>
    <w:rsid w:val="001912CE"/>
    <w:rsid w:val="0019212A"/>
    <w:rsid w:val="00192CD8"/>
    <w:rsid w:val="0019459E"/>
    <w:rsid w:val="00194D86"/>
    <w:rsid w:val="00195567"/>
    <w:rsid w:val="00196EA4"/>
    <w:rsid w:val="001974C4"/>
    <w:rsid w:val="001A18B4"/>
    <w:rsid w:val="001A25D0"/>
    <w:rsid w:val="001A503D"/>
    <w:rsid w:val="001A53B1"/>
    <w:rsid w:val="001A5B5E"/>
    <w:rsid w:val="001A7452"/>
    <w:rsid w:val="001A7F3F"/>
    <w:rsid w:val="001B065E"/>
    <w:rsid w:val="001B0692"/>
    <w:rsid w:val="001B14B0"/>
    <w:rsid w:val="001B1942"/>
    <w:rsid w:val="001B2291"/>
    <w:rsid w:val="001B2566"/>
    <w:rsid w:val="001B3DA7"/>
    <w:rsid w:val="001B3E71"/>
    <w:rsid w:val="001B4057"/>
    <w:rsid w:val="001B41F2"/>
    <w:rsid w:val="001B4665"/>
    <w:rsid w:val="001B4740"/>
    <w:rsid w:val="001B4903"/>
    <w:rsid w:val="001B516D"/>
    <w:rsid w:val="001B53BC"/>
    <w:rsid w:val="001B5D09"/>
    <w:rsid w:val="001B638A"/>
    <w:rsid w:val="001B785A"/>
    <w:rsid w:val="001B7A12"/>
    <w:rsid w:val="001B7AC0"/>
    <w:rsid w:val="001C2615"/>
    <w:rsid w:val="001C4D98"/>
    <w:rsid w:val="001C55EE"/>
    <w:rsid w:val="001D0B0B"/>
    <w:rsid w:val="001D213D"/>
    <w:rsid w:val="001D2320"/>
    <w:rsid w:val="001D34FE"/>
    <w:rsid w:val="001D3DF6"/>
    <w:rsid w:val="001D3E60"/>
    <w:rsid w:val="001D4444"/>
    <w:rsid w:val="001D4A4E"/>
    <w:rsid w:val="001D5A2B"/>
    <w:rsid w:val="001D5D77"/>
    <w:rsid w:val="001D5FDF"/>
    <w:rsid w:val="001D71FA"/>
    <w:rsid w:val="001D7656"/>
    <w:rsid w:val="001E043C"/>
    <w:rsid w:val="001E0772"/>
    <w:rsid w:val="001E1EF3"/>
    <w:rsid w:val="001E4CE0"/>
    <w:rsid w:val="001E6A51"/>
    <w:rsid w:val="001E6C9B"/>
    <w:rsid w:val="001E7D41"/>
    <w:rsid w:val="001F08F0"/>
    <w:rsid w:val="001F13D0"/>
    <w:rsid w:val="001F17F4"/>
    <w:rsid w:val="001F3552"/>
    <w:rsid w:val="001F43DE"/>
    <w:rsid w:val="001F498E"/>
    <w:rsid w:val="001F4BEC"/>
    <w:rsid w:val="001F4F3A"/>
    <w:rsid w:val="001F65E4"/>
    <w:rsid w:val="001F6CB9"/>
    <w:rsid w:val="001F6FEA"/>
    <w:rsid w:val="002016B6"/>
    <w:rsid w:val="002017A8"/>
    <w:rsid w:val="00203133"/>
    <w:rsid w:val="00203FE9"/>
    <w:rsid w:val="00205750"/>
    <w:rsid w:val="00205F7E"/>
    <w:rsid w:val="00206DA4"/>
    <w:rsid w:val="002070B5"/>
    <w:rsid w:val="00210168"/>
    <w:rsid w:val="00210501"/>
    <w:rsid w:val="00210960"/>
    <w:rsid w:val="00211F54"/>
    <w:rsid w:val="0021211B"/>
    <w:rsid w:val="00213CD9"/>
    <w:rsid w:val="002141E2"/>
    <w:rsid w:val="0022106A"/>
    <w:rsid w:val="0022177C"/>
    <w:rsid w:val="0022268F"/>
    <w:rsid w:val="00222A2A"/>
    <w:rsid w:val="00222B18"/>
    <w:rsid w:val="00225FB6"/>
    <w:rsid w:val="0022643A"/>
    <w:rsid w:val="00226FDD"/>
    <w:rsid w:val="00230DCB"/>
    <w:rsid w:val="002325DA"/>
    <w:rsid w:val="00234558"/>
    <w:rsid w:val="002347D3"/>
    <w:rsid w:val="00234CFF"/>
    <w:rsid w:val="0023565D"/>
    <w:rsid w:val="00235F5C"/>
    <w:rsid w:val="00236518"/>
    <w:rsid w:val="0024132E"/>
    <w:rsid w:val="00241C93"/>
    <w:rsid w:val="00243232"/>
    <w:rsid w:val="002444D5"/>
    <w:rsid w:val="00244AAD"/>
    <w:rsid w:val="0024542C"/>
    <w:rsid w:val="00247195"/>
    <w:rsid w:val="00247383"/>
    <w:rsid w:val="00250538"/>
    <w:rsid w:val="00250D28"/>
    <w:rsid w:val="0025290A"/>
    <w:rsid w:val="0025638D"/>
    <w:rsid w:val="00256545"/>
    <w:rsid w:val="00261526"/>
    <w:rsid w:val="00261540"/>
    <w:rsid w:val="00262188"/>
    <w:rsid w:val="00262703"/>
    <w:rsid w:val="00262BA1"/>
    <w:rsid w:val="00263DAA"/>
    <w:rsid w:val="00264193"/>
    <w:rsid w:val="00264387"/>
    <w:rsid w:val="00264D39"/>
    <w:rsid w:val="002660DB"/>
    <w:rsid w:val="0027058E"/>
    <w:rsid w:val="00270D04"/>
    <w:rsid w:val="002717BE"/>
    <w:rsid w:val="00271C64"/>
    <w:rsid w:val="00272AA6"/>
    <w:rsid w:val="00273B79"/>
    <w:rsid w:val="00274837"/>
    <w:rsid w:val="00275B33"/>
    <w:rsid w:val="00275D38"/>
    <w:rsid w:val="00276E00"/>
    <w:rsid w:val="002771A8"/>
    <w:rsid w:val="00277379"/>
    <w:rsid w:val="00277B63"/>
    <w:rsid w:val="002811DE"/>
    <w:rsid w:val="00282EED"/>
    <w:rsid w:val="0028406F"/>
    <w:rsid w:val="0028493A"/>
    <w:rsid w:val="00284B34"/>
    <w:rsid w:val="00284FB4"/>
    <w:rsid w:val="00286741"/>
    <w:rsid w:val="00293125"/>
    <w:rsid w:val="00294FE3"/>
    <w:rsid w:val="002966AA"/>
    <w:rsid w:val="002A07AD"/>
    <w:rsid w:val="002A0A11"/>
    <w:rsid w:val="002A171B"/>
    <w:rsid w:val="002A2BDB"/>
    <w:rsid w:val="002A36F7"/>
    <w:rsid w:val="002A3BF5"/>
    <w:rsid w:val="002A4568"/>
    <w:rsid w:val="002A49DC"/>
    <w:rsid w:val="002A57C8"/>
    <w:rsid w:val="002A71A6"/>
    <w:rsid w:val="002A7B90"/>
    <w:rsid w:val="002B0116"/>
    <w:rsid w:val="002B1384"/>
    <w:rsid w:val="002B3958"/>
    <w:rsid w:val="002B3F4D"/>
    <w:rsid w:val="002B46B4"/>
    <w:rsid w:val="002B520C"/>
    <w:rsid w:val="002B6C8E"/>
    <w:rsid w:val="002B6F24"/>
    <w:rsid w:val="002B7A00"/>
    <w:rsid w:val="002B7BAB"/>
    <w:rsid w:val="002C0017"/>
    <w:rsid w:val="002C1FB8"/>
    <w:rsid w:val="002C3C24"/>
    <w:rsid w:val="002C4FAB"/>
    <w:rsid w:val="002C5D55"/>
    <w:rsid w:val="002C6974"/>
    <w:rsid w:val="002D17C5"/>
    <w:rsid w:val="002D22CD"/>
    <w:rsid w:val="002D4F81"/>
    <w:rsid w:val="002D5116"/>
    <w:rsid w:val="002D56F6"/>
    <w:rsid w:val="002D67DE"/>
    <w:rsid w:val="002D7BA8"/>
    <w:rsid w:val="002E07A0"/>
    <w:rsid w:val="002E1AA1"/>
    <w:rsid w:val="002E1C79"/>
    <w:rsid w:val="002E22F9"/>
    <w:rsid w:val="002E2F4C"/>
    <w:rsid w:val="002E3263"/>
    <w:rsid w:val="002E44CD"/>
    <w:rsid w:val="002E58B6"/>
    <w:rsid w:val="002E5CA3"/>
    <w:rsid w:val="002E6819"/>
    <w:rsid w:val="002F0AA5"/>
    <w:rsid w:val="002F131D"/>
    <w:rsid w:val="002F1523"/>
    <w:rsid w:val="002F1DA1"/>
    <w:rsid w:val="002F30D2"/>
    <w:rsid w:val="002F3ECD"/>
    <w:rsid w:val="002F73D5"/>
    <w:rsid w:val="00303C51"/>
    <w:rsid w:val="00304EC2"/>
    <w:rsid w:val="0030557A"/>
    <w:rsid w:val="003103D3"/>
    <w:rsid w:val="003106B8"/>
    <w:rsid w:val="00312C9A"/>
    <w:rsid w:val="00313125"/>
    <w:rsid w:val="00315724"/>
    <w:rsid w:val="00315A9A"/>
    <w:rsid w:val="00316CE3"/>
    <w:rsid w:val="00317F10"/>
    <w:rsid w:val="00320CC8"/>
    <w:rsid w:val="003211B9"/>
    <w:rsid w:val="0032316B"/>
    <w:rsid w:val="00324328"/>
    <w:rsid w:val="00325736"/>
    <w:rsid w:val="00325BE0"/>
    <w:rsid w:val="0032707E"/>
    <w:rsid w:val="00327E02"/>
    <w:rsid w:val="00332D32"/>
    <w:rsid w:val="003334B2"/>
    <w:rsid w:val="0033370A"/>
    <w:rsid w:val="003339B9"/>
    <w:rsid w:val="003350A0"/>
    <w:rsid w:val="003369EC"/>
    <w:rsid w:val="00336A63"/>
    <w:rsid w:val="00337BFA"/>
    <w:rsid w:val="00342585"/>
    <w:rsid w:val="0034320E"/>
    <w:rsid w:val="00345635"/>
    <w:rsid w:val="00346EBF"/>
    <w:rsid w:val="003478D7"/>
    <w:rsid w:val="0035082D"/>
    <w:rsid w:val="00351982"/>
    <w:rsid w:val="00352149"/>
    <w:rsid w:val="003528F7"/>
    <w:rsid w:val="0035329D"/>
    <w:rsid w:val="0035381C"/>
    <w:rsid w:val="00353B13"/>
    <w:rsid w:val="0035467B"/>
    <w:rsid w:val="00355906"/>
    <w:rsid w:val="00356E7A"/>
    <w:rsid w:val="00360EC3"/>
    <w:rsid w:val="00362555"/>
    <w:rsid w:val="0036381F"/>
    <w:rsid w:val="00363956"/>
    <w:rsid w:val="0036488F"/>
    <w:rsid w:val="003649A9"/>
    <w:rsid w:val="00366F20"/>
    <w:rsid w:val="00367CDC"/>
    <w:rsid w:val="00370189"/>
    <w:rsid w:val="003703FD"/>
    <w:rsid w:val="00370BAB"/>
    <w:rsid w:val="003722A9"/>
    <w:rsid w:val="00372782"/>
    <w:rsid w:val="00372967"/>
    <w:rsid w:val="0037311F"/>
    <w:rsid w:val="0037364E"/>
    <w:rsid w:val="00374D42"/>
    <w:rsid w:val="0037575D"/>
    <w:rsid w:val="00375785"/>
    <w:rsid w:val="00376282"/>
    <w:rsid w:val="00376C8D"/>
    <w:rsid w:val="00377074"/>
    <w:rsid w:val="00377F24"/>
    <w:rsid w:val="00382A9C"/>
    <w:rsid w:val="00382F0C"/>
    <w:rsid w:val="003834CD"/>
    <w:rsid w:val="00384426"/>
    <w:rsid w:val="0038519B"/>
    <w:rsid w:val="003857EF"/>
    <w:rsid w:val="00385E47"/>
    <w:rsid w:val="00386C89"/>
    <w:rsid w:val="003872EF"/>
    <w:rsid w:val="00387C61"/>
    <w:rsid w:val="0039151B"/>
    <w:rsid w:val="00391CA9"/>
    <w:rsid w:val="0039257E"/>
    <w:rsid w:val="003931B4"/>
    <w:rsid w:val="0039519D"/>
    <w:rsid w:val="003966C0"/>
    <w:rsid w:val="003A040A"/>
    <w:rsid w:val="003A0A56"/>
    <w:rsid w:val="003A1BB0"/>
    <w:rsid w:val="003A20B6"/>
    <w:rsid w:val="003A3258"/>
    <w:rsid w:val="003A33FC"/>
    <w:rsid w:val="003A6BBC"/>
    <w:rsid w:val="003A7FCE"/>
    <w:rsid w:val="003B0EE8"/>
    <w:rsid w:val="003B2821"/>
    <w:rsid w:val="003B2A0A"/>
    <w:rsid w:val="003B2A95"/>
    <w:rsid w:val="003B3CA8"/>
    <w:rsid w:val="003B5DC1"/>
    <w:rsid w:val="003B69AE"/>
    <w:rsid w:val="003B725B"/>
    <w:rsid w:val="003B7E78"/>
    <w:rsid w:val="003C0FBF"/>
    <w:rsid w:val="003C11E6"/>
    <w:rsid w:val="003C1371"/>
    <w:rsid w:val="003C1475"/>
    <w:rsid w:val="003C14E6"/>
    <w:rsid w:val="003C1DBA"/>
    <w:rsid w:val="003C241F"/>
    <w:rsid w:val="003C4F16"/>
    <w:rsid w:val="003C5355"/>
    <w:rsid w:val="003C667D"/>
    <w:rsid w:val="003C7DA4"/>
    <w:rsid w:val="003D2AF5"/>
    <w:rsid w:val="003D343D"/>
    <w:rsid w:val="003D4527"/>
    <w:rsid w:val="003D4F72"/>
    <w:rsid w:val="003D50B7"/>
    <w:rsid w:val="003D50E5"/>
    <w:rsid w:val="003D6FE6"/>
    <w:rsid w:val="003D77FE"/>
    <w:rsid w:val="003E0C14"/>
    <w:rsid w:val="003E0DB3"/>
    <w:rsid w:val="003E2566"/>
    <w:rsid w:val="003E3BEF"/>
    <w:rsid w:val="003E3D68"/>
    <w:rsid w:val="003E4191"/>
    <w:rsid w:val="003E438A"/>
    <w:rsid w:val="003E5F90"/>
    <w:rsid w:val="003E6E82"/>
    <w:rsid w:val="003F1B2A"/>
    <w:rsid w:val="003F2686"/>
    <w:rsid w:val="003F4AC9"/>
    <w:rsid w:val="00400D03"/>
    <w:rsid w:val="004014F9"/>
    <w:rsid w:val="00402F0C"/>
    <w:rsid w:val="00404B53"/>
    <w:rsid w:val="00404D7B"/>
    <w:rsid w:val="004054D2"/>
    <w:rsid w:val="004106BB"/>
    <w:rsid w:val="00415E49"/>
    <w:rsid w:val="00417CAD"/>
    <w:rsid w:val="00417E77"/>
    <w:rsid w:val="00420634"/>
    <w:rsid w:val="00422373"/>
    <w:rsid w:val="00423006"/>
    <w:rsid w:val="00423FC2"/>
    <w:rsid w:val="004261B0"/>
    <w:rsid w:val="0043143B"/>
    <w:rsid w:val="00437971"/>
    <w:rsid w:val="00442C44"/>
    <w:rsid w:val="00445A57"/>
    <w:rsid w:val="00445E71"/>
    <w:rsid w:val="004468EF"/>
    <w:rsid w:val="004503FC"/>
    <w:rsid w:val="00450715"/>
    <w:rsid w:val="00450722"/>
    <w:rsid w:val="00453B70"/>
    <w:rsid w:val="00456AC8"/>
    <w:rsid w:val="00460971"/>
    <w:rsid w:val="004614D9"/>
    <w:rsid w:val="00462A06"/>
    <w:rsid w:val="00462A4C"/>
    <w:rsid w:val="004635C3"/>
    <w:rsid w:val="004654DA"/>
    <w:rsid w:val="0046573E"/>
    <w:rsid w:val="00466800"/>
    <w:rsid w:val="00467E25"/>
    <w:rsid w:val="00470AFB"/>
    <w:rsid w:val="004722D1"/>
    <w:rsid w:val="0047305D"/>
    <w:rsid w:val="00473283"/>
    <w:rsid w:val="00473AB9"/>
    <w:rsid w:val="00474797"/>
    <w:rsid w:val="004805FF"/>
    <w:rsid w:val="00480786"/>
    <w:rsid w:val="004822F8"/>
    <w:rsid w:val="00482333"/>
    <w:rsid w:val="00482D57"/>
    <w:rsid w:val="004834BC"/>
    <w:rsid w:val="004901ED"/>
    <w:rsid w:val="00490D45"/>
    <w:rsid w:val="00493640"/>
    <w:rsid w:val="00495239"/>
    <w:rsid w:val="00495445"/>
    <w:rsid w:val="004954A2"/>
    <w:rsid w:val="004A05A1"/>
    <w:rsid w:val="004A134E"/>
    <w:rsid w:val="004A646F"/>
    <w:rsid w:val="004A6CAD"/>
    <w:rsid w:val="004A6DBA"/>
    <w:rsid w:val="004B1019"/>
    <w:rsid w:val="004B23D8"/>
    <w:rsid w:val="004B64D1"/>
    <w:rsid w:val="004B66F0"/>
    <w:rsid w:val="004B7889"/>
    <w:rsid w:val="004B7BA2"/>
    <w:rsid w:val="004B7D6F"/>
    <w:rsid w:val="004C0331"/>
    <w:rsid w:val="004C0582"/>
    <w:rsid w:val="004C2E22"/>
    <w:rsid w:val="004C45EA"/>
    <w:rsid w:val="004C5543"/>
    <w:rsid w:val="004C6668"/>
    <w:rsid w:val="004C71F3"/>
    <w:rsid w:val="004C7633"/>
    <w:rsid w:val="004D16D0"/>
    <w:rsid w:val="004D4956"/>
    <w:rsid w:val="004D60B6"/>
    <w:rsid w:val="004E0FB9"/>
    <w:rsid w:val="004E2B77"/>
    <w:rsid w:val="004E4591"/>
    <w:rsid w:val="004E5A34"/>
    <w:rsid w:val="004E61D9"/>
    <w:rsid w:val="004F0309"/>
    <w:rsid w:val="004F0753"/>
    <w:rsid w:val="004F21CF"/>
    <w:rsid w:val="004F2F65"/>
    <w:rsid w:val="004F4699"/>
    <w:rsid w:val="004F5175"/>
    <w:rsid w:val="004F5CF6"/>
    <w:rsid w:val="004F655B"/>
    <w:rsid w:val="004F69A9"/>
    <w:rsid w:val="004F6BE8"/>
    <w:rsid w:val="004F772B"/>
    <w:rsid w:val="00500032"/>
    <w:rsid w:val="00500144"/>
    <w:rsid w:val="00500DC6"/>
    <w:rsid w:val="005036FC"/>
    <w:rsid w:val="0050387E"/>
    <w:rsid w:val="00503BB5"/>
    <w:rsid w:val="00504B60"/>
    <w:rsid w:val="005078C1"/>
    <w:rsid w:val="00510B2B"/>
    <w:rsid w:val="00510E3F"/>
    <w:rsid w:val="00512011"/>
    <w:rsid w:val="00512C4B"/>
    <w:rsid w:val="00513045"/>
    <w:rsid w:val="0051322C"/>
    <w:rsid w:val="005132C9"/>
    <w:rsid w:val="005151E4"/>
    <w:rsid w:val="00515BB9"/>
    <w:rsid w:val="00515FC2"/>
    <w:rsid w:val="00516A85"/>
    <w:rsid w:val="005179A8"/>
    <w:rsid w:val="00523AFE"/>
    <w:rsid w:val="0052533D"/>
    <w:rsid w:val="00530D2E"/>
    <w:rsid w:val="00531E59"/>
    <w:rsid w:val="005335C6"/>
    <w:rsid w:val="0053481D"/>
    <w:rsid w:val="00534C9D"/>
    <w:rsid w:val="005365BE"/>
    <w:rsid w:val="005371C7"/>
    <w:rsid w:val="00537F89"/>
    <w:rsid w:val="00540280"/>
    <w:rsid w:val="00540DAE"/>
    <w:rsid w:val="005412DB"/>
    <w:rsid w:val="005423A7"/>
    <w:rsid w:val="0054288D"/>
    <w:rsid w:val="00551A67"/>
    <w:rsid w:val="00553400"/>
    <w:rsid w:val="00553D5A"/>
    <w:rsid w:val="005557CA"/>
    <w:rsid w:val="005559A1"/>
    <w:rsid w:val="00555D4F"/>
    <w:rsid w:val="005618BC"/>
    <w:rsid w:val="00561ADD"/>
    <w:rsid w:val="00561C3F"/>
    <w:rsid w:val="00563FE8"/>
    <w:rsid w:val="00564DF1"/>
    <w:rsid w:val="005658BF"/>
    <w:rsid w:val="00565968"/>
    <w:rsid w:val="00566DB4"/>
    <w:rsid w:val="00566FEE"/>
    <w:rsid w:val="0057026E"/>
    <w:rsid w:val="00572709"/>
    <w:rsid w:val="005727C0"/>
    <w:rsid w:val="00572F9C"/>
    <w:rsid w:val="00573EE4"/>
    <w:rsid w:val="00577806"/>
    <w:rsid w:val="0058012A"/>
    <w:rsid w:val="005817B3"/>
    <w:rsid w:val="00581C49"/>
    <w:rsid w:val="005820EC"/>
    <w:rsid w:val="00582985"/>
    <w:rsid w:val="00583A6E"/>
    <w:rsid w:val="00583E08"/>
    <w:rsid w:val="005856E4"/>
    <w:rsid w:val="005858C6"/>
    <w:rsid w:val="00585C38"/>
    <w:rsid w:val="00585CFA"/>
    <w:rsid w:val="00587FAA"/>
    <w:rsid w:val="00590A15"/>
    <w:rsid w:val="00590BCA"/>
    <w:rsid w:val="00590C11"/>
    <w:rsid w:val="0059225B"/>
    <w:rsid w:val="00592D61"/>
    <w:rsid w:val="00596DB4"/>
    <w:rsid w:val="00597748"/>
    <w:rsid w:val="005A0853"/>
    <w:rsid w:val="005A0F55"/>
    <w:rsid w:val="005A18AA"/>
    <w:rsid w:val="005A348C"/>
    <w:rsid w:val="005A502F"/>
    <w:rsid w:val="005A52E9"/>
    <w:rsid w:val="005A5395"/>
    <w:rsid w:val="005A6604"/>
    <w:rsid w:val="005A6FC6"/>
    <w:rsid w:val="005B1DF0"/>
    <w:rsid w:val="005B2662"/>
    <w:rsid w:val="005B3CDF"/>
    <w:rsid w:val="005B5845"/>
    <w:rsid w:val="005B6142"/>
    <w:rsid w:val="005B676F"/>
    <w:rsid w:val="005B7375"/>
    <w:rsid w:val="005C0A19"/>
    <w:rsid w:val="005C0AC4"/>
    <w:rsid w:val="005C235E"/>
    <w:rsid w:val="005C2F62"/>
    <w:rsid w:val="005C32DE"/>
    <w:rsid w:val="005C344E"/>
    <w:rsid w:val="005C3704"/>
    <w:rsid w:val="005C53A7"/>
    <w:rsid w:val="005D022F"/>
    <w:rsid w:val="005D0A94"/>
    <w:rsid w:val="005D172D"/>
    <w:rsid w:val="005D2BA0"/>
    <w:rsid w:val="005D4A36"/>
    <w:rsid w:val="005D555C"/>
    <w:rsid w:val="005D56B2"/>
    <w:rsid w:val="005D595E"/>
    <w:rsid w:val="005D6095"/>
    <w:rsid w:val="005D7AC4"/>
    <w:rsid w:val="005E09F5"/>
    <w:rsid w:val="005E22B6"/>
    <w:rsid w:val="005E3469"/>
    <w:rsid w:val="005E3754"/>
    <w:rsid w:val="005E3D46"/>
    <w:rsid w:val="005E5D1D"/>
    <w:rsid w:val="005F1312"/>
    <w:rsid w:val="005F140D"/>
    <w:rsid w:val="005F1477"/>
    <w:rsid w:val="005F1B5C"/>
    <w:rsid w:val="005F2838"/>
    <w:rsid w:val="005F3EB0"/>
    <w:rsid w:val="005F6375"/>
    <w:rsid w:val="005F642D"/>
    <w:rsid w:val="005F74ED"/>
    <w:rsid w:val="005F7E44"/>
    <w:rsid w:val="005F7E8D"/>
    <w:rsid w:val="006000B8"/>
    <w:rsid w:val="0060091E"/>
    <w:rsid w:val="00600FD6"/>
    <w:rsid w:val="00601904"/>
    <w:rsid w:val="00601998"/>
    <w:rsid w:val="00604293"/>
    <w:rsid w:val="006046DA"/>
    <w:rsid w:val="006053F7"/>
    <w:rsid w:val="006060B9"/>
    <w:rsid w:val="006078A7"/>
    <w:rsid w:val="00610555"/>
    <w:rsid w:val="00611218"/>
    <w:rsid w:val="0061264A"/>
    <w:rsid w:val="00612FC4"/>
    <w:rsid w:val="00613C78"/>
    <w:rsid w:val="006152E1"/>
    <w:rsid w:val="00616236"/>
    <w:rsid w:val="0061732F"/>
    <w:rsid w:val="00623906"/>
    <w:rsid w:val="00623ABA"/>
    <w:rsid w:val="00623E16"/>
    <w:rsid w:val="00625076"/>
    <w:rsid w:val="00626D38"/>
    <w:rsid w:val="006275FC"/>
    <w:rsid w:val="00630D34"/>
    <w:rsid w:val="006311DC"/>
    <w:rsid w:val="0063483E"/>
    <w:rsid w:val="00634B71"/>
    <w:rsid w:val="006355FE"/>
    <w:rsid w:val="00635EE0"/>
    <w:rsid w:val="00636134"/>
    <w:rsid w:val="006371EE"/>
    <w:rsid w:val="00637EE4"/>
    <w:rsid w:val="00641078"/>
    <w:rsid w:val="006424E8"/>
    <w:rsid w:val="00642A2F"/>
    <w:rsid w:val="00642BEB"/>
    <w:rsid w:val="00644D80"/>
    <w:rsid w:val="006464DB"/>
    <w:rsid w:val="00646A3B"/>
    <w:rsid w:val="006472BC"/>
    <w:rsid w:val="006476ED"/>
    <w:rsid w:val="006519A3"/>
    <w:rsid w:val="0065225F"/>
    <w:rsid w:val="0065306C"/>
    <w:rsid w:val="00655725"/>
    <w:rsid w:val="0065752E"/>
    <w:rsid w:val="0065764D"/>
    <w:rsid w:val="00657C0A"/>
    <w:rsid w:val="00660635"/>
    <w:rsid w:val="00661169"/>
    <w:rsid w:val="0066139F"/>
    <w:rsid w:val="006633DD"/>
    <w:rsid w:val="00664CA1"/>
    <w:rsid w:val="00665045"/>
    <w:rsid w:val="00666A70"/>
    <w:rsid w:val="006710F8"/>
    <w:rsid w:val="0067166A"/>
    <w:rsid w:val="00672217"/>
    <w:rsid w:val="0067231B"/>
    <w:rsid w:val="00673360"/>
    <w:rsid w:val="00674989"/>
    <w:rsid w:val="00674B35"/>
    <w:rsid w:val="00674D39"/>
    <w:rsid w:val="006751EE"/>
    <w:rsid w:val="00676131"/>
    <w:rsid w:val="00677990"/>
    <w:rsid w:val="006802EE"/>
    <w:rsid w:val="00680C56"/>
    <w:rsid w:val="0068143C"/>
    <w:rsid w:val="00681828"/>
    <w:rsid w:val="00681CD2"/>
    <w:rsid w:val="0068309F"/>
    <w:rsid w:val="006838DE"/>
    <w:rsid w:val="00684B95"/>
    <w:rsid w:val="00686B41"/>
    <w:rsid w:val="00687920"/>
    <w:rsid w:val="006913FD"/>
    <w:rsid w:val="00691B07"/>
    <w:rsid w:val="00692408"/>
    <w:rsid w:val="00692776"/>
    <w:rsid w:val="006933E1"/>
    <w:rsid w:val="00693F3C"/>
    <w:rsid w:val="0069419F"/>
    <w:rsid w:val="00694539"/>
    <w:rsid w:val="006955F4"/>
    <w:rsid w:val="00696757"/>
    <w:rsid w:val="00696967"/>
    <w:rsid w:val="00696B6C"/>
    <w:rsid w:val="00697AF8"/>
    <w:rsid w:val="006A21A8"/>
    <w:rsid w:val="006A24B7"/>
    <w:rsid w:val="006A448D"/>
    <w:rsid w:val="006A5F6B"/>
    <w:rsid w:val="006B08EB"/>
    <w:rsid w:val="006B1023"/>
    <w:rsid w:val="006B1BDF"/>
    <w:rsid w:val="006B1F1B"/>
    <w:rsid w:val="006B3380"/>
    <w:rsid w:val="006B34EF"/>
    <w:rsid w:val="006B3771"/>
    <w:rsid w:val="006B50AA"/>
    <w:rsid w:val="006B6E56"/>
    <w:rsid w:val="006B72AB"/>
    <w:rsid w:val="006B74FF"/>
    <w:rsid w:val="006B7C85"/>
    <w:rsid w:val="006B7EF5"/>
    <w:rsid w:val="006C1466"/>
    <w:rsid w:val="006C17DC"/>
    <w:rsid w:val="006C1AED"/>
    <w:rsid w:val="006C260B"/>
    <w:rsid w:val="006C29C0"/>
    <w:rsid w:val="006C39F0"/>
    <w:rsid w:val="006C41CC"/>
    <w:rsid w:val="006C4BE1"/>
    <w:rsid w:val="006D0DBA"/>
    <w:rsid w:val="006D19AF"/>
    <w:rsid w:val="006D1C29"/>
    <w:rsid w:val="006D23C5"/>
    <w:rsid w:val="006D2A99"/>
    <w:rsid w:val="006D4B41"/>
    <w:rsid w:val="006D4E71"/>
    <w:rsid w:val="006D58C4"/>
    <w:rsid w:val="006D6369"/>
    <w:rsid w:val="006D7852"/>
    <w:rsid w:val="006E0E14"/>
    <w:rsid w:val="006E1C40"/>
    <w:rsid w:val="006E2082"/>
    <w:rsid w:val="006E213E"/>
    <w:rsid w:val="006E3073"/>
    <w:rsid w:val="006E41C9"/>
    <w:rsid w:val="006E5C40"/>
    <w:rsid w:val="006F14E3"/>
    <w:rsid w:val="006F1B22"/>
    <w:rsid w:val="006F2BEE"/>
    <w:rsid w:val="006F300B"/>
    <w:rsid w:val="006F3867"/>
    <w:rsid w:val="006F44BB"/>
    <w:rsid w:val="006F48B4"/>
    <w:rsid w:val="006F4DA7"/>
    <w:rsid w:val="006F5F95"/>
    <w:rsid w:val="006F7050"/>
    <w:rsid w:val="006F7938"/>
    <w:rsid w:val="007023A3"/>
    <w:rsid w:val="00704A81"/>
    <w:rsid w:val="00705C0B"/>
    <w:rsid w:val="00706670"/>
    <w:rsid w:val="00707D11"/>
    <w:rsid w:val="007110C5"/>
    <w:rsid w:val="00711977"/>
    <w:rsid w:val="00712E96"/>
    <w:rsid w:val="00713E8B"/>
    <w:rsid w:val="00714680"/>
    <w:rsid w:val="00714B3A"/>
    <w:rsid w:val="00717391"/>
    <w:rsid w:val="00717C2A"/>
    <w:rsid w:val="007204DA"/>
    <w:rsid w:val="0072087E"/>
    <w:rsid w:val="00720A89"/>
    <w:rsid w:val="00723233"/>
    <w:rsid w:val="00724589"/>
    <w:rsid w:val="00724994"/>
    <w:rsid w:val="00725197"/>
    <w:rsid w:val="00725AED"/>
    <w:rsid w:val="00725E06"/>
    <w:rsid w:val="00727BC9"/>
    <w:rsid w:val="0073142B"/>
    <w:rsid w:val="00732ABE"/>
    <w:rsid w:val="00732D6F"/>
    <w:rsid w:val="00733E7E"/>
    <w:rsid w:val="00734BBE"/>
    <w:rsid w:val="00734DB1"/>
    <w:rsid w:val="007353F2"/>
    <w:rsid w:val="00735A0A"/>
    <w:rsid w:val="00740D27"/>
    <w:rsid w:val="007422BF"/>
    <w:rsid w:val="00742B76"/>
    <w:rsid w:val="007460D4"/>
    <w:rsid w:val="0074693B"/>
    <w:rsid w:val="00750310"/>
    <w:rsid w:val="00750D6D"/>
    <w:rsid w:val="00755C1A"/>
    <w:rsid w:val="00755EA0"/>
    <w:rsid w:val="00757622"/>
    <w:rsid w:val="007576F3"/>
    <w:rsid w:val="00757F20"/>
    <w:rsid w:val="00762227"/>
    <w:rsid w:val="007639E6"/>
    <w:rsid w:val="00763FC3"/>
    <w:rsid w:val="007676D1"/>
    <w:rsid w:val="007677C6"/>
    <w:rsid w:val="0077017D"/>
    <w:rsid w:val="00770BFE"/>
    <w:rsid w:val="007728CF"/>
    <w:rsid w:val="00772D0F"/>
    <w:rsid w:val="00772F16"/>
    <w:rsid w:val="00774303"/>
    <w:rsid w:val="007746EB"/>
    <w:rsid w:val="007760E3"/>
    <w:rsid w:val="00776347"/>
    <w:rsid w:val="007771E1"/>
    <w:rsid w:val="00780395"/>
    <w:rsid w:val="007804BD"/>
    <w:rsid w:val="007807F9"/>
    <w:rsid w:val="00780A10"/>
    <w:rsid w:val="007823EA"/>
    <w:rsid w:val="007827FE"/>
    <w:rsid w:val="00785D01"/>
    <w:rsid w:val="0078739C"/>
    <w:rsid w:val="00794704"/>
    <w:rsid w:val="00794781"/>
    <w:rsid w:val="007948F3"/>
    <w:rsid w:val="00795B29"/>
    <w:rsid w:val="007966F0"/>
    <w:rsid w:val="00796779"/>
    <w:rsid w:val="007972A8"/>
    <w:rsid w:val="007A0DF3"/>
    <w:rsid w:val="007A0F82"/>
    <w:rsid w:val="007A11CC"/>
    <w:rsid w:val="007A1630"/>
    <w:rsid w:val="007A1852"/>
    <w:rsid w:val="007A23A4"/>
    <w:rsid w:val="007A3D7F"/>
    <w:rsid w:val="007A5086"/>
    <w:rsid w:val="007A5F55"/>
    <w:rsid w:val="007A686F"/>
    <w:rsid w:val="007B0016"/>
    <w:rsid w:val="007B09CB"/>
    <w:rsid w:val="007B248A"/>
    <w:rsid w:val="007B4A00"/>
    <w:rsid w:val="007B4EE9"/>
    <w:rsid w:val="007B519A"/>
    <w:rsid w:val="007B55FB"/>
    <w:rsid w:val="007B6D8A"/>
    <w:rsid w:val="007B6FA1"/>
    <w:rsid w:val="007B70F4"/>
    <w:rsid w:val="007B79A3"/>
    <w:rsid w:val="007C0B6C"/>
    <w:rsid w:val="007C0DAB"/>
    <w:rsid w:val="007C102B"/>
    <w:rsid w:val="007C378E"/>
    <w:rsid w:val="007C39AA"/>
    <w:rsid w:val="007C4862"/>
    <w:rsid w:val="007C486A"/>
    <w:rsid w:val="007C56E0"/>
    <w:rsid w:val="007C5F06"/>
    <w:rsid w:val="007C7644"/>
    <w:rsid w:val="007C76C9"/>
    <w:rsid w:val="007D02F3"/>
    <w:rsid w:val="007D2CA4"/>
    <w:rsid w:val="007D5FF4"/>
    <w:rsid w:val="007D6606"/>
    <w:rsid w:val="007D6BB9"/>
    <w:rsid w:val="007D79EA"/>
    <w:rsid w:val="007D7B4E"/>
    <w:rsid w:val="007D7C59"/>
    <w:rsid w:val="007E06B4"/>
    <w:rsid w:val="007E0DCE"/>
    <w:rsid w:val="007E30D7"/>
    <w:rsid w:val="007E34DC"/>
    <w:rsid w:val="007E39F2"/>
    <w:rsid w:val="007E3B2B"/>
    <w:rsid w:val="007F0AC9"/>
    <w:rsid w:val="007F0B98"/>
    <w:rsid w:val="007F17B4"/>
    <w:rsid w:val="007F1B61"/>
    <w:rsid w:val="007F1EC1"/>
    <w:rsid w:val="007F2795"/>
    <w:rsid w:val="007F28CA"/>
    <w:rsid w:val="007F2A5F"/>
    <w:rsid w:val="007F33AE"/>
    <w:rsid w:val="007F62FF"/>
    <w:rsid w:val="007F7854"/>
    <w:rsid w:val="007F792A"/>
    <w:rsid w:val="007F7EFD"/>
    <w:rsid w:val="00801303"/>
    <w:rsid w:val="00801C43"/>
    <w:rsid w:val="008036D7"/>
    <w:rsid w:val="00803AD1"/>
    <w:rsid w:val="008053E4"/>
    <w:rsid w:val="00807289"/>
    <w:rsid w:val="008075FB"/>
    <w:rsid w:val="0081644D"/>
    <w:rsid w:val="00817E0C"/>
    <w:rsid w:val="0082066D"/>
    <w:rsid w:val="00823BF6"/>
    <w:rsid w:val="0082455A"/>
    <w:rsid w:val="00824B8A"/>
    <w:rsid w:val="00827D69"/>
    <w:rsid w:val="00830A56"/>
    <w:rsid w:val="008311FB"/>
    <w:rsid w:val="00831EF2"/>
    <w:rsid w:val="00832D6A"/>
    <w:rsid w:val="00833743"/>
    <w:rsid w:val="00833A13"/>
    <w:rsid w:val="00834864"/>
    <w:rsid w:val="008403B9"/>
    <w:rsid w:val="00840EC9"/>
    <w:rsid w:val="008436F3"/>
    <w:rsid w:val="00844206"/>
    <w:rsid w:val="00844582"/>
    <w:rsid w:val="008453A1"/>
    <w:rsid w:val="00845EDE"/>
    <w:rsid w:val="00847823"/>
    <w:rsid w:val="008479CC"/>
    <w:rsid w:val="008505A2"/>
    <w:rsid w:val="00850891"/>
    <w:rsid w:val="00853095"/>
    <w:rsid w:val="00853954"/>
    <w:rsid w:val="00853BBA"/>
    <w:rsid w:val="00854B6E"/>
    <w:rsid w:val="0085527A"/>
    <w:rsid w:val="008557CE"/>
    <w:rsid w:val="0085731C"/>
    <w:rsid w:val="00861329"/>
    <w:rsid w:val="00861F9A"/>
    <w:rsid w:val="00862A33"/>
    <w:rsid w:val="00862B07"/>
    <w:rsid w:val="00862C79"/>
    <w:rsid w:val="00865E35"/>
    <w:rsid w:val="008661CC"/>
    <w:rsid w:val="00866A3B"/>
    <w:rsid w:val="00866CED"/>
    <w:rsid w:val="008671F2"/>
    <w:rsid w:val="00867AB9"/>
    <w:rsid w:val="0087010F"/>
    <w:rsid w:val="008702E2"/>
    <w:rsid w:val="00870AE4"/>
    <w:rsid w:val="00872BAE"/>
    <w:rsid w:val="008730DB"/>
    <w:rsid w:val="00876548"/>
    <w:rsid w:val="0088023C"/>
    <w:rsid w:val="008811FC"/>
    <w:rsid w:val="008827C9"/>
    <w:rsid w:val="00882C31"/>
    <w:rsid w:val="00883520"/>
    <w:rsid w:val="00883EBF"/>
    <w:rsid w:val="00884BD0"/>
    <w:rsid w:val="0088521C"/>
    <w:rsid w:val="008913FA"/>
    <w:rsid w:val="008941D1"/>
    <w:rsid w:val="00895D71"/>
    <w:rsid w:val="00896A2D"/>
    <w:rsid w:val="00896C44"/>
    <w:rsid w:val="00896E09"/>
    <w:rsid w:val="008970FB"/>
    <w:rsid w:val="008A0125"/>
    <w:rsid w:val="008A1510"/>
    <w:rsid w:val="008A1F31"/>
    <w:rsid w:val="008A2FDC"/>
    <w:rsid w:val="008A4C82"/>
    <w:rsid w:val="008A5750"/>
    <w:rsid w:val="008A6390"/>
    <w:rsid w:val="008B045D"/>
    <w:rsid w:val="008B0F2A"/>
    <w:rsid w:val="008B2333"/>
    <w:rsid w:val="008B26D2"/>
    <w:rsid w:val="008B28E4"/>
    <w:rsid w:val="008B2B94"/>
    <w:rsid w:val="008B77EA"/>
    <w:rsid w:val="008C37B9"/>
    <w:rsid w:val="008C58CD"/>
    <w:rsid w:val="008C5E45"/>
    <w:rsid w:val="008C777A"/>
    <w:rsid w:val="008D3DAA"/>
    <w:rsid w:val="008D56DB"/>
    <w:rsid w:val="008D6171"/>
    <w:rsid w:val="008D6C51"/>
    <w:rsid w:val="008E16DA"/>
    <w:rsid w:val="008E18B6"/>
    <w:rsid w:val="008E2CD4"/>
    <w:rsid w:val="008E2CE2"/>
    <w:rsid w:val="008E32E0"/>
    <w:rsid w:val="008E6941"/>
    <w:rsid w:val="008E6C86"/>
    <w:rsid w:val="008E7671"/>
    <w:rsid w:val="008F0F66"/>
    <w:rsid w:val="008F22FB"/>
    <w:rsid w:val="008F2341"/>
    <w:rsid w:val="008F3450"/>
    <w:rsid w:val="008F4900"/>
    <w:rsid w:val="008F525E"/>
    <w:rsid w:val="008F669B"/>
    <w:rsid w:val="008F718D"/>
    <w:rsid w:val="008F7500"/>
    <w:rsid w:val="009034D9"/>
    <w:rsid w:val="00904ABA"/>
    <w:rsid w:val="00904E6D"/>
    <w:rsid w:val="0090530D"/>
    <w:rsid w:val="00906EA5"/>
    <w:rsid w:val="009075F6"/>
    <w:rsid w:val="00914306"/>
    <w:rsid w:val="00915966"/>
    <w:rsid w:val="009176E7"/>
    <w:rsid w:val="009239EA"/>
    <w:rsid w:val="0092516B"/>
    <w:rsid w:val="009264B4"/>
    <w:rsid w:val="00926673"/>
    <w:rsid w:val="009277CF"/>
    <w:rsid w:val="0093002F"/>
    <w:rsid w:val="00930280"/>
    <w:rsid w:val="0093195E"/>
    <w:rsid w:val="0093707D"/>
    <w:rsid w:val="0093761F"/>
    <w:rsid w:val="0094095F"/>
    <w:rsid w:val="00942FBF"/>
    <w:rsid w:val="00942FE3"/>
    <w:rsid w:val="0094329B"/>
    <w:rsid w:val="009444D0"/>
    <w:rsid w:val="00944ABE"/>
    <w:rsid w:val="009467F2"/>
    <w:rsid w:val="00946B86"/>
    <w:rsid w:val="00947558"/>
    <w:rsid w:val="00947E67"/>
    <w:rsid w:val="009511CD"/>
    <w:rsid w:val="00951861"/>
    <w:rsid w:val="00951A02"/>
    <w:rsid w:val="00952010"/>
    <w:rsid w:val="0095332A"/>
    <w:rsid w:val="00953B76"/>
    <w:rsid w:val="00954C25"/>
    <w:rsid w:val="00956271"/>
    <w:rsid w:val="00957957"/>
    <w:rsid w:val="00957E0C"/>
    <w:rsid w:val="00957FD5"/>
    <w:rsid w:val="00962319"/>
    <w:rsid w:val="0096242E"/>
    <w:rsid w:val="00962A5E"/>
    <w:rsid w:val="00967CF2"/>
    <w:rsid w:val="0097069F"/>
    <w:rsid w:val="00970ED5"/>
    <w:rsid w:val="00971259"/>
    <w:rsid w:val="009713CF"/>
    <w:rsid w:val="00971782"/>
    <w:rsid w:val="00971839"/>
    <w:rsid w:val="00972062"/>
    <w:rsid w:val="00972C14"/>
    <w:rsid w:val="00975158"/>
    <w:rsid w:val="009759FE"/>
    <w:rsid w:val="00975E32"/>
    <w:rsid w:val="009763B1"/>
    <w:rsid w:val="00976D1F"/>
    <w:rsid w:val="0098183D"/>
    <w:rsid w:val="00981BAF"/>
    <w:rsid w:val="00982212"/>
    <w:rsid w:val="00983D46"/>
    <w:rsid w:val="00985446"/>
    <w:rsid w:val="00985763"/>
    <w:rsid w:val="009875C9"/>
    <w:rsid w:val="009918E4"/>
    <w:rsid w:val="00991B6F"/>
    <w:rsid w:val="0099243B"/>
    <w:rsid w:val="0099464E"/>
    <w:rsid w:val="009949BA"/>
    <w:rsid w:val="009976DA"/>
    <w:rsid w:val="009A038B"/>
    <w:rsid w:val="009A0391"/>
    <w:rsid w:val="009A0D24"/>
    <w:rsid w:val="009A0E43"/>
    <w:rsid w:val="009A23CA"/>
    <w:rsid w:val="009A28D2"/>
    <w:rsid w:val="009A2AA4"/>
    <w:rsid w:val="009A4EC9"/>
    <w:rsid w:val="009A516B"/>
    <w:rsid w:val="009A6C34"/>
    <w:rsid w:val="009B0745"/>
    <w:rsid w:val="009B1120"/>
    <w:rsid w:val="009B2030"/>
    <w:rsid w:val="009B2E67"/>
    <w:rsid w:val="009B2E94"/>
    <w:rsid w:val="009B31F3"/>
    <w:rsid w:val="009B351A"/>
    <w:rsid w:val="009B358F"/>
    <w:rsid w:val="009B3E8C"/>
    <w:rsid w:val="009B4B72"/>
    <w:rsid w:val="009B701D"/>
    <w:rsid w:val="009C0068"/>
    <w:rsid w:val="009C0F5C"/>
    <w:rsid w:val="009C1FF7"/>
    <w:rsid w:val="009C2632"/>
    <w:rsid w:val="009C32D2"/>
    <w:rsid w:val="009C3E3C"/>
    <w:rsid w:val="009D032E"/>
    <w:rsid w:val="009D0483"/>
    <w:rsid w:val="009D0A4F"/>
    <w:rsid w:val="009D0BFA"/>
    <w:rsid w:val="009D1F76"/>
    <w:rsid w:val="009D2FB0"/>
    <w:rsid w:val="009D4FB9"/>
    <w:rsid w:val="009D64FF"/>
    <w:rsid w:val="009D7142"/>
    <w:rsid w:val="009E09FA"/>
    <w:rsid w:val="009E0E92"/>
    <w:rsid w:val="009E1BB3"/>
    <w:rsid w:val="009E1FE6"/>
    <w:rsid w:val="009E23D3"/>
    <w:rsid w:val="009E48CB"/>
    <w:rsid w:val="009E5796"/>
    <w:rsid w:val="009E6608"/>
    <w:rsid w:val="009F0EAE"/>
    <w:rsid w:val="009F1BC0"/>
    <w:rsid w:val="009F1E13"/>
    <w:rsid w:val="009F289E"/>
    <w:rsid w:val="009F2DCD"/>
    <w:rsid w:val="009F32E7"/>
    <w:rsid w:val="009F3B75"/>
    <w:rsid w:val="009F4AC7"/>
    <w:rsid w:val="009F5559"/>
    <w:rsid w:val="00A0194E"/>
    <w:rsid w:val="00A03773"/>
    <w:rsid w:val="00A0418D"/>
    <w:rsid w:val="00A05D8D"/>
    <w:rsid w:val="00A0739D"/>
    <w:rsid w:val="00A109CE"/>
    <w:rsid w:val="00A1152B"/>
    <w:rsid w:val="00A13FC6"/>
    <w:rsid w:val="00A150F1"/>
    <w:rsid w:val="00A154C9"/>
    <w:rsid w:val="00A15E53"/>
    <w:rsid w:val="00A16C17"/>
    <w:rsid w:val="00A174BB"/>
    <w:rsid w:val="00A1751F"/>
    <w:rsid w:val="00A212CC"/>
    <w:rsid w:val="00A21FF9"/>
    <w:rsid w:val="00A224EB"/>
    <w:rsid w:val="00A23C7C"/>
    <w:rsid w:val="00A23DEA"/>
    <w:rsid w:val="00A24E83"/>
    <w:rsid w:val="00A26EEA"/>
    <w:rsid w:val="00A31942"/>
    <w:rsid w:val="00A33E07"/>
    <w:rsid w:val="00A358B7"/>
    <w:rsid w:val="00A35EEE"/>
    <w:rsid w:val="00A3629F"/>
    <w:rsid w:val="00A36603"/>
    <w:rsid w:val="00A3693B"/>
    <w:rsid w:val="00A41E88"/>
    <w:rsid w:val="00A43ED2"/>
    <w:rsid w:val="00A43FF3"/>
    <w:rsid w:val="00A44498"/>
    <w:rsid w:val="00A45349"/>
    <w:rsid w:val="00A45DDE"/>
    <w:rsid w:val="00A4656D"/>
    <w:rsid w:val="00A47B83"/>
    <w:rsid w:val="00A541FA"/>
    <w:rsid w:val="00A54B7E"/>
    <w:rsid w:val="00A5508C"/>
    <w:rsid w:val="00A61F63"/>
    <w:rsid w:val="00A630A8"/>
    <w:rsid w:val="00A63328"/>
    <w:rsid w:val="00A6363B"/>
    <w:rsid w:val="00A6369E"/>
    <w:rsid w:val="00A6418E"/>
    <w:rsid w:val="00A64C4F"/>
    <w:rsid w:val="00A65972"/>
    <w:rsid w:val="00A662BD"/>
    <w:rsid w:val="00A67BB4"/>
    <w:rsid w:val="00A70215"/>
    <w:rsid w:val="00A7074C"/>
    <w:rsid w:val="00A72A35"/>
    <w:rsid w:val="00A743E3"/>
    <w:rsid w:val="00A74521"/>
    <w:rsid w:val="00A75164"/>
    <w:rsid w:val="00A77182"/>
    <w:rsid w:val="00A80063"/>
    <w:rsid w:val="00A80151"/>
    <w:rsid w:val="00A826B5"/>
    <w:rsid w:val="00A8350D"/>
    <w:rsid w:val="00A83BDD"/>
    <w:rsid w:val="00A84251"/>
    <w:rsid w:val="00A8428B"/>
    <w:rsid w:val="00A856BF"/>
    <w:rsid w:val="00A857EF"/>
    <w:rsid w:val="00A86A7D"/>
    <w:rsid w:val="00A86DD0"/>
    <w:rsid w:val="00A904F1"/>
    <w:rsid w:val="00A90540"/>
    <w:rsid w:val="00A90B68"/>
    <w:rsid w:val="00A9181C"/>
    <w:rsid w:val="00A91F62"/>
    <w:rsid w:val="00A9341A"/>
    <w:rsid w:val="00A93F9F"/>
    <w:rsid w:val="00A941A4"/>
    <w:rsid w:val="00A958AF"/>
    <w:rsid w:val="00A95C00"/>
    <w:rsid w:val="00A95CEA"/>
    <w:rsid w:val="00A966B9"/>
    <w:rsid w:val="00AA0025"/>
    <w:rsid w:val="00AA053E"/>
    <w:rsid w:val="00AA06CF"/>
    <w:rsid w:val="00AA113D"/>
    <w:rsid w:val="00AA276D"/>
    <w:rsid w:val="00AA2E22"/>
    <w:rsid w:val="00AA363D"/>
    <w:rsid w:val="00AA5420"/>
    <w:rsid w:val="00AA54E7"/>
    <w:rsid w:val="00AA698B"/>
    <w:rsid w:val="00AB0571"/>
    <w:rsid w:val="00AB1371"/>
    <w:rsid w:val="00AB3A91"/>
    <w:rsid w:val="00AB40E7"/>
    <w:rsid w:val="00AB568D"/>
    <w:rsid w:val="00AB5EE0"/>
    <w:rsid w:val="00AC11D2"/>
    <w:rsid w:val="00AC1FEE"/>
    <w:rsid w:val="00AC2444"/>
    <w:rsid w:val="00AC51B9"/>
    <w:rsid w:val="00AC66F5"/>
    <w:rsid w:val="00AC6BB5"/>
    <w:rsid w:val="00AC7EDB"/>
    <w:rsid w:val="00AD1A7B"/>
    <w:rsid w:val="00AD25C1"/>
    <w:rsid w:val="00AD3FDB"/>
    <w:rsid w:val="00AD7A7E"/>
    <w:rsid w:val="00AE06C1"/>
    <w:rsid w:val="00AE1EA7"/>
    <w:rsid w:val="00AE1EEB"/>
    <w:rsid w:val="00AE2F76"/>
    <w:rsid w:val="00AE43AD"/>
    <w:rsid w:val="00AE573C"/>
    <w:rsid w:val="00AE6137"/>
    <w:rsid w:val="00AE6E35"/>
    <w:rsid w:val="00AE7620"/>
    <w:rsid w:val="00AF2F06"/>
    <w:rsid w:val="00AF3AEA"/>
    <w:rsid w:val="00AF5E95"/>
    <w:rsid w:val="00AF660D"/>
    <w:rsid w:val="00AF77D5"/>
    <w:rsid w:val="00AF7A6A"/>
    <w:rsid w:val="00B00744"/>
    <w:rsid w:val="00B014B0"/>
    <w:rsid w:val="00B0207B"/>
    <w:rsid w:val="00B02659"/>
    <w:rsid w:val="00B02F36"/>
    <w:rsid w:val="00B039D4"/>
    <w:rsid w:val="00B03A1B"/>
    <w:rsid w:val="00B048EA"/>
    <w:rsid w:val="00B05B5D"/>
    <w:rsid w:val="00B06A05"/>
    <w:rsid w:val="00B07C74"/>
    <w:rsid w:val="00B07DDD"/>
    <w:rsid w:val="00B1078A"/>
    <w:rsid w:val="00B10A45"/>
    <w:rsid w:val="00B12BB7"/>
    <w:rsid w:val="00B12FE1"/>
    <w:rsid w:val="00B13319"/>
    <w:rsid w:val="00B14559"/>
    <w:rsid w:val="00B14E07"/>
    <w:rsid w:val="00B150E7"/>
    <w:rsid w:val="00B15C33"/>
    <w:rsid w:val="00B20188"/>
    <w:rsid w:val="00B20962"/>
    <w:rsid w:val="00B22397"/>
    <w:rsid w:val="00B2439C"/>
    <w:rsid w:val="00B24881"/>
    <w:rsid w:val="00B26EDF"/>
    <w:rsid w:val="00B300B6"/>
    <w:rsid w:val="00B304A8"/>
    <w:rsid w:val="00B310A6"/>
    <w:rsid w:val="00B31BF5"/>
    <w:rsid w:val="00B31F28"/>
    <w:rsid w:val="00B32815"/>
    <w:rsid w:val="00B35E4C"/>
    <w:rsid w:val="00B36448"/>
    <w:rsid w:val="00B36CF0"/>
    <w:rsid w:val="00B37B8F"/>
    <w:rsid w:val="00B4232E"/>
    <w:rsid w:val="00B423ED"/>
    <w:rsid w:val="00B437FB"/>
    <w:rsid w:val="00B43A9D"/>
    <w:rsid w:val="00B44CAF"/>
    <w:rsid w:val="00B46146"/>
    <w:rsid w:val="00B47375"/>
    <w:rsid w:val="00B50034"/>
    <w:rsid w:val="00B52485"/>
    <w:rsid w:val="00B533C4"/>
    <w:rsid w:val="00B55C1C"/>
    <w:rsid w:val="00B56EB6"/>
    <w:rsid w:val="00B56FDC"/>
    <w:rsid w:val="00B60537"/>
    <w:rsid w:val="00B632D6"/>
    <w:rsid w:val="00B63F5C"/>
    <w:rsid w:val="00B6545F"/>
    <w:rsid w:val="00B670C2"/>
    <w:rsid w:val="00B67FAA"/>
    <w:rsid w:val="00B70244"/>
    <w:rsid w:val="00B708E9"/>
    <w:rsid w:val="00B717B4"/>
    <w:rsid w:val="00B71F8E"/>
    <w:rsid w:val="00B71FC9"/>
    <w:rsid w:val="00B7269C"/>
    <w:rsid w:val="00B72AAD"/>
    <w:rsid w:val="00B72F58"/>
    <w:rsid w:val="00B747A5"/>
    <w:rsid w:val="00B7624E"/>
    <w:rsid w:val="00B7641B"/>
    <w:rsid w:val="00B7656E"/>
    <w:rsid w:val="00B76A14"/>
    <w:rsid w:val="00B77DBE"/>
    <w:rsid w:val="00B77E2D"/>
    <w:rsid w:val="00B8168B"/>
    <w:rsid w:val="00B8231A"/>
    <w:rsid w:val="00B832B8"/>
    <w:rsid w:val="00B837E2"/>
    <w:rsid w:val="00B84A21"/>
    <w:rsid w:val="00B8512C"/>
    <w:rsid w:val="00B85661"/>
    <w:rsid w:val="00B86CDD"/>
    <w:rsid w:val="00B87FDB"/>
    <w:rsid w:val="00B90869"/>
    <w:rsid w:val="00B91C98"/>
    <w:rsid w:val="00B94ECD"/>
    <w:rsid w:val="00B95ACB"/>
    <w:rsid w:val="00B95DC3"/>
    <w:rsid w:val="00B9724C"/>
    <w:rsid w:val="00B97615"/>
    <w:rsid w:val="00BA09B7"/>
    <w:rsid w:val="00BA0A73"/>
    <w:rsid w:val="00BA0ECB"/>
    <w:rsid w:val="00BA1992"/>
    <w:rsid w:val="00BA5FD1"/>
    <w:rsid w:val="00BB167B"/>
    <w:rsid w:val="00BB2C4E"/>
    <w:rsid w:val="00BB366D"/>
    <w:rsid w:val="00BB447B"/>
    <w:rsid w:val="00BB4678"/>
    <w:rsid w:val="00BB4CC2"/>
    <w:rsid w:val="00BC0B1F"/>
    <w:rsid w:val="00BC1AB8"/>
    <w:rsid w:val="00BC1B8C"/>
    <w:rsid w:val="00BC4233"/>
    <w:rsid w:val="00BC4EE5"/>
    <w:rsid w:val="00BC56A2"/>
    <w:rsid w:val="00BC5E51"/>
    <w:rsid w:val="00BC7146"/>
    <w:rsid w:val="00BD0754"/>
    <w:rsid w:val="00BD280C"/>
    <w:rsid w:val="00BD3272"/>
    <w:rsid w:val="00BD3B9B"/>
    <w:rsid w:val="00BD4927"/>
    <w:rsid w:val="00BD5093"/>
    <w:rsid w:val="00BD5C1E"/>
    <w:rsid w:val="00BD5C88"/>
    <w:rsid w:val="00BD6E2B"/>
    <w:rsid w:val="00BD7406"/>
    <w:rsid w:val="00BD7CE7"/>
    <w:rsid w:val="00BE077F"/>
    <w:rsid w:val="00BE0BE0"/>
    <w:rsid w:val="00BE0DAC"/>
    <w:rsid w:val="00BE0DBE"/>
    <w:rsid w:val="00BE1C00"/>
    <w:rsid w:val="00BE2520"/>
    <w:rsid w:val="00BE2B82"/>
    <w:rsid w:val="00BE3951"/>
    <w:rsid w:val="00BE619A"/>
    <w:rsid w:val="00BE6FAD"/>
    <w:rsid w:val="00BF11C5"/>
    <w:rsid w:val="00BF11F3"/>
    <w:rsid w:val="00BF160A"/>
    <w:rsid w:val="00BF1845"/>
    <w:rsid w:val="00BF1BB7"/>
    <w:rsid w:val="00BF2577"/>
    <w:rsid w:val="00BF2788"/>
    <w:rsid w:val="00BF2FEF"/>
    <w:rsid w:val="00BF5243"/>
    <w:rsid w:val="00BF55D0"/>
    <w:rsid w:val="00BF63AC"/>
    <w:rsid w:val="00BF6AB0"/>
    <w:rsid w:val="00BF6FC7"/>
    <w:rsid w:val="00C02D39"/>
    <w:rsid w:val="00C056B3"/>
    <w:rsid w:val="00C058B0"/>
    <w:rsid w:val="00C05D71"/>
    <w:rsid w:val="00C07C8D"/>
    <w:rsid w:val="00C10E76"/>
    <w:rsid w:val="00C11B35"/>
    <w:rsid w:val="00C11F09"/>
    <w:rsid w:val="00C13A06"/>
    <w:rsid w:val="00C13B4B"/>
    <w:rsid w:val="00C13E6E"/>
    <w:rsid w:val="00C146F0"/>
    <w:rsid w:val="00C15524"/>
    <w:rsid w:val="00C1742B"/>
    <w:rsid w:val="00C20819"/>
    <w:rsid w:val="00C2218B"/>
    <w:rsid w:val="00C2249F"/>
    <w:rsid w:val="00C22698"/>
    <w:rsid w:val="00C25186"/>
    <w:rsid w:val="00C2546B"/>
    <w:rsid w:val="00C25A47"/>
    <w:rsid w:val="00C2678F"/>
    <w:rsid w:val="00C2698B"/>
    <w:rsid w:val="00C26B24"/>
    <w:rsid w:val="00C30F81"/>
    <w:rsid w:val="00C31216"/>
    <w:rsid w:val="00C339CE"/>
    <w:rsid w:val="00C372A9"/>
    <w:rsid w:val="00C3758D"/>
    <w:rsid w:val="00C37A61"/>
    <w:rsid w:val="00C41111"/>
    <w:rsid w:val="00C43BCE"/>
    <w:rsid w:val="00C43DEB"/>
    <w:rsid w:val="00C44D78"/>
    <w:rsid w:val="00C458FC"/>
    <w:rsid w:val="00C45C67"/>
    <w:rsid w:val="00C460A0"/>
    <w:rsid w:val="00C46CEB"/>
    <w:rsid w:val="00C47A77"/>
    <w:rsid w:val="00C50656"/>
    <w:rsid w:val="00C511F2"/>
    <w:rsid w:val="00C523D1"/>
    <w:rsid w:val="00C5266F"/>
    <w:rsid w:val="00C548E1"/>
    <w:rsid w:val="00C54E4A"/>
    <w:rsid w:val="00C557D5"/>
    <w:rsid w:val="00C559B4"/>
    <w:rsid w:val="00C60413"/>
    <w:rsid w:val="00C621EF"/>
    <w:rsid w:val="00C629B7"/>
    <w:rsid w:val="00C63268"/>
    <w:rsid w:val="00C63520"/>
    <w:rsid w:val="00C63750"/>
    <w:rsid w:val="00C643F6"/>
    <w:rsid w:val="00C661A3"/>
    <w:rsid w:val="00C66943"/>
    <w:rsid w:val="00C67A37"/>
    <w:rsid w:val="00C67D62"/>
    <w:rsid w:val="00C67D82"/>
    <w:rsid w:val="00C725B7"/>
    <w:rsid w:val="00C732E0"/>
    <w:rsid w:val="00C752E8"/>
    <w:rsid w:val="00C764D6"/>
    <w:rsid w:val="00C811F5"/>
    <w:rsid w:val="00C8192F"/>
    <w:rsid w:val="00C8484C"/>
    <w:rsid w:val="00C85F4D"/>
    <w:rsid w:val="00C86246"/>
    <w:rsid w:val="00C86D26"/>
    <w:rsid w:val="00C911E7"/>
    <w:rsid w:val="00C92EFC"/>
    <w:rsid w:val="00C97D0C"/>
    <w:rsid w:val="00CA0E09"/>
    <w:rsid w:val="00CA1C1B"/>
    <w:rsid w:val="00CA25A5"/>
    <w:rsid w:val="00CA3376"/>
    <w:rsid w:val="00CA3414"/>
    <w:rsid w:val="00CA4938"/>
    <w:rsid w:val="00CA4B53"/>
    <w:rsid w:val="00CA55C4"/>
    <w:rsid w:val="00CA753D"/>
    <w:rsid w:val="00CB054E"/>
    <w:rsid w:val="00CB135D"/>
    <w:rsid w:val="00CB1E9D"/>
    <w:rsid w:val="00CB22D9"/>
    <w:rsid w:val="00CB22EC"/>
    <w:rsid w:val="00CB349D"/>
    <w:rsid w:val="00CB4611"/>
    <w:rsid w:val="00CB4A25"/>
    <w:rsid w:val="00CB5BCB"/>
    <w:rsid w:val="00CC0CD6"/>
    <w:rsid w:val="00CC0F61"/>
    <w:rsid w:val="00CC2603"/>
    <w:rsid w:val="00CC286F"/>
    <w:rsid w:val="00CC353D"/>
    <w:rsid w:val="00CC60CC"/>
    <w:rsid w:val="00CC6EE2"/>
    <w:rsid w:val="00CC73A6"/>
    <w:rsid w:val="00CC7C1C"/>
    <w:rsid w:val="00CD0119"/>
    <w:rsid w:val="00CD03E2"/>
    <w:rsid w:val="00CD0749"/>
    <w:rsid w:val="00CD1489"/>
    <w:rsid w:val="00CD14A4"/>
    <w:rsid w:val="00CD2943"/>
    <w:rsid w:val="00CD3605"/>
    <w:rsid w:val="00CD38E4"/>
    <w:rsid w:val="00CD3E46"/>
    <w:rsid w:val="00CD430F"/>
    <w:rsid w:val="00CD5E78"/>
    <w:rsid w:val="00CD6344"/>
    <w:rsid w:val="00CD6813"/>
    <w:rsid w:val="00CD68B3"/>
    <w:rsid w:val="00CD69F6"/>
    <w:rsid w:val="00CD6C59"/>
    <w:rsid w:val="00CD6EEA"/>
    <w:rsid w:val="00CD7B7A"/>
    <w:rsid w:val="00CE06C8"/>
    <w:rsid w:val="00CE2388"/>
    <w:rsid w:val="00CE4493"/>
    <w:rsid w:val="00CE513D"/>
    <w:rsid w:val="00CE53F0"/>
    <w:rsid w:val="00CE66A2"/>
    <w:rsid w:val="00CE6C40"/>
    <w:rsid w:val="00CF0EFD"/>
    <w:rsid w:val="00CF2124"/>
    <w:rsid w:val="00CF30F2"/>
    <w:rsid w:val="00CF3F81"/>
    <w:rsid w:val="00CF52EE"/>
    <w:rsid w:val="00CF5412"/>
    <w:rsid w:val="00CF562C"/>
    <w:rsid w:val="00CF5952"/>
    <w:rsid w:val="00CF66F4"/>
    <w:rsid w:val="00CF7D16"/>
    <w:rsid w:val="00D02E1C"/>
    <w:rsid w:val="00D0467C"/>
    <w:rsid w:val="00D046E2"/>
    <w:rsid w:val="00D04AA3"/>
    <w:rsid w:val="00D0555F"/>
    <w:rsid w:val="00D05A1B"/>
    <w:rsid w:val="00D0603E"/>
    <w:rsid w:val="00D140F5"/>
    <w:rsid w:val="00D14329"/>
    <w:rsid w:val="00D15473"/>
    <w:rsid w:val="00D20B5B"/>
    <w:rsid w:val="00D23DC3"/>
    <w:rsid w:val="00D25D1E"/>
    <w:rsid w:val="00D26F22"/>
    <w:rsid w:val="00D27909"/>
    <w:rsid w:val="00D30DAC"/>
    <w:rsid w:val="00D31B16"/>
    <w:rsid w:val="00D331C4"/>
    <w:rsid w:val="00D3400F"/>
    <w:rsid w:val="00D34D44"/>
    <w:rsid w:val="00D36F92"/>
    <w:rsid w:val="00D37DC9"/>
    <w:rsid w:val="00D37DEF"/>
    <w:rsid w:val="00D407CD"/>
    <w:rsid w:val="00D41954"/>
    <w:rsid w:val="00D44541"/>
    <w:rsid w:val="00D45103"/>
    <w:rsid w:val="00D4539F"/>
    <w:rsid w:val="00D45F22"/>
    <w:rsid w:val="00D46914"/>
    <w:rsid w:val="00D470A5"/>
    <w:rsid w:val="00D5258B"/>
    <w:rsid w:val="00D52D7F"/>
    <w:rsid w:val="00D52EF1"/>
    <w:rsid w:val="00D538DC"/>
    <w:rsid w:val="00D53FA2"/>
    <w:rsid w:val="00D54087"/>
    <w:rsid w:val="00D556B7"/>
    <w:rsid w:val="00D55AC6"/>
    <w:rsid w:val="00D560C4"/>
    <w:rsid w:val="00D56633"/>
    <w:rsid w:val="00D57F9A"/>
    <w:rsid w:val="00D6015C"/>
    <w:rsid w:val="00D608AD"/>
    <w:rsid w:val="00D60934"/>
    <w:rsid w:val="00D60B4A"/>
    <w:rsid w:val="00D60CEA"/>
    <w:rsid w:val="00D61B84"/>
    <w:rsid w:val="00D63916"/>
    <w:rsid w:val="00D6529F"/>
    <w:rsid w:val="00D70093"/>
    <w:rsid w:val="00D7082E"/>
    <w:rsid w:val="00D71463"/>
    <w:rsid w:val="00D720DD"/>
    <w:rsid w:val="00D72CEC"/>
    <w:rsid w:val="00D72F60"/>
    <w:rsid w:val="00D740E5"/>
    <w:rsid w:val="00D74F63"/>
    <w:rsid w:val="00D77AFE"/>
    <w:rsid w:val="00D77B49"/>
    <w:rsid w:val="00D811D4"/>
    <w:rsid w:val="00D81C59"/>
    <w:rsid w:val="00D81FE4"/>
    <w:rsid w:val="00D8243A"/>
    <w:rsid w:val="00D82CAC"/>
    <w:rsid w:val="00D843C9"/>
    <w:rsid w:val="00D8533F"/>
    <w:rsid w:val="00D85F8E"/>
    <w:rsid w:val="00D86E28"/>
    <w:rsid w:val="00D87D2A"/>
    <w:rsid w:val="00D905E0"/>
    <w:rsid w:val="00D91168"/>
    <w:rsid w:val="00D934E6"/>
    <w:rsid w:val="00D93B22"/>
    <w:rsid w:val="00D95452"/>
    <w:rsid w:val="00D9691B"/>
    <w:rsid w:val="00D96A62"/>
    <w:rsid w:val="00D96C71"/>
    <w:rsid w:val="00DA04A0"/>
    <w:rsid w:val="00DA065A"/>
    <w:rsid w:val="00DA27E6"/>
    <w:rsid w:val="00DA3B7D"/>
    <w:rsid w:val="00DA6EFC"/>
    <w:rsid w:val="00DA7718"/>
    <w:rsid w:val="00DB0232"/>
    <w:rsid w:val="00DB15EB"/>
    <w:rsid w:val="00DB21B7"/>
    <w:rsid w:val="00DB22B8"/>
    <w:rsid w:val="00DB2471"/>
    <w:rsid w:val="00DB2A0F"/>
    <w:rsid w:val="00DB2B37"/>
    <w:rsid w:val="00DB2DAC"/>
    <w:rsid w:val="00DB31CB"/>
    <w:rsid w:val="00DB3AD8"/>
    <w:rsid w:val="00DB3B8C"/>
    <w:rsid w:val="00DB5D44"/>
    <w:rsid w:val="00DB6EB6"/>
    <w:rsid w:val="00DC036F"/>
    <w:rsid w:val="00DC1386"/>
    <w:rsid w:val="00DC1A7B"/>
    <w:rsid w:val="00DC1A8B"/>
    <w:rsid w:val="00DC3333"/>
    <w:rsid w:val="00DC3615"/>
    <w:rsid w:val="00DC475F"/>
    <w:rsid w:val="00DC4E95"/>
    <w:rsid w:val="00DC5172"/>
    <w:rsid w:val="00DC6BE7"/>
    <w:rsid w:val="00DC7937"/>
    <w:rsid w:val="00DD1D4A"/>
    <w:rsid w:val="00DD447E"/>
    <w:rsid w:val="00DD4EFC"/>
    <w:rsid w:val="00DD4F33"/>
    <w:rsid w:val="00DD5FA7"/>
    <w:rsid w:val="00DD60D9"/>
    <w:rsid w:val="00DD747F"/>
    <w:rsid w:val="00DD7768"/>
    <w:rsid w:val="00DE0BCF"/>
    <w:rsid w:val="00DE1C6C"/>
    <w:rsid w:val="00DE1C8E"/>
    <w:rsid w:val="00DE242B"/>
    <w:rsid w:val="00DE38A9"/>
    <w:rsid w:val="00DE4395"/>
    <w:rsid w:val="00DE6157"/>
    <w:rsid w:val="00DF0373"/>
    <w:rsid w:val="00DF0431"/>
    <w:rsid w:val="00DF0C6F"/>
    <w:rsid w:val="00DF1C52"/>
    <w:rsid w:val="00DF2368"/>
    <w:rsid w:val="00DF3389"/>
    <w:rsid w:val="00DF371A"/>
    <w:rsid w:val="00DF4F36"/>
    <w:rsid w:val="00DF57EC"/>
    <w:rsid w:val="00DF77FD"/>
    <w:rsid w:val="00DF7C9D"/>
    <w:rsid w:val="00E04EE1"/>
    <w:rsid w:val="00E05753"/>
    <w:rsid w:val="00E05C0C"/>
    <w:rsid w:val="00E05DE3"/>
    <w:rsid w:val="00E0601E"/>
    <w:rsid w:val="00E07BAC"/>
    <w:rsid w:val="00E10238"/>
    <w:rsid w:val="00E11239"/>
    <w:rsid w:val="00E121FB"/>
    <w:rsid w:val="00E12E8A"/>
    <w:rsid w:val="00E13BBD"/>
    <w:rsid w:val="00E153C6"/>
    <w:rsid w:val="00E16C2D"/>
    <w:rsid w:val="00E178C8"/>
    <w:rsid w:val="00E20123"/>
    <w:rsid w:val="00E20E1D"/>
    <w:rsid w:val="00E214E5"/>
    <w:rsid w:val="00E214FB"/>
    <w:rsid w:val="00E21BA7"/>
    <w:rsid w:val="00E21F5F"/>
    <w:rsid w:val="00E22EA6"/>
    <w:rsid w:val="00E23E9C"/>
    <w:rsid w:val="00E24F7D"/>
    <w:rsid w:val="00E252D4"/>
    <w:rsid w:val="00E27505"/>
    <w:rsid w:val="00E27AC6"/>
    <w:rsid w:val="00E27F06"/>
    <w:rsid w:val="00E319DD"/>
    <w:rsid w:val="00E32574"/>
    <w:rsid w:val="00E32579"/>
    <w:rsid w:val="00E328EC"/>
    <w:rsid w:val="00E32F21"/>
    <w:rsid w:val="00E36B0E"/>
    <w:rsid w:val="00E40E96"/>
    <w:rsid w:val="00E42640"/>
    <w:rsid w:val="00E427A2"/>
    <w:rsid w:val="00E42DD4"/>
    <w:rsid w:val="00E44909"/>
    <w:rsid w:val="00E45351"/>
    <w:rsid w:val="00E45617"/>
    <w:rsid w:val="00E45E13"/>
    <w:rsid w:val="00E463EE"/>
    <w:rsid w:val="00E4669C"/>
    <w:rsid w:val="00E50611"/>
    <w:rsid w:val="00E51A48"/>
    <w:rsid w:val="00E51B7C"/>
    <w:rsid w:val="00E5403C"/>
    <w:rsid w:val="00E55464"/>
    <w:rsid w:val="00E56451"/>
    <w:rsid w:val="00E57594"/>
    <w:rsid w:val="00E64F66"/>
    <w:rsid w:val="00E65112"/>
    <w:rsid w:val="00E73328"/>
    <w:rsid w:val="00E73A3B"/>
    <w:rsid w:val="00E745DC"/>
    <w:rsid w:val="00E75D8B"/>
    <w:rsid w:val="00E8048B"/>
    <w:rsid w:val="00E81B81"/>
    <w:rsid w:val="00E8297E"/>
    <w:rsid w:val="00E8410F"/>
    <w:rsid w:val="00E84EEF"/>
    <w:rsid w:val="00E90100"/>
    <w:rsid w:val="00E90A9E"/>
    <w:rsid w:val="00E910AF"/>
    <w:rsid w:val="00E92697"/>
    <w:rsid w:val="00E92DD7"/>
    <w:rsid w:val="00E932D5"/>
    <w:rsid w:val="00E932F4"/>
    <w:rsid w:val="00E94000"/>
    <w:rsid w:val="00E94256"/>
    <w:rsid w:val="00E9429A"/>
    <w:rsid w:val="00E94D00"/>
    <w:rsid w:val="00E94DC2"/>
    <w:rsid w:val="00E95FF7"/>
    <w:rsid w:val="00E96E84"/>
    <w:rsid w:val="00E9701F"/>
    <w:rsid w:val="00EA02B6"/>
    <w:rsid w:val="00EA0658"/>
    <w:rsid w:val="00EA0AF1"/>
    <w:rsid w:val="00EA0F96"/>
    <w:rsid w:val="00EA11DB"/>
    <w:rsid w:val="00EA1422"/>
    <w:rsid w:val="00EA19EB"/>
    <w:rsid w:val="00EA2540"/>
    <w:rsid w:val="00EA2A02"/>
    <w:rsid w:val="00EA57C6"/>
    <w:rsid w:val="00EA79B8"/>
    <w:rsid w:val="00EA7CF4"/>
    <w:rsid w:val="00EB0343"/>
    <w:rsid w:val="00EB0DBF"/>
    <w:rsid w:val="00EB184C"/>
    <w:rsid w:val="00EB229D"/>
    <w:rsid w:val="00EB2F53"/>
    <w:rsid w:val="00EB3EF2"/>
    <w:rsid w:val="00EB4600"/>
    <w:rsid w:val="00EB6A4C"/>
    <w:rsid w:val="00EB6CC2"/>
    <w:rsid w:val="00EB6D12"/>
    <w:rsid w:val="00EB6E88"/>
    <w:rsid w:val="00EB7968"/>
    <w:rsid w:val="00EB7FBD"/>
    <w:rsid w:val="00EC0B83"/>
    <w:rsid w:val="00EC14E5"/>
    <w:rsid w:val="00EC1868"/>
    <w:rsid w:val="00EC243E"/>
    <w:rsid w:val="00EC257F"/>
    <w:rsid w:val="00EC3003"/>
    <w:rsid w:val="00EC3341"/>
    <w:rsid w:val="00EC5752"/>
    <w:rsid w:val="00EC575B"/>
    <w:rsid w:val="00EC59E7"/>
    <w:rsid w:val="00ED09A2"/>
    <w:rsid w:val="00ED0CD5"/>
    <w:rsid w:val="00ED13FB"/>
    <w:rsid w:val="00ED36C1"/>
    <w:rsid w:val="00ED5BD0"/>
    <w:rsid w:val="00ED607D"/>
    <w:rsid w:val="00ED615E"/>
    <w:rsid w:val="00ED63FF"/>
    <w:rsid w:val="00ED7C73"/>
    <w:rsid w:val="00EE18B2"/>
    <w:rsid w:val="00EE1CAA"/>
    <w:rsid w:val="00EE30B2"/>
    <w:rsid w:val="00EE4B3A"/>
    <w:rsid w:val="00EE5659"/>
    <w:rsid w:val="00EF031C"/>
    <w:rsid w:val="00EF5744"/>
    <w:rsid w:val="00EF5A54"/>
    <w:rsid w:val="00EF5E64"/>
    <w:rsid w:val="00F001FE"/>
    <w:rsid w:val="00F02DBB"/>
    <w:rsid w:val="00F02F9C"/>
    <w:rsid w:val="00F0341F"/>
    <w:rsid w:val="00F039D5"/>
    <w:rsid w:val="00F04CFB"/>
    <w:rsid w:val="00F058F9"/>
    <w:rsid w:val="00F064AE"/>
    <w:rsid w:val="00F06882"/>
    <w:rsid w:val="00F06D52"/>
    <w:rsid w:val="00F071B7"/>
    <w:rsid w:val="00F077F3"/>
    <w:rsid w:val="00F07BCC"/>
    <w:rsid w:val="00F10D40"/>
    <w:rsid w:val="00F11D4D"/>
    <w:rsid w:val="00F12925"/>
    <w:rsid w:val="00F15687"/>
    <w:rsid w:val="00F17944"/>
    <w:rsid w:val="00F17D9F"/>
    <w:rsid w:val="00F21986"/>
    <w:rsid w:val="00F23D5A"/>
    <w:rsid w:val="00F26E8C"/>
    <w:rsid w:val="00F26F01"/>
    <w:rsid w:val="00F270F8"/>
    <w:rsid w:val="00F31888"/>
    <w:rsid w:val="00F31DDC"/>
    <w:rsid w:val="00F327CB"/>
    <w:rsid w:val="00F3281A"/>
    <w:rsid w:val="00F342B8"/>
    <w:rsid w:val="00F358E9"/>
    <w:rsid w:val="00F36C09"/>
    <w:rsid w:val="00F36C65"/>
    <w:rsid w:val="00F37DEB"/>
    <w:rsid w:val="00F405AD"/>
    <w:rsid w:val="00F41126"/>
    <w:rsid w:val="00F41927"/>
    <w:rsid w:val="00F4294C"/>
    <w:rsid w:val="00F42C3E"/>
    <w:rsid w:val="00F4373D"/>
    <w:rsid w:val="00F45038"/>
    <w:rsid w:val="00F45C49"/>
    <w:rsid w:val="00F5049C"/>
    <w:rsid w:val="00F50E32"/>
    <w:rsid w:val="00F51B47"/>
    <w:rsid w:val="00F51E42"/>
    <w:rsid w:val="00F52BF6"/>
    <w:rsid w:val="00F5378F"/>
    <w:rsid w:val="00F56AD0"/>
    <w:rsid w:val="00F61767"/>
    <w:rsid w:val="00F61912"/>
    <w:rsid w:val="00F62660"/>
    <w:rsid w:val="00F63677"/>
    <w:rsid w:val="00F64DC0"/>
    <w:rsid w:val="00F64FC3"/>
    <w:rsid w:val="00F66C87"/>
    <w:rsid w:val="00F73298"/>
    <w:rsid w:val="00F73BE2"/>
    <w:rsid w:val="00F76297"/>
    <w:rsid w:val="00F814E6"/>
    <w:rsid w:val="00F82347"/>
    <w:rsid w:val="00F8331C"/>
    <w:rsid w:val="00F83C5A"/>
    <w:rsid w:val="00F83EC9"/>
    <w:rsid w:val="00F8483E"/>
    <w:rsid w:val="00F849B7"/>
    <w:rsid w:val="00F84F21"/>
    <w:rsid w:val="00F86382"/>
    <w:rsid w:val="00F86BCB"/>
    <w:rsid w:val="00F86CD9"/>
    <w:rsid w:val="00F927EB"/>
    <w:rsid w:val="00F92D71"/>
    <w:rsid w:val="00F92F70"/>
    <w:rsid w:val="00F94E2E"/>
    <w:rsid w:val="00F96880"/>
    <w:rsid w:val="00F96D73"/>
    <w:rsid w:val="00F97D51"/>
    <w:rsid w:val="00FA109A"/>
    <w:rsid w:val="00FA24EA"/>
    <w:rsid w:val="00FA2EE2"/>
    <w:rsid w:val="00FA2F8B"/>
    <w:rsid w:val="00FA3A26"/>
    <w:rsid w:val="00FA3F08"/>
    <w:rsid w:val="00FA4589"/>
    <w:rsid w:val="00FA7EB8"/>
    <w:rsid w:val="00FB1AF4"/>
    <w:rsid w:val="00FB22C0"/>
    <w:rsid w:val="00FB3A55"/>
    <w:rsid w:val="00FB4293"/>
    <w:rsid w:val="00FB48A5"/>
    <w:rsid w:val="00FC2178"/>
    <w:rsid w:val="00FC25AE"/>
    <w:rsid w:val="00FC35F5"/>
    <w:rsid w:val="00FC5850"/>
    <w:rsid w:val="00FC70D8"/>
    <w:rsid w:val="00FC7386"/>
    <w:rsid w:val="00FC7E6D"/>
    <w:rsid w:val="00FD1126"/>
    <w:rsid w:val="00FD356A"/>
    <w:rsid w:val="00FD515A"/>
    <w:rsid w:val="00FD5558"/>
    <w:rsid w:val="00FD62D3"/>
    <w:rsid w:val="00FD7995"/>
    <w:rsid w:val="00FD7CE7"/>
    <w:rsid w:val="00FE0C64"/>
    <w:rsid w:val="00FE1281"/>
    <w:rsid w:val="00FE2232"/>
    <w:rsid w:val="00FE293D"/>
    <w:rsid w:val="00FE3435"/>
    <w:rsid w:val="00FE46E9"/>
    <w:rsid w:val="00FE4D42"/>
    <w:rsid w:val="00FE568B"/>
    <w:rsid w:val="00FE7C1F"/>
    <w:rsid w:val="00FF1C7D"/>
    <w:rsid w:val="00FF28B2"/>
    <w:rsid w:val="00FF2CC0"/>
    <w:rsid w:val="00FF3D19"/>
    <w:rsid w:val="00FF5881"/>
    <w:rsid w:val="00FF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DE593D2B-BFE8-40A0-A34E-B18296FF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347"/>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iPriority w:val="99"/>
    <w:unhideWhenUsed/>
    <w:qFormat/>
    <w:rsid w:val="00F82347"/>
    <w:pPr>
      <w:tabs>
        <w:tab w:val="center" w:pos="4680"/>
        <w:tab w:val="right" w:pos="9360"/>
      </w:tabs>
      <w:spacing w:after="0" w:line="240" w:lineRule="auto"/>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rsid w:val="00F82347"/>
  </w:style>
  <w:style w:type="character" w:styleId="CommentReference">
    <w:name w:val="annotation reference"/>
    <w:uiPriority w:val="99"/>
    <w:semiHidden/>
    <w:unhideWhenUsed/>
    <w:rsid w:val="00B22397"/>
    <w:rPr>
      <w:sz w:val="16"/>
      <w:szCs w:val="16"/>
    </w:rPr>
  </w:style>
  <w:style w:type="paragraph" w:styleId="CommentText">
    <w:name w:val="annotation text"/>
    <w:basedOn w:val="Normal"/>
    <w:link w:val="CommentTextChar"/>
    <w:uiPriority w:val="99"/>
    <w:unhideWhenUsed/>
    <w:rsid w:val="00B22397"/>
    <w:pPr>
      <w:spacing w:line="240" w:lineRule="auto"/>
    </w:pPr>
    <w:rPr>
      <w:sz w:val="20"/>
      <w:szCs w:val="20"/>
    </w:rPr>
  </w:style>
  <w:style w:type="character" w:customStyle="1" w:styleId="CommentTextChar">
    <w:name w:val="Comment Text Char"/>
    <w:link w:val="CommentText"/>
    <w:uiPriority w:val="99"/>
    <w:rsid w:val="00B22397"/>
    <w:rPr>
      <w:sz w:val="20"/>
      <w:szCs w:val="20"/>
    </w:rPr>
  </w:style>
  <w:style w:type="paragraph" w:styleId="CommentSubject">
    <w:name w:val="annotation subject"/>
    <w:basedOn w:val="CommentText"/>
    <w:next w:val="CommentText"/>
    <w:link w:val="CommentSubjectChar"/>
    <w:uiPriority w:val="99"/>
    <w:semiHidden/>
    <w:unhideWhenUsed/>
    <w:rsid w:val="00B22397"/>
    <w:rPr>
      <w:b/>
      <w:bCs/>
    </w:rPr>
  </w:style>
  <w:style w:type="character" w:customStyle="1" w:styleId="CommentSubjectChar">
    <w:name w:val="Comment Subject Char"/>
    <w:link w:val="CommentSubject"/>
    <w:uiPriority w:val="99"/>
    <w:semiHidden/>
    <w:rsid w:val="00B22397"/>
    <w:rPr>
      <w:b/>
      <w:bCs/>
      <w:sz w:val="20"/>
      <w:szCs w:val="20"/>
    </w:rPr>
  </w:style>
  <w:style w:type="paragraph" w:styleId="BalloonText">
    <w:name w:val="Balloon Text"/>
    <w:basedOn w:val="Normal"/>
    <w:link w:val="BalloonTextChar"/>
    <w:uiPriority w:val="99"/>
    <w:semiHidden/>
    <w:unhideWhenUsed/>
    <w:rsid w:val="00B2239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22397"/>
    <w:rPr>
      <w:rFonts w:ascii="Segoe UI" w:hAnsi="Segoe UI" w:cs="Segoe UI"/>
      <w:sz w:val="18"/>
      <w:szCs w:val="18"/>
    </w:rPr>
  </w:style>
  <w:style w:type="paragraph" w:styleId="FootnoteText">
    <w:name w:val="footnote text"/>
    <w:basedOn w:val="Normal"/>
    <w:link w:val="FootnoteTextChar"/>
    <w:uiPriority w:val="99"/>
    <w:semiHidden/>
    <w:unhideWhenUsed/>
    <w:rsid w:val="008A1F31"/>
    <w:pPr>
      <w:spacing w:after="0" w:line="240" w:lineRule="auto"/>
    </w:pPr>
    <w:rPr>
      <w:sz w:val="20"/>
      <w:szCs w:val="20"/>
    </w:rPr>
  </w:style>
  <w:style w:type="character" w:customStyle="1" w:styleId="FootnoteTextChar">
    <w:name w:val="Footnote Text Char"/>
    <w:link w:val="FootnoteText"/>
    <w:uiPriority w:val="99"/>
    <w:semiHidden/>
    <w:rsid w:val="008A1F31"/>
    <w:rPr>
      <w:sz w:val="20"/>
      <w:szCs w:val="20"/>
    </w:rPr>
  </w:style>
  <w:style w:type="character" w:styleId="FootnoteReference">
    <w:name w:val="footnote reference"/>
    <w:aliases w:val="ftref,BVI fnr,16 Point,Superscript 6 Point,Footnote Reference Number,ftref Char,BVI fnr Char,Footnotes refss,nota pié di pagina,Times 10 Point,Exposant 3 Point,Footnote symbol,Footnote reference number,EN Footnote Reference,note TESI"/>
    <w:link w:val="Ref"/>
    <w:uiPriority w:val="99"/>
    <w:unhideWhenUsed/>
    <w:qFormat/>
    <w:rsid w:val="008A1F31"/>
    <w:rPr>
      <w:vertAlign w:val="superscript"/>
    </w:rPr>
  </w:style>
  <w:style w:type="paragraph" w:styleId="Revision">
    <w:name w:val="Revision"/>
    <w:hidden/>
    <w:uiPriority w:val="99"/>
    <w:semiHidden/>
    <w:rsid w:val="00B837E2"/>
    <w:rPr>
      <w:sz w:val="22"/>
      <w:szCs w:val="22"/>
    </w:rPr>
  </w:style>
  <w:style w:type="character" w:styleId="PageNumber">
    <w:name w:val="page number"/>
    <w:basedOn w:val="DefaultParagraphFont"/>
    <w:uiPriority w:val="99"/>
    <w:semiHidden/>
    <w:unhideWhenUsed/>
    <w:rsid w:val="003872EF"/>
  </w:style>
  <w:style w:type="paragraph" w:styleId="ListParagraph">
    <w:name w:val="List Paragraph"/>
    <w:basedOn w:val="Normal"/>
    <w:uiPriority w:val="34"/>
    <w:qFormat/>
    <w:rsid w:val="00BA5FD1"/>
    <w:pPr>
      <w:ind w:left="720"/>
      <w:contextualSpacing/>
    </w:pPr>
  </w:style>
  <w:style w:type="paragraph" w:customStyle="1" w:styleId="BodyA">
    <w:name w:val="Body A"/>
    <w:rsid w:val="002B6F24"/>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Times New Roman" w:hAnsi="Times New Roman" w:cs="Arial Unicode MS"/>
      <w:color w:val="000000"/>
      <w:sz w:val="24"/>
      <w:szCs w:val="24"/>
      <w:u w:color="000000"/>
    </w:rPr>
  </w:style>
  <w:style w:type="paragraph" w:styleId="Title">
    <w:name w:val="Title"/>
    <w:basedOn w:val="Normal"/>
    <w:next w:val="Normal"/>
    <w:link w:val="TitleChar"/>
    <w:uiPriority w:val="10"/>
    <w:qFormat/>
    <w:rsid w:val="009C0068"/>
    <w:pPr>
      <w:spacing w:before="240" w:after="60" w:line="240" w:lineRule="auto"/>
      <w:jc w:val="center"/>
      <w:outlineLvl w:val="0"/>
    </w:pPr>
    <w:rPr>
      <w:rFonts w:ascii="Cambria" w:eastAsia="Times New Roman" w:hAnsi="Cambria"/>
      <w:b/>
      <w:bCs/>
      <w:kern w:val="28"/>
      <w:sz w:val="32"/>
      <w:szCs w:val="32"/>
      <w:lang w:val="en-GB" w:eastAsia="en-GB"/>
    </w:rPr>
  </w:style>
  <w:style w:type="character" w:customStyle="1" w:styleId="TitleChar">
    <w:name w:val="Title Char"/>
    <w:link w:val="Title"/>
    <w:uiPriority w:val="10"/>
    <w:rsid w:val="009C0068"/>
    <w:rPr>
      <w:rFonts w:ascii="Cambria" w:eastAsia="Times New Roman" w:hAnsi="Cambria" w:cs="Times New Roman"/>
      <w:b/>
      <w:bCs/>
      <w:kern w:val="28"/>
      <w:sz w:val="32"/>
      <w:szCs w:val="32"/>
      <w:lang w:val="en-GB" w:eastAsia="en-GB"/>
    </w:rPr>
  </w:style>
  <w:style w:type="table" w:customStyle="1" w:styleId="TableGrid1">
    <w:name w:val="Table Grid1"/>
    <w:basedOn w:val="TableNormal"/>
    <w:next w:val="TableGrid"/>
    <w:uiPriority w:val="39"/>
    <w:rsid w:val="00FB4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C102B"/>
    <w:rPr>
      <w:color w:val="0000FF"/>
      <w:u w:val="single"/>
    </w:rPr>
  </w:style>
  <w:style w:type="paragraph" w:customStyle="1" w:styleId="Default">
    <w:name w:val="Default"/>
    <w:uiPriority w:val="99"/>
    <w:rsid w:val="00B36448"/>
    <w:pPr>
      <w:autoSpaceDE w:val="0"/>
      <w:autoSpaceDN w:val="0"/>
      <w:adjustRightInd w:val="0"/>
    </w:pPr>
    <w:rPr>
      <w:rFonts w:ascii="Times New Roman" w:hAnsi="Times New Roman"/>
      <w:color w:val="000000"/>
      <w:sz w:val="24"/>
      <w:szCs w:val="24"/>
      <w:lang w:val="uz-Cyrl-UZ"/>
    </w:rPr>
  </w:style>
  <w:style w:type="paragraph" w:customStyle="1" w:styleId="basic-paragraph">
    <w:name w:val="basic-paragraph"/>
    <w:basedOn w:val="Normal"/>
    <w:rsid w:val="00AC2444"/>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Ref">
    <w:name w:val="Ref"/>
    <w:aliases w:val="Footnotes refs"/>
    <w:basedOn w:val="Normal"/>
    <w:link w:val="FootnoteReference"/>
    <w:uiPriority w:val="99"/>
    <w:qFormat/>
    <w:rsid w:val="00284FB4"/>
    <w:pPr>
      <w:suppressAutoHyphens/>
      <w:autoSpaceDN w:val="0"/>
      <w:spacing w:before="120" w:after="60" w:line="240" w:lineRule="exact"/>
      <w:ind w:firstLine="357"/>
      <w:jc w:val="both"/>
      <w:textAlignment w:val="baseline"/>
    </w:pPr>
    <w:rPr>
      <w:sz w:val="20"/>
      <w:szCs w:val="20"/>
      <w:vertAlign w:val="superscript"/>
      <w:lang w:val="en-GB" w:eastAsia="en-GB"/>
    </w:rPr>
  </w:style>
  <w:style w:type="paragraph" w:styleId="Subtitle">
    <w:name w:val="Subtitle"/>
    <w:basedOn w:val="Normal"/>
    <w:next w:val="Normal"/>
    <w:link w:val="SubtitleChar"/>
    <w:uiPriority w:val="11"/>
    <w:qFormat/>
    <w:rsid w:val="00770BFE"/>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770BFE"/>
    <w:rPr>
      <w:rFonts w:ascii="Cambria" w:eastAsia="Times New Roman" w:hAnsi="Cambria" w:cs="Times New Roman"/>
      <w:sz w:val="24"/>
      <w:szCs w:val="24"/>
    </w:rPr>
  </w:style>
  <w:style w:type="paragraph" w:customStyle="1" w:styleId="Body">
    <w:name w:val="Body"/>
    <w:uiPriority w:val="99"/>
    <w:rsid w:val="00087EA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79608">
      <w:bodyDiv w:val="1"/>
      <w:marLeft w:val="0"/>
      <w:marRight w:val="0"/>
      <w:marTop w:val="0"/>
      <w:marBottom w:val="0"/>
      <w:divBdr>
        <w:top w:val="none" w:sz="0" w:space="0" w:color="auto"/>
        <w:left w:val="none" w:sz="0" w:space="0" w:color="auto"/>
        <w:bottom w:val="none" w:sz="0" w:space="0" w:color="auto"/>
        <w:right w:val="none" w:sz="0" w:space="0" w:color="auto"/>
      </w:divBdr>
    </w:div>
    <w:div w:id="455560163">
      <w:bodyDiv w:val="1"/>
      <w:marLeft w:val="0"/>
      <w:marRight w:val="0"/>
      <w:marTop w:val="0"/>
      <w:marBottom w:val="0"/>
      <w:divBdr>
        <w:top w:val="none" w:sz="0" w:space="0" w:color="auto"/>
        <w:left w:val="none" w:sz="0" w:space="0" w:color="auto"/>
        <w:bottom w:val="none" w:sz="0" w:space="0" w:color="auto"/>
        <w:right w:val="none" w:sz="0" w:space="0" w:color="auto"/>
      </w:divBdr>
    </w:div>
    <w:div w:id="667178406">
      <w:bodyDiv w:val="1"/>
      <w:marLeft w:val="0"/>
      <w:marRight w:val="0"/>
      <w:marTop w:val="0"/>
      <w:marBottom w:val="0"/>
      <w:divBdr>
        <w:top w:val="none" w:sz="0" w:space="0" w:color="auto"/>
        <w:left w:val="none" w:sz="0" w:space="0" w:color="auto"/>
        <w:bottom w:val="none" w:sz="0" w:space="0" w:color="auto"/>
        <w:right w:val="none" w:sz="0" w:space="0" w:color="auto"/>
      </w:divBdr>
    </w:div>
    <w:div w:id="1279487611">
      <w:bodyDiv w:val="1"/>
      <w:marLeft w:val="0"/>
      <w:marRight w:val="0"/>
      <w:marTop w:val="0"/>
      <w:marBottom w:val="0"/>
      <w:divBdr>
        <w:top w:val="none" w:sz="0" w:space="0" w:color="auto"/>
        <w:left w:val="none" w:sz="0" w:space="0" w:color="auto"/>
        <w:bottom w:val="none" w:sz="0" w:space="0" w:color="auto"/>
        <w:right w:val="none" w:sz="0" w:space="0" w:color="auto"/>
      </w:divBdr>
    </w:div>
    <w:div w:id="1537351566">
      <w:bodyDiv w:val="1"/>
      <w:marLeft w:val="0"/>
      <w:marRight w:val="0"/>
      <w:marTop w:val="0"/>
      <w:marBottom w:val="0"/>
      <w:divBdr>
        <w:top w:val="none" w:sz="0" w:space="0" w:color="auto"/>
        <w:left w:val="none" w:sz="0" w:space="0" w:color="auto"/>
        <w:bottom w:val="none" w:sz="0" w:space="0" w:color="auto"/>
        <w:right w:val="none" w:sz="0" w:space="0" w:color="auto"/>
      </w:divBdr>
    </w:div>
    <w:div w:id="186497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6A8BE613F30469E0CA1F3BD5A6130" ma:contentTypeVersion="11" ma:contentTypeDescription="Create a new document." ma:contentTypeScope="" ma:versionID="ae2433fddfacc584b8d07afdf47aeec4">
  <xsd:schema xmlns:xsd="http://www.w3.org/2001/XMLSchema" xmlns:xs="http://www.w3.org/2001/XMLSchema" xmlns:p="http://schemas.microsoft.com/office/2006/metadata/properties" xmlns:ns2="872cbdc7-53a7-4e2d-9b82-d95bed377f79" xmlns:ns3="e769e857-5697-486a-8975-4a8a6b77ba24" targetNamespace="http://schemas.microsoft.com/office/2006/metadata/properties" ma:root="true" ma:fieldsID="5e8ddf8d4438f79e7f4ba9311437e4c9" ns2:_="" ns3:_="">
    <xsd:import namespace="872cbdc7-53a7-4e2d-9b82-d95bed377f79"/>
    <xsd:import namespace="e769e857-5697-486a-8975-4a8a6b77b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cbdc7-53a7-4e2d-9b82-d95bed377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69e857-5697-486a-8975-4a8a6b77ba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53C2F-769A-4EAC-ABB2-963E12E36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cbdc7-53a7-4e2d-9b82-d95bed377f79"/>
    <ds:schemaRef ds:uri="e769e857-5697-486a-8975-4a8a6b77b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63A46-CA08-436F-B9BA-CF58300B70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9C2BB1-E684-42B1-82FA-A1C51E19511B}">
  <ds:schemaRefs>
    <ds:schemaRef ds:uri="http://schemas.microsoft.com/sharepoint/v3/contenttype/forms"/>
  </ds:schemaRefs>
</ds:datastoreItem>
</file>

<file path=customXml/itemProps4.xml><?xml version="1.0" encoding="utf-8"?>
<ds:datastoreItem xmlns:ds="http://schemas.openxmlformats.org/officeDocument/2006/customXml" ds:itemID="{1F49B354-2F68-443C-B5EB-6444A445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9209</Words>
  <Characters>52497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Snežana Subotić</dc:creator>
  <cp:keywords/>
  <dc:description/>
  <cp:lastModifiedBy>Daktilobiro05</cp:lastModifiedBy>
  <cp:revision>6</cp:revision>
  <cp:lastPrinted>2022-09-16T12:11:00Z</cp:lastPrinted>
  <dcterms:created xsi:type="dcterms:W3CDTF">2022-09-16T12:04:00Z</dcterms:created>
  <dcterms:modified xsi:type="dcterms:W3CDTF">2022-09-16T12:12:00Z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0x01010015B6A8BE613F30469E0CA1F3BD5A6130</vt:lpwstr>
  </property>
</Properties>
</file>