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FF475" w14:textId="35E1EB8B" w:rsidR="00403E5C" w:rsidRPr="00D67947" w:rsidRDefault="00D67947" w:rsidP="00403E5C">
      <w:pPr>
        <w:pStyle w:val="BodyText"/>
        <w:spacing w:after="540"/>
        <w:ind w:firstLine="0"/>
        <w:jc w:val="center"/>
        <w:rPr>
          <w:rStyle w:val="BodyTextChar"/>
          <w:b/>
          <w:bCs/>
          <w:sz w:val="24"/>
          <w:szCs w:val="24"/>
        </w:rPr>
      </w:pPr>
      <w:bookmarkStart w:id="0" w:name="_GoBack"/>
      <w:bookmarkEnd w:id="0"/>
      <w:r w:rsidRPr="00D67947">
        <w:rPr>
          <w:b/>
          <w:color w:val="000000"/>
          <w:sz w:val="24"/>
          <w:szCs w:val="24"/>
        </w:rPr>
        <w:t xml:space="preserve">Годишњи извештај о примени Смерница и других начина укључивања </w:t>
      </w:r>
      <w:r>
        <w:rPr>
          <w:b/>
          <w:color w:val="000000"/>
          <w:sz w:val="24"/>
          <w:szCs w:val="24"/>
          <w:lang w:val="sr-Cyrl-RS"/>
        </w:rPr>
        <w:t xml:space="preserve">организација цивилног друштва </w:t>
      </w:r>
      <w:r w:rsidRPr="00D67947">
        <w:rPr>
          <w:b/>
          <w:color w:val="000000"/>
          <w:sz w:val="24"/>
          <w:szCs w:val="24"/>
        </w:rPr>
        <w:t xml:space="preserve">у радне групе </w:t>
      </w:r>
      <w:r w:rsidR="00403E5C" w:rsidRPr="00D67947">
        <w:rPr>
          <w:rStyle w:val="BodyTextChar"/>
          <w:b/>
          <w:bCs/>
          <w:sz w:val="24"/>
          <w:szCs w:val="24"/>
        </w:rPr>
        <w:t xml:space="preserve">за 2023. </w:t>
      </w:r>
      <w:r w:rsidR="00B716C9" w:rsidRPr="00D67947">
        <w:rPr>
          <w:rStyle w:val="BodyTextChar"/>
          <w:b/>
          <w:bCs/>
          <w:sz w:val="24"/>
          <w:szCs w:val="24"/>
          <w:lang w:val="sr-Cyrl-RS"/>
        </w:rPr>
        <w:t>г</w:t>
      </w:r>
      <w:r w:rsidR="00403E5C" w:rsidRPr="00D67947">
        <w:rPr>
          <w:rStyle w:val="BodyTextChar"/>
          <w:b/>
          <w:bCs/>
          <w:sz w:val="24"/>
          <w:szCs w:val="24"/>
        </w:rPr>
        <w:t>одину</w:t>
      </w:r>
    </w:p>
    <w:p w14:paraId="6BD16D74" w14:textId="24F26469" w:rsidR="00CC4F28" w:rsidRPr="00A50B25" w:rsidRDefault="00CC4F28" w:rsidP="00CC4F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0B25">
        <w:rPr>
          <w:rFonts w:ascii="Times New Roman" w:hAnsi="Times New Roman" w:cs="Times New Roman"/>
          <w:sz w:val="24"/>
          <w:szCs w:val="24"/>
        </w:rPr>
        <w:t>Делокруг рада Министарства за људска и мањинска права и друштвени дијалог дефинисан Законом о министарствима („Сл. гласник РС“, бр. 128/20 и 116/22</w:t>
      </w:r>
      <w:r w:rsidRPr="00D67947">
        <w:rPr>
          <w:rFonts w:ascii="Times New Roman" w:hAnsi="Times New Roman" w:cs="Times New Roman"/>
          <w:sz w:val="24"/>
          <w:szCs w:val="24"/>
        </w:rPr>
        <w:t xml:space="preserve">) у </w:t>
      </w:r>
      <w:r w:rsidRPr="00A50B25">
        <w:rPr>
          <w:rFonts w:ascii="Times New Roman" w:hAnsi="Times New Roman" w:cs="Times New Roman"/>
          <w:sz w:val="24"/>
          <w:szCs w:val="24"/>
        </w:rPr>
        <w:t>погледу сарадње са цивилним друштвом подразумева обављање послова државне управе који се односе и на: припрему прописа којима се уређује положај удружења и других организација цивилног друштва, изузев политичког и синдикалног организовања; иницирање дијалога са цивилним друштвом о питањима од заједничког интереса; припрему и спровођење стратешких докумената који се односе на стварање подстицајног окружења за развој цивилног друштва, с циљем даљег развоја сарадње јавног, приватног и цивилног сектора; мере и активности с циљем подизања капацитета и одрживости рада и деловања удружења и других организација цивилног друштва; прикупљање и дистрибуирање информација од значаја за рад удружења и других организација цивилног друштва; сарадњу са надлежним органима у обављању послова који се односе на програмирање и управљање претприступним и другим фондовима Европске уније за подршку цивилном друштву, као и друге послове одређене законом.</w:t>
      </w:r>
    </w:p>
    <w:p w14:paraId="428F6800" w14:textId="299731B9" w:rsidR="00403E5C" w:rsidRPr="00EB5A81" w:rsidRDefault="00F0380F" w:rsidP="00EB5A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A81">
        <w:rPr>
          <w:rFonts w:ascii="Times New Roman" w:hAnsi="Times New Roman" w:cs="Times New Roman"/>
          <w:sz w:val="24"/>
          <w:szCs w:val="24"/>
          <w:shd w:val="clear" w:color="auto" w:fill="FFFFFF"/>
        </w:rPr>
        <w:t>За квалитетна законска решења, а посебно њихову успешну примену и жељене резултате у пракси, од суштинског је значаја пружити прилику свим заинтересованим актерима да се укључе у процес њиховог креирања од најраније фазе. У складу са повереним мандатом, Министарство</w:t>
      </w:r>
      <w:r w:rsidRPr="00EB5A8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за људска и мањ</w:t>
      </w:r>
      <w:r w:rsidR="00B716C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инска права и друштвени дијалог</w:t>
      </w:r>
      <w:r w:rsidR="00D6794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(у даљем тексту: Министарство)</w:t>
      </w:r>
      <w:r w:rsidRPr="00EB5A8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Pr="00EB5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настоји да промовише, подстакне и обезбеди учешће организација цивилног друштва у процесу припреме, доношења и праћења примене прописа и докумената јавних политика.</w:t>
      </w:r>
    </w:p>
    <w:p w14:paraId="4039E902" w14:textId="0202DD2D" w:rsidR="00F0380F" w:rsidRPr="00626907" w:rsidRDefault="00CC4F28" w:rsidP="00EB5A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A50B2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Један од начина подршке државним органима у процесу укључивања представника цивилног друштва</w:t>
      </w:r>
      <w:r w:rsidRPr="00A50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0B2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  законодавни процес и кључни механизам </w:t>
      </w:r>
      <w:r w:rsidRPr="00A50B25">
        <w:rPr>
          <w:rFonts w:ascii="Times New Roman" w:hAnsi="Times New Roman" w:cs="Times New Roman"/>
          <w:sz w:val="24"/>
          <w:szCs w:val="24"/>
          <w:shd w:val="clear" w:color="auto" w:fill="FFFFFF"/>
        </w:rPr>
        <w:t>укључивања организација цивилног друштва</w:t>
      </w:r>
      <w:r w:rsidR="00F0380F" w:rsidRPr="00A50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r w:rsidR="00F0380F" w:rsidRPr="00EB5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просец израде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докумената јавних политика и </w:t>
      </w:r>
      <w:r w:rsidR="00F0380F" w:rsidRPr="00EB5A81">
        <w:rPr>
          <w:rFonts w:ascii="Times New Roman" w:hAnsi="Times New Roman" w:cs="Times New Roman"/>
          <w:sz w:val="24"/>
          <w:szCs w:val="24"/>
          <w:shd w:val="clear" w:color="auto" w:fill="FFFFFF"/>
        </w:rPr>
        <w:t>прописа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F0380F" w:rsidRPr="00EB5A81">
        <w:rPr>
          <w:rFonts w:ascii="Times New Roman" w:hAnsi="Times New Roman" w:cs="Times New Roman"/>
          <w:sz w:val="24"/>
          <w:szCs w:val="24"/>
          <w:shd w:val="clear" w:color="auto" w:fill="FFFFFF"/>
        </w:rPr>
        <w:t>заснива 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</w:t>
      </w:r>
      <w:r w:rsidR="00F0380F" w:rsidRPr="00EB5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процедури уређеној</w:t>
      </w:r>
      <w:r w:rsidR="0062690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 w:rsidR="0062690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Закључком о усвајању</w:t>
      </w:r>
      <w:r w:rsidR="00F0380F" w:rsidRPr="00EB5A8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2690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Смерница</w:t>
      </w:r>
      <w:r w:rsidR="00F0380F" w:rsidRPr="00EB5A8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за укључивање организација цивилног друштва у радне групе за израду предлога докумената јавних политика и нацрта, односно предлога прописа</w:t>
      </w:r>
      <w:r w:rsidR="00F0380F" w:rsidRPr="00EB5A81">
        <w:rPr>
          <w:rFonts w:ascii="Times New Roman" w:hAnsi="Times New Roman" w:cs="Times New Roman"/>
          <w:sz w:val="24"/>
          <w:szCs w:val="24"/>
          <w:shd w:val="clear" w:color="auto" w:fill="FFFFFF"/>
        </w:rPr>
        <w:t>  („Сл. гласник РС“, бр. 8/20</w:t>
      </w:r>
      <w:r w:rsidR="00E37F94" w:rsidRPr="00EB5A81">
        <w:rPr>
          <w:rFonts w:ascii="Times New Roman" w:hAnsi="Times New Roman" w:cs="Times New Roman"/>
          <w:sz w:val="24"/>
          <w:szCs w:val="24"/>
        </w:rPr>
        <w:t xml:space="preserve"> </w:t>
      </w:r>
      <w:r w:rsidR="00E37F94" w:rsidRPr="00EB5A81">
        <w:rPr>
          <w:rStyle w:val="BodyTextChar"/>
          <w:rFonts w:eastAsiaTheme="minorHAnsi"/>
          <w:sz w:val="24"/>
          <w:szCs w:val="24"/>
        </w:rPr>
        <w:t>и 107/21</w:t>
      </w:r>
      <w:r w:rsidR="00F0380F" w:rsidRPr="00EB5A8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26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586D" w:rsidRPr="00EB5A8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(</w:t>
      </w:r>
      <w:r w:rsidR="00F0380F" w:rsidRPr="00EB5A8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 даљем тексту: Смернице)</w:t>
      </w:r>
      <w:r w:rsidR="00630A7B" w:rsidRPr="00EB5A8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="0062690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 w:rsidR="0062690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Наведним </w:t>
      </w:r>
      <w:r w:rsidR="00C13D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D6794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</w:t>
      </w:r>
      <w:r w:rsidR="00C13D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мерницам</w:t>
      </w:r>
      <w:r w:rsidR="003A4073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a</w:t>
      </w:r>
      <w:r w:rsidR="00C13D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62690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Министарство је задужено да у </w:t>
      </w:r>
      <w:r w:rsidR="00626907" w:rsidRPr="0062690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сарадњи са надлежним органима државне управе који одлуче да укључе представнике организација цивилног друштва, спроводи поступак предвиђен овим смерницама.</w:t>
      </w:r>
    </w:p>
    <w:p w14:paraId="4E0917CC" w14:textId="52F2BA93" w:rsidR="005E22D8" w:rsidRDefault="00E37F94" w:rsidP="00EB5A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A81">
        <w:rPr>
          <w:rFonts w:ascii="Times New Roman" w:hAnsi="Times New Roman" w:cs="Times New Roman"/>
          <w:sz w:val="24"/>
          <w:szCs w:val="24"/>
        </w:rPr>
        <w:t>Сврха Смерница је усмеравање рада органа државне управе у циљу учешћа</w:t>
      </w:r>
      <w:r w:rsidR="00714AA1" w:rsidRPr="00EB5A81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организација цивилног друштва (у даљем тексту: ОЦД)</w:t>
      </w:r>
      <w:r w:rsidRPr="00EB5A81">
        <w:rPr>
          <w:rFonts w:ascii="Times New Roman" w:hAnsi="Times New Roman" w:cs="Times New Roman"/>
          <w:sz w:val="24"/>
          <w:szCs w:val="24"/>
        </w:rPr>
        <w:t xml:space="preserve"> у припреми, усвајању и праћењу примене прописа, како би се обезбедила њихова</w:t>
      </w:r>
      <w:r w:rsidR="005E22D8">
        <w:rPr>
          <w:rFonts w:ascii="Times New Roman" w:hAnsi="Times New Roman" w:cs="Times New Roman"/>
          <w:sz w:val="24"/>
          <w:szCs w:val="24"/>
        </w:rPr>
        <w:t xml:space="preserve"> делотворна и ефикасна примена.</w:t>
      </w:r>
    </w:p>
    <w:p w14:paraId="114A5AB1" w14:textId="77777777" w:rsidR="005E22D8" w:rsidRDefault="00E37F94" w:rsidP="00EB5A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A81">
        <w:rPr>
          <w:rFonts w:ascii="Times New Roman" w:hAnsi="Times New Roman" w:cs="Times New Roman"/>
          <w:sz w:val="24"/>
          <w:szCs w:val="24"/>
        </w:rPr>
        <w:t xml:space="preserve">Учешће ОЦД у процесу доношења одлука (јавних политика и прописа) директно доприноси остваривању начела доброг управљања, јер, користећи </w:t>
      </w:r>
      <w:r w:rsidRPr="00EB5A81">
        <w:rPr>
          <w:rFonts w:ascii="Times New Roman" w:hAnsi="Times New Roman" w:cs="Times New Roman"/>
          <w:sz w:val="24"/>
          <w:szCs w:val="24"/>
        </w:rPr>
        <w:lastRenderedPageBreak/>
        <w:t>различите форме партиципације грађана и ОЦД, државна управа остварује боља постигнућа, постаје транспарентнија,</w:t>
      </w:r>
      <w:r w:rsidRPr="00EB5A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5A81">
        <w:rPr>
          <w:rFonts w:ascii="Times New Roman" w:hAnsi="Times New Roman" w:cs="Times New Roman"/>
          <w:sz w:val="24"/>
          <w:szCs w:val="24"/>
        </w:rPr>
        <w:t>одговорнија, стиче више кредибилитета и унапређује квалитет и делотворност усвојених одлука.</w:t>
      </w:r>
    </w:p>
    <w:p w14:paraId="65058B2C" w14:textId="02D5C46E" w:rsidR="00EB5A81" w:rsidRDefault="00E37F94" w:rsidP="00EB5A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A81">
        <w:rPr>
          <w:rFonts w:ascii="Times New Roman" w:hAnsi="Times New Roman" w:cs="Times New Roman"/>
          <w:sz w:val="24"/>
          <w:szCs w:val="24"/>
        </w:rPr>
        <w:t xml:space="preserve"> Основни циљеви Смерница су даље унапређење учешћа ОЦД у процесима припреме, доношења и праћења примене прописа </w:t>
      </w:r>
      <w:r w:rsidR="00CC4F28">
        <w:rPr>
          <w:rFonts w:ascii="Times New Roman" w:hAnsi="Times New Roman" w:cs="Times New Roman"/>
          <w:sz w:val="24"/>
          <w:szCs w:val="24"/>
          <w:lang w:val="sr-Cyrl-RS"/>
        </w:rPr>
        <w:t xml:space="preserve">и докумената јавних политика. </w:t>
      </w:r>
    </w:p>
    <w:p w14:paraId="7E073556" w14:textId="2587C7B7" w:rsidR="00E37F94" w:rsidRDefault="00E37F94" w:rsidP="00EB5A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A81">
        <w:rPr>
          <w:rFonts w:ascii="Times New Roman" w:hAnsi="Times New Roman" w:cs="Times New Roman"/>
          <w:sz w:val="24"/>
          <w:szCs w:val="24"/>
        </w:rPr>
        <w:t xml:space="preserve">Кључно је да Смеренице као званични документ Владе </w:t>
      </w:r>
      <w:r w:rsidR="00714AA1" w:rsidRPr="00EB5A81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Србије, </w:t>
      </w:r>
      <w:r w:rsidRPr="00EB5A81">
        <w:rPr>
          <w:rFonts w:ascii="Times New Roman" w:hAnsi="Times New Roman" w:cs="Times New Roman"/>
          <w:sz w:val="24"/>
          <w:szCs w:val="24"/>
        </w:rPr>
        <w:t>јасно изражавају очекивање да сви органи државне управе заузму проактиван став према укључивању ОЦД у наведене процесе и да ОЦД посматрају као равноправне сараднике.</w:t>
      </w:r>
    </w:p>
    <w:p w14:paraId="6B227FA5" w14:textId="77777777" w:rsidR="00EB5A81" w:rsidRPr="00EB5A81" w:rsidRDefault="00EB5A81" w:rsidP="00EB5A8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12721" w14:textId="591AEA6B" w:rsidR="00714AA1" w:rsidRDefault="00714AA1" w:rsidP="00714AA1">
      <w:pPr>
        <w:pStyle w:val="BodyText"/>
        <w:spacing w:after="0"/>
        <w:ind w:firstLine="760"/>
        <w:jc w:val="both"/>
        <w:rPr>
          <w:rStyle w:val="BodyTextChar"/>
          <w:b/>
          <w:bCs/>
          <w:sz w:val="24"/>
          <w:szCs w:val="24"/>
        </w:rPr>
      </w:pPr>
      <w:r w:rsidRPr="008131E4">
        <w:rPr>
          <w:rStyle w:val="BodyTextChar"/>
          <w:b/>
          <w:bCs/>
          <w:sz w:val="24"/>
          <w:szCs w:val="24"/>
        </w:rPr>
        <w:t>I Примена Смерница</w:t>
      </w:r>
      <w:hyperlink r:id="rId8" w:history="1">
        <w:r w:rsidRPr="008131E4">
          <w:rPr>
            <w:rStyle w:val="BodyTextChar"/>
            <w:b/>
            <w:bCs/>
            <w:sz w:val="24"/>
            <w:szCs w:val="24"/>
          </w:rPr>
          <w:t xml:space="preserve"> за укључивање организација цивилног друштва у процес</w:t>
        </w:r>
      </w:hyperlink>
      <w:r w:rsidRPr="008131E4">
        <w:rPr>
          <w:rStyle w:val="BodyTextChar"/>
          <w:b/>
          <w:bCs/>
          <w:sz w:val="24"/>
          <w:szCs w:val="24"/>
        </w:rPr>
        <w:t xml:space="preserve"> </w:t>
      </w:r>
      <w:hyperlink r:id="rId9" w:history="1">
        <w:r w:rsidRPr="008131E4">
          <w:rPr>
            <w:rStyle w:val="BodyTextChar"/>
            <w:b/>
            <w:bCs/>
            <w:sz w:val="24"/>
            <w:szCs w:val="24"/>
          </w:rPr>
          <w:t>доношења прописа</w:t>
        </w:r>
      </w:hyperlink>
    </w:p>
    <w:p w14:paraId="789FF44B" w14:textId="77777777" w:rsidR="00617D9E" w:rsidRPr="008131E4" w:rsidRDefault="00617D9E" w:rsidP="00714AA1">
      <w:pPr>
        <w:pStyle w:val="BodyText"/>
        <w:spacing w:after="0"/>
        <w:ind w:firstLine="760"/>
        <w:jc w:val="both"/>
        <w:rPr>
          <w:sz w:val="24"/>
          <w:szCs w:val="24"/>
        </w:rPr>
      </w:pPr>
    </w:p>
    <w:p w14:paraId="6994ECCF" w14:textId="474111E4" w:rsidR="00D1635A" w:rsidRPr="00EB5A81" w:rsidRDefault="00D1635A" w:rsidP="00EB5A81">
      <w:pPr>
        <w:pStyle w:val="NoSpacing"/>
        <w:ind w:firstLine="720"/>
        <w:jc w:val="both"/>
      </w:pPr>
      <w:r w:rsidRPr="00EB5A81">
        <w:rPr>
          <w:rStyle w:val="BodyTextChar"/>
          <w:rFonts w:eastAsiaTheme="minorHAnsi"/>
          <w:sz w:val="24"/>
          <w:szCs w:val="24"/>
        </w:rPr>
        <w:t xml:space="preserve">Министарство </w:t>
      </w:r>
      <w:r w:rsidRPr="00EB5A81">
        <w:rPr>
          <w:rStyle w:val="BodyTextChar"/>
          <w:rFonts w:eastAsiaTheme="minorHAnsi"/>
          <w:sz w:val="24"/>
          <w:szCs w:val="24"/>
          <w:lang w:val="sr-Cyrl-RS"/>
        </w:rPr>
        <w:t xml:space="preserve">је </w:t>
      </w:r>
      <w:r w:rsidRPr="00EB5A81">
        <w:rPr>
          <w:rStyle w:val="BodyTextChar"/>
          <w:rFonts w:eastAsiaTheme="minorHAnsi"/>
          <w:sz w:val="24"/>
          <w:szCs w:val="24"/>
        </w:rPr>
        <w:t xml:space="preserve">током 2023. године наставило са активностима промоције и обезбеђивања учешћа </w:t>
      </w:r>
      <w:r w:rsidR="003A4073">
        <w:rPr>
          <w:rStyle w:val="BodyTextChar"/>
          <w:rFonts w:eastAsiaTheme="minorHAnsi"/>
          <w:sz w:val="24"/>
          <w:szCs w:val="24"/>
          <w:lang w:val="sr-Cyrl-RS"/>
        </w:rPr>
        <w:t>ОЦД</w:t>
      </w:r>
      <w:r w:rsidRPr="00EB5A81">
        <w:rPr>
          <w:rStyle w:val="BodyTextChar"/>
          <w:rFonts w:eastAsiaTheme="minorHAnsi"/>
          <w:sz w:val="24"/>
          <w:szCs w:val="24"/>
        </w:rPr>
        <w:t xml:space="preserve"> у процес припреме, доношења и праћења примене прописа и докумената јавних политика.</w:t>
      </w:r>
    </w:p>
    <w:p w14:paraId="3B12F489" w14:textId="07D2552E" w:rsidR="00EB5A81" w:rsidRPr="00123388" w:rsidRDefault="00630A7B" w:rsidP="00123388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5A81">
        <w:rPr>
          <w:rStyle w:val="BodyTextChar"/>
          <w:rFonts w:eastAsiaTheme="minorHAnsi"/>
          <w:sz w:val="24"/>
          <w:szCs w:val="24"/>
        </w:rPr>
        <w:t>У 2023. години објављени су и реализовани следећи позиви:</w:t>
      </w:r>
    </w:p>
    <w:p w14:paraId="23EB6FD7" w14:textId="2F58CF4B" w:rsidR="00C041E9" w:rsidRPr="007C135E" w:rsidRDefault="00636BCC" w:rsidP="005553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7C13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Јавни позив организацијама цивилног друштва за подношење кандидатуре за чланство у Савету за праћење спровођења Стратегије превенције и заштите од дискриминације за период од 2022. до 2030. године.</w:t>
      </w:r>
      <w:r w:rsidRPr="007C135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Јавни позив је расписан у периоду </w:t>
      </w:r>
      <w:r w:rsidRPr="007C135E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r w:rsidRPr="007C135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30A7B"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0</w:t>
      </w:r>
      <w:r w:rsidR="00630A7B"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9.</w:t>
      </w:r>
      <w:r w:rsidR="004760DD"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 </w:t>
      </w:r>
      <w:r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до </w:t>
      </w:r>
      <w:r w:rsidR="002C17AE"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31.</w:t>
      </w:r>
      <w:r w:rsidR="004760DD"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 </w:t>
      </w:r>
      <w:r w:rsidR="002C17AE"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јануара</w:t>
      </w:r>
      <w:r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="004760DD"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 </w:t>
      </w:r>
      <w:r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2023. године</w:t>
      </w:r>
      <w:r w:rsidR="00630A7B" w:rsidRPr="007C135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30A7B" w:rsidRPr="007C13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30A7B" w:rsidRPr="007C135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На Јавни позив пријавило се </w:t>
      </w:r>
      <w:r w:rsidRPr="007C135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18 </w:t>
      </w:r>
      <w:r w:rsidR="00630A7B" w:rsidRPr="007C135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ОЦД-а</w:t>
      </w:r>
      <w:r w:rsidRPr="007C135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630A7B" w:rsidRPr="007C135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од којих је </w:t>
      </w:r>
      <w:r w:rsidRPr="007C135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12 </w:t>
      </w:r>
      <w:r w:rsidR="00630A7B" w:rsidRPr="007C135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ОЦД</w:t>
      </w:r>
      <w:r w:rsidR="00A80DDE" w:rsidRPr="007C135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–а </w:t>
      </w:r>
      <w:r w:rsidRPr="007C135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испунило </w:t>
      </w:r>
      <w:r w:rsidR="00630A7B" w:rsidRPr="007C135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услове прописане Јавним позивом, те је Комисија </w:t>
      </w:r>
      <w:r w:rsidR="00630A7B" w:rsidRPr="007C135E">
        <w:rPr>
          <w:rStyle w:val="BodyTextChar"/>
          <w:rFonts w:eastAsiaTheme="minorHAnsi"/>
          <w:sz w:val="24"/>
          <w:szCs w:val="24"/>
        </w:rPr>
        <w:t xml:space="preserve">у </w:t>
      </w:r>
      <w:r w:rsidR="00630A7B" w:rsidRPr="007C135E">
        <w:rPr>
          <w:rStyle w:val="BodyTextChar"/>
          <w:rFonts w:eastAsiaTheme="minorHAnsi"/>
          <w:sz w:val="24"/>
          <w:szCs w:val="24"/>
          <w:lang w:val="sr-Cyrl-RS"/>
        </w:rPr>
        <w:t>П</w:t>
      </w:r>
      <w:r w:rsidR="00630A7B" w:rsidRPr="007C135E">
        <w:rPr>
          <w:rStyle w:val="BodyTextChar"/>
          <w:rFonts w:eastAsiaTheme="minorHAnsi"/>
          <w:sz w:val="24"/>
          <w:szCs w:val="24"/>
        </w:rPr>
        <w:t>редлогу представника цивилног друштва предложила укључивање</w:t>
      </w:r>
      <w:r w:rsidR="00A80DDE" w:rsidRPr="007C135E">
        <w:rPr>
          <w:rStyle w:val="BodyTextChar"/>
          <w:rFonts w:eastAsiaTheme="minorHAnsi"/>
          <w:sz w:val="24"/>
          <w:szCs w:val="24"/>
          <w:lang w:val="sr-Cyrl-RS"/>
        </w:rPr>
        <w:t xml:space="preserve"> представника и њихових заменика из</w:t>
      </w:r>
      <w:r w:rsidR="00630A7B" w:rsidRPr="007C135E">
        <w:rPr>
          <w:rStyle w:val="BodyTextChar"/>
          <w:rFonts w:eastAsiaTheme="minorHAnsi"/>
          <w:sz w:val="24"/>
          <w:szCs w:val="24"/>
        </w:rPr>
        <w:t xml:space="preserve"> свих </w:t>
      </w:r>
      <w:r w:rsidR="00630A7B" w:rsidRPr="007C135E">
        <w:rPr>
          <w:rStyle w:val="BodyTextChar"/>
          <w:rFonts w:eastAsiaTheme="minorHAnsi"/>
          <w:sz w:val="24"/>
          <w:szCs w:val="24"/>
          <w:lang w:val="sr-Cyrl-RS"/>
        </w:rPr>
        <w:t>12</w:t>
      </w:r>
      <w:r w:rsidR="00630A7B" w:rsidRPr="007C135E">
        <w:rPr>
          <w:rStyle w:val="BodyTextChar"/>
          <w:rFonts w:eastAsiaTheme="minorHAnsi"/>
          <w:sz w:val="24"/>
          <w:szCs w:val="24"/>
        </w:rPr>
        <w:t xml:space="preserve"> организац</w:t>
      </w:r>
      <w:r w:rsidR="00A80DDE" w:rsidRPr="007C135E">
        <w:rPr>
          <w:rStyle w:val="BodyTextChar"/>
          <w:rFonts w:eastAsiaTheme="minorHAnsi"/>
          <w:sz w:val="24"/>
          <w:szCs w:val="24"/>
        </w:rPr>
        <w:t xml:space="preserve">ија </w:t>
      </w:r>
      <w:r w:rsidR="005E22D8" w:rsidRPr="007C135E">
        <w:rPr>
          <w:rStyle w:val="BodyTextChar"/>
          <w:rFonts w:eastAsiaTheme="minorHAnsi"/>
          <w:sz w:val="24"/>
          <w:szCs w:val="24"/>
        </w:rPr>
        <w:t xml:space="preserve">које су поднеле пријаве на </w:t>
      </w:r>
      <w:r w:rsidR="005E22D8" w:rsidRPr="007C135E">
        <w:rPr>
          <w:rStyle w:val="BodyTextChar"/>
          <w:rFonts w:eastAsiaTheme="minorHAnsi"/>
          <w:sz w:val="24"/>
          <w:szCs w:val="24"/>
          <w:lang w:val="sr-Cyrl-RS"/>
        </w:rPr>
        <w:t>Ј</w:t>
      </w:r>
      <w:r w:rsidR="00630A7B" w:rsidRPr="007C135E">
        <w:rPr>
          <w:rStyle w:val="BodyTextChar"/>
          <w:rFonts w:eastAsiaTheme="minorHAnsi"/>
          <w:sz w:val="24"/>
          <w:szCs w:val="24"/>
        </w:rPr>
        <w:t>авни позив</w:t>
      </w:r>
      <w:r w:rsidR="00630A7B" w:rsidRPr="007C135E">
        <w:rPr>
          <w:rStyle w:val="BodyTextChar"/>
          <w:rFonts w:eastAsiaTheme="minorHAnsi"/>
          <w:sz w:val="24"/>
          <w:szCs w:val="24"/>
          <w:lang w:val="sr-Cyrl-RS"/>
        </w:rPr>
        <w:t xml:space="preserve"> и испуниле унапред дефинисане критеријуме</w:t>
      </w:r>
      <w:r w:rsidR="00626907" w:rsidRPr="007C135E">
        <w:rPr>
          <w:rStyle w:val="BodyTextChar"/>
          <w:rFonts w:eastAsiaTheme="minorHAnsi"/>
          <w:sz w:val="24"/>
          <w:szCs w:val="24"/>
          <w:lang w:val="sr-Cyrl-RS"/>
        </w:rPr>
        <w:t>.</w:t>
      </w:r>
    </w:p>
    <w:p w14:paraId="1A2E5849" w14:textId="7D154FED" w:rsidR="00636BCC" w:rsidRPr="007C135E" w:rsidRDefault="00636BCC" w:rsidP="00123388">
      <w:pPr>
        <w:pStyle w:val="ListParagraph"/>
        <w:numPr>
          <w:ilvl w:val="0"/>
          <w:numId w:val="1"/>
        </w:numPr>
        <w:spacing w:after="0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lang w:val="sr-Cyrl-RS"/>
        </w:rPr>
      </w:pPr>
      <w:r w:rsidRPr="007C13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Јавни позив организацијама цивилног друштва за подношење кандидатуре за чланство у Савету за родну равноправност Владе Републике Србије</w:t>
      </w:r>
      <w:r w:rsidR="00B66C4A" w:rsidRPr="007C13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који је </w:t>
      </w:r>
      <w:r w:rsidR="004760DD" w:rsidRPr="007C135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био </w:t>
      </w:r>
      <w:r w:rsidRPr="007C135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расписан у периоду од 1</w:t>
      </w:r>
      <w:r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1. до 31. јануара 2023. године.</w:t>
      </w:r>
      <w:r w:rsidR="005E22D8"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 </w:t>
      </w:r>
      <w:r w:rsidR="009A741E"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Од 14 </w:t>
      </w:r>
      <w:r w:rsidR="00A80DDE"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ОЦД-а</w:t>
      </w:r>
      <w:r w:rsidR="00B66C4A"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 које су поднеле своје пријаве</w:t>
      </w:r>
      <w:r w:rsidR="00A80DDE"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,</w:t>
      </w:r>
      <w:r w:rsidR="009A741E"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 7 </w:t>
      </w:r>
      <w:r w:rsidR="00443C15"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организација </w:t>
      </w:r>
      <w:r w:rsidR="009A741E"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је испунило критер</w:t>
      </w:r>
      <w:r w:rsidR="00A50B25"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ијуме дефинисане ј</w:t>
      </w:r>
      <w:r w:rsidR="00A80DDE"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авним позивом те је Комисија у П</w:t>
      </w:r>
      <w:r w:rsidR="00A50B25"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редлогу представника </w:t>
      </w:r>
      <w:r w:rsidR="00B66C4A"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ОЦД </w:t>
      </w:r>
      <w:r w:rsidR="00A50B25"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предложила </w:t>
      </w:r>
      <w:r w:rsidR="00A80DDE"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кандидате из </w:t>
      </w:r>
      <w:r w:rsidR="00A50B25" w:rsidRPr="007C135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свих 7 организација.</w:t>
      </w:r>
    </w:p>
    <w:p w14:paraId="4EF12314" w14:textId="6F645C1F" w:rsidR="00E267FA" w:rsidRPr="007C135E" w:rsidRDefault="00D25B6C" w:rsidP="00123388">
      <w:pPr>
        <w:pStyle w:val="NormalWeb"/>
        <w:numPr>
          <w:ilvl w:val="0"/>
          <w:numId w:val="1"/>
        </w:numPr>
        <w:spacing w:after="0" w:afterAutospacing="0"/>
        <w:jc w:val="both"/>
      </w:pPr>
      <w:r w:rsidRPr="007C135E">
        <w:rPr>
          <w:b/>
        </w:rPr>
        <w:t>Јавни позив организацијама цивилног друштва за подношење кандидатуре за чланство у Савету за стварање подстицајног окру</w:t>
      </w:r>
      <w:r w:rsidR="00D67947">
        <w:rPr>
          <w:b/>
        </w:rPr>
        <w:t xml:space="preserve">жења за развој цивилног друштва </w:t>
      </w:r>
      <w:r w:rsidR="00D67947" w:rsidRPr="00D67947">
        <w:rPr>
          <w:lang w:val="sr-Cyrl-RS"/>
        </w:rPr>
        <w:t xml:space="preserve">чији </w:t>
      </w:r>
      <w:r w:rsidR="00123388">
        <w:rPr>
          <w:lang w:val="sr-Cyrl-RS"/>
        </w:rPr>
        <w:t xml:space="preserve">је </w:t>
      </w:r>
      <w:r w:rsidR="00D67947" w:rsidRPr="00D67947">
        <w:rPr>
          <w:lang w:val="sr-Cyrl-RS"/>
        </w:rPr>
        <w:t>рок</w:t>
      </w:r>
      <w:r w:rsidRPr="007C135E">
        <w:t xml:space="preserve"> зa пoднoшeњe пријава трајао </w:t>
      </w:r>
      <w:r w:rsidR="0019748B" w:rsidRPr="007C135E">
        <w:rPr>
          <w:lang w:val="sr-Cyrl-RS"/>
        </w:rPr>
        <w:t>од 24. маја</w:t>
      </w:r>
      <w:r w:rsidRPr="007C135E">
        <w:rPr>
          <w:rStyle w:val="Strong"/>
          <w:b w:val="0"/>
        </w:rPr>
        <w:t xml:space="preserve"> до 7. јуна 2023. </w:t>
      </w:r>
      <w:r w:rsidR="00626907" w:rsidRPr="007C135E">
        <w:rPr>
          <w:rStyle w:val="Strong"/>
          <w:b w:val="0"/>
          <w:lang w:val="sr-Cyrl-RS"/>
        </w:rPr>
        <w:t>г</w:t>
      </w:r>
      <w:r w:rsidRPr="007C135E">
        <w:rPr>
          <w:rStyle w:val="Strong"/>
          <w:b w:val="0"/>
        </w:rPr>
        <w:t>одине</w:t>
      </w:r>
      <w:r w:rsidR="00443C15" w:rsidRPr="007C135E">
        <w:rPr>
          <w:rStyle w:val="Strong"/>
          <w:b w:val="0"/>
          <w:lang w:val="sr-Cyrl-RS"/>
        </w:rPr>
        <w:t>.</w:t>
      </w:r>
      <w:r w:rsidR="00123388">
        <w:rPr>
          <w:rStyle w:val="Strong"/>
          <w:b w:val="0"/>
          <w:lang w:val="sr-Cyrl-RS"/>
        </w:rPr>
        <w:t xml:space="preserve"> </w:t>
      </w:r>
      <w:r w:rsidR="00443C15" w:rsidRPr="007C135E">
        <w:rPr>
          <w:lang w:val="sr-Cyrl-RS"/>
        </w:rPr>
        <w:t>О</w:t>
      </w:r>
      <w:r w:rsidR="00613421">
        <w:rPr>
          <w:lang w:val="sr-Cyrl-RS"/>
        </w:rPr>
        <w:t>д 15 пријављених ОЦД</w:t>
      </w:r>
      <w:r w:rsidRPr="007C135E">
        <w:rPr>
          <w:lang w:val="sr-Cyrl-RS"/>
        </w:rPr>
        <w:t xml:space="preserve"> 13 пријава је испуњавало услове прописане Јавним позивом.</w:t>
      </w:r>
      <w:r w:rsidR="00E267FA" w:rsidRPr="007C135E">
        <w:t xml:space="preserve"> У склaду сa Jaвним пoзивoм, зaдaтaк Кoмисиje биo je дa утврди испуњeнoст критeриjумa кojи су њимe прoписaни, тe сaчини и oбjaви листу кaндидaтa кojи су испунили трaжeнe критeриjумe</w:t>
      </w:r>
      <w:r w:rsidR="00744522" w:rsidRPr="007C135E">
        <w:rPr>
          <w:lang w:val="sr-Cyrl-RS"/>
        </w:rPr>
        <w:t>,</w:t>
      </w:r>
      <w:r w:rsidR="0019748B" w:rsidRPr="007C135E">
        <w:rPr>
          <w:lang w:val="sr-Cyrl-RS"/>
        </w:rPr>
        <w:t xml:space="preserve"> </w:t>
      </w:r>
      <w:r w:rsidR="003A4073">
        <w:t>дoк ј</w:t>
      </w:r>
      <w:r w:rsidR="00E267FA" w:rsidRPr="007C135E">
        <w:t xml:space="preserve">e друга фаза  избoрног процеса </w:t>
      </w:r>
      <w:r w:rsidR="00744522" w:rsidRPr="007C135E">
        <w:rPr>
          <w:lang w:val="sr-Cyrl-RS"/>
        </w:rPr>
        <w:t>подразумевала</w:t>
      </w:r>
      <w:r w:rsidR="00744522" w:rsidRPr="007C135E">
        <w:t xml:space="preserve"> глaсaње</w:t>
      </w:r>
      <w:r w:rsidR="0019748B" w:rsidRPr="007C135E">
        <w:rPr>
          <w:lang w:val="sr-Cyrl-RS"/>
        </w:rPr>
        <w:t xml:space="preserve"> за кандидате</w:t>
      </w:r>
      <w:r w:rsidR="00E267FA" w:rsidRPr="007C135E">
        <w:t xml:space="preserve"> oд стрaнe </w:t>
      </w:r>
      <w:r w:rsidR="002C17AE" w:rsidRPr="007C135E">
        <w:rPr>
          <w:lang w:val="sr-Cyrl-RS"/>
        </w:rPr>
        <w:t>ОЦД-а.</w:t>
      </w:r>
      <w:r w:rsidR="00E267FA" w:rsidRPr="007C135E">
        <w:rPr>
          <w:lang w:val="sr-Cyrl-RS"/>
        </w:rPr>
        <w:t xml:space="preserve"> </w:t>
      </w:r>
      <w:r w:rsidR="00E267FA" w:rsidRPr="007C135E">
        <w:rPr>
          <w:rStyle w:val="Strong"/>
          <w:b w:val="0"/>
        </w:rPr>
        <w:t xml:space="preserve">Друга фаза процеса избора представника цивилног друштва за </w:t>
      </w:r>
      <w:r w:rsidR="00E267FA" w:rsidRPr="007C135E">
        <w:rPr>
          <w:rStyle w:val="Strong"/>
          <w:b w:val="0"/>
        </w:rPr>
        <w:lastRenderedPageBreak/>
        <w:t xml:space="preserve">чланство  у </w:t>
      </w:r>
      <w:r w:rsidR="00123388">
        <w:rPr>
          <w:rStyle w:val="Strong"/>
          <w:b w:val="0"/>
          <w:lang w:val="sr-Cyrl-RS"/>
        </w:rPr>
        <w:t xml:space="preserve">овом </w:t>
      </w:r>
      <w:r w:rsidR="00E267FA" w:rsidRPr="007C135E">
        <w:rPr>
          <w:rStyle w:val="Strong"/>
          <w:b w:val="0"/>
        </w:rPr>
        <w:t>Савету отпоч</w:t>
      </w:r>
      <w:r w:rsidR="00E267FA" w:rsidRPr="007C135E">
        <w:rPr>
          <w:rStyle w:val="Strong"/>
          <w:b w:val="0"/>
          <w:lang w:val="sr-Cyrl-RS"/>
        </w:rPr>
        <w:t xml:space="preserve">ела је </w:t>
      </w:r>
      <w:r w:rsidR="002C17AE" w:rsidRPr="007C135E">
        <w:rPr>
          <w:rStyle w:val="Strong"/>
          <w:b w:val="0"/>
        </w:rPr>
        <w:t>23. јуна</w:t>
      </w:r>
      <w:r w:rsidR="00E267FA" w:rsidRPr="007C135E">
        <w:rPr>
          <w:rStyle w:val="Strong"/>
          <w:b w:val="0"/>
        </w:rPr>
        <w:t xml:space="preserve"> 2023. године</w:t>
      </w:r>
      <w:r w:rsidR="00E267FA" w:rsidRPr="007C135E">
        <w:t xml:space="preserve"> упућивањем позива </w:t>
      </w:r>
      <w:r w:rsidR="00613421">
        <w:rPr>
          <w:lang w:val="sr-Cyrl-RS"/>
        </w:rPr>
        <w:t>ОЦД</w:t>
      </w:r>
      <w:r w:rsidR="00E267FA" w:rsidRPr="007C135E">
        <w:t xml:space="preserve"> за гласање за кандидате са коначне Листе прихваћених кандидатура за чланство у Савету.</w:t>
      </w:r>
      <w:r w:rsidR="00E267FA" w:rsidRPr="007C135E">
        <w:rPr>
          <w:lang w:val="sr-Cyrl-RS"/>
        </w:rPr>
        <w:t xml:space="preserve"> Гласало је </w:t>
      </w:r>
      <w:r w:rsidR="00A95BC4" w:rsidRPr="007C135E">
        <w:rPr>
          <w:lang w:val="sr-Cyrl-RS"/>
        </w:rPr>
        <w:t>484</w:t>
      </w:r>
      <w:r w:rsidR="00E267FA" w:rsidRPr="007C135E">
        <w:rPr>
          <w:lang w:val="sr-Cyrl-RS"/>
        </w:rPr>
        <w:t xml:space="preserve"> </w:t>
      </w:r>
      <w:r w:rsidR="00201A20">
        <w:rPr>
          <w:lang w:val="sr-Cyrl-RS"/>
        </w:rPr>
        <w:t>ОЦД</w:t>
      </w:r>
      <w:r w:rsidR="0019748B" w:rsidRPr="007C135E">
        <w:rPr>
          <w:lang w:val="sr-Cyrl-RS"/>
        </w:rPr>
        <w:t>, на основу чега је</w:t>
      </w:r>
      <w:r w:rsidR="00E267FA" w:rsidRPr="007C135E">
        <w:rPr>
          <w:lang w:val="sr-Cyrl-RS"/>
        </w:rPr>
        <w:t xml:space="preserve"> изабрано 1</w:t>
      </w:r>
      <w:r w:rsidR="002C17AE" w:rsidRPr="007C135E">
        <w:rPr>
          <w:lang w:val="sr-Cyrl-RS"/>
        </w:rPr>
        <w:t xml:space="preserve">1 </w:t>
      </w:r>
      <w:r w:rsidR="0019748B" w:rsidRPr="007C135E">
        <w:rPr>
          <w:lang w:val="sr-Cyrl-RS"/>
        </w:rPr>
        <w:t xml:space="preserve">представника </w:t>
      </w:r>
      <w:r w:rsidR="002C17AE" w:rsidRPr="007C135E">
        <w:rPr>
          <w:lang w:val="sr-Cyrl-RS"/>
        </w:rPr>
        <w:t>организација</w:t>
      </w:r>
      <w:r w:rsidR="0019748B" w:rsidRPr="007C135E">
        <w:rPr>
          <w:lang w:val="sr-Cyrl-RS"/>
        </w:rPr>
        <w:t xml:space="preserve"> и њихових заменика</w:t>
      </w:r>
      <w:r w:rsidR="002C17AE" w:rsidRPr="007C135E">
        <w:rPr>
          <w:lang w:val="sr-Cyrl-RS"/>
        </w:rPr>
        <w:t xml:space="preserve"> </w:t>
      </w:r>
      <w:r w:rsidR="0019748B" w:rsidRPr="007C135E">
        <w:rPr>
          <w:lang w:val="sr-Cyrl-RS"/>
        </w:rPr>
        <w:t>који су добили највећи број</w:t>
      </w:r>
      <w:r w:rsidR="00E267FA" w:rsidRPr="007C135E">
        <w:rPr>
          <w:lang w:val="sr-Cyrl-RS"/>
        </w:rPr>
        <w:t xml:space="preserve"> гласова.</w:t>
      </w:r>
    </w:p>
    <w:p w14:paraId="7113549C" w14:textId="111C399F" w:rsidR="00E85441" w:rsidRPr="007C135E" w:rsidRDefault="00E85441" w:rsidP="007F08D9">
      <w:pPr>
        <w:pStyle w:val="NormalWeb"/>
        <w:numPr>
          <w:ilvl w:val="0"/>
          <w:numId w:val="1"/>
        </w:numPr>
        <w:jc w:val="both"/>
        <w:rPr>
          <w:rStyle w:val="Strong"/>
          <w:bCs w:val="0"/>
        </w:rPr>
      </w:pPr>
      <w:r w:rsidRPr="007C135E">
        <w:rPr>
          <w:rStyle w:val="Strong"/>
        </w:rPr>
        <w:t>Јавни позив организацијама цивилног друштва за подношење кандидатуре за учешће у процесу израде новог планског документа у области трговине људима</w:t>
      </w:r>
      <w:r w:rsidR="00123388">
        <w:rPr>
          <w:rStyle w:val="Strong"/>
          <w:lang w:val="sr-Cyrl-RS"/>
        </w:rPr>
        <w:t xml:space="preserve"> упутило је </w:t>
      </w:r>
      <w:r w:rsidR="00123388" w:rsidRPr="007C135E">
        <w:t>Министарство у сарадњи са М</w:t>
      </w:r>
      <w:r w:rsidR="00123388">
        <w:t xml:space="preserve">инистарством унутрашњих послова. </w:t>
      </w:r>
      <w:r w:rsidRPr="007C135E">
        <w:rPr>
          <w:rStyle w:val="Strong"/>
          <w:b w:val="0"/>
        </w:rPr>
        <w:t>Рoк зa пoднoшeњe пријава трај</w:t>
      </w:r>
      <w:r w:rsidRPr="007C135E">
        <w:rPr>
          <w:rStyle w:val="Strong"/>
          <w:b w:val="0"/>
          <w:lang w:val="sr-Cyrl-RS"/>
        </w:rPr>
        <w:t xml:space="preserve">ао је </w:t>
      </w:r>
      <w:r w:rsidR="0019748B" w:rsidRPr="007C135E">
        <w:rPr>
          <w:rStyle w:val="Strong"/>
          <w:b w:val="0"/>
          <w:lang w:val="sr-Cyrl-RS"/>
        </w:rPr>
        <w:t xml:space="preserve">од 13. </w:t>
      </w:r>
      <w:r w:rsidRPr="007C135E">
        <w:rPr>
          <w:rStyle w:val="Strong"/>
          <w:b w:val="0"/>
        </w:rPr>
        <w:t>до 21. јула 2023. године.</w:t>
      </w:r>
      <w:r w:rsidR="002C17AE" w:rsidRPr="007C135E">
        <w:rPr>
          <w:rStyle w:val="Strong"/>
          <w:b w:val="0"/>
          <w:lang w:val="sr-Cyrl-RS"/>
        </w:rPr>
        <w:t xml:space="preserve"> На Ја</w:t>
      </w:r>
      <w:r w:rsidRPr="007C135E">
        <w:rPr>
          <w:rStyle w:val="Strong"/>
          <w:b w:val="0"/>
          <w:lang w:val="sr-Cyrl-RS"/>
        </w:rPr>
        <w:t xml:space="preserve">вни позив </w:t>
      </w:r>
      <w:r w:rsidR="0019748B" w:rsidRPr="007C135E">
        <w:rPr>
          <w:rStyle w:val="Strong"/>
          <w:b w:val="0"/>
          <w:lang w:val="sr-Cyrl-RS"/>
        </w:rPr>
        <w:t xml:space="preserve">поднето је </w:t>
      </w:r>
      <w:r w:rsidRPr="007C135E">
        <w:rPr>
          <w:rStyle w:val="Strong"/>
          <w:b w:val="0"/>
          <w:lang w:val="sr-Cyrl-RS"/>
        </w:rPr>
        <w:t xml:space="preserve"> 6 </w:t>
      </w:r>
      <w:r w:rsidR="0019748B" w:rsidRPr="007C135E">
        <w:rPr>
          <w:rStyle w:val="Strong"/>
          <w:b w:val="0"/>
          <w:lang w:val="sr-Cyrl-RS"/>
        </w:rPr>
        <w:t>пријава и</w:t>
      </w:r>
      <w:r w:rsidR="00B66C4A" w:rsidRPr="007C135E">
        <w:rPr>
          <w:rStyle w:val="Strong"/>
          <w:b w:val="0"/>
          <w:lang w:val="sr-Cyrl-RS"/>
        </w:rPr>
        <w:t xml:space="preserve"> како су</w:t>
      </w:r>
      <w:r w:rsidR="0019748B" w:rsidRPr="007C135E">
        <w:rPr>
          <w:rStyle w:val="Strong"/>
          <w:b w:val="0"/>
          <w:lang w:val="sr-Cyrl-RS"/>
        </w:rPr>
        <w:t xml:space="preserve"> све </w:t>
      </w:r>
      <w:r w:rsidR="002C17AE" w:rsidRPr="007C135E">
        <w:rPr>
          <w:rStyle w:val="Strong"/>
          <w:b w:val="0"/>
          <w:lang w:val="sr-Cyrl-RS"/>
        </w:rPr>
        <w:t>ОЦД-а</w:t>
      </w:r>
      <w:r w:rsidRPr="007C135E">
        <w:rPr>
          <w:rStyle w:val="Strong"/>
          <w:b w:val="0"/>
          <w:lang w:val="sr-Cyrl-RS"/>
        </w:rPr>
        <w:t xml:space="preserve"> </w:t>
      </w:r>
      <w:r w:rsidR="00A80DDE" w:rsidRPr="007C135E">
        <w:rPr>
          <w:rStyle w:val="Strong"/>
          <w:b w:val="0"/>
          <w:lang w:val="sr-Cyrl-RS"/>
        </w:rPr>
        <w:t xml:space="preserve">су </w:t>
      </w:r>
      <w:r w:rsidRPr="007C135E">
        <w:rPr>
          <w:rStyle w:val="Strong"/>
          <w:b w:val="0"/>
          <w:lang w:val="sr-Cyrl-RS"/>
        </w:rPr>
        <w:t>испуниле унапред дефинисане критеријуме</w:t>
      </w:r>
      <w:r w:rsidR="00A50B25" w:rsidRPr="007C135E">
        <w:rPr>
          <w:rStyle w:val="Strong"/>
          <w:b w:val="0"/>
          <w:lang w:val="sr-Cyrl-RS"/>
        </w:rPr>
        <w:t xml:space="preserve"> </w:t>
      </w:r>
      <w:r w:rsidR="00A50B25" w:rsidRPr="007C135E">
        <w:rPr>
          <w:rStyle w:val="BodyTextChar"/>
        </w:rPr>
        <w:t xml:space="preserve">Комисија </w:t>
      </w:r>
      <w:r w:rsidR="00B66C4A" w:rsidRPr="007C135E">
        <w:rPr>
          <w:rStyle w:val="Strong"/>
          <w:b w:val="0"/>
          <w:lang w:val="sr-Cyrl-RS"/>
        </w:rPr>
        <w:t xml:space="preserve">је </w:t>
      </w:r>
      <w:r w:rsidR="00A50B25" w:rsidRPr="007C135E">
        <w:rPr>
          <w:rStyle w:val="BodyTextChar"/>
        </w:rPr>
        <w:t xml:space="preserve">предложила министру унутрашњих послова </w:t>
      </w:r>
      <w:r w:rsidR="00A80DDE" w:rsidRPr="007C135E">
        <w:rPr>
          <w:rStyle w:val="BodyTextChar"/>
        </w:rPr>
        <w:t>представнике</w:t>
      </w:r>
      <w:r w:rsidR="00A80DDE" w:rsidRPr="007C135E">
        <w:rPr>
          <w:rStyle w:val="BodyTextChar"/>
          <w:lang w:val="sr-Cyrl-RS"/>
        </w:rPr>
        <w:t xml:space="preserve"> и  заменике</w:t>
      </w:r>
      <w:r w:rsidR="00A80DDE" w:rsidRPr="007C135E">
        <w:rPr>
          <w:rStyle w:val="BodyTextChar"/>
        </w:rPr>
        <w:t xml:space="preserve"> из </w:t>
      </w:r>
      <w:r w:rsidR="00A50B25" w:rsidRPr="007C135E">
        <w:rPr>
          <w:rStyle w:val="BodyTextChar"/>
          <w:lang w:val="sr-Cyrl-RS"/>
        </w:rPr>
        <w:t>свих 6</w:t>
      </w:r>
      <w:r w:rsidR="00A50B25" w:rsidRPr="007C135E">
        <w:rPr>
          <w:rStyle w:val="BodyTextChar"/>
        </w:rPr>
        <w:t xml:space="preserve"> </w:t>
      </w:r>
      <w:r w:rsidR="00A80DDE" w:rsidRPr="007C135E">
        <w:rPr>
          <w:rStyle w:val="BodyTextChar"/>
          <w:lang w:val="sr-Cyrl-RS"/>
        </w:rPr>
        <w:t>организација.</w:t>
      </w:r>
      <w:r w:rsidR="00B66C4A" w:rsidRPr="007C135E">
        <w:rPr>
          <w:rStyle w:val="BodyTextChar"/>
          <w:lang w:val="sr-Cyrl-RS"/>
        </w:rPr>
        <w:t xml:space="preserve"> </w:t>
      </w:r>
    </w:p>
    <w:p w14:paraId="4659EA56" w14:textId="397CCDF0" w:rsidR="00744522" w:rsidRPr="007C135E" w:rsidRDefault="00E85441" w:rsidP="00744522">
      <w:pPr>
        <w:pStyle w:val="NormalWeb"/>
        <w:numPr>
          <w:ilvl w:val="0"/>
          <w:numId w:val="1"/>
        </w:numPr>
        <w:jc w:val="both"/>
        <w:rPr>
          <w:b/>
        </w:rPr>
      </w:pPr>
      <w:r w:rsidRPr="007C135E">
        <w:rPr>
          <w:b/>
          <w:shd w:val="clear" w:color="auto" w:fill="FFFFFF"/>
        </w:rPr>
        <w:t>Јавни позив организацијама цивилног друштва за предлагање кандидата за чланство у Комисији за решавање притужби у седишту Министарства унутрашњих послова Републике Србије</w:t>
      </w:r>
      <w:r w:rsidR="00123388" w:rsidRPr="00123388">
        <w:rPr>
          <w:shd w:val="clear" w:color="auto" w:fill="FFFFFF"/>
        </w:rPr>
        <w:t xml:space="preserve"> </w:t>
      </w:r>
      <w:r w:rsidR="003A4073">
        <w:rPr>
          <w:shd w:val="clear" w:color="auto" w:fill="FFFFFF"/>
        </w:rPr>
        <w:t>уп</w:t>
      </w:r>
      <w:r w:rsidR="003F47AF">
        <w:rPr>
          <w:shd w:val="clear" w:color="auto" w:fill="FFFFFF"/>
          <w:lang w:val="sr-Cyrl-RS"/>
        </w:rPr>
        <w:t>у</w:t>
      </w:r>
      <w:r w:rsidR="00123388" w:rsidRPr="007C135E">
        <w:rPr>
          <w:shd w:val="clear" w:color="auto" w:fill="FFFFFF"/>
          <w:lang w:val="sr-Cyrl-RS"/>
        </w:rPr>
        <w:t xml:space="preserve">тили су </w:t>
      </w:r>
      <w:r w:rsidR="00123388" w:rsidRPr="007C135E">
        <w:rPr>
          <w:shd w:val="clear" w:color="auto" w:fill="FFFFFF"/>
        </w:rPr>
        <w:t xml:space="preserve"> Министарство у сарадњи са Министарством унутрашњих послова</w:t>
      </w:r>
      <w:r w:rsidRPr="007C135E">
        <w:rPr>
          <w:shd w:val="clear" w:color="auto" w:fill="FFFFFF"/>
        </w:rPr>
        <w:t>.</w:t>
      </w:r>
      <w:r w:rsidRPr="007C135E">
        <w:rPr>
          <w:shd w:val="clear" w:color="auto" w:fill="FFFFFF"/>
          <w:lang w:val="sr-Cyrl-RS"/>
        </w:rPr>
        <w:t xml:space="preserve"> Јавни позив је</w:t>
      </w:r>
      <w:r w:rsidR="00F35CB9" w:rsidRPr="007C135E">
        <w:rPr>
          <w:shd w:val="clear" w:color="auto" w:fill="FFFFFF"/>
          <w:lang w:val="sr-Cyrl-RS"/>
        </w:rPr>
        <w:t xml:space="preserve"> био расписан у периоду од 01.</w:t>
      </w:r>
      <w:r w:rsidR="00443C15" w:rsidRPr="007C135E">
        <w:rPr>
          <w:shd w:val="clear" w:color="auto" w:fill="FFFFFF"/>
          <w:lang w:val="sr-Cyrl-RS"/>
        </w:rPr>
        <w:t xml:space="preserve"> </w:t>
      </w:r>
      <w:r w:rsidR="00F35CB9" w:rsidRPr="007C135E">
        <w:rPr>
          <w:shd w:val="clear" w:color="auto" w:fill="FFFFFF"/>
          <w:lang w:val="sr-Cyrl-RS"/>
        </w:rPr>
        <w:t>августа</w:t>
      </w:r>
      <w:r w:rsidRPr="007C135E">
        <w:rPr>
          <w:shd w:val="clear" w:color="auto" w:fill="FFFFFF"/>
          <w:lang w:val="sr-Cyrl-RS"/>
        </w:rPr>
        <w:t xml:space="preserve"> до 15</w:t>
      </w:r>
      <w:r w:rsidR="005F2C7E" w:rsidRPr="007C135E">
        <w:rPr>
          <w:shd w:val="clear" w:color="auto" w:fill="FFFFFF"/>
          <w:lang w:val="sr-Cyrl-RS"/>
        </w:rPr>
        <w:t>. септембра 2023.</w:t>
      </w:r>
      <w:r w:rsidR="00744522" w:rsidRPr="007C135E">
        <w:rPr>
          <w:shd w:val="clear" w:color="auto" w:fill="FFFFFF"/>
          <w:lang w:val="sr-Cyrl-RS"/>
        </w:rPr>
        <w:t xml:space="preserve"> </w:t>
      </w:r>
      <w:r w:rsidR="005F2C7E" w:rsidRPr="007C135E">
        <w:rPr>
          <w:shd w:val="clear" w:color="auto" w:fill="FFFFFF"/>
          <w:lang w:val="sr-Cyrl-RS"/>
        </w:rPr>
        <w:t>године. На Ја</w:t>
      </w:r>
      <w:r w:rsidRPr="007C135E">
        <w:rPr>
          <w:shd w:val="clear" w:color="auto" w:fill="FFFFFF"/>
          <w:lang w:val="sr-Cyrl-RS"/>
        </w:rPr>
        <w:t xml:space="preserve">вни позив </w:t>
      </w:r>
      <w:r w:rsidR="0019748B" w:rsidRPr="007C135E">
        <w:rPr>
          <w:shd w:val="clear" w:color="auto" w:fill="FFFFFF"/>
          <w:lang w:val="sr-Cyrl-RS"/>
        </w:rPr>
        <w:t xml:space="preserve">пристигло је </w:t>
      </w:r>
      <w:r w:rsidR="0028033A" w:rsidRPr="007C135E">
        <w:rPr>
          <w:shd w:val="clear" w:color="auto" w:fill="FFFFFF"/>
          <w:lang w:val="sr-Cyrl-RS"/>
        </w:rPr>
        <w:t xml:space="preserve">пет </w:t>
      </w:r>
      <w:r w:rsidR="0019748B" w:rsidRPr="007C135E">
        <w:rPr>
          <w:shd w:val="clear" w:color="auto" w:fill="FFFFFF"/>
          <w:lang w:val="sr-Cyrl-RS"/>
        </w:rPr>
        <w:t>пријава</w:t>
      </w:r>
      <w:r w:rsidR="005F2C7E" w:rsidRPr="007C135E">
        <w:rPr>
          <w:shd w:val="clear" w:color="auto" w:fill="FFFFFF"/>
          <w:lang w:val="sr-Cyrl-RS"/>
        </w:rPr>
        <w:t xml:space="preserve"> </w:t>
      </w:r>
      <w:r w:rsidR="005F2C7E" w:rsidRPr="007C135E">
        <w:rPr>
          <w:rStyle w:val="Strong"/>
          <w:b w:val="0"/>
          <w:lang w:val="sr-Cyrl-RS"/>
        </w:rPr>
        <w:t>ОЦД-а док су</w:t>
      </w:r>
      <w:r w:rsidRPr="007C135E">
        <w:rPr>
          <w:shd w:val="clear" w:color="auto" w:fill="FFFFFF"/>
          <w:lang w:val="sr-Cyrl-RS"/>
        </w:rPr>
        <w:t xml:space="preserve"> </w:t>
      </w:r>
      <w:r w:rsidR="0019748B" w:rsidRPr="007C135E">
        <w:rPr>
          <w:shd w:val="clear" w:color="auto" w:fill="FFFFFF"/>
          <w:lang w:val="sr-Cyrl-RS"/>
        </w:rPr>
        <w:t>три</w:t>
      </w:r>
      <w:r w:rsidR="005F2C7E" w:rsidRPr="007C135E">
        <w:rPr>
          <w:shd w:val="clear" w:color="auto" w:fill="FFFFFF"/>
          <w:lang w:val="sr-Cyrl-RS"/>
        </w:rPr>
        <w:t xml:space="preserve"> </w:t>
      </w:r>
      <w:r w:rsidR="00A95BC4" w:rsidRPr="007C135E">
        <w:rPr>
          <w:shd w:val="clear" w:color="auto" w:fill="FFFFFF"/>
          <w:lang w:val="sr-Cyrl-RS"/>
        </w:rPr>
        <w:t xml:space="preserve">пријаве </w:t>
      </w:r>
      <w:r w:rsidRPr="007C135E">
        <w:rPr>
          <w:shd w:val="clear" w:color="auto" w:fill="FFFFFF"/>
          <w:lang w:val="sr-Cyrl-RS"/>
        </w:rPr>
        <w:t>испуниле унапред дефинисане критеријуме</w:t>
      </w:r>
      <w:r w:rsidR="0019748B" w:rsidRPr="007C135E">
        <w:rPr>
          <w:shd w:val="clear" w:color="auto" w:fill="FFFFFF"/>
          <w:lang w:val="sr-Cyrl-RS"/>
        </w:rPr>
        <w:t>. У складу са циљевима и критеријумима јавног позива</w:t>
      </w:r>
      <w:r w:rsidR="00443C15" w:rsidRPr="007C135E">
        <w:rPr>
          <w:shd w:val="clear" w:color="auto" w:fill="FFFFFF"/>
          <w:lang w:val="sr-Cyrl-RS"/>
        </w:rPr>
        <w:t>,</w:t>
      </w:r>
      <w:r w:rsidR="0019748B" w:rsidRPr="007C135E">
        <w:rPr>
          <w:shd w:val="clear" w:color="auto" w:fill="FFFFFF"/>
          <w:lang w:val="sr-Cyrl-RS"/>
        </w:rPr>
        <w:t xml:space="preserve"> Ком</w:t>
      </w:r>
      <w:r w:rsidR="00744522" w:rsidRPr="007C135E">
        <w:rPr>
          <w:shd w:val="clear" w:color="auto" w:fill="FFFFFF"/>
          <w:lang w:val="sr-Cyrl-RS"/>
        </w:rPr>
        <w:t>и</w:t>
      </w:r>
      <w:r w:rsidR="0019748B" w:rsidRPr="007C135E">
        <w:rPr>
          <w:shd w:val="clear" w:color="auto" w:fill="FFFFFF"/>
          <w:lang w:val="sr-Cyrl-RS"/>
        </w:rPr>
        <w:t xml:space="preserve">сија је предложила три представника </w:t>
      </w:r>
      <w:r w:rsidR="00201A20">
        <w:rPr>
          <w:shd w:val="clear" w:color="auto" w:fill="FFFFFF"/>
          <w:lang w:val="sr-Cyrl-RS"/>
        </w:rPr>
        <w:t xml:space="preserve">ОЦД </w:t>
      </w:r>
      <w:r w:rsidR="0019748B" w:rsidRPr="007C135E">
        <w:rPr>
          <w:shd w:val="clear" w:color="auto" w:fill="FFFFFF"/>
          <w:lang w:val="sr-Cyrl-RS"/>
        </w:rPr>
        <w:t xml:space="preserve"> за  чланство у Комисији за решавање притужби у седишту Министарства унутрашњих послова</w:t>
      </w:r>
      <w:r w:rsidR="00744522" w:rsidRPr="007C135E">
        <w:rPr>
          <w:shd w:val="clear" w:color="auto" w:fill="FFFFFF"/>
          <w:lang w:val="sr-Cyrl-RS"/>
        </w:rPr>
        <w:t>.</w:t>
      </w:r>
    </w:p>
    <w:p w14:paraId="51293AF3" w14:textId="0098F445" w:rsidR="00E85441" w:rsidRPr="007C135E" w:rsidRDefault="00E85441" w:rsidP="00F814D2">
      <w:pPr>
        <w:pStyle w:val="NormalWeb"/>
        <w:numPr>
          <w:ilvl w:val="0"/>
          <w:numId w:val="1"/>
        </w:numPr>
        <w:jc w:val="both"/>
        <w:rPr>
          <w:rStyle w:val="Strong"/>
          <w:bCs w:val="0"/>
        </w:rPr>
      </w:pPr>
      <w:r w:rsidRPr="007C135E">
        <w:rPr>
          <w:b/>
        </w:rPr>
        <w:t>Јавни позив организацијама цивилног друштва за чланство у Радној групи за израду Стратегије за примену Конвенције о доступности информација, учешћу јавности у доношењу одлука и праву на правну заштиту у питањима животне средине (Архуска конвенција) са Акционим планом</w:t>
      </w:r>
      <w:r w:rsidR="00123388">
        <w:rPr>
          <w:b/>
          <w:lang w:val="sr-Cyrl-RS"/>
        </w:rPr>
        <w:t xml:space="preserve"> </w:t>
      </w:r>
      <w:r w:rsidR="00123388" w:rsidRPr="00123388">
        <w:rPr>
          <w:lang w:val="sr-Cyrl-RS"/>
        </w:rPr>
        <w:t>упућен је у сарадњи са</w:t>
      </w:r>
      <w:r w:rsidR="00123388">
        <w:rPr>
          <w:b/>
          <w:lang w:val="sr-Cyrl-RS"/>
        </w:rPr>
        <w:t xml:space="preserve"> </w:t>
      </w:r>
      <w:r w:rsidR="00123388" w:rsidRPr="007C135E">
        <w:t>Министарством заштите животне средине</w:t>
      </w:r>
      <w:r w:rsidRPr="007C135E">
        <w:t>.</w:t>
      </w:r>
      <w:r w:rsidR="006C7B04" w:rsidRPr="007C135E">
        <w:rPr>
          <w:lang w:val="sr-Cyrl-RS"/>
        </w:rPr>
        <w:t xml:space="preserve"> </w:t>
      </w:r>
      <w:r w:rsidR="006C7B04" w:rsidRPr="007C135E">
        <w:t>Рoк зa пoднoшeњe пријава трајао је</w:t>
      </w:r>
      <w:r w:rsidRPr="007C135E">
        <w:t> </w:t>
      </w:r>
      <w:r w:rsidR="00FE3CE4" w:rsidRPr="007C135E">
        <w:rPr>
          <w:rStyle w:val="Strong"/>
          <w:b w:val="0"/>
          <w:lang w:val="sr-Cyrl-RS"/>
        </w:rPr>
        <w:t>од 01. августа</w:t>
      </w:r>
      <w:r w:rsidR="00443C15" w:rsidRPr="007C135E">
        <w:rPr>
          <w:rStyle w:val="Strong"/>
          <w:b w:val="0"/>
          <w:lang w:val="sr-Cyrl-RS"/>
        </w:rPr>
        <w:t xml:space="preserve"> </w:t>
      </w:r>
      <w:r w:rsidRPr="007C135E">
        <w:rPr>
          <w:rStyle w:val="Strong"/>
          <w:b w:val="0"/>
        </w:rPr>
        <w:t>до</w:t>
      </w:r>
      <w:r w:rsidR="00FE3CE4" w:rsidRPr="007C135E">
        <w:rPr>
          <w:rStyle w:val="Strong"/>
          <w:b w:val="0"/>
        </w:rPr>
        <w:t xml:space="preserve"> 01. септембра</w:t>
      </w:r>
      <w:r w:rsidRPr="007C135E">
        <w:rPr>
          <w:rStyle w:val="Strong"/>
          <w:b w:val="0"/>
        </w:rPr>
        <w:t xml:space="preserve"> 2023. године.</w:t>
      </w:r>
      <w:r w:rsidR="00F424B7" w:rsidRPr="007C135E">
        <w:rPr>
          <w:rStyle w:val="Strong"/>
          <w:b w:val="0"/>
          <w:lang w:val="sr-Cyrl-RS"/>
        </w:rPr>
        <w:t xml:space="preserve"> На Ја</w:t>
      </w:r>
      <w:r w:rsidR="006C7B04" w:rsidRPr="007C135E">
        <w:rPr>
          <w:rStyle w:val="Strong"/>
          <w:b w:val="0"/>
          <w:lang w:val="sr-Cyrl-RS"/>
        </w:rPr>
        <w:t xml:space="preserve">вни позив пријавило се 11 </w:t>
      </w:r>
      <w:r w:rsidR="005F2C7E" w:rsidRPr="007C135E">
        <w:rPr>
          <w:rStyle w:val="Strong"/>
          <w:b w:val="0"/>
          <w:lang w:val="sr-Cyrl-RS"/>
        </w:rPr>
        <w:t>ОЦД-а, док</w:t>
      </w:r>
      <w:r w:rsidR="006C7B04" w:rsidRPr="007C135E">
        <w:rPr>
          <w:rStyle w:val="Strong"/>
          <w:b w:val="0"/>
          <w:lang w:val="sr-Cyrl-RS"/>
        </w:rPr>
        <w:t xml:space="preserve"> је 8 организација </w:t>
      </w:r>
      <w:r w:rsidR="005F2C7E" w:rsidRPr="007C135E">
        <w:rPr>
          <w:rStyle w:val="Strong"/>
          <w:b w:val="0"/>
          <w:lang w:val="sr-Cyrl-RS"/>
        </w:rPr>
        <w:t>испунило</w:t>
      </w:r>
      <w:r w:rsidR="006C7B04" w:rsidRPr="007C135E">
        <w:rPr>
          <w:rStyle w:val="Strong"/>
          <w:b w:val="0"/>
          <w:lang w:val="sr-Cyrl-RS"/>
        </w:rPr>
        <w:t xml:space="preserve"> критер</w:t>
      </w:r>
      <w:r w:rsidR="00FE3CE4" w:rsidRPr="007C135E">
        <w:rPr>
          <w:rStyle w:val="Strong"/>
          <w:b w:val="0"/>
          <w:lang w:val="sr-Cyrl-RS"/>
        </w:rPr>
        <w:t xml:space="preserve">ијуме дефинисане Јавним </w:t>
      </w:r>
      <w:r w:rsidR="00744522" w:rsidRPr="007C135E">
        <w:rPr>
          <w:rStyle w:val="Strong"/>
          <w:b w:val="0"/>
          <w:lang w:val="sr-Cyrl-RS"/>
        </w:rPr>
        <w:t>позивом те је Комисија</w:t>
      </w:r>
      <w:r w:rsidR="00FE3CE4" w:rsidRPr="007C135E">
        <w:rPr>
          <w:rStyle w:val="Strong"/>
          <w:b w:val="0"/>
          <w:lang w:val="sr-Cyrl-RS"/>
        </w:rPr>
        <w:t xml:space="preserve"> предложила</w:t>
      </w:r>
      <w:r w:rsidR="0095654A" w:rsidRPr="007C135E">
        <w:rPr>
          <w:rStyle w:val="Strong"/>
          <w:b w:val="0"/>
          <w:lang w:val="sr-Cyrl-RS"/>
        </w:rPr>
        <w:t xml:space="preserve"> Министру заштите животне средине </w:t>
      </w:r>
      <w:r w:rsidR="00A80DDE" w:rsidRPr="007C135E">
        <w:rPr>
          <w:rStyle w:val="Strong"/>
          <w:b w:val="0"/>
          <w:lang w:val="sr-Cyrl-RS"/>
        </w:rPr>
        <w:t>представнике и заменике из  8 организација.</w:t>
      </w:r>
    </w:p>
    <w:p w14:paraId="340EAF45" w14:textId="0A0B68BD" w:rsidR="006C7B04" w:rsidRPr="007C135E" w:rsidRDefault="006C7B04" w:rsidP="00A20ABA">
      <w:pPr>
        <w:pStyle w:val="NormalWeb"/>
        <w:numPr>
          <w:ilvl w:val="0"/>
          <w:numId w:val="1"/>
        </w:numPr>
        <w:jc w:val="both"/>
        <w:rPr>
          <w:b/>
        </w:rPr>
      </w:pPr>
      <w:r w:rsidRPr="0094449B">
        <w:rPr>
          <w:b/>
        </w:rPr>
        <w:t>Ј</w:t>
      </w:r>
      <w:r w:rsidRPr="007C135E">
        <w:rPr>
          <w:rStyle w:val="Strong"/>
        </w:rPr>
        <w:t xml:space="preserve">авни позив организацијама цивилног друштва за подношење кандидатуре за чланство у Посебној радној групи за израду Стратегије за праћење и унапређење стања људских права у Републици Србији за период од 2024. до 2030. </w:t>
      </w:r>
      <w:r w:rsidR="00003C08">
        <w:rPr>
          <w:rStyle w:val="Strong"/>
          <w:lang w:val="sr-Cyrl-RS"/>
        </w:rPr>
        <w:t>г</w:t>
      </w:r>
      <w:r w:rsidRPr="007C135E">
        <w:rPr>
          <w:rStyle w:val="Strong"/>
        </w:rPr>
        <w:t>одине</w:t>
      </w:r>
      <w:r w:rsidR="00123388">
        <w:rPr>
          <w:rStyle w:val="Strong"/>
          <w:b w:val="0"/>
          <w:lang w:val="sr-Cyrl-RS"/>
        </w:rPr>
        <w:t xml:space="preserve"> чији р</w:t>
      </w:r>
      <w:r w:rsidRPr="007C135E">
        <w:rPr>
          <w:rStyle w:val="Strong"/>
          <w:b w:val="0"/>
        </w:rPr>
        <w:t xml:space="preserve">oк зa пoднoшeњe пријава </w:t>
      </w:r>
      <w:r w:rsidR="00F424B7" w:rsidRPr="007C135E">
        <w:rPr>
          <w:rStyle w:val="Strong"/>
          <w:b w:val="0"/>
          <w:lang w:val="sr-Cyrl-RS"/>
        </w:rPr>
        <w:t>био је од 14.</w:t>
      </w:r>
      <w:r w:rsidRPr="007C135E">
        <w:rPr>
          <w:rStyle w:val="Strong"/>
          <w:b w:val="0"/>
        </w:rPr>
        <w:t xml:space="preserve"> до 28. августа 2023. године</w:t>
      </w:r>
      <w:r w:rsidRPr="007C135E">
        <w:t>.</w:t>
      </w:r>
      <w:r w:rsidRPr="007C135E">
        <w:rPr>
          <w:lang w:val="sr-Cyrl-RS"/>
        </w:rPr>
        <w:t xml:space="preserve"> На Јавни позив пријавило се 16 </w:t>
      </w:r>
      <w:r w:rsidR="005F2C7E" w:rsidRPr="007C135E">
        <w:rPr>
          <w:rStyle w:val="Strong"/>
          <w:b w:val="0"/>
          <w:lang w:val="sr-Cyrl-RS"/>
        </w:rPr>
        <w:t>ОЦД-а</w:t>
      </w:r>
      <w:r w:rsidR="005F2C7E" w:rsidRPr="007C135E">
        <w:rPr>
          <w:lang w:val="sr-Cyrl-RS"/>
        </w:rPr>
        <w:t xml:space="preserve"> </w:t>
      </w:r>
      <w:r w:rsidRPr="007C135E">
        <w:rPr>
          <w:lang w:val="sr-Cyrl-RS"/>
        </w:rPr>
        <w:t>и све пријаве су испуниле унапред дефинисане критеријуме</w:t>
      </w:r>
      <w:r w:rsidR="00F424B7" w:rsidRPr="007C135E">
        <w:rPr>
          <w:lang w:val="sr-Cyrl-RS"/>
        </w:rPr>
        <w:t xml:space="preserve"> те је</w:t>
      </w:r>
      <w:r w:rsidR="00F424B7" w:rsidRPr="007C135E">
        <w:rPr>
          <w:rStyle w:val="Strong"/>
          <w:b w:val="0"/>
          <w:lang w:val="sr-Cyrl-RS"/>
        </w:rPr>
        <w:t xml:space="preserve"> Комисија предложила </w:t>
      </w:r>
      <w:r w:rsidR="00896638" w:rsidRPr="007C135E">
        <w:rPr>
          <w:rStyle w:val="Strong"/>
          <w:b w:val="0"/>
          <w:lang w:val="sr-Cyrl-RS"/>
        </w:rPr>
        <w:t>представнике и заменике</w:t>
      </w:r>
      <w:r w:rsidR="00443C15" w:rsidRPr="007C135E">
        <w:rPr>
          <w:rStyle w:val="Strong"/>
          <w:b w:val="0"/>
          <w:lang w:val="sr-Cyrl-RS"/>
        </w:rPr>
        <w:t xml:space="preserve"> из</w:t>
      </w:r>
      <w:r w:rsidR="00896638" w:rsidRPr="007C135E">
        <w:rPr>
          <w:rStyle w:val="Strong"/>
          <w:b w:val="0"/>
          <w:lang w:val="sr-Cyrl-RS"/>
        </w:rPr>
        <w:t xml:space="preserve"> </w:t>
      </w:r>
      <w:r w:rsidR="00F424B7" w:rsidRPr="007C135E">
        <w:rPr>
          <w:rStyle w:val="Strong"/>
          <w:b w:val="0"/>
          <w:lang w:val="sr-Cyrl-RS"/>
        </w:rPr>
        <w:t>свих 16 организација.</w:t>
      </w:r>
    </w:p>
    <w:p w14:paraId="0B304666" w14:textId="45A00FC2" w:rsidR="006C7B04" w:rsidRPr="007C135E" w:rsidRDefault="008E594E" w:rsidP="00A20ABA">
      <w:pPr>
        <w:pStyle w:val="NormalWeb"/>
        <w:numPr>
          <w:ilvl w:val="0"/>
          <w:numId w:val="1"/>
        </w:numPr>
        <w:jc w:val="both"/>
        <w:rPr>
          <w:b/>
        </w:rPr>
      </w:pPr>
      <w:r w:rsidRPr="007C135E">
        <w:rPr>
          <w:b/>
          <w:shd w:val="clear" w:color="auto" w:fill="FFFFFF"/>
        </w:rPr>
        <w:t xml:space="preserve">Јавни позив организацијама цивилног друштва за предлагање кандидата за чланство у Радној групи за израду Предлога програма заштите природе Републике Србије 2024-2032. </w:t>
      </w:r>
      <w:r w:rsidR="00123388">
        <w:rPr>
          <w:b/>
          <w:shd w:val="clear" w:color="auto" w:fill="FFFFFF"/>
        </w:rPr>
        <w:t xml:space="preserve">године </w:t>
      </w:r>
      <w:r w:rsidR="00123388" w:rsidRPr="00123388">
        <w:rPr>
          <w:shd w:val="clear" w:color="auto" w:fill="FFFFFF"/>
        </w:rPr>
        <w:t>упућен је</w:t>
      </w:r>
      <w:r w:rsidR="00123388">
        <w:rPr>
          <w:b/>
          <w:shd w:val="clear" w:color="auto" w:fill="FFFFFF"/>
        </w:rPr>
        <w:t xml:space="preserve"> </w:t>
      </w:r>
      <w:r w:rsidR="00123388" w:rsidRPr="007C135E">
        <w:rPr>
          <w:shd w:val="clear" w:color="auto" w:fill="FFFFFF"/>
        </w:rPr>
        <w:t>у сарадњи са Минист</w:t>
      </w:r>
      <w:r w:rsidR="00123388">
        <w:rPr>
          <w:shd w:val="clear" w:color="auto" w:fill="FFFFFF"/>
        </w:rPr>
        <w:t xml:space="preserve">арством заштите животне средине. </w:t>
      </w:r>
      <w:r w:rsidRPr="007C135E">
        <w:rPr>
          <w:shd w:val="clear" w:color="auto" w:fill="FFFFFF"/>
        </w:rPr>
        <w:t>Рoк зa пoднoшeњe пријава трајао је</w:t>
      </w:r>
      <w:r w:rsidR="005F2C7E" w:rsidRPr="007C135E">
        <w:rPr>
          <w:shd w:val="clear" w:color="auto" w:fill="FFFFFF"/>
        </w:rPr>
        <w:t xml:space="preserve"> </w:t>
      </w:r>
      <w:r w:rsidR="00F424B7" w:rsidRPr="007C135E">
        <w:rPr>
          <w:shd w:val="clear" w:color="auto" w:fill="FFFFFF"/>
          <w:lang w:val="sr-Cyrl-RS"/>
        </w:rPr>
        <w:t xml:space="preserve">од 21. августа </w:t>
      </w:r>
      <w:r w:rsidR="005F2C7E" w:rsidRPr="007C135E">
        <w:rPr>
          <w:shd w:val="clear" w:color="auto" w:fill="FFFFFF"/>
        </w:rPr>
        <w:t>до 04. септембра</w:t>
      </w:r>
      <w:r w:rsidRPr="007C135E">
        <w:rPr>
          <w:shd w:val="clear" w:color="auto" w:fill="FFFFFF"/>
        </w:rPr>
        <w:t xml:space="preserve"> 2023. </w:t>
      </w:r>
      <w:r w:rsidRPr="007C135E">
        <w:rPr>
          <w:shd w:val="clear" w:color="auto" w:fill="FFFFFF"/>
        </w:rPr>
        <w:lastRenderedPageBreak/>
        <w:t>године.</w:t>
      </w:r>
      <w:r w:rsidR="006C7B04" w:rsidRPr="007C135E">
        <w:rPr>
          <w:lang w:val="sr-Cyrl-RS"/>
        </w:rPr>
        <w:t xml:space="preserve"> </w:t>
      </w:r>
      <w:r w:rsidRPr="007C135E">
        <w:rPr>
          <w:lang w:val="sr-Cyrl-RS"/>
        </w:rPr>
        <w:t xml:space="preserve">На Јавни позив пријавило се 4 </w:t>
      </w:r>
      <w:r w:rsidR="00F23299" w:rsidRPr="007C135E">
        <w:rPr>
          <w:rStyle w:val="Strong"/>
          <w:b w:val="0"/>
          <w:lang w:val="sr-Cyrl-RS"/>
        </w:rPr>
        <w:t>ОЦД-а</w:t>
      </w:r>
      <w:r w:rsidR="00443C15" w:rsidRPr="007C135E">
        <w:rPr>
          <w:rStyle w:val="Strong"/>
          <w:b w:val="0"/>
          <w:lang w:val="sr-Cyrl-RS"/>
        </w:rPr>
        <w:t>,</w:t>
      </w:r>
      <w:r w:rsidRPr="007C135E">
        <w:rPr>
          <w:lang w:val="sr-Cyrl-RS"/>
        </w:rPr>
        <w:t xml:space="preserve"> а</w:t>
      </w:r>
      <w:r w:rsidR="0028033A" w:rsidRPr="007C135E">
        <w:rPr>
          <w:lang w:val="sr-Cyrl-RS"/>
        </w:rPr>
        <w:t xml:space="preserve"> у складу са циљем јавног позива</w:t>
      </w:r>
      <w:r w:rsidRPr="007C135E">
        <w:rPr>
          <w:lang w:val="sr-Cyrl-RS"/>
        </w:rPr>
        <w:t xml:space="preserve"> </w:t>
      </w:r>
      <w:r w:rsidR="0028033A" w:rsidRPr="007C135E">
        <w:rPr>
          <w:lang w:val="sr-Cyrl-RS"/>
        </w:rPr>
        <w:t xml:space="preserve">предложен  </w:t>
      </w:r>
      <w:r w:rsidRPr="007C135E">
        <w:rPr>
          <w:lang w:val="sr-Cyrl-RS"/>
        </w:rPr>
        <w:t>је 1 представник</w:t>
      </w:r>
      <w:r w:rsidR="0028033A" w:rsidRPr="007C135E">
        <w:rPr>
          <w:lang w:val="sr-Cyrl-RS"/>
        </w:rPr>
        <w:t xml:space="preserve"> ОЦД</w:t>
      </w:r>
      <w:r w:rsidR="00896638" w:rsidRPr="007C135E">
        <w:rPr>
          <w:lang w:val="sr-Cyrl-RS"/>
        </w:rPr>
        <w:t>-а</w:t>
      </w:r>
      <w:r w:rsidRPr="007C135E">
        <w:rPr>
          <w:lang w:val="sr-Cyrl-RS"/>
        </w:rPr>
        <w:t>.</w:t>
      </w:r>
    </w:p>
    <w:p w14:paraId="3BA22D46" w14:textId="7F55AB34" w:rsidR="00DB7831" w:rsidRPr="007C135E" w:rsidRDefault="00DB7831" w:rsidP="005A1C03">
      <w:pPr>
        <w:pStyle w:val="NormalWeb"/>
        <w:numPr>
          <w:ilvl w:val="0"/>
          <w:numId w:val="1"/>
        </w:numPr>
        <w:jc w:val="both"/>
      </w:pPr>
      <w:r w:rsidRPr="007C135E">
        <w:rPr>
          <w:b/>
        </w:rPr>
        <w:t>Јавни позив организацијама цивилног друштва за подношење кандидатуре за учешће у изради Акционог плана за спровођење Стратегије за спречавање и борбу против родно заснованог насиља према женама и насиља у породици за период од 2021. до 2025. године</w:t>
      </w:r>
      <w:r w:rsidR="00123388" w:rsidRPr="00123388">
        <w:t xml:space="preserve"> </w:t>
      </w:r>
      <w:r w:rsidR="00123388" w:rsidRPr="007C135E">
        <w:t xml:space="preserve">Министарство </w:t>
      </w:r>
      <w:r w:rsidR="00123388">
        <w:rPr>
          <w:lang w:val="sr-Cyrl-RS"/>
        </w:rPr>
        <w:t xml:space="preserve">је упутило </w:t>
      </w:r>
      <w:r w:rsidR="00123388" w:rsidRPr="007C135E">
        <w:t>у сарадњи са Министарством за рад, запошљавање, борачка и социјална питања</w:t>
      </w:r>
      <w:r w:rsidRPr="007C135E">
        <w:t>.</w:t>
      </w:r>
      <w:r w:rsidRPr="007C135E">
        <w:rPr>
          <w:lang w:val="sr-Cyrl-RS"/>
        </w:rPr>
        <w:t xml:space="preserve"> </w:t>
      </w:r>
      <w:r w:rsidRPr="007C135E">
        <w:t>Рoк зa пoднoшeњe пријава трајао је </w:t>
      </w:r>
      <w:r w:rsidRPr="007C135E">
        <w:rPr>
          <w:rStyle w:val="Strong"/>
          <w:b w:val="0"/>
        </w:rPr>
        <w:t xml:space="preserve"> </w:t>
      </w:r>
      <w:r w:rsidR="008E42DC" w:rsidRPr="007C135E">
        <w:rPr>
          <w:rStyle w:val="Strong"/>
          <w:b w:val="0"/>
          <w:lang w:val="sr-Cyrl-RS"/>
        </w:rPr>
        <w:t>од 25.</w:t>
      </w:r>
      <w:r w:rsidR="0094449B">
        <w:rPr>
          <w:rStyle w:val="Strong"/>
          <w:b w:val="0"/>
          <w:lang w:val="sr-Cyrl-RS"/>
        </w:rPr>
        <w:t xml:space="preserve"> </w:t>
      </w:r>
      <w:r w:rsidR="008E42DC" w:rsidRPr="007C135E">
        <w:rPr>
          <w:rStyle w:val="Strong"/>
          <w:b w:val="0"/>
          <w:lang w:val="sr-Cyrl-RS"/>
        </w:rPr>
        <w:t xml:space="preserve">августа </w:t>
      </w:r>
      <w:r w:rsidRPr="007C135E">
        <w:rPr>
          <w:rStyle w:val="Strong"/>
          <w:b w:val="0"/>
        </w:rPr>
        <w:t xml:space="preserve">до 11. </w:t>
      </w:r>
      <w:r w:rsidR="00744522" w:rsidRPr="007C135E">
        <w:rPr>
          <w:rStyle w:val="Strong"/>
          <w:b w:val="0"/>
        </w:rPr>
        <w:t>септембра </w:t>
      </w:r>
      <w:r w:rsidRPr="007C135E">
        <w:rPr>
          <w:rStyle w:val="Strong"/>
          <w:b w:val="0"/>
        </w:rPr>
        <w:t>2023. године</w:t>
      </w:r>
      <w:r w:rsidRPr="007C135E">
        <w:rPr>
          <w:b/>
        </w:rPr>
        <w:t>.</w:t>
      </w:r>
      <w:r w:rsidRPr="007C135E">
        <w:rPr>
          <w:b/>
          <w:lang w:val="sr-Cyrl-RS"/>
        </w:rPr>
        <w:t xml:space="preserve"> </w:t>
      </w:r>
      <w:r w:rsidRPr="007C135E">
        <w:rPr>
          <w:lang w:val="sr-Cyrl-RS"/>
        </w:rPr>
        <w:t>На Јавни позив пријавиле</w:t>
      </w:r>
      <w:r w:rsidR="00835A62" w:rsidRPr="007C135E">
        <w:rPr>
          <w:lang w:val="sr-Cyrl-RS"/>
        </w:rPr>
        <w:t xml:space="preserve"> су се 2 </w:t>
      </w:r>
      <w:r w:rsidR="00F23299" w:rsidRPr="007C135E">
        <w:rPr>
          <w:rStyle w:val="Strong"/>
          <w:b w:val="0"/>
          <w:lang w:val="sr-Cyrl-RS"/>
        </w:rPr>
        <w:t>ОЦД-а</w:t>
      </w:r>
      <w:r w:rsidR="00F23299" w:rsidRPr="007C135E">
        <w:rPr>
          <w:lang w:val="sr-Cyrl-RS"/>
        </w:rPr>
        <w:t xml:space="preserve"> </w:t>
      </w:r>
      <w:r w:rsidRPr="007C135E">
        <w:rPr>
          <w:lang w:val="sr-Cyrl-RS"/>
        </w:rPr>
        <w:t xml:space="preserve">и обе су испуниле </w:t>
      </w:r>
      <w:r w:rsidR="00744522" w:rsidRPr="007C135E">
        <w:rPr>
          <w:lang w:val="sr-Cyrl-RS"/>
        </w:rPr>
        <w:t>јавним позивом дефинисане</w:t>
      </w:r>
      <w:r w:rsidRPr="007C135E">
        <w:rPr>
          <w:lang w:val="sr-Cyrl-RS"/>
        </w:rPr>
        <w:t xml:space="preserve"> критеријуме</w:t>
      </w:r>
      <w:r w:rsidR="008E42DC" w:rsidRPr="007C135E">
        <w:rPr>
          <w:lang w:val="sr-Cyrl-RS"/>
        </w:rPr>
        <w:t xml:space="preserve"> и </w:t>
      </w:r>
      <w:r w:rsidR="0094449B">
        <w:rPr>
          <w:lang w:val="sr-Cyrl-RS"/>
        </w:rPr>
        <w:t xml:space="preserve">њихови </w:t>
      </w:r>
      <w:r w:rsidR="00896638" w:rsidRPr="007C135E">
        <w:rPr>
          <w:lang w:val="sr-Cyrl-RS"/>
        </w:rPr>
        <w:t>представници су предложени</w:t>
      </w:r>
      <w:r w:rsidR="003F47AF">
        <w:rPr>
          <w:lang w:val="sr-Cyrl-RS"/>
        </w:rPr>
        <w:t xml:space="preserve"> м</w:t>
      </w:r>
      <w:r w:rsidR="008E42DC" w:rsidRPr="007C135E">
        <w:rPr>
          <w:lang w:val="sr-Cyrl-RS"/>
        </w:rPr>
        <w:t>инистру за рад, запошљавање, борачка и социјална питања.</w:t>
      </w:r>
    </w:p>
    <w:p w14:paraId="708767E2" w14:textId="6C6F0CBF" w:rsidR="00835A62" w:rsidRPr="007C135E" w:rsidRDefault="00835A62" w:rsidP="00A335AA">
      <w:pPr>
        <w:pStyle w:val="NormalWeb"/>
        <w:numPr>
          <w:ilvl w:val="0"/>
          <w:numId w:val="1"/>
        </w:numPr>
        <w:jc w:val="both"/>
        <w:rPr>
          <w:rStyle w:val="Strong"/>
          <w:b w:val="0"/>
          <w:bCs w:val="0"/>
        </w:rPr>
      </w:pPr>
      <w:r w:rsidRPr="007C135E">
        <w:rPr>
          <w:b/>
        </w:rPr>
        <w:t xml:space="preserve">Јавни позив организацијама цивилног друштва за предлагање кандидата за чланство у Радној групи за израду Предлога акционог плана за 2024. и 2025. годину за спровођење Стратегије за родну равноправност за период од 2021. до 2030. </w:t>
      </w:r>
      <w:r w:rsidR="001361A0">
        <w:rPr>
          <w:b/>
          <w:lang w:val="sr-Cyrl-RS"/>
        </w:rPr>
        <w:t>г</w:t>
      </w:r>
      <w:r w:rsidRPr="007C135E">
        <w:rPr>
          <w:b/>
        </w:rPr>
        <w:t>одине</w:t>
      </w:r>
      <w:r w:rsidR="00123388">
        <w:t xml:space="preserve"> </w:t>
      </w:r>
      <w:r w:rsidR="00123388">
        <w:rPr>
          <w:lang w:val="sr-Cyrl-RS"/>
        </w:rPr>
        <w:t>са роком</w:t>
      </w:r>
      <w:r w:rsidRPr="007C135E">
        <w:t xml:space="preserve"> зa пoднoшeњe пријава </w:t>
      </w:r>
      <w:r w:rsidR="008E42DC" w:rsidRPr="007C135E">
        <w:rPr>
          <w:lang w:val="sr-Cyrl-RS"/>
        </w:rPr>
        <w:t>од 28.</w:t>
      </w:r>
      <w:r w:rsidR="00B66C4A" w:rsidRPr="007C135E">
        <w:rPr>
          <w:lang w:val="sr-Cyrl-RS"/>
        </w:rPr>
        <w:t xml:space="preserve"> </w:t>
      </w:r>
      <w:r w:rsidR="008E42DC" w:rsidRPr="007C135E">
        <w:rPr>
          <w:lang w:val="sr-Cyrl-RS"/>
        </w:rPr>
        <w:t>августа</w:t>
      </w:r>
      <w:r w:rsidRPr="007C135E">
        <w:rPr>
          <w:rStyle w:val="Strong"/>
        </w:rPr>
        <w:t xml:space="preserve"> </w:t>
      </w:r>
      <w:r w:rsidRPr="007C135E">
        <w:rPr>
          <w:rStyle w:val="Strong"/>
          <w:b w:val="0"/>
        </w:rPr>
        <w:t>до 11. септембра 2023. године.</w:t>
      </w:r>
      <w:r w:rsidR="00331A72" w:rsidRPr="007C135E">
        <w:rPr>
          <w:rStyle w:val="Strong"/>
          <w:b w:val="0"/>
          <w:lang w:val="sr-Cyrl-RS"/>
        </w:rPr>
        <w:t xml:space="preserve"> На Јавни позив пријавило се 9 </w:t>
      </w:r>
      <w:r w:rsidR="00F23299" w:rsidRPr="007C135E">
        <w:rPr>
          <w:rStyle w:val="Strong"/>
          <w:b w:val="0"/>
          <w:lang w:val="sr-Cyrl-RS"/>
        </w:rPr>
        <w:t xml:space="preserve">ОЦД-а </w:t>
      </w:r>
      <w:r w:rsidR="00331A72" w:rsidRPr="007C135E">
        <w:rPr>
          <w:rStyle w:val="Strong"/>
          <w:b w:val="0"/>
          <w:lang w:val="sr-Cyrl-RS"/>
        </w:rPr>
        <w:t xml:space="preserve">а </w:t>
      </w:r>
      <w:r w:rsidR="00896638" w:rsidRPr="007C135E">
        <w:rPr>
          <w:rStyle w:val="Strong"/>
          <w:b w:val="0"/>
          <w:lang w:val="sr-Cyrl-RS"/>
        </w:rPr>
        <w:t>предложени су представници и</w:t>
      </w:r>
      <w:r w:rsidR="00443C15" w:rsidRPr="007C135E">
        <w:rPr>
          <w:rStyle w:val="Strong"/>
          <w:b w:val="0"/>
          <w:lang w:val="sr-Cyrl-RS"/>
        </w:rPr>
        <w:t xml:space="preserve"> </w:t>
      </w:r>
      <w:r w:rsidR="00896638" w:rsidRPr="007C135E">
        <w:rPr>
          <w:rStyle w:val="Strong"/>
          <w:b w:val="0"/>
          <w:lang w:val="sr-Cyrl-RS"/>
        </w:rPr>
        <w:t>заменици из</w:t>
      </w:r>
      <w:r w:rsidR="008E42DC" w:rsidRPr="007C135E">
        <w:rPr>
          <w:rStyle w:val="Strong"/>
          <w:b w:val="0"/>
          <w:lang w:val="sr-Cyrl-RS"/>
        </w:rPr>
        <w:t xml:space="preserve"> </w:t>
      </w:r>
      <w:r w:rsidR="00331A72" w:rsidRPr="007C135E">
        <w:rPr>
          <w:rStyle w:val="Strong"/>
          <w:b w:val="0"/>
          <w:lang w:val="sr-Cyrl-RS"/>
        </w:rPr>
        <w:t xml:space="preserve"> 6 организација које су испуниле унапред дефинисане критеријуме.</w:t>
      </w:r>
    </w:p>
    <w:p w14:paraId="6BECC1B1" w14:textId="0671B4C1" w:rsidR="00AE33C3" w:rsidRPr="007C135E" w:rsidRDefault="00AE33C3" w:rsidP="00776118">
      <w:pPr>
        <w:pStyle w:val="NormalWeb"/>
        <w:numPr>
          <w:ilvl w:val="0"/>
          <w:numId w:val="1"/>
        </w:numPr>
        <w:jc w:val="both"/>
      </w:pPr>
      <w:r w:rsidRPr="007C135E">
        <w:rPr>
          <w:b/>
        </w:rPr>
        <w:t>Јавни позив организацијама цивилног друштва за подношење кандидатуре за чланство у Радној групи за израду Предлога акционог плана за период 2024-2025</w:t>
      </w:r>
      <w:r w:rsidR="005D109A" w:rsidRPr="007C135E">
        <w:rPr>
          <w:b/>
          <w:lang w:val="sr-Cyrl-RS"/>
        </w:rPr>
        <w:t>. године</w:t>
      </w:r>
      <w:r w:rsidRPr="007C135E">
        <w:rPr>
          <w:b/>
        </w:rPr>
        <w:t xml:space="preserve"> за спровођење Стратегије превенције и заштите од дискриминације за период од 2022. до 2030. године</w:t>
      </w:r>
      <w:r w:rsidRPr="007C135E">
        <w:t>.</w:t>
      </w:r>
      <w:r w:rsidRPr="007C135E">
        <w:rPr>
          <w:lang w:val="sr-Cyrl-RS"/>
        </w:rPr>
        <w:t xml:space="preserve"> </w:t>
      </w:r>
      <w:r w:rsidRPr="007C135E">
        <w:t>Рoк зa пoднoшeњe пријава трајао је</w:t>
      </w:r>
      <w:r w:rsidR="008E42DC" w:rsidRPr="007C135E">
        <w:rPr>
          <w:lang w:val="sr-Cyrl-RS"/>
        </w:rPr>
        <w:t xml:space="preserve"> од</w:t>
      </w:r>
      <w:r w:rsidR="0028033A" w:rsidRPr="007C135E">
        <w:rPr>
          <w:lang w:val="sr-Cyrl-RS"/>
        </w:rPr>
        <w:t xml:space="preserve"> </w:t>
      </w:r>
      <w:r w:rsidR="008E42DC" w:rsidRPr="007C135E">
        <w:rPr>
          <w:lang w:val="sr-Cyrl-RS"/>
        </w:rPr>
        <w:t xml:space="preserve">28. августа </w:t>
      </w:r>
      <w:r w:rsidRPr="007C135E">
        <w:t xml:space="preserve">до 11. </w:t>
      </w:r>
      <w:r w:rsidR="00B66C4A" w:rsidRPr="007C135E">
        <w:rPr>
          <w:lang w:val="sr-Cyrl-RS"/>
        </w:rPr>
        <w:t>с</w:t>
      </w:r>
      <w:r w:rsidRPr="007C135E">
        <w:t>ептембра 2023. године.</w:t>
      </w:r>
      <w:r w:rsidRPr="007C135E">
        <w:rPr>
          <w:lang w:val="sr-Cyrl-RS"/>
        </w:rPr>
        <w:t xml:space="preserve"> На Јавни позив пријавило се 8 </w:t>
      </w:r>
      <w:r w:rsidR="00F23299" w:rsidRPr="007C135E">
        <w:rPr>
          <w:rStyle w:val="Strong"/>
          <w:b w:val="0"/>
          <w:lang w:val="sr-Cyrl-RS"/>
        </w:rPr>
        <w:t>ОЦД-а</w:t>
      </w:r>
      <w:r w:rsidR="00F23299" w:rsidRPr="007C135E">
        <w:rPr>
          <w:lang w:val="sr-Cyrl-RS"/>
        </w:rPr>
        <w:t xml:space="preserve"> </w:t>
      </w:r>
      <w:r w:rsidRPr="007C135E">
        <w:rPr>
          <w:lang w:val="sr-Cyrl-RS"/>
        </w:rPr>
        <w:t xml:space="preserve">док </w:t>
      </w:r>
      <w:r w:rsidR="00896638" w:rsidRPr="007C135E">
        <w:rPr>
          <w:lang w:val="sr-Cyrl-RS"/>
        </w:rPr>
        <w:t>су изабрани представници и заменици из</w:t>
      </w:r>
      <w:r w:rsidRPr="007C135E">
        <w:rPr>
          <w:lang w:val="sr-Cyrl-RS"/>
        </w:rPr>
        <w:t xml:space="preserve"> 7</w:t>
      </w:r>
      <w:r w:rsidR="008E42DC" w:rsidRPr="007C135E">
        <w:rPr>
          <w:lang w:val="sr-Cyrl-RS"/>
        </w:rPr>
        <w:t xml:space="preserve"> организација које су </w:t>
      </w:r>
      <w:r w:rsidR="00616D15" w:rsidRPr="007C135E">
        <w:rPr>
          <w:lang w:val="sr-Cyrl-RS"/>
        </w:rPr>
        <w:t xml:space="preserve"> испуниле</w:t>
      </w:r>
      <w:r w:rsidRPr="007C135E">
        <w:rPr>
          <w:lang w:val="sr-Cyrl-RS"/>
        </w:rPr>
        <w:t xml:space="preserve"> унапред дефинис</w:t>
      </w:r>
      <w:r w:rsidR="008E42DC" w:rsidRPr="007C135E">
        <w:rPr>
          <w:lang w:val="sr-Cyrl-RS"/>
        </w:rPr>
        <w:t>ане критеријуме.</w:t>
      </w:r>
    </w:p>
    <w:p w14:paraId="38CF48BB" w14:textId="3EB5856A" w:rsidR="00AE33C3" w:rsidRPr="007C135E" w:rsidRDefault="002C09F7" w:rsidP="00776118">
      <w:pPr>
        <w:pStyle w:val="NormalWeb"/>
        <w:numPr>
          <w:ilvl w:val="0"/>
          <w:numId w:val="1"/>
        </w:numPr>
        <w:jc w:val="both"/>
        <w:rPr>
          <w:rStyle w:val="Strong"/>
          <w:bCs w:val="0"/>
        </w:rPr>
      </w:pPr>
      <w:r w:rsidRPr="007C135E">
        <w:rPr>
          <w:b/>
          <w:shd w:val="clear" w:color="auto" w:fill="FFFFFF"/>
        </w:rPr>
        <w:t xml:space="preserve">Јавни позив  организацијама цивилног друштва за предлагање кандидата за чланство у Посебној радној групи за израду Предлога акционог плана за спровођење Стратегије за стварање подстицајног окружења за развој цивилног друштва за период од 2022 - 2030. године, за период 2024-2026. </w:t>
      </w:r>
      <w:r w:rsidR="00123388">
        <w:rPr>
          <w:b/>
          <w:shd w:val="clear" w:color="auto" w:fill="FFFFFF"/>
        </w:rPr>
        <w:t>г</w:t>
      </w:r>
      <w:r w:rsidRPr="007C135E">
        <w:rPr>
          <w:b/>
          <w:shd w:val="clear" w:color="auto" w:fill="FFFFFF"/>
        </w:rPr>
        <w:t>одине</w:t>
      </w:r>
      <w:r w:rsidR="00123388">
        <w:rPr>
          <w:b/>
          <w:shd w:val="clear" w:color="auto" w:fill="FFFFFF"/>
          <w:lang w:val="sr-Cyrl-RS"/>
        </w:rPr>
        <w:t xml:space="preserve"> </w:t>
      </w:r>
      <w:r w:rsidR="00123388" w:rsidRPr="00123388">
        <w:rPr>
          <w:shd w:val="clear" w:color="auto" w:fill="FFFFFF"/>
          <w:lang w:val="sr-Cyrl-RS"/>
        </w:rPr>
        <w:t>расписан је са</w:t>
      </w:r>
      <w:r w:rsidRPr="00123388">
        <w:rPr>
          <w:rStyle w:val="Strong"/>
          <w:b w:val="0"/>
          <w:shd w:val="clear" w:color="auto" w:fill="FFFFFF"/>
        </w:rPr>
        <w:t xml:space="preserve"> </w:t>
      </w:r>
      <w:r w:rsidR="00123388" w:rsidRPr="00123388">
        <w:rPr>
          <w:rStyle w:val="Strong"/>
          <w:b w:val="0"/>
          <w:shd w:val="clear" w:color="auto" w:fill="FFFFFF"/>
        </w:rPr>
        <w:t>р</w:t>
      </w:r>
      <w:r w:rsidRPr="00123388">
        <w:rPr>
          <w:rStyle w:val="Strong"/>
          <w:b w:val="0"/>
          <w:shd w:val="clear" w:color="auto" w:fill="FFFFFF"/>
        </w:rPr>
        <w:t>oк</w:t>
      </w:r>
      <w:r w:rsidR="00123388" w:rsidRPr="00123388">
        <w:rPr>
          <w:rStyle w:val="Strong"/>
          <w:b w:val="0"/>
          <w:shd w:val="clear" w:color="auto" w:fill="FFFFFF"/>
          <w:lang w:val="sr-Cyrl-RS"/>
        </w:rPr>
        <w:t>ом</w:t>
      </w:r>
      <w:r w:rsidRPr="00123388">
        <w:rPr>
          <w:rStyle w:val="Strong"/>
          <w:b w:val="0"/>
          <w:shd w:val="clear" w:color="auto" w:fill="FFFFFF"/>
        </w:rPr>
        <w:t xml:space="preserve"> </w:t>
      </w:r>
      <w:r w:rsidRPr="007C135E">
        <w:rPr>
          <w:rStyle w:val="Strong"/>
          <w:b w:val="0"/>
          <w:shd w:val="clear" w:color="auto" w:fill="FFFFFF"/>
        </w:rPr>
        <w:t xml:space="preserve">зa пoднoшeњe пријава </w:t>
      </w:r>
      <w:r w:rsidR="005C7E3D" w:rsidRPr="007C135E">
        <w:rPr>
          <w:rStyle w:val="Strong"/>
          <w:b w:val="0"/>
          <w:shd w:val="clear" w:color="auto" w:fill="FFFFFF"/>
          <w:lang w:val="sr-Cyrl-RS"/>
        </w:rPr>
        <w:t xml:space="preserve">од 05. </w:t>
      </w:r>
      <w:r w:rsidRPr="007C135E">
        <w:rPr>
          <w:rStyle w:val="Strong"/>
          <w:b w:val="0"/>
          <w:shd w:val="clear" w:color="auto" w:fill="FFFFFF"/>
        </w:rPr>
        <w:t>до 26. септембра 2023. године.</w:t>
      </w:r>
      <w:r w:rsidRPr="007C135E">
        <w:rPr>
          <w:rStyle w:val="Strong"/>
          <w:b w:val="0"/>
          <w:shd w:val="clear" w:color="auto" w:fill="FFFFFF"/>
          <w:lang w:val="sr-Cyrl-RS"/>
        </w:rPr>
        <w:t xml:space="preserve"> На Јавни позив пријавиле су се 22 </w:t>
      </w:r>
      <w:r w:rsidR="00F23299" w:rsidRPr="007C135E">
        <w:rPr>
          <w:rStyle w:val="Strong"/>
          <w:b w:val="0"/>
          <w:lang w:val="sr-Cyrl-RS"/>
        </w:rPr>
        <w:t>ОЦД-а</w:t>
      </w:r>
      <w:r w:rsidR="00F23299" w:rsidRPr="007C135E">
        <w:rPr>
          <w:rStyle w:val="Strong"/>
          <w:b w:val="0"/>
          <w:shd w:val="clear" w:color="auto" w:fill="FFFFFF"/>
          <w:lang w:val="sr-Cyrl-RS"/>
        </w:rPr>
        <w:t xml:space="preserve"> </w:t>
      </w:r>
      <w:r w:rsidRPr="007C135E">
        <w:rPr>
          <w:rStyle w:val="Strong"/>
          <w:b w:val="0"/>
          <w:shd w:val="clear" w:color="auto" w:fill="FFFFFF"/>
          <w:lang w:val="sr-Cyrl-RS"/>
        </w:rPr>
        <w:t xml:space="preserve">док </w:t>
      </w:r>
      <w:r w:rsidR="00896638" w:rsidRPr="007C135E">
        <w:rPr>
          <w:rStyle w:val="Strong"/>
          <w:b w:val="0"/>
          <w:shd w:val="clear" w:color="auto" w:fill="FFFFFF"/>
          <w:lang w:val="sr-Cyrl-RS"/>
        </w:rPr>
        <w:t>су изабрани представници и заменици из</w:t>
      </w:r>
      <w:r w:rsidR="005C7E3D" w:rsidRPr="007C135E">
        <w:rPr>
          <w:rStyle w:val="Strong"/>
          <w:b w:val="0"/>
          <w:shd w:val="clear" w:color="auto" w:fill="FFFFFF"/>
          <w:lang w:val="sr-Cyrl-RS"/>
        </w:rPr>
        <w:t xml:space="preserve"> </w:t>
      </w:r>
      <w:r w:rsidRPr="007C135E">
        <w:rPr>
          <w:rStyle w:val="Strong"/>
          <w:b w:val="0"/>
          <w:shd w:val="clear" w:color="auto" w:fill="FFFFFF"/>
          <w:lang w:val="sr-Cyrl-RS"/>
        </w:rPr>
        <w:t xml:space="preserve">16 организација </w:t>
      </w:r>
      <w:r w:rsidR="005C7E3D" w:rsidRPr="007C135E">
        <w:rPr>
          <w:rStyle w:val="Strong"/>
          <w:b w:val="0"/>
          <w:shd w:val="clear" w:color="auto" w:fill="FFFFFF"/>
          <w:lang w:val="sr-Cyrl-RS"/>
        </w:rPr>
        <w:t>које су испуниле</w:t>
      </w:r>
      <w:r w:rsidRPr="007C135E">
        <w:rPr>
          <w:rStyle w:val="Strong"/>
          <w:b w:val="0"/>
          <w:shd w:val="clear" w:color="auto" w:fill="FFFFFF"/>
          <w:lang w:val="sr-Cyrl-RS"/>
        </w:rPr>
        <w:t xml:space="preserve"> унапред дефинисане критеријуме.</w:t>
      </w:r>
    </w:p>
    <w:p w14:paraId="76B5CBA2" w14:textId="071EA52E" w:rsidR="002C09F7" w:rsidRPr="007C135E" w:rsidRDefault="002C09F7" w:rsidP="002C09F7">
      <w:pPr>
        <w:pStyle w:val="NormalWeb"/>
        <w:numPr>
          <w:ilvl w:val="0"/>
          <w:numId w:val="1"/>
        </w:numPr>
        <w:jc w:val="both"/>
      </w:pPr>
      <w:r w:rsidRPr="007C135E">
        <w:rPr>
          <w:b/>
        </w:rPr>
        <w:t>Jaвни пoзив удружењима и другим oргaнизaциjaмa цивилнoг друштвa зa прeдлaгaњe кaндидaтa зa чланство у Заједничком консултативном одбору састављеном од представника Европског економског и социјалног комитета и представника социјалних партнера и организација цивилног друштва у Републици Србији</w:t>
      </w:r>
      <w:r w:rsidR="00123388">
        <w:rPr>
          <w:b/>
          <w:lang w:val="sr-Cyrl-RS"/>
        </w:rPr>
        <w:t xml:space="preserve"> </w:t>
      </w:r>
      <w:r w:rsidR="00123388" w:rsidRPr="00123388">
        <w:rPr>
          <w:lang w:val="sr-Cyrl-RS"/>
        </w:rPr>
        <w:t>расписан је у сарадњи са</w:t>
      </w:r>
      <w:r w:rsidR="00123388">
        <w:rPr>
          <w:b/>
          <w:lang w:val="sr-Cyrl-RS"/>
        </w:rPr>
        <w:t xml:space="preserve"> </w:t>
      </w:r>
      <w:r w:rsidR="00123388" w:rsidRPr="007C135E">
        <w:t>Министарством за рад, запошљавањe, борачка и социјална питања</w:t>
      </w:r>
      <w:r w:rsidRPr="007C135E">
        <w:t>.</w:t>
      </w:r>
      <w:r w:rsidRPr="007C135E">
        <w:rPr>
          <w:lang w:val="sr-Cyrl-RS"/>
        </w:rPr>
        <w:t xml:space="preserve"> </w:t>
      </w:r>
      <w:r w:rsidRPr="007C135E">
        <w:rPr>
          <w:rStyle w:val="Strong"/>
          <w:b w:val="0"/>
        </w:rPr>
        <w:t>Рoк зa пoднoшeњe пријава трајао је</w:t>
      </w:r>
      <w:r w:rsidR="005C7E3D" w:rsidRPr="007C135E">
        <w:rPr>
          <w:rStyle w:val="Strong"/>
          <w:b w:val="0"/>
          <w:lang w:val="sr-Cyrl-RS"/>
        </w:rPr>
        <w:t xml:space="preserve"> од 14. септембра</w:t>
      </w:r>
      <w:r w:rsidRPr="007C135E">
        <w:rPr>
          <w:rStyle w:val="Strong"/>
          <w:b w:val="0"/>
        </w:rPr>
        <w:t xml:space="preserve"> до 15.</w:t>
      </w:r>
      <w:r w:rsidR="001361A0">
        <w:rPr>
          <w:rStyle w:val="Strong"/>
          <w:b w:val="0"/>
        </w:rPr>
        <w:t xml:space="preserve"> </w:t>
      </w:r>
      <w:r w:rsidRPr="007C135E">
        <w:rPr>
          <w:rStyle w:val="Strong"/>
          <w:b w:val="0"/>
        </w:rPr>
        <w:t>октобра.</w:t>
      </w:r>
      <w:r w:rsidR="0094449B">
        <w:rPr>
          <w:rStyle w:val="Strong"/>
          <w:b w:val="0"/>
          <w:lang w:val="sr-Cyrl-RS"/>
        </w:rPr>
        <w:t xml:space="preserve"> </w:t>
      </w:r>
      <w:r w:rsidRPr="007C135E">
        <w:rPr>
          <w:rStyle w:val="Strong"/>
          <w:b w:val="0"/>
        </w:rPr>
        <w:t>2023.</w:t>
      </w:r>
      <w:r w:rsidR="005D109A" w:rsidRPr="007C135E">
        <w:rPr>
          <w:rStyle w:val="Strong"/>
          <w:b w:val="0"/>
          <w:lang w:val="sr-Cyrl-RS"/>
        </w:rPr>
        <w:t xml:space="preserve"> </w:t>
      </w:r>
      <w:r w:rsidRPr="007C135E">
        <w:rPr>
          <w:rStyle w:val="Strong"/>
          <w:b w:val="0"/>
        </w:rPr>
        <w:t>године</w:t>
      </w:r>
      <w:r w:rsidRPr="007C135E">
        <w:rPr>
          <w:rStyle w:val="Strong"/>
          <w:b w:val="0"/>
          <w:lang w:val="sr-Cyrl-RS"/>
        </w:rPr>
        <w:t>.</w:t>
      </w:r>
      <w:r w:rsidRPr="007C135E">
        <w:t xml:space="preserve"> У склaду сa Jaвним пoзивoм, зaдaтaк Кoмисиje </w:t>
      </w:r>
      <w:r w:rsidR="003F47AF">
        <w:t xml:space="preserve">зa избoр кaндидaтa </w:t>
      </w:r>
      <w:r w:rsidR="0028033A" w:rsidRPr="007C135E">
        <w:t xml:space="preserve">из рeдa удружeњa и других </w:t>
      </w:r>
      <w:r w:rsidR="00201A20">
        <w:rPr>
          <w:lang w:val="sr-Cyrl-RS"/>
        </w:rPr>
        <w:t xml:space="preserve">ОЦД </w:t>
      </w:r>
      <w:r w:rsidR="0028033A" w:rsidRPr="007C135E">
        <w:t xml:space="preserve"> зa члaнствo у Зajeдничкoм к</w:t>
      </w:r>
      <w:r w:rsidR="003F47AF">
        <w:t>oнсултaтивнoм oдбoру, сaстaвљeне</w:t>
      </w:r>
      <w:r w:rsidR="0028033A" w:rsidRPr="007C135E">
        <w:t xml:space="preserve"> oд прeдстaвникa Mинистaрствa зa рaд, зaпoшљaвaњe, бoрaчкa и сoциjaлнa </w:t>
      </w:r>
      <w:r w:rsidR="0028033A" w:rsidRPr="007C135E">
        <w:lastRenderedPageBreak/>
        <w:t xml:space="preserve">питaњa и Mинистaрствa зa људскa и мaњинскa прaвa и друштвeни диjaлoг </w:t>
      </w:r>
      <w:r w:rsidRPr="007C135E">
        <w:t xml:space="preserve">биo je дa утврди испуњeнoст критeриjумa кojи су њимe прoписaни, тe сaчини и oбjaви </w:t>
      </w:r>
      <w:r w:rsidRPr="007C135E">
        <w:rPr>
          <w:lang w:val="sr-Cyrl-RS"/>
        </w:rPr>
        <w:t>Л</w:t>
      </w:r>
      <w:r w:rsidRPr="007C135E">
        <w:t xml:space="preserve">исту кaндидaтa кojи су испунили трaжeнe критeриjумe, дoк сe кoнaчaн прoцeс избoрa oдвиja путeм глaсaњa oд стрaнe удружeњa и других </w:t>
      </w:r>
      <w:r w:rsidR="00123388">
        <w:rPr>
          <w:lang w:val="sr-Cyrl-RS"/>
        </w:rPr>
        <w:t>ОЦД</w:t>
      </w:r>
      <w:r w:rsidRPr="007C135E">
        <w:t>.</w:t>
      </w:r>
      <w:r w:rsidRPr="007C135E">
        <w:rPr>
          <w:shd w:val="clear" w:color="auto" w:fill="FFFFFF"/>
        </w:rPr>
        <w:t xml:space="preserve"> Свe </w:t>
      </w:r>
      <w:r w:rsidR="00F23299" w:rsidRPr="007C135E">
        <w:rPr>
          <w:rStyle w:val="Strong"/>
          <w:b w:val="0"/>
          <w:lang w:val="sr-Cyrl-RS"/>
        </w:rPr>
        <w:t>ОЦД-а</w:t>
      </w:r>
      <w:r w:rsidRPr="007C135E">
        <w:rPr>
          <w:shd w:val="clear" w:color="auto" w:fill="FFFFFF"/>
        </w:rPr>
        <w:t> рeгистрoвaнe нa тeритoриjи Рeпубликe Србиje </w:t>
      </w:r>
      <w:r w:rsidR="00815D27" w:rsidRPr="007C135E">
        <w:rPr>
          <w:shd w:val="clear" w:color="auto" w:fill="FFFFFF"/>
          <w:lang w:val="sr-Cyrl-RS"/>
        </w:rPr>
        <w:t>имале су право</w:t>
      </w:r>
      <w:r w:rsidRPr="007C135E">
        <w:rPr>
          <w:shd w:val="clear" w:color="auto" w:fill="FFFFFF"/>
        </w:rPr>
        <w:t xml:space="preserve"> </w:t>
      </w:r>
      <w:r w:rsidR="00123388">
        <w:rPr>
          <w:shd w:val="clear" w:color="auto" w:fill="FFFFFF"/>
          <w:lang w:val="sr-Cyrl-RS"/>
        </w:rPr>
        <w:t>гласања</w:t>
      </w:r>
      <w:r w:rsidRPr="007C135E">
        <w:rPr>
          <w:shd w:val="clear" w:color="auto" w:fill="FFFFFF"/>
        </w:rPr>
        <w:t>.</w:t>
      </w:r>
      <w:r w:rsidRPr="007C135E">
        <w:rPr>
          <w:shd w:val="clear" w:color="auto" w:fill="FFFFFF"/>
          <w:lang w:val="sr-Cyrl-RS"/>
        </w:rPr>
        <w:t xml:space="preserve"> На Јавни позив пријавило се 5 </w:t>
      </w:r>
      <w:r w:rsidR="00815D27" w:rsidRPr="007C135E">
        <w:rPr>
          <w:shd w:val="clear" w:color="auto" w:fill="FFFFFF"/>
          <w:lang w:val="sr-Cyrl-RS"/>
        </w:rPr>
        <w:t>ОЦД-а</w:t>
      </w:r>
      <w:r w:rsidRPr="007C135E">
        <w:rPr>
          <w:shd w:val="clear" w:color="auto" w:fill="FFFFFF"/>
          <w:lang w:val="sr-Cyrl-RS"/>
        </w:rPr>
        <w:t xml:space="preserve"> од којих једна </w:t>
      </w:r>
      <w:r w:rsidR="00B66C4A" w:rsidRPr="007C135E">
        <w:rPr>
          <w:shd w:val="clear" w:color="auto" w:fill="FFFFFF"/>
          <w:lang w:val="sr-Cyrl-RS"/>
        </w:rPr>
        <w:t xml:space="preserve">организација </w:t>
      </w:r>
      <w:r w:rsidRPr="007C135E">
        <w:rPr>
          <w:shd w:val="clear" w:color="auto" w:fill="FFFFFF"/>
          <w:lang w:val="sr-Cyrl-RS"/>
        </w:rPr>
        <w:t xml:space="preserve">није испунила критеријуме дефинисане Јавним позивом. За кандидате из четири </w:t>
      </w:r>
      <w:r w:rsidR="00201A20">
        <w:rPr>
          <w:shd w:val="clear" w:color="auto" w:fill="FFFFFF"/>
          <w:lang w:val="sr-Cyrl-RS"/>
        </w:rPr>
        <w:t xml:space="preserve">ОЦД </w:t>
      </w:r>
      <w:r w:rsidRPr="007C135E">
        <w:rPr>
          <w:shd w:val="clear" w:color="auto" w:fill="FFFFFF"/>
          <w:lang w:val="sr-Cyrl-RS"/>
        </w:rPr>
        <w:t xml:space="preserve"> гласало је око 140 </w:t>
      </w:r>
      <w:r w:rsidR="00201A20">
        <w:rPr>
          <w:shd w:val="clear" w:color="auto" w:fill="FFFFFF"/>
          <w:lang w:val="sr-Cyrl-RS"/>
        </w:rPr>
        <w:t xml:space="preserve">ОЦД </w:t>
      </w:r>
      <w:r w:rsidR="00815D27" w:rsidRPr="007C135E">
        <w:rPr>
          <w:shd w:val="clear" w:color="auto" w:fill="FFFFFF"/>
          <w:lang w:val="sr-Cyrl-RS"/>
        </w:rPr>
        <w:t xml:space="preserve"> и изабрана су 3</w:t>
      </w:r>
      <w:r w:rsidRPr="007C135E">
        <w:rPr>
          <w:shd w:val="clear" w:color="auto" w:fill="FFFFFF"/>
          <w:lang w:val="sr-Cyrl-RS"/>
        </w:rPr>
        <w:t xml:space="preserve"> представника из три организације са највећим бројем гласова.</w:t>
      </w:r>
    </w:p>
    <w:p w14:paraId="47227879" w14:textId="4F2E7B02" w:rsidR="002C09F7" w:rsidRPr="007C135E" w:rsidRDefault="002C09F7" w:rsidP="002C09F7">
      <w:pPr>
        <w:pStyle w:val="NormalWeb"/>
        <w:numPr>
          <w:ilvl w:val="0"/>
          <w:numId w:val="1"/>
        </w:numPr>
        <w:jc w:val="both"/>
        <w:rPr>
          <w:rStyle w:val="Strong"/>
          <w:b w:val="0"/>
          <w:bCs w:val="0"/>
        </w:rPr>
      </w:pPr>
      <w:r w:rsidRPr="007C135E">
        <w:rPr>
          <w:b/>
          <w:shd w:val="clear" w:color="auto" w:fill="FFFFFF"/>
        </w:rPr>
        <w:t>Јавни позив организацијама цивилног друштва за учествовање у давању предлога, примедби и сугестија (стручне консултације) на нацрт документа Процена претње од тешког и организованог криминала (SOCTA 2023)</w:t>
      </w:r>
      <w:r w:rsidR="00123388">
        <w:rPr>
          <w:b/>
          <w:shd w:val="clear" w:color="auto" w:fill="FFFFFF"/>
          <w:lang w:val="sr-Cyrl-RS"/>
        </w:rPr>
        <w:t xml:space="preserve"> </w:t>
      </w:r>
      <w:r w:rsidR="00123388" w:rsidRPr="00123388">
        <w:rPr>
          <w:shd w:val="clear" w:color="auto" w:fill="FFFFFF"/>
          <w:lang w:val="sr-Cyrl-RS"/>
        </w:rPr>
        <w:t>је упућен</w:t>
      </w:r>
      <w:r w:rsidR="00123388">
        <w:rPr>
          <w:b/>
          <w:shd w:val="clear" w:color="auto" w:fill="FFFFFF"/>
          <w:lang w:val="sr-Cyrl-RS"/>
        </w:rPr>
        <w:t xml:space="preserve"> </w:t>
      </w:r>
      <w:r w:rsidR="00123388" w:rsidRPr="007C135E">
        <w:rPr>
          <w:shd w:val="clear" w:color="auto" w:fill="FFFFFF"/>
        </w:rPr>
        <w:t>у сарадњи са Министарс</w:t>
      </w:r>
      <w:r w:rsidR="00123388">
        <w:rPr>
          <w:shd w:val="clear" w:color="auto" w:fill="FFFFFF"/>
        </w:rPr>
        <w:t>твом унутрашњих послова</w:t>
      </w:r>
      <w:r w:rsidR="00266F27" w:rsidRPr="007C135E">
        <w:rPr>
          <w:shd w:val="clear" w:color="auto" w:fill="FFFFFF"/>
          <w:lang w:val="sr-Cyrl-RS"/>
        </w:rPr>
        <w:t>.</w:t>
      </w:r>
      <w:r w:rsidR="00266F27" w:rsidRPr="007C135E">
        <w:rPr>
          <w:shd w:val="clear" w:color="auto" w:fill="FFFFFF"/>
        </w:rPr>
        <w:t xml:space="preserve"> Рoк зa пoднoшeњe пријава трајао је</w:t>
      </w:r>
      <w:r w:rsidR="008D5981" w:rsidRPr="007C135E">
        <w:rPr>
          <w:shd w:val="clear" w:color="auto" w:fill="FFFFFF"/>
          <w:lang w:val="sr-Cyrl-RS"/>
        </w:rPr>
        <w:t xml:space="preserve"> од 23. октобра</w:t>
      </w:r>
      <w:r w:rsidR="00266F27" w:rsidRPr="007C135E">
        <w:rPr>
          <w:rStyle w:val="Strong"/>
          <w:b w:val="0"/>
          <w:shd w:val="clear" w:color="auto" w:fill="FFFFFF"/>
        </w:rPr>
        <w:t xml:space="preserve"> до 03. новембра 2023. године.</w:t>
      </w:r>
      <w:r w:rsidR="00266F27" w:rsidRPr="007C135E">
        <w:rPr>
          <w:rStyle w:val="Strong"/>
          <w:b w:val="0"/>
          <w:shd w:val="clear" w:color="auto" w:fill="FFFFFF"/>
          <w:lang w:val="sr-Cyrl-RS"/>
        </w:rPr>
        <w:t xml:space="preserve"> На Јавни позив пријавиле су се</w:t>
      </w:r>
      <w:r w:rsidR="00815D27" w:rsidRPr="007C135E">
        <w:rPr>
          <w:rStyle w:val="Strong"/>
          <w:b w:val="0"/>
          <w:shd w:val="clear" w:color="auto" w:fill="FFFFFF"/>
          <w:lang w:val="sr-Cyrl-RS"/>
        </w:rPr>
        <w:t xml:space="preserve"> 2 ОЦД-а</w:t>
      </w:r>
      <w:r w:rsidR="00896638" w:rsidRPr="007C135E">
        <w:rPr>
          <w:rStyle w:val="Strong"/>
          <w:b w:val="0"/>
          <w:shd w:val="clear" w:color="auto" w:fill="FFFFFF"/>
          <w:lang w:val="sr-Cyrl-RS"/>
        </w:rPr>
        <w:t xml:space="preserve"> док је само један представник предложен из</w:t>
      </w:r>
      <w:r w:rsidR="00266F27" w:rsidRPr="007C135E">
        <w:rPr>
          <w:rStyle w:val="Strong"/>
          <w:b w:val="0"/>
          <w:shd w:val="clear" w:color="auto" w:fill="FFFFFF"/>
          <w:lang w:val="sr-Cyrl-RS"/>
        </w:rPr>
        <w:t xml:space="preserve"> </w:t>
      </w:r>
      <w:r w:rsidR="00896638" w:rsidRPr="007C135E">
        <w:rPr>
          <w:rStyle w:val="Strong"/>
          <w:b w:val="0"/>
          <w:shd w:val="clear" w:color="auto" w:fill="FFFFFF"/>
          <w:lang w:val="sr-Cyrl-RS"/>
        </w:rPr>
        <w:t>организације</w:t>
      </w:r>
      <w:r w:rsidR="008D5981" w:rsidRPr="007C135E">
        <w:rPr>
          <w:rStyle w:val="Strong"/>
          <w:b w:val="0"/>
          <w:shd w:val="clear" w:color="auto" w:fill="FFFFFF"/>
          <w:lang w:val="sr-Cyrl-RS"/>
        </w:rPr>
        <w:t xml:space="preserve"> </w:t>
      </w:r>
      <w:r w:rsidR="00896638" w:rsidRPr="007C135E">
        <w:rPr>
          <w:rStyle w:val="Strong"/>
          <w:b w:val="0"/>
          <w:shd w:val="clear" w:color="auto" w:fill="FFFFFF"/>
          <w:lang w:val="sr-Cyrl-RS"/>
        </w:rPr>
        <w:t>која</w:t>
      </w:r>
      <w:r w:rsidR="008D5981" w:rsidRPr="007C135E">
        <w:rPr>
          <w:rStyle w:val="Strong"/>
          <w:b w:val="0"/>
          <w:shd w:val="clear" w:color="auto" w:fill="FFFFFF"/>
          <w:lang w:val="sr-Cyrl-RS"/>
        </w:rPr>
        <w:t xml:space="preserve"> је </w:t>
      </w:r>
      <w:r w:rsidR="00266F27" w:rsidRPr="007C135E">
        <w:rPr>
          <w:rStyle w:val="Strong"/>
          <w:b w:val="0"/>
          <w:shd w:val="clear" w:color="auto" w:fill="FFFFFF"/>
          <w:lang w:val="sr-Cyrl-RS"/>
        </w:rPr>
        <w:t>испу</w:t>
      </w:r>
      <w:r w:rsidR="008D5981" w:rsidRPr="007C135E">
        <w:rPr>
          <w:rStyle w:val="Strong"/>
          <w:b w:val="0"/>
          <w:shd w:val="clear" w:color="auto" w:fill="FFFFFF"/>
          <w:lang w:val="sr-Cyrl-RS"/>
        </w:rPr>
        <w:t>нила унапред задате критеријуме</w:t>
      </w:r>
      <w:r w:rsidR="005D109A" w:rsidRPr="007C135E">
        <w:rPr>
          <w:rStyle w:val="Strong"/>
          <w:b w:val="0"/>
          <w:shd w:val="clear" w:color="auto" w:fill="FFFFFF"/>
          <w:lang w:val="sr-Cyrl-RS"/>
        </w:rPr>
        <w:t>.</w:t>
      </w:r>
    </w:p>
    <w:p w14:paraId="6E997BE1" w14:textId="32464371" w:rsidR="00266F27" w:rsidRPr="007C135E" w:rsidRDefault="00266F27" w:rsidP="003318AD">
      <w:pPr>
        <w:pStyle w:val="NormalWeb"/>
        <w:numPr>
          <w:ilvl w:val="0"/>
          <w:numId w:val="1"/>
        </w:numPr>
        <w:jc w:val="both"/>
      </w:pPr>
      <w:r w:rsidRPr="007C135E">
        <w:rPr>
          <w:b/>
        </w:rPr>
        <w:t>Јавни позив организацијама цивилног друштва за предлагање кандидата за  чланство у  Савету за Национални оквир квалификација Републике Србије</w:t>
      </w:r>
      <w:r w:rsidR="00123388">
        <w:rPr>
          <w:b/>
          <w:lang w:val="sr-Cyrl-RS"/>
        </w:rPr>
        <w:t xml:space="preserve"> </w:t>
      </w:r>
      <w:r w:rsidR="00123388" w:rsidRPr="00123388">
        <w:rPr>
          <w:lang w:val="sr-Cyrl-RS"/>
        </w:rPr>
        <w:t>упућен је у сарадњи са</w:t>
      </w:r>
      <w:r w:rsidR="00123388">
        <w:rPr>
          <w:b/>
          <w:lang w:val="sr-Cyrl-RS"/>
        </w:rPr>
        <w:t xml:space="preserve"> </w:t>
      </w:r>
      <w:r w:rsidR="00123388" w:rsidRPr="007C135E">
        <w:t>Канцеларијом за дуално образовање и Национални оквир квалификација</w:t>
      </w:r>
      <w:r w:rsidRPr="007C135E">
        <w:t>.</w:t>
      </w:r>
      <w:r w:rsidRPr="007C135E">
        <w:rPr>
          <w:lang w:val="sr-Cyrl-RS"/>
        </w:rPr>
        <w:t xml:space="preserve"> </w:t>
      </w:r>
      <w:r w:rsidRPr="007C135E">
        <w:rPr>
          <w:rStyle w:val="Strong"/>
          <w:b w:val="0"/>
        </w:rPr>
        <w:t>Рoк зa пoднoшeњe пријава траја</w:t>
      </w:r>
      <w:r w:rsidRPr="007C135E">
        <w:rPr>
          <w:rStyle w:val="Strong"/>
          <w:b w:val="0"/>
          <w:lang w:val="sr-Cyrl-RS"/>
        </w:rPr>
        <w:t>о је</w:t>
      </w:r>
      <w:r w:rsidRPr="007C135E">
        <w:rPr>
          <w:rStyle w:val="Strong"/>
          <w:b w:val="0"/>
        </w:rPr>
        <w:t> </w:t>
      </w:r>
      <w:r w:rsidR="008D5981" w:rsidRPr="007C135E">
        <w:rPr>
          <w:rStyle w:val="Strong"/>
          <w:b w:val="0"/>
          <w:lang w:val="sr-Cyrl-RS"/>
        </w:rPr>
        <w:t>од 14.</w:t>
      </w:r>
      <w:r w:rsidR="005D109A" w:rsidRPr="007C135E">
        <w:rPr>
          <w:rStyle w:val="Strong"/>
          <w:b w:val="0"/>
          <w:lang w:val="sr-Cyrl-RS"/>
        </w:rPr>
        <w:t xml:space="preserve"> </w:t>
      </w:r>
      <w:r w:rsidRPr="007C135E">
        <w:rPr>
          <w:rStyle w:val="Strong"/>
          <w:b w:val="0"/>
        </w:rPr>
        <w:t>до 24. новембра 2023. годин</w:t>
      </w:r>
      <w:r w:rsidRPr="007C135E">
        <w:t>е.</w:t>
      </w:r>
      <w:r w:rsidRPr="007C135E">
        <w:rPr>
          <w:lang w:val="sr-Cyrl-RS"/>
        </w:rPr>
        <w:t xml:space="preserve"> На Јавни позив пријавиле су се 3 </w:t>
      </w:r>
      <w:r w:rsidR="00D62DA3" w:rsidRPr="007C135E">
        <w:rPr>
          <w:lang w:val="sr-Cyrl-RS"/>
        </w:rPr>
        <w:t>ОЦД-а</w:t>
      </w:r>
      <w:r w:rsidRPr="007C135E">
        <w:rPr>
          <w:lang w:val="sr-Cyrl-RS"/>
        </w:rPr>
        <w:t xml:space="preserve"> и изабрана је</w:t>
      </w:r>
      <w:r w:rsidR="00896638" w:rsidRPr="007C135E">
        <w:rPr>
          <w:lang w:val="sr-Cyrl-RS"/>
        </w:rPr>
        <w:t xml:space="preserve"> представник из</w:t>
      </w:r>
      <w:r w:rsidRPr="007C135E">
        <w:rPr>
          <w:lang w:val="sr-Cyrl-RS"/>
        </w:rPr>
        <w:t xml:space="preserve"> </w:t>
      </w:r>
      <w:r w:rsidR="00D62DA3" w:rsidRPr="007C135E">
        <w:rPr>
          <w:lang w:val="sr-Cyrl-RS"/>
        </w:rPr>
        <w:t>1</w:t>
      </w:r>
      <w:r w:rsidRPr="007C135E">
        <w:rPr>
          <w:lang w:val="sr-Cyrl-RS"/>
        </w:rPr>
        <w:t xml:space="preserve"> </w:t>
      </w:r>
      <w:r w:rsidR="00896638" w:rsidRPr="007C135E">
        <w:rPr>
          <w:lang w:val="sr-Cyrl-RS"/>
        </w:rPr>
        <w:t xml:space="preserve">организације </w:t>
      </w:r>
      <w:r w:rsidRPr="007C135E">
        <w:rPr>
          <w:lang w:val="sr-Cyrl-RS"/>
        </w:rPr>
        <w:t>која је испунила кр</w:t>
      </w:r>
      <w:r w:rsidR="0028033A" w:rsidRPr="007C135E">
        <w:rPr>
          <w:lang w:val="sr-Cyrl-RS"/>
        </w:rPr>
        <w:t>и</w:t>
      </w:r>
      <w:r w:rsidRPr="007C135E">
        <w:rPr>
          <w:lang w:val="sr-Cyrl-RS"/>
        </w:rPr>
        <w:t>теријуме дефинисане Јавним позивом.</w:t>
      </w:r>
    </w:p>
    <w:p w14:paraId="09432E8A" w14:textId="63075DE0" w:rsidR="001B49A6" w:rsidRPr="00EB5A81" w:rsidRDefault="00123388" w:rsidP="00EB5A81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Char"/>
          <w:rFonts w:eastAsiaTheme="minorHAnsi"/>
          <w:sz w:val="24"/>
          <w:szCs w:val="24"/>
        </w:rPr>
        <w:t>У погледу начина спровођења ј</w:t>
      </w:r>
      <w:r w:rsidR="001B49A6" w:rsidRPr="007C135E">
        <w:rPr>
          <w:rStyle w:val="BodyTextChar"/>
          <w:rFonts w:eastAsiaTheme="minorHAnsi"/>
          <w:sz w:val="24"/>
          <w:szCs w:val="24"/>
        </w:rPr>
        <w:t>авних</w:t>
      </w:r>
      <w:r w:rsidR="008D5981" w:rsidRPr="007C135E">
        <w:rPr>
          <w:rStyle w:val="BodyTextChar"/>
          <w:rFonts w:eastAsiaTheme="minorHAnsi"/>
          <w:sz w:val="24"/>
          <w:szCs w:val="24"/>
        </w:rPr>
        <w:t xml:space="preserve"> позива важно је истаћи да </w:t>
      </w:r>
      <w:r w:rsidR="001B49A6" w:rsidRPr="007C135E">
        <w:rPr>
          <w:rStyle w:val="BodyTextChar"/>
          <w:rFonts w:eastAsiaTheme="minorHAnsi"/>
          <w:sz w:val="24"/>
          <w:szCs w:val="24"/>
        </w:rPr>
        <w:t>тр</w:t>
      </w:r>
      <w:r w:rsidR="00443C15" w:rsidRPr="007C135E">
        <w:rPr>
          <w:rStyle w:val="BodyTextChar"/>
          <w:rFonts w:eastAsiaTheme="minorHAnsi"/>
          <w:sz w:val="24"/>
          <w:szCs w:val="24"/>
        </w:rPr>
        <w:t xml:space="preserve">очлану Комисију за реализацију </w:t>
      </w:r>
      <w:r w:rsidR="001A60CA">
        <w:rPr>
          <w:rStyle w:val="BodyTextChar"/>
          <w:rFonts w:eastAsiaTheme="minorHAnsi"/>
          <w:sz w:val="24"/>
          <w:szCs w:val="24"/>
          <w:lang w:val="sr-Cyrl-RS"/>
        </w:rPr>
        <w:t>ј</w:t>
      </w:r>
      <w:r w:rsidR="001B49A6" w:rsidRPr="007C135E">
        <w:rPr>
          <w:rStyle w:val="BodyTextChar"/>
          <w:rFonts w:eastAsiaTheme="minorHAnsi"/>
          <w:sz w:val="24"/>
          <w:szCs w:val="24"/>
        </w:rPr>
        <w:t xml:space="preserve">авног позива </w:t>
      </w:r>
      <w:r w:rsidR="0028033A" w:rsidRPr="007C135E">
        <w:rPr>
          <w:rStyle w:val="BodyTextChar"/>
          <w:rFonts w:eastAsiaTheme="minorHAnsi"/>
          <w:sz w:val="24"/>
          <w:szCs w:val="24"/>
          <w:lang w:val="sr-Cyrl-RS"/>
        </w:rPr>
        <w:t xml:space="preserve">чине </w:t>
      </w:r>
      <w:r w:rsidR="001B49A6" w:rsidRPr="007C135E">
        <w:rPr>
          <w:rStyle w:val="BodyTextChar"/>
          <w:rFonts w:eastAsiaTheme="minorHAnsi"/>
          <w:sz w:val="24"/>
          <w:szCs w:val="24"/>
        </w:rPr>
        <w:t xml:space="preserve">два члана и </w:t>
      </w:r>
      <w:r w:rsidR="0028033A" w:rsidRPr="007C135E">
        <w:rPr>
          <w:rStyle w:val="BodyTextChar"/>
          <w:rFonts w:eastAsiaTheme="minorHAnsi"/>
          <w:sz w:val="24"/>
          <w:szCs w:val="24"/>
          <w:lang w:val="sr-Cyrl-RS"/>
        </w:rPr>
        <w:t xml:space="preserve">њихови </w:t>
      </w:r>
      <w:r w:rsidR="001B49A6" w:rsidRPr="007C135E">
        <w:rPr>
          <w:rStyle w:val="BodyTextChar"/>
          <w:rFonts w:eastAsiaTheme="minorHAnsi"/>
          <w:sz w:val="24"/>
          <w:szCs w:val="24"/>
        </w:rPr>
        <w:t xml:space="preserve">заменици </w:t>
      </w:r>
      <w:r w:rsidR="0028033A" w:rsidRPr="007C135E">
        <w:rPr>
          <w:rStyle w:val="BodyTextChar"/>
          <w:rFonts w:eastAsiaTheme="minorHAnsi"/>
          <w:sz w:val="24"/>
          <w:szCs w:val="24"/>
          <w:lang w:val="sr-Cyrl-RS"/>
        </w:rPr>
        <w:t>из</w:t>
      </w:r>
      <w:r w:rsidR="0028033A" w:rsidRPr="007C135E">
        <w:rPr>
          <w:rStyle w:val="BodyTextChar"/>
          <w:rFonts w:eastAsiaTheme="minorHAnsi"/>
          <w:sz w:val="24"/>
          <w:szCs w:val="24"/>
        </w:rPr>
        <w:t xml:space="preserve"> </w:t>
      </w:r>
      <w:r w:rsidR="001B49A6" w:rsidRPr="007C135E">
        <w:rPr>
          <w:rStyle w:val="BodyTextChar"/>
          <w:rFonts w:eastAsiaTheme="minorHAnsi"/>
          <w:sz w:val="24"/>
          <w:szCs w:val="24"/>
        </w:rPr>
        <w:t>органа државне управе који је иницирао спровођење поступка и јед</w:t>
      </w:r>
      <w:r w:rsidR="0028033A" w:rsidRPr="007C135E">
        <w:rPr>
          <w:rStyle w:val="BodyTextChar"/>
          <w:rFonts w:eastAsiaTheme="minorHAnsi"/>
          <w:sz w:val="24"/>
          <w:szCs w:val="24"/>
          <w:lang w:val="sr-Cyrl-RS"/>
        </w:rPr>
        <w:t>ан</w:t>
      </w:r>
      <w:r w:rsidR="001B49A6" w:rsidRPr="007C135E">
        <w:rPr>
          <w:rStyle w:val="BodyTextChar"/>
          <w:rFonts w:eastAsiaTheme="minorHAnsi"/>
          <w:sz w:val="24"/>
          <w:szCs w:val="24"/>
        </w:rPr>
        <w:t xml:space="preserve"> члан</w:t>
      </w:r>
      <w:r w:rsidR="008D5981" w:rsidRPr="007C135E">
        <w:rPr>
          <w:rStyle w:val="BodyTextChar"/>
          <w:rFonts w:eastAsiaTheme="minorHAnsi"/>
          <w:sz w:val="24"/>
          <w:szCs w:val="24"/>
        </w:rPr>
        <w:t xml:space="preserve"> и његов заменик</w:t>
      </w:r>
      <w:r w:rsidR="001B49A6" w:rsidRPr="007C135E">
        <w:rPr>
          <w:rStyle w:val="BodyTextChar"/>
          <w:rFonts w:eastAsiaTheme="minorHAnsi"/>
          <w:sz w:val="24"/>
          <w:szCs w:val="24"/>
        </w:rPr>
        <w:t xml:space="preserve"> </w:t>
      </w:r>
      <w:r w:rsidR="0028033A" w:rsidRPr="007C135E">
        <w:rPr>
          <w:rStyle w:val="BodyTextChar"/>
          <w:rFonts w:eastAsiaTheme="minorHAnsi"/>
          <w:sz w:val="24"/>
          <w:szCs w:val="24"/>
          <w:lang w:val="sr-Cyrl-RS"/>
        </w:rPr>
        <w:t xml:space="preserve">из </w:t>
      </w:r>
      <w:r w:rsidR="001B49A6" w:rsidRPr="007C135E">
        <w:rPr>
          <w:rStyle w:val="BodyTextChar"/>
          <w:rFonts w:eastAsiaTheme="minorHAnsi"/>
          <w:sz w:val="24"/>
          <w:szCs w:val="24"/>
        </w:rPr>
        <w:t>Министарства за људска и</w:t>
      </w:r>
      <w:r w:rsidR="001B49A6" w:rsidRPr="00EB5A81">
        <w:rPr>
          <w:rStyle w:val="BodyTextChar"/>
          <w:rFonts w:eastAsiaTheme="minorHAnsi"/>
          <w:sz w:val="24"/>
          <w:szCs w:val="24"/>
        </w:rPr>
        <w:t xml:space="preserve"> мањинска права и друштвени дијалог.</w:t>
      </w:r>
    </w:p>
    <w:p w14:paraId="715D210C" w14:textId="06580B24" w:rsidR="001B49A6" w:rsidRPr="00EB5A81" w:rsidRDefault="001B49A6" w:rsidP="00EB5A81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5A81">
        <w:rPr>
          <w:rStyle w:val="BodyTextChar"/>
          <w:rFonts w:eastAsiaTheme="minorHAnsi"/>
          <w:sz w:val="24"/>
          <w:szCs w:val="24"/>
        </w:rPr>
        <w:t>Када је у питању позив који се спроводи за потребе самог Министарст</w:t>
      </w:r>
      <w:r w:rsidR="001A60CA">
        <w:rPr>
          <w:rStyle w:val="BodyTextChar"/>
          <w:rFonts w:eastAsiaTheme="minorHAnsi"/>
          <w:sz w:val="24"/>
          <w:szCs w:val="24"/>
        </w:rPr>
        <w:t xml:space="preserve">ва, Комисију чине представници сектора у оквиру </w:t>
      </w:r>
      <w:r w:rsidR="001A60CA">
        <w:rPr>
          <w:rStyle w:val="BodyTextChar"/>
          <w:rFonts w:eastAsiaTheme="minorHAnsi"/>
          <w:sz w:val="24"/>
          <w:szCs w:val="24"/>
          <w:lang w:val="sr-Cyrl-RS"/>
        </w:rPr>
        <w:t>М</w:t>
      </w:r>
      <w:r w:rsidRPr="00EB5A81">
        <w:rPr>
          <w:rStyle w:val="BodyTextChar"/>
          <w:rFonts w:eastAsiaTheme="minorHAnsi"/>
          <w:sz w:val="24"/>
          <w:szCs w:val="24"/>
        </w:rPr>
        <w:t xml:space="preserve">инистарства на чију иницијативу се врши избор представника цивилног друштва и </w:t>
      </w:r>
      <w:r w:rsidR="001A60CA">
        <w:rPr>
          <w:rStyle w:val="BodyTextChar"/>
          <w:rFonts w:eastAsiaTheme="minorHAnsi"/>
          <w:sz w:val="24"/>
          <w:szCs w:val="24"/>
          <w:lang w:val="sr-Cyrl-RS"/>
        </w:rPr>
        <w:t xml:space="preserve">представник </w:t>
      </w:r>
      <w:r w:rsidRPr="00EB5A81">
        <w:rPr>
          <w:rStyle w:val="BodyTextChar"/>
          <w:rFonts w:eastAsiaTheme="minorHAnsi"/>
          <w:sz w:val="24"/>
          <w:szCs w:val="24"/>
        </w:rPr>
        <w:t>Сектора за сарадњу са цивилним друштвом.</w:t>
      </w:r>
    </w:p>
    <w:p w14:paraId="429724F2" w14:textId="4F76406A" w:rsidR="00322395" w:rsidRPr="00EB5A81" w:rsidRDefault="00787D9A" w:rsidP="00EB5A81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</w:pPr>
      <w:r w:rsidRPr="00EB5A81">
        <w:rPr>
          <w:rFonts w:ascii="Times New Roman" w:hAnsi="Times New Roman" w:cs="Times New Roman"/>
          <w:sz w:val="24"/>
          <w:szCs w:val="24"/>
          <w:lang w:val="sr-Cyrl-RS"/>
        </w:rPr>
        <w:t>У току 2023.</w:t>
      </w:r>
      <w:r w:rsidR="00280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981">
        <w:rPr>
          <w:rFonts w:ascii="Times New Roman" w:hAnsi="Times New Roman" w:cs="Times New Roman"/>
          <w:sz w:val="24"/>
          <w:szCs w:val="24"/>
          <w:lang w:val="sr-Cyrl-RS"/>
        </w:rPr>
        <w:t>године спроведено је укупно 15</w:t>
      </w:r>
      <w:r w:rsidRPr="00EB5A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60CA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EB5A81">
        <w:rPr>
          <w:rFonts w:ascii="Times New Roman" w:hAnsi="Times New Roman" w:cs="Times New Roman"/>
          <w:sz w:val="24"/>
          <w:szCs w:val="24"/>
          <w:lang w:val="sr-Cyrl-RS"/>
        </w:rPr>
        <w:t>авних позива</w:t>
      </w:r>
      <w:r w:rsidR="005D109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B5A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82CBC2B" w14:textId="7ACB78B4" w:rsidR="00322395" w:rsidRDefault="00322395" w:rsidP="00EB5A81">
      <w:pPr>
        <w:pStyle w:val="NoSpacing"/>
        <w:ind w:firstLine="720"/>
        <w:jc w:val="both"/>
        <w:rPr>
          <w:rStyle w:val="BodyTextChar"/>
          <w:rFonts w:eastAsiaTheme="minorHAnsi"/>
          <w:sz w:val="24"/>
          <w:szCs w:val="24"/>
          <w:lang w:val="sr-Cyrl-RS"/>
        </w:rPr>
      </w:pPr>
      <w:r w:rsidRPr="00EB5A8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Поређењем укупног</w:t>
      </w:r>
      <w:r w:rsidR="00B43493" w:rsidRPr="00EB5A8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 </w:t>
      </w:r>
      <w:r w:rsidRPr="00EB5A8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броја расписаних </w:t>
      </w:r>
      <w:r w:rsidR="001A60C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ј</w:t>
      </w:r>
      <w:r w:rsidRPr="00EB5A8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авних позива</w:t>
      </w:r>
      <w:r w:rsidR="00B43493" w:rsidRPr="00EB5A8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 по годинама</w:t>
      </w:r>
      <w:r w:rsidR="005D109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 (</w:t>
      </w:r>
      <w:r w:rsidRPr="00EB5A8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2021</w:t>
      </w:r>
      <w:r w:rsidR="00EB5A81" w:rsidRPr="00EB5A8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.</w:t>
      </w:r>
      <w:r w:rsidR="005D109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 године -</w:t>
      </w:r>
      <w:r w:rsidR="00F807F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Latn-RS"/>
        </w:rPr>
        <w:t xml:space="preserve"> </w:t>
      </w:r>
      <w:r w:rsidR="001E2CE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18 </w:t>
      </w:r>
      <w:r w:rsidR="005D109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ја</w:t>
      </w:r>
      <w:r w:rsidR="001E2CE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вних позива</w:t>
      </w:r>
      <w:r w:rsidRPr="00EB5A8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, 2022</w:t>
      </w:r>
      <w:r w:rsidR="00EB5A81" w:rsidRPr="00EB5A8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.</w:t>
      </w:r>
      <w:r w:rsidR="00F807F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 године</w:t>
      </w:r>
      <w:r w:rsidR="005D109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 -</w:t>
      </w:r>
      <w:r w:rsidR="00F807F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Latn-RS"/>
        </w:rPr>
        <w:t xml:space="preserve"> </w:t>
      </w:r>
      <w:r w:rsidR="001E2CE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12 </w:t>
      </w:r>
      <w:r w:rsidR="005D109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јавних позива,  2023. године</w:t>
      </w:r>
      <w:r w:rsidRPr="00EB5A8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 </w:t>
      </w:r>
      <w:r w:rsidR="005D109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-</w:t>
      </w:r>
      <w:r w:rsidR="001A60C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15 ј</w:t>
      </w:r>
      <w:r w:rsidR="001E2CE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авних позива) </w:t>
      </w:r>
      <w:r w:rsidR="007B253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утврђено је да је тренд </w:t>
      </w:r>
      <w:r w:rsidRPr="00EB5A8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 укључивањ</w:t>
      </w:r>
      <w:r w:rsidR="007B253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а</w:t>
      </w:r>
      <w:r w:rsidRPr="00EB5A8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 ОЦД-а и </w:t>
      </w:r>
      <w:r w:rsidR="005D109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број</w:t>
      </w:r>
      <w:r w:rsidR="00A15BD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 расписаних</w:t>
      </w:r>
      <w:r w:rsidR="00A15BD6" w:rsidRPr="00EB5A8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 </w:t>
      </w:r>
      <w:r w:rsidR="005D109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ј</w:t>
      </w:r>
      <w:r w:rsidRPr="00EB5A8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авних позива </w:t>
      </w:r>
      <w:r w:rsidR="005D109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стабилан.</w:t>
      </w:r>
      <w:r w:rsidRPr="00EB5A8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 </w:t>
      </w:r>
    </w:p>
    <w:p w14:paraId="3836FFAC" w14:textId="30FB4460" w:rsidR="003C18CC" w:rsidRDefault="003C18CC" w:rsidP="00EB5A81">
      <w:pPr>
        <w:pStyle w:val="NoSpacing"/>
        <w:ind w:firstLine="720"/>
        <w:jc w:val="both"/>
        <w:rPr>
          <w:rStyle w:val="BodyTextChar"/>
          <w:rFonts w:eastAsiaTheme="minorHAnsi"/>
          <w:sz w:val="24"/>
          <w:szCs w:val="24"/>
          <w:lang w:val="sr-Cyrl-RS"/>
        </w:rPr>
      </w:pPr>
    </w:p>
    <w:p w14:paraId="56F2205E" w14:textId="3A98D96C" w:rsidR="00EB5A81" w:rsidRPr="001E2CEF" w:rsidRDefault="001E2CEF" w:rsidP="008D5981">
      <w:pPr>
        <w:pStyle w:val="NoSpacing"/>
        <w:jc w:val="both"/>
        <w:rPr>
          <w:rFonts w:ascii="Times New Roman" w:hAnsi="Times New Roman" w:cs="Times New Roman"/>
          <w:i/>
          <w:sz w:val="16"/>
          <w:szCs w:val="16"/>
          <w:lang w:val="sr-Cyrl-RS"/>
        </w:rPr>
      </w:pPr>
      <w:r w:rsidRPr="001E2CEF">
        <w:rPr>
          <w:rStyle w:val="BodyTextChar"/>
          <w:rFonts w:eastAsiaTheme="minorHAnsi"/>
          <w:i/>
          <w:sz w:val="16"/>
          <w:szCs w:val="16"/>
          <w:lang w:val="sr-Cyrl-RS"/>
        </w:rPr>
        <w:t>Графикон 1. Преглед расписаних Јавних позива по годинама</w:t>
      </w:r>
    </w:p>
    <w:p w14:paraId="1179DEF3" w14:textId="61BB2792" w:rsidR="008B421F" w:rsidRPr="008D5981" w:rsidRDefault="008D5981" w:rsidP="00322395">
      <w:pPr>
        <w:pStyle w:val="BodyText"/>
        <w:spacing w:after="320"/>
        <w:ind w:firstLine="0"/>
        <w:jc w:val="both"/>
        <w:rPr>
          <w:rStyle w:val="BodyTextChar"/>
          <w:sz w:val="24"/>
          <w:szCs w:val="24"/>
          <w:lang w:val="sr-Cyrl-RS"/>
        </w:rPr>
      </w:pPr>
      <w:r>
        <w:rPr>
          <w:rStyle w:val="BodyTextChar"/>
          <w:sz w:val="24"/>
          <w:szCs w:val="24"/>
          <w:lang w:val="sr-Cyrl-RS"/>
        </w:rPr>
        <w:t xml:space="preserve"> </w:t>
      </w:r>
      <w:r w:rsidR="003C18CC">
        <w:rPr>
          <w:noProof/>
          <w:sz w:val="24"/>
          <w:szCs w:val="24"/>
        </w:rPr>
        <w:lastRenderedPageBreak/>
        <w:drawing>
          <wp:inline distT="0" distB="0" distL="0" distR="0" wp14:anchorId="2B9F3C90" wp14:editId="7CB3EEE4">
            <wp:extent cx="5925820" cy="1516823"/>
            <wp:effectExtent l="0" t="0" r="17780" b="76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B026993" w14:textId="4ECECA29" w:rsidR="00E23C12" w:rsidRPr="001A60CA" w:rsidRDefault="009436E4" w:rsidP="001A60CA">
      <w:pPr>
        <w:pStyle w:val="BodyText"/>
        <w:spacing w:after="320"/>
        <w:ind w:firstLine="760"/>
        <w:jc w:val="both"/>
        <w:rPr>
          <w:rStyle w:val="BodyTextChar"/>
          <w:bCs/>
          <w:sz w:val="24"/>
          <w:szCs w:val="24"/>
          <w:lang w:val="sr-Cyrl-RS"/>
        </w:rPr>
      </w:pPr>
      <w:r w:rsidRPr="001361A0">
        <w:rPr>
          <w:rStyle w:val="BodyTextChar"/>
          <w:sz w:val="24"/>
          <w:szCs w:val="24"/>
        </w:rPr>
        <w:t>Када је у питању број организација које су показале заинтересованост за учешће у процесима израде и доношења прописа и докумената јавних политика, одн</w:t>
      </w:r>
      <w:r w:rsidR="005E22D8" w:rsidRPr="001361A0">
        <w:rPr>
          <w:rStyle w:val="BodyTextChar"/>
          <w:sz w:val="24"/>
          <w:szCs w:val="24"/>
        </w:rPr>
        <w:t xml:space="preserve">осно оних које су учестовале у </w:t>
      </w:r>
      <w:r w:rsidR="005D109A" w:rsidRPr="001361A0">
        <w:rPr>
          <w:rStyle w:val="BodyTextChar"/>
          <w:sz w:val="24"/>
          <w:szCs w:val="24"/>
          <w:lang w:val="sr-Cyrl-RS"/>
        </w:rPr>
        <w:t>ј</w:t>
      </w:r>
      <w:r w:rsidRPr="001361A0">
        <w:rPr>
          <w:rStyle w:val="BodyTextChar"/>
          <w:sz w:val="24"/>
          <w:szCs w:val="24"/>
        </w:rPr>
        <w:t>авним позивима</w:t>
      </w:r>
      <w:r w:rsidR="00322395" w:rsidRPr="001361A0">
        <w:rPr>
          <w:rStyle w:val="BodyTextChar"/>
          <w:sz w:val="24"/>
          <w:szCs w:val="24"/>
          <w:lang w:val="sr-Cyrl-RS"/>
        </w:rPr>
        <w:t xml:space="preserve"> у 2023.</w:t>
      </w:r>
      <w:r w:rsidR="00A15BD6" w:rsidRPr="001361A0">
        <w:rPr>
          <w:rStyle w:val="BodyTextChar"/>
          <w:sz w:val="24"/>
          <w:szCs w:val="24"/>
          <w:lang w:val="sr-Cyrl-RS"/>
        </w:rPr>
        <w:t xml:space="preserve"> </w:t>
      </w:r>
      <w:r w:rsidR="00322395" w:rsidRPr="001361A0">
        <w:rPr>
          <w:rStyle w:val="BodyTextChar"/>
          <w:sz w:val="24"/>
          <w:szCs w:val="24"/>
          <w:lang w:val="sr-Cyrl-RS"/>
        </w:rPr>
        <w:t>години</w:t>
      </w:r>
      <w:r w:rsidRPr="001361A0">
        <w:rPr>
          <w:rStyle w:val="BodyTextChar"/>
          <w:sz w:val="24"/>
          <w:szCs w:val="24"/>
        </w:rPr>
        <w:t xml:space="preserve">, </w:t>
      </w:r>
      <w:r w:rsidRPr="001361A0">
        <w:rPr>
          <w:rStyle w:val="BodyTextChar"/>
          <w:bCs/>
          <w:sz w:val="24"/>
          <w:szCs w:val="24"/>
        </w:rPr>
        <w:t xml:space="preserve">укупно је </w:t>
      </w:r>
      <w:r w:rsidRPr="001361A0">
        <w:rPr>
          <w:rStyle w:val="BodyTextChar"/>
          <w:bCs/>
          <w:sz w:val="24"/>
          <w:szCs w:val="24"/>
          <w:lang w:val="sr-Cyrl-RS"/>
        </w:rPr>
        <w:t>поднета</w:t>
      </w:r>
      <w:r w:rsidRPr="001361A0">
        <w:rPr>
          <w:rStyle w:val="BodyTextChar"/>
          <w:bCs/>
          <w:sz w:val="24"/>
          <w:szCs w:val="24"/>
        </w:rPr>
        <w:t xml:space="preserve"> </w:t>
      </w:r>
      <w:r w:rsidRPr="001361A0">
        <w:rPr>
          <w:rStyle w:val="BodyTextChar"/>
          <w:bCs/>
          <w:sz w:val="24"/>
          <w:szCs w:val="24"/>
          <w:lang w:val="sr-Cyrl-RS"/>
        </w:rPr>
        <w:t xml:space="preserve">141 </w:t>
      </w:r>
      <w:r w:rsidRPr="001361A0">
        <w:rPr>
          <w:rStyle w:val="BodyTextChar"/>
          <w:bCs/>
          <w:sz w:val="24"/>
          <w:szCs w:val="24"/>
        </w:rPr>
        <w:t>пријава</w:t>
      </w:r>
      <w:r w:rsidRPr="001361A0">
        <w:rPr>
          <w:rStyle w:val="BodyTextChar"/>
          <w:bCs/>
          <w:sz w:val="24"/>
          <w:szCs w:val="24"/>
          <w:lang w:val="sr-Cyrl-RS"/>
        </w:rPr>
        <w:t xml:space="preserve"> од стране </w:t>
      </w:r>
      <w:r w:rsidR="001A60CA" w:rsidRPr="001361A0">
        <w:rPr>
          <w:rStyle w:val="BodyTextChar"/>
          <w:bCs/>
          <w:sz w:val="24"/>
          <w:szCs w:val="24"/>
          <w:lang w:val="sr-Cyrl-RS"/>
        </w:rPr>
        <w:t xml:space="preserve">88 различитих </w:t>
      </w:r>
      <w:r w:rsidRPr="001361A0">
        <w:rPr>
          <w:rStyle w:val="BodyTextChar"/>
          <w:bCs/>
          <w:sz w:val="24"/>
          <w:szCs w:val="24"/>
          <w:lang w:val="sr-Cyrl-RS"/>
        </w:rPr>
        <w:t>ОЦД-а</w:t>
      </w:r>
      <w:r w:rsidRPr="001361A0">
        <w:rPr>
          <w:rStyle w:val="BodyTextChar"/>
          <w:bCs/>
          <w:sz w:val="24"/>
          <w:szCs w:val="24"/>
        </w:rPr>
        <w:t xml:space="preserve"> </w:t>
      </w:r>
      <w:r w:rsidR="001E2CEF" w:rsidRPr="001361A0">
        <w:rPr>
          <w:rStyle w:val="BodyTextChar"/>
          <w:sz w:val="24"/>
          <w:szCs w:val="24"/>
        </w:rPr>
        <w:t>у оквиру 15</w:t>
      </w:r>
      <w:r w:rsidR="005E22D8" w:rsidRPr="001361A0">
        <w:rPr>
          <w:rStyle w:val="BodyTextChar"/>
          <w:sz w:val="24"/>
          <w:szCs w:val="24"/>
        </w:rPr>
        <w:t xml:space="preserve"> </w:t>
      </w:r>
      <w:r w:rsidR="005D109A" w:rsidRPr="001361A0">
        <w:rPr>
          <w:rStyle w:val="BodyTextChar"/>
          <w:sz w:val="24"/>
          <w:szCs w:val="24"/>
          <w:lang w:val="sr-Cyrl-RS"/>
        </w:rPr>
        <w:t>ј</w:t>
      </w:r>
      <w:r w:rsidRPr="001361A0">
        <w:rPr>
          <w:rStyle w:val="BodyTextChar"/>
          <w:sz w:val="24"/>
          <w:szCs w:val="24"/>
        </w:rPr>
        <w:t>авних позива</w:t>
      </w:r>
      <w:r w:rsidR="001A60CA" w:rsidRPr="001361A0">
        <w:rPr>
          <w:rStyle w:val="BodyTextChar"/>
          <w:sz w:val="24"/>
          <w:szCs w:val="24"/>
          <w:lang w:val="sr-Cyrl-RS"/>
        </w:rPr>
        <w:t>. Од наведеног броја</w:t>
      </w:r>
      <w:r w:rsidRPr="001361A0">
        <w:rPr>
          <w:rStyle w:val="BodyTextChar"/>
          <w:sz w:val="24"/>
          <w:szCs w:val="24"/>
        </w:rPr>
        <w:t xml:space="preserve"> </w:t>
      </w:r>
      <w:r w:rsidR="001A60CA" w:rsidRPr="001361A0">
        <w:rPr>
          <w:rStyle w:val="BodyTextChar"/>
          <w:sz w:val="24"/>
          <w:szCs w:val="24"/>
          <w:lang w:val="sr-Cyrl-RS"/>
        </w:rPr>
        <w:t>пријава</w:t>
      </w:r>
      <w:r w:rsidRPr="001361A0">
        <w:rPr>
          <w:rStyle w:val="BodyTextChar"/>
          <w:sz w:val="24"/>
          <w:szCs w:val="24"/>
        </w:rPr>
        <w:t xml:space="preserve"> </w:t>
      </w:r>
      <w:r w:rsidRPr="001361A0">
        <w:rPr>
          <w:rStyle w:val="BodyTextChar"/>
          <w:bCs/>
          <w:sz w:val="24"/>
          <w:szCs w:val="24"/>
        </w:rPr>
        <w:t xml:space="preserve">предложено </w:t>
      </w:r>
      <w:r w:rsidR="001A60CA" w:rsidRPr="001361A0">
        <w:rPr>
          <w:rStyle w:val="BodyTextChar"/>
          <w:bCs/>
          <w:sz w:val="24"/>
          <w:szCs w:val="24"/>
          <w:lang w:val="sr-Cyrl-RS"/>
        </w:rPr>
        <w:t xml:space="preserve">је </w:t>
      </w:r>
      <w:r w:rsidRPr="001361A0">
        <w:rPr>
          <w:rStyle w:val="BodyTextChar"/>
          <w:bCs/>
          <w:sz w:val="24"/>
          <w:szCs w:val="24"/>
        </w:rPr>
        <w:t xml:space="preserve">за укључивање у радна/саветодавна тела </w:t>
      </w:r>
      <w:r w:rsidR="00DF7849" w:rsidRPr="001361A0">
        <w:rPr>
          <w:rStyle w:val="BodyTextChar"/>
          <w:bCs/>
          <w:sz w:val="24"/>
          <w:szCs w:val="24"/>
          <w:lang w:val="sr-Cyrl-RS"/>
        </w:rPr>
        <w:t>100 чланова и 90</w:t>
      </w:r>
      <w:r w:rsidRPr="001361A0">
        <w:rPr>
          <w:rStyle w:val="BodyTextChar"/>
          <w:bCs/>
          <w:sz w:val="24"/>
          <w:szCs w:val="24"/>
          <w:lang w:val="sr-Cyrl-RS"/>
        </w:rPr>
        <w:t xml:space="preserve"> заменика чланова</w:t>
      </w:r>
      <w:r w:rsidR="001A60CA" w:rsidRPr="001361A0">
        <w:rPr>
          <w:rStyle w:val="BodyTextChar"/>
          <w:bCs/>
          <w:sz w:val="24"/>
          <w:szCs w:val="24"/>
          <w:lang w:val="sr-Cyrl-RS"/>
        </w:rPr>
        <w:t xml:space="preserve"> из 62 различите ОЦД </w:t>
      </w:r>
      <w:r w:rsidR="005420A2" w:rsidRPr="001361A0">
        <w:rPr>
          <w:rStyle w:val="BodyTextChar"/>
          <w:bCs/>
          <w:sz w:val="24"/>
          <w:szCs w:val="24"/>
          <w:lang w:val="sr-Cyrl-RS"/>
        </w:rPr>
        <w:t>(поједини јавни позиви имали су за циљ само избор члана не и заменика члана)</w:t>
      </w:r>
      <w:r w:rsidR="001A60CA" w:rsidRPr="001361A0">
        <w:rPr>
          <w:rStyle w:val="BodyTextChar"/>
          <w:bCs/>
          <w:sz w:val="24"/>
          <w:szCs w:val="24"/>
          <w:lang w:val="sr-Cyrl-RS"/>
        </w:rPr>
        <w:t xml:space="preserve">. </w:t>
      </w:r>
      <w:r w:rsidRPr="001361A0">
        <w:rPr>
          <w:rStyle w:val="BodyTextChar"/>
          <w:sz w:val="24"/>
          <w:szCs w:val="24"/>
        </w:rPr>
        <w:t xml:space="preserve">То практично значи да </w:t>
      </w:r>
      <w:r w:rsidRPr="001361A0">
        <w:rPr>
          <w:rStyle w:val="BodyTextChar"/>
          <w:bCs/>
          <w:sz w:val="24"/>
          <w:szCs w:val="24"/>
        </w:rPr>
        <w:t>је</w:t>
      </w:r>
      <w:r w:rsidR="00C53B33" w:rsidRPr="001361A0">
        <w:rPr>
          <w:rStyle w:val="BodyTextChar"/>
          <w:bCs/>
          <w:sz w:val="24"/>
          <w:szCs w:val="24"/>
          <w:lang w:val="sr-Cyrl-RS"/>
        </w:rPr>
        <w:t xml:space="preserve"> око 70</w:t>
      </w:r>
      <w:r w:rsidRPr="001361A0">
        <w:rPr>
          <w:rStyle w:val="BodyTextChar"/>
          <w:bCs/>
          <w:sz w:val="24"/>
          <w:szCs w:val="24"/>
        </w:rPr>
        <w:t xml:space="preserve">% заинтересованих организација </w:t>
      </w:r>
      <w:r w:rsidRPr="001361A0">
        <w:rPr>
          <w:rStyle w:val="BodyTextChar"/>
          <w:sz w:val="24"/>
          <w:szCs w:val="24"/>
        </w:rPr>
        <w:t xml:space="preserve">за учешће у процесу израде прописа и документа јавних политика </w:t>
      </w:r>
      <w:r w:rsidRPr="001361A0">
        <w:rPr>
          <w:rStyle w:val="BodyTextChar"/>
          <w:bCs/>
          <w:sz w:val="24"/>
          <w:szCs w:val="24"/>
        </w:rPr>
        <w:t xml:space="preserve">предложено за именовање </w:t>
      </w:r>
      <w:r w:rsidRPr="001361A0">
        <w:rPr>
          <w:rStyle w:val="BodyTextChar"/>
          <w:sz w:val="24"/>
          <w:szCs w:val="24"/>
        </w:rPr>
        <w:t xml:space="preserve">у радним </w:t>
      </w:r>
      <w:r w:rsidRPr="001A60CA">
        <w:rPr>
          <w:rStyle w:val="BodyTextChar"/>
          <w:sz w:val="24"/>
          <w:szCs w:val="24"/>
        </w:rPr>
        <w:t>групама/саветодавним телима.</w:t>
      </w:r>
      <w:r w:rsidR="005D109A" w:rsidRPr="001A60CA">
        <w:rPr>
          <w:rStyle w:val="BodyTextChar"/>
          <w:sz w:val="24"/>
          <w:szCs w:val="24"/>
          <w:lang w:val="sr-Cyrl-RS"/>
        </w:rPr>
        <w:t xml:space="preserve"> </w:t>
      </w:r>
    </w:p>
    <w:p w14:paraId="0425762E" w14:textId="2C337331" w:rsidR="001A60CA" w:rsidRPr="001A60CA" w:rsidRDefault="001A60CA" w:rsidP="009436E4">
      <w:pPr>
        <w:pStyle w:val="BodyText"/>
        <w:spacing w:after="320"/>
        <w:ind w:firstLine="760"/>
        <w:jc w:val="both"/>
        <w:rPr>
          <w:rStyle w:val="BodyTextChar"/>
          <w:color w:val="FF0000"/>
          <w:sz w:val="24"/>
          <w:szCs w:val="24"/>
          <w:lang w:val="sr-Cyrl-RS"/>
        </w:rPr>
      </w:pPr>
    </w:p>
    <w:p w14:paraId="4CD6E648" w14:textId="77777777" w:rsidR="001A60CA" w:rsidRPr="005D109A" w:rsidRDefault="001A60CA" w:rsidP="009436E4">
      <w:pPr>
        <w:pStyle w:val="BodyText"/>
        <w:spacing w:after="320"/>
        <w:ind w:firstLine="760"/>
        <w:jc w:val="both"/>
        <w:rPr>
          <w:rStyle w:val="BodyTextChar"/>
          <w:sz w:val="24"/>
          <w:szCs w:val="24"/>
          <w:lang w:val="sr-Cyrl-RS"/>
        </w:rPr>
      </w:pPr>
    </w:p>
    <w:p w14:paraId="5B3818DF" w14:textId="303F0BED" w:rsidR="000C5780" w:rsidRDefault="000C5780" w:rsidP="000E42B9">
      <w:pPr>
        <w:pStyle w:val="BodyText"/>
        <w:spacing w:after="320"/>
        <w:ind w:firstLine="0"/>
        <w:jc w:val="both"/>
        <w:rPr>
          <w:rStyle w:val="BodyTextChar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7DB954FE" wp14:editId="4D65BA50">
            <wp:extent cx="5943600" cy="244792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35604FF" w14:textId="6AE28886" w:rsidR="001361A0" w:rsidRDefault="00E23C12" w:rsidP="008131E4">
      <w:pPr>
        <w:pStyle w:val="NoSpacing"/>
        <w:ind w:firstLine="720"/>
        <w:jc w:val="both"/>
        <w:rPr>
          <w:rStyle w:val="BodyTextChar"/>
          <w:rFonts w:eastAsiaTheme="minorHAnsi"/>
          <w:sz w:val="24"/>
          <w:szCs w:val="24"/>
          <w:lang w:val="sr-Cyrl-RS"/>
        </w:rPr>
      </w:pPr>
      <w:r w:rsidRPr="009269B7">
        <w:rPr>
          <w:rStyle w:val="BodyTextChar"/>
          <w:rFonts w:eastAsiaTheme="minorHAnsi"/>
          <w:sz w:val="24"/>
          <w:szCs w:val="24"/>
          <w:lang w:val="sr-Cyrl-RS"/>
        </w:rPr>
        <w:t>Уколико</w:t>
      </w:r>
      <w:r w:rsidR="001A60CA">
        <w:rPr>
          <w:rStyle w:val="BodyTextChar"/>
          <w:rFonts w:eastAsiaTheme="minorHAnsi"/>
          <w:sz w:val="24"/>
          <w:szCs w:val="24"/>
          <w:lang w:val="sr-Cyrl-RS"/>
        </w:rPr>
        <w:t xml:space="preserve"> упоредимо захтеве дефинисане ј</w:t>
      </w:r>
      <w:r w:rsidR="00217964" w:rsidRPr="009269B7">
        <w:rPr>
          <w:rStyle w:val="BodyTextChar"/>
          <w:rFonts w:eastAsiaTheme="minorHAnsi"/>
          <w:sz w:val="24"/>
          <w:szCs w:val="24"/>
          <w:lang w:val="sr-Cyrl-RS"/>
        </w:rPr>
        <w:t xml:space="preserve">авним позивима </w:t>
      </w:r>
      <w:r w:rsidR="001E2CEF">
        <w:rPr>
          <w:rStyle w:val="BodyTextChar"/>
          <w:rFonts w:eastAsiaTheme="minorHAnsi"/>
          <w:sz w:val="24"/>
          <w:szCs w:val="24"/>
          <w:lang w:val="sr-Cyrl-RS"/>
        </w:rPr>
        <w:t>и податак да је кроз 15</w:t>
      </w:r>
      <w:r w:rsidR="00C72005" w:rsidRPr="009269B7">
        <w:rPr>
          <w:rStyle w:val="BodyTextChar"/>
          <w:rFonts w:eastAsiaTheme="minorHAnsi"/>
          <w:sz w:val="24"/>
          <w:szCs w:val="24"/>
          <w:lang w:val="sr-Cyrl-RS"/>
        </w:rPr>
        <w:t xml:space="preserve"> </w:t>
      </w:r>
      <w:r w:rsidR="004A3288">
        <w:rPr>
          <w:rStyle w:val="BodyTextChar"/>
          <w:rFonts w:eastAsiaTheme="minorHAnsi"/>
          <w:sz w:val="24"/>
          <w:szCs w:val="24"/>
          <w:lang w:val="sr-Cyrl-RS"/>
        </w:rPr>
        <w:t>ј</w:t>
      </w:r>
      <w:r w:rsidR="00C72005" w:rsidRPr="009269B7">
        <w:rPr>
          <w:rStyle w:val="BodyTextChar"/>
          <w:rFonts w:eastAsiaTheme="minorHAnsi"/>
          <w:sz w:val="24"/>
          <w:szCs w:val="24"/>
          <w:lang w:val="sr-Cyrl-RS"/>
        </w:rPr>
        <w:t xml:space="preserve">авних </w:t>
      </w:r>
      <w:r w:rsidR="001A60CA">
        <w:rPr>
          <w:rStyle w:val="BodyTextChar"/>
          <w:rFonts w:eastAsiaTheme="minorHAnsi"/>
          <w:sz w:val="24"/>
          <w:szCs w:val="24"/>
          <w:lang w:val="sr-Cyrl-RS"/>
        </w:rPr>
        <w:t xml:space="preserve">позива тражено укупно 110 ОЦД-а, </w:t>
      </w:r>
      <w:r w:rsidR="001361A0">
        <w:rPr>
          <w:rStyle w:val="BodyTextChar"/>
          <w:rFonts w:eastAsiaTheme="minorHAnsi"/>
          <w:sz w:val="24"/>
          <w:szCs w:val="24"/>
          <w:lang w:val="sr-Cyrl-RS"/>
        </w:rPr>
        <w:t xml:space="preserve">за које је поднело пријаве </w:t>
      </w:r>
      <w:r w:rsidR="00F807F1">
        <w:rPr>
          <w:rStyle w:val="BodyTextChar"/>
          <w:rFonts w:eastAsiaTheme="minorHAnsi"/>
          <w:sz w:val="24"/>
          <w:szCs w:val="24"/>
          <w:lang w:val="sr-Cyrl-RS"/>
        </w:rPr>
        <w:t>укупно 141 ОЦД-а</w:t>
      </w:r>
      <w:r w:rsidR="00C72005" w:rsidRPr="009269B7">
        <w:rPr>
          <w:rStyle w:val="BodyTextChar"/>
          <w:rFonts w:eastAsiaTheme="minorHAnsi"/>
          <w:sz w:val="24"/>
          <w:szCs w:val="24"/>
          <w:lang w:val="sr-Cyrl-RS"/>
        </w:rPr>
        <w:t xml:space="preserve">, </w:t>
      </w:r>
      <w:r w:rsidR="001361A0">
        <w:rPr>
          <w:rStyle w:val="BodyTextChar"/>
          <w:rFonts w:eastAsiaTheme="minorHAnsi"/>
          <w:sz w:val="24"/>
          <w:szCs w:val="24"/>
          <w:lang w:val="sr-Cyrl-RS"/>
        </w:rPr>
        <w:t>добија</w:t>
      </w:r>
      <w:r w:rsidR="007B253F">
        <w:rPr>
          <w:rStyle w:val="BodyTextChar"/>
          <w:rFonts w:eastAsiaTheme="minorHAnsi"/>
          <w:sz w:val="24"/>
          <w:szCs w:val="24"/>
          <w:lang w:val="sr-Cyrl-RS"/>
        </w:rPr>
        <w:t>м</w:t>
      </w:r>
      <w:r w:rsidR="001361A0">
        <w:rPr>
          <w:rStyle w:val="BodyTextChar"/>
          <w:rFonts w:eastAsiaTheme="minorHAnsi"/>
          <w:sz w:val="24"/>
          <w:szCs w:val="24"/>
          <w:lang w:val="sr-Cyrl-RS"/>
        </w:rPr>
        <w:t>о податак о постојању велике</w:t>
      </w:r>
      <w:r w:rsidR="00C72005" w:rsidRPr="009269B7">
        <w:rPr>
          <w:rStyle w:val="BodyTextChar"/>
          <w:rFonts w:eastAsiaTheme="minorHAnsi"/>
          <w:sz w:val="24"/>
          <w:szCs w:val="24"/>
          <w:lang w:val="sr-Cyrl-RS"/>
        </w:rPr>
        <w:t xml:space="preserve"> заинтересованост</w:t>
      </w:r>
      <w:r w:rsidR="001361A0">
        <w:rPr>
          <w:rStyle w:val="BodyTextChar"/>
          <w:rFonts w:eastAsiaTheme="minorHAnsi"/>
          <w:sz w:val="24"/>
          <w:szCs w:val="24"/>
          <w:lang w:val="sr-Cyrl-RS"/>
        </w:rPr>
        <w:t>и</w:t>
      </w:r>
      <w:r w:rsidR="00C72005" w:rsidRPr="009269B7">
        <w:rPr>
          <w:rStyle w:val="BodyTextChar"/>
          <w:rFonts w:eastAsiaTheme="minorHAnsi"/>
          <w:sz w:val="24"/>
          <w:szCs w:val="24"/>
          <w:lang w:val="sr-Cyrl-RS"/>
        </w:rPr>
        <w:t xml:space="preserve"> за укључивање у радна/саветодавна тела од стране ОЦД-а</w:t>
      </w:r>
      <w:r w:rsidR="001A60CA">
        <w:rPr>
          <w:rStyle w:val="BodyTextChar"/>
          <w:rFonts w:eastAsiaTheme="minorHAnsi"/>
          <w:sz w:val="24"/>
          <w:szCs w:val="24"/>
          <w:lang w:val="sr-Cyrl-RS"/>
        </w:rPr>
        <w:t xml:space="preserve">. </w:t>
      </w:r>
    </w:p>
    <w:p w14:paraId="174A8E89" w14:textId="0F9C75B1" w:rsidR="009436E4" w:rsidRPr="001361A0" w:rsidRDefault="001361A0" w:rsidP="008131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F15296">
        <w:rPr>
          <w:rStyle w:val="BodyTextChar"/>
          <w:rFonts w:eastAsiaTheme="minorHAnsi"/>
          <w:sz w:val="24"/>
          <w:szCs w:val="24"/>
          <w:lang w:val="sr-Cyrl-RS"/>
        </w:rPr>
        <w:t xml:space="preserve">Поредећи </w:t>
      </w:r>
      <w:r w:rsidR="00F15296" w:rsidRPr="00F15296">
        <w:rPr>
          <w:rStyle w:val="BodyTextChar"/>
          <w:rFonts w:eastAsiaTheme="minorHAnsi"/>
          <w:sz w:val="24"/>
          <w:szCs w:val="24"/>
          <w:lang w:val="sr-Cyrl-RS"/>
        </w:rPr>
        <w:t xml:space="preserve">укупан број пристиглих пријава и </w:t>
      </w:r>
      <w:r w:rsidRPr="00F15296">
        <w:rPr>
          <w:rStyle w:val="BodyTextChar"/>
          <w:rFonts w:eastAsiaTheme="minorHAnsi"/>
          <w:sz w:val="24"/>
          <w:szCs w:val="24"/>
          <w:lang w:val="sr-Cyrl-RS"/>
        </w:rPr>
        <w:t xml:space="preserve"> број </w:t>
      </w:r>
      <w:r w:rsidR="00C53B33" w:rsidRPr="00F15296">
        <w:rPr>
          <w:rStyle w:val="BodyTextChar"/>
          <w:rFonts w:eastAsiaTheme="minorHAnsi"/>
          <w:sz w:val="24"/>
          <w:szCs w:val="24"/>
          <w:lang w:val="sr-Cyrl-RS"/>
        </w:rPr>
        <w:t>одбачених пријава</w:t>
      </w:r>
      <w:r w:rsidRPr="00F15296">
        <w:rPr>
          <w:rStyle w:val="BodyTextChar"/>
          <w:rFonts w:eastAsiaTheme="minorHAnsi"/>
          <w:sz w:val="24"/>
          <w:szCs w:val="24"/>
          <w:lang w:val="sr-Cyrl-RS"/>
        </w:rPr>
        <w:t xml:space="preserve"> </w:t>
      </w:r>
      <w:r w:rsidR="00F15296" w:rsidRPr="00F15296">
        <w:rPr>
          <w:rStyle w:val="BodyTextChar"/>
          <w:rFonts w:eastAsiaTheme="minorHAnsi"/>
          <w:sz w:val="24"/>
          <w:szCs w:val="24"/>
          <w:lang w:val="sr-Cyrl-RS"/>
        </w:rPr>
        <w:t>утврђено је да је</w:t>
      </w:r>
      <w:r w:rsidRPr="00F15296">
        <w:rPr>
          <w:rStyle w:val="BodyTextChar"/>
          <w:rFonts w:eastAsiaTheme="minorHAnsi"/>
          <w:sz w:val="24"/>
          <w:szCs w:val="24"/>
          <w:lang w:val="sr-Cyrl-RS"/>
        </w:rPr>
        <w:t xml:space="preserve"> око </w:t>
      </w:r>
      <w:r w:rsidR="00C53B33" w:rsidRPr="00F15296">
        <w:rPr>
          <w:rStyle w:val="BodyTextChar"/>
          <w:rFonts w:eastAsiaTheme="minorHAnsi"/>
          <w:sz w:val="24"/>
          <w:szCs w:val="24"/>
          <w:lang w:val="sr-Cyrl-RS"/>
        </w:rPr>
        <w:t xml:space="preserve"> </w:t>
      </w:r>
      <w:r w:rsidRPr="00F15296">
        <w:rPr>
          <w:rStyle w:val="BodyTextChar"/>
          <w:rFonts w:eastAsiaTheme="minorHAnsi"/>
          <w:sz w:val="24"/>
          <w:szCs w:val="24"/>
          <w:lang w:val="sr-Cyrl-RS"/>
        </w:rPr>
        <w:t xml:space="preserve">22% </w:t>
      </w:r>
      <w:r w:rsidR="00C53B33" w:rsidRPr="00F15296">
        <w:rPr>
          <w:rStyle w:val="BodyTextChar"/>
          <w:rFonts w:eastAsiaTheme="minorHAnsi"/>
          <w:sz w:val="24"/>
          <w:szCs w:val="24"/>
          <w:lang w:val="sr-Cyrl-RS"/>
        </w:rPr>
        <w:t>пријава одбачен</w:t>
      </w:r>
      <w:r w:rsidR="00F15296" w:rsidRPr="00F15296">
        <w:rPr>
          <w:rStyle w:val="BodyTextChar"/>
          <w:rFonts w:eastAsiaTheme="minorHAnsi"/>
          <w:sz w:val="24"/>
          <w:szCs w:val="24"/>
          <w:lang w:val="sr-Cyrl-RS"/>
        </w:rPr>
        <w:t>о</w:t>
      </w:r>
      <w:r w:rsidR="00C53B33" w:rsidRPr="00F15296">
        <w:rPr>
          <w:rStyle w:val="BodyTextChar"/>
          <w:rFonts w:eastAsiaTheme="minorHAnsi"/>
          <w:sz w:val="24"/>
          <w:szCs w:val="24"/>
          <w:lang w:val="sr-Cyrl-RS"/>
        </w:rPr>
        <w:t xml:space="preserve"> због неиспуњавања формалних у</w:t>
      </w:r>
      <w:r w:rsidR="00F15296" w:rsidRPr="00F15296">
        <w:rPr>
          <w:rStyle w:val="BodyTextChar"/>
          <w:rFonts w:eastAsiaTheme="minorHAnsi"/>
          <w:sz w:val="24"/>
          <w:szCs w:val="24"/>
          <w:lang w:val="sr-Cyrl-RS"/>
        </w:rPr>
        <w:t xml:space="preserve">слова прописаних Јавним позивом. </w:t>
      </w:r>
      <w:r w:rsidR="00C53B33" w:rsidRPr="00F15296">
        <w:rPr>
          <w:rStyle w:val="BodyTextChar"/>
          <w:rFonts w:eastAsiaTheme="minorHAnsi"/>
          <w:sz w:val="24"/>
          <w:szCs w:val="24"/>
          <w:lang w:val="sr-Cyrl-RS"/>
        </w:rPr>
        <w:t xml:space="preserve">Овај </w:t>
      </w:r>
      <w:r w:rsidR="00C53B33" w:rsidRPr="009269B7">
        <w:rPr>
          <w:rStyle w:val="BodyTextChar"/>
          <w:rFonts w:eastAsiaTheme="minorHAnsi"/>
          <w:sz w:val="24"/>
          <w:szCs w:val="24"/>
          <w:lang w:val="sr-Cyrl-RS"/>
        </w:rPr>
        <w:t xml:space="preserve">податак нам надаље </w:t>
      </w:r>
      <w:r w:rsidR="00F15296">
        <w:rPr>
          <w:rStyle w:val="BodyTextChar"/>
          <w:rFonts w:eastAsiaTheme="minorHAnsi"/>
          <w:sz w:val="24"/>
          <w:szCs w:val="24"/>
          <w:lang w:val="sr-Cyrl-RS"/>
        </w:rPr>
        <w:t>указује да је неопходно спровести</w:t>
      </w:r>
      <w:r w:rsidR="00C53B33" w:rsidRPr="009269B7">
        <w:rPr>
          <w:rStyle w:val="BodyTextChar"/>
          <w:rFonts w:eastAsiaTheme="minorHAnsi"/>
          <w:sz w:val="24"/>
          <w:szCs w:val="24"/>
          <w:lang w:val="sr-Cyrl-RS"/>
        </w:rPr>
        <w:t xml:space="preserve"> обуке са </w:t>
      </w:r>
      <w:r w:rsidR="00201A20">
        <w:rPr>
          <w:rStyle w:val="BodyTextChar"/>
          <w:rFonts w:eastAsiaTheme="minorHAnsi"/>
          <w:sz w:val="24"/>
          <w:szCs w:val="24"/>
          <w:lang w:val="sr-Cyrl-RS"/>
        </w:rPr>
        <w:t>ОЦД</w:t>
      </w:r>
      <w:r w:rsidR="00C53B33" w:rsidRPr="009269B7">
        <w:rPr>
          <w:rStyle w:val="BodyTextChar"/>
          <w:rFonts w:eastAsiaTheme="minorHAnsi"/>
          <w:sz w:val="24"/>
          <w:szCs w:val="24"/>
          <w:lang w:val="sr-Cyrl-RS"/>
        </w:rPr>
        <w:t xml:space="preserve"> на тему </w:t>
      </w:r>
      <w:r w:rsidR="00C53B33" w:rsidRPr="00926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 Смерница за укључивање </w:t>
      </w:r>
      <w:r w:rsidR="00201A2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lastRenderedPageBreak/>
        <w:t>ОЦД</w:t>
      </w:r>
      <w:r w:rsidR="00C53B33" w:rsidRPr="00926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радне групе за израду предлога докумената јавних политика и нацрта, односно предлога прописа</w:t>
      </w:r>
      <w:r w:rsidR="001E2C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14:paraId="20888B50" w14:textId="5950EC34" w:rsidR="000C5780" w:rsidRDefault="00B55FC5" w:rsidP="008131E4">
      <w:pPr>
        <w:pStyle w:val="NoSpacing"/>
        <w:ind w:firstLine="720"/>
        <w:jc w:val="both"/>
        <w:rPr>
          <w:rStyle w:val="BodyTextChar"/>
          <w:rFonts w:eastAsiaTheme="minorHAnsi"/>
          <w:sz w:val="24"/>
          <w:szCs w:val="24"/>
          <w:lang w:val="sr-Cyrl-RS"/>
        </w:rPr>
      </w:pPr>
      <w:r w:rsidRPr="009269B7">
        <w:rPr>
          <w:rStyle w:val="BodyTextChar"/>
          <w:rFonts w:eastAsiaTheme="minorHAnsi"/>
          <w:sz w:val="24"/>
          <w:szCs w:val="24"/>
        </w:rPr>
        <w:t>У погледу броја жена и мушкараца представника цивилног друштва који су предложени за чланство у радним групама/савет</w:t>
      </w:r>
      <w:r w:rsidR="009269B7" w:rsidRPr="009269B7">
        <w:rPr>
          <w:rStyle w:val="BodyTextChar"/>
          <w:rFonts w:eastAsiaTheme="minorHAnsi"/>
          <w:sz w:val="24"/>
          <w:szCs w:val="24"/>
        </w:rPr>
        <w:t>одавним телима, евидентиран је</w:t>
      </w:r>
      <w:r w:rsidRPr="009269B7">
        <w:rPr>
          <w:rStyle w:val="BodyTextChar"/>
          <w:rFonts w:eastAsiaTheme="minorHAnsi"/>
          <w:sz w:val="24"/>
          <w:szCs w:val="24"/>
        </w:rPr>
        <w:t xml:space="preserve"> већи број жена</w:t>
      </w:r>
      <w:r w:rsidR="009269B7" w:rsidRPr="009269B7">
        <w:rPr>
          <w:rStyle w:val="BodyTextChar"/>
          <w:rFonts w:eastAsiaTheme="minorHAnsi"/>
          <w:sz w:val="24"/>
          <w:szCs w:val="24"/>
          <w:lang w:val="sr-Cyrl-RS"/>
        </w:rPr>
        <w:t xml:space="preserve"> (131)</w:t>
      </w:r>
      <w:r w:rsidRPr="009269B7">
        <w:rPr>
          <w:rStyle w:val="BodyTextChar"/>
          <w:rFonts w:eastAsiaTheme="minorHAnsi"/>
          <w:sz w:val="24"/>
          <w:szCs w:val="24"/>
        </w:rPr>
        <w:t xml:space="preserve"> у односу на број мушкараца (</w:t>
      </w:r>
      <w:r w:rsidR="009269B7" w:rsidRPr="009269B7">
        <w:rPr>
          <w:rStyle w:val="BodyTextChar"/>
          <w:rFonts w:eastAsiaTheme="minorHAnsi"/>
          <w:sz w:val="24"/>
          <w:szCs w:val="24"/>
          <w:lang w:val="sr-Cyrl-RS"/>
        </w:rPr>
        <w:t>59).</w:t>
      </w:r>
    </w:p>
    <w:p w14:paraId="762A1196" w14:textId="57FFF8B2" w:rsidR="009269B7" w:rsidRPr="009269B7" w:rsidRDefault="009269B7" w:rsidP="000E42B9">
      <w:pPr>
        <w:pStyle w:val="BodyText"/>
        <w:spacing w:after="320"/>
        <w:ind w:firstLine="0"/>
        <w:jc w:val="both"/>
        <w:rPr>
          <w:sz w:val="24"/>
          <w:szCs w:val="24"/>
          <w:shd w:val="clear" w:color="auto" w:fill="FFFFFF"/>
          <w:lang w:val="sr-Cyrl-RS"/>
        </w:rPr>
      </w:pPr>
      <w:r>
        <w:rPr>
          <w:noProof/>
        </w:rPr>
        <w:drawing>
          <wp:inline distT="0" distB="0" distL="0" distR="0" wp14:anchorId="11F4A579" wp14:editId="2DDE53DC">
            <wp:extent cx="5943600" cy="1923415"/>
            <wp:effectExtent l="0" t="0" r="0" b="63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8CB09B0" w14:textId="6DA08E9C" w:rsidR="004548B9" w:rsidRDefault="004548B9" w:rsidP="00ED0B05">
      <w:pPr>
        <w:pStyle w:val="BodyText"/>
        <w:ind w:firstLine="720"/>
        <w:jc w:val="both"/>
        <w:rPr>
          <w:rStyle w:val="BodyTextChar"/>
          <w:sz w:val="24"/>
          <w:szCs w:val="24"/>
        </w:rPr>
      </w:pPr>
      <w:r w:rsidRPr="004548B9">
        <w:rPr>
          <w:rStyle w:val="BodyTextChar"/>
          <w:sz w:val="24"/>
          <w:szCs w:val="24"/>
        </w:rPr>
        <w:t xml:space="preserve">Значајно је </w:t>
      </w:r>
      <w:r w:rsidRPr="004548B9">
        <w:rPr>
          <w:rStyle w:val="BodyTextChar"/>
          <w:sz w:val="24"/>
          <w:szCs w:val="24"/>
          <w:lang w:val="sr-Cyrl-RS"/>
        </w:rPr>
        <w:t xml:space="preserve">надаље </w:t>
      </w:r>
      <w:r w:rsidRPr="004548B9">
        <w:rPr>
          <w:rStyle w:val="BodyTextChar"/>
          <w:sz w:val="24"/>
          <w:szCs w:val="24"/>
        </w:rPr>
        <w:t xml:space="preserve">истаћи да је у </w:t>
      </w:r>
      <w:r w:rsidR="00ED0B05" w:rsidRPr="00201A20">
        <w:rPr>
          <w:rStyle w:val="BodyTextChar"/>
          <w:bCs/>
          <w:sz w:val="24"/>
          <w:szCs w:val="24"/>
          <w:lang w:val="sr-Cyrl-RS"/>
        </w:rPr>
        <w:t>четир</w:t>
      </w:r>
      <w:r w:rsidR="008131E4" w:rsidRPr="00201A20">
        <w:rPr>
          <w:rStyle w:val="BodyTextChar"/>
          <w:bCs/>
          <w:sz w:val="24"/>
          <w:szCs w:val="24"/>
          <w:lang w:val="sr-Cyrl-RS"/>
        </w:rPr>
        <w:t>и</w:t>
      </w:r>
      <w:r w:rsidR="00ED0B05" w:rsidRPr="00201A20">
        <w:rPr>
          <w:rStyle w:val="BodyTextChar"/>
          <w:bCs/>
          <w:sz w:val="24"/>
          <w:szCs w:val="24"/>
          <w:lang w:val="sr-Cyrl-RS"/>
        </w:rPr>
        <w:t xml:space="preserve"> </w:t>
      </w:r>
      <w:r w:rsidR="004A3288" w:rsidRPr="00201A20">
        <w:rPr>
          <w:rStyle w:val="BodyTextChar"/>
          <w:bCs/>
          <w:sz w:val="24"/>
          <w:szCs w:val="24"/>
          <w:lang w:val="sr-Cyrl-RS"/>
        </w:rPr>
        <w:t>ј</w:t>
      </w:r>
      <w:r w:rsidR="00ED0B05" w:rsidRPr="00201A20">
        <w:rPr>
          <w:rStyle w:val="BodyTextChar"/>
          <w:bCs/>
          <w:sz w:val="24"/>
          <w:szCs w:val="24"/>
          <w:lang w:val="sr-Cyrl-RS"/>
        </w:rPr>
        <w:t>авна</w:t>
      </w:r>
      <w:r w:rsidRPr="00201A20">
        <w:rPr>
          <w:rStyle w:val="BodyTextChar"/>
          <w:bCs/>
          <w:sz w:val="24"/>
          <w:szCs w:val="24"/>
        </w:rPr>
        <w:t xml:space="preserve"> позива</w:t>
      </w:r>
      <w:r w:rsidRPr="004548B9">
        <w:rPr>
          <w:rStyle w:val="BodyTextChar"/>
          <w:b/>
          <w:bCs/>
          <w:sz w:val="24"/>
          <w:szCs w:val="24"/>
        </w:rPr>
        <w:t xml:space="preserve"> </w:t>
      </w:r>
      <w:r w:rsidRPr="004548B9">
        <w:rPr>
          <w:rStyle w:val="BodyTextChar"/>
          <w:sz w:val="24"/>
          <w:szCs w:val="24"/>
        </w:rPr>
        <w:t xml:space="preserve">предложен, а потом и именован у радну групу, већи број представника </w:t>
      </w:r>
      <w:r w:rsidR="00201A20">
        <w:rPr>
          <w:rStyle w:val="BodyTextChar"/>
          <w:sz w:val="24"/>
          <w:szCs w:val="24"/>
          <w:lang w:val="sr-Cyrl-RS"/>
        </w:rPr>
        <w:t xml:space="preserve">ОЦД </w:t>
      </w:r>
      <w:r w:rsidR="008131E4">
        <w:rPr>
          <w:rStyle w:val="BodyTextChar"/>
          <w:sz w:val="24"/>
          <w:szCs w:val="24"/>
        </w:rPr>
        <w:t xml:space="preserve">од оног који је планиран </w:t>
      </w:r>
      <w:r w:rsidR="002614A6">
        <w:rPr>
          <w:rStyle w:val="BodyTextChar"/>
          <w:sz w:val="24"/>
          <w:szCs w:val="24"/>
          <w:lang w:val="sr-Cyrl-RS"/>
        </w:rPr>
        <w:t>ј</w:t>
      </w:r>
      <w:r w:rsidRPr="004548B9">
        <w:rPr>
          <w:rStyle w:val="BodyTextChar"/>
          <w:sz w:val="24"/>
          <w:szCs w:val="24"/>
        </w:rPr>
        <w:t>авним позивом.</w:t>
      </w:r>
    </w:p>
    <w:p w14:paraId="438BF78C" w14:textId="6BA49FE1" w:rsidR="00335A85" w:rsidRDefault="00335A85" w:rsidP="00ED0B05">
      <w:pPr>
        <w:pStyle w:val="BodyText"/>
        <w:ind w:firstLine="720"/>
        <w:jc w:val="both"/>
        <w:rPr>
          <w:rStyle w:val="BodyTextChar"/>
          <w:sz w:val="24"/>
          <w:szCs w:val="24"/>
        </w:rPr>
      </w:pPr>
    </w:p>
    <w:p w14:paraId="25967BC4" w14:textId="77777777" w:rsidR="00335A85" w:rsidRDefault="00335A85" w:rsidP="00ED0B05">
      <w:pPr>
        <w:pStyle w:val="BodyText"/>
        <w:ind w:firstLine="720"/>
        <w:jc w:val="both"/>
        <w:rPr>
          <w:rStyle w:val="BodyTextChar"/>
          <w:sz w:val="24"/>
          <w:szCs w:val="24"/>
        </w:rPr>
      </w:pPr>
    </w:p>
    <w:p w14:paraId="1C987D8C" w14:textId="77777777" w:rsidR="00335A85" w:rsidRDefault="00335A85" w:rsidP="00335A8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39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812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циљу укључивања ОЦД у радне групе за израду предлога докумената јавних политика и нацрта, односно предлога прописа примењује искључиво механизам избора прописан Смерницама. </w:t>
      </w:r>
    </w:p>
    <w:p w14:paraId="08FFAE14" w14:textId="3D575D90" w:rsidR="00335A85" w:rsidRDefault="00335A85" w:rsidP="00335A8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580CEA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У циљу разумевања значаја укључивања ОЦД у рад радних група и саветодавних тела и </w:t>
      </w:r>
      <w:r w:rsidR="007B253F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процедуру укључивања ОЦД прописану</w:t>
      </w:r>
      <w:r w:rsidRPr="00580CEA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Смерницама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, Министарство је 17</w:t>
      </w:r>
      <w:r w:rsidRPr="00580CEA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новембра</w:t>
      </w:r>
      <w:r w:rsidRPr="00580CEA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2023. године организовало обуку за запослене у органима државне управе на тему примене Смерница.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</w:t>
      </w:r>
      <w:r w:rsidRPr="00580CEA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Обуци која је организована у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Београду,</w:t>
      </w:r>
      <w:r w:rsidRPr="00580CEA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је присуствовало 25 представника из више од 20 органа државне управе. На обуци је учесницима представљен процес избора представника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ОЦД</w:t>
      </w:r>
      <w:r w:rsidRPr="00580CEA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у различита радна и саветодавна тела, начин иницирања</w:t>
      </w:r>
      <w:r w:rsidR="007B253F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односно</w:t>
      </w:r>
      <w:r w:rsidRPr="00580CEA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покретања поступка избора представника ОЦД од стране државних органа, процес креирања јавног позива за подношење кандидатуре ОЦД за учешће у радним групама, дефинисање критеријума, начин и поступак објаве, достављање пријава и  начин њихове селекције. Такође представљено је и искуство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у пракси током </w:t>
      </w:r>
      <w:r w:rsidRPr="00580CEA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досадашње примене Смерница.</w:t>
      </w:r>
    </w:p>
    <w:p w14:paraId="527F5A2A" w14:textId="1916DFF4" w:rsidR="00201A20" w:rsidRDefault="00201A20" w:rsidP="00ED0B05">
      <w:pPr>
        <w:pStyle w:val="BodyText"/>
        <w:ind w:firstLine="720"/>
        <w:jc w:val="both"/>
        <w:rPr>
          <w:rStyle w:val="BodyTextChar"/>
          <w:sz w:val="24"/>
          <w:szCs w:val="24"/>
        </w:rPr>
      </w:pPr>
    </w:p>
    <w:p w14:paraId="3EA0352E" w14:textId="13187C69" w:rsidR="00812394" w:rsidRDefault="00812394" w:rsidP="00335A8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2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Други начини укључивања цивилног друштва у процес доношења прописа</w:t>
      </w:r>
    </w:p>
    <w:p w14:paraId="2D697999" w14:textId="426AB7ED" w:rsidR="00335A85" w:rsidRDefault="00335A85" w:rsidP="00335A8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1ED4AB" w14:textId="77777777" w:rsidR="00335A85" w:rsidRPr="00812394" w:rsidRDefault="00335A85" w:rsidP="00335A8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02E7E2" w14:textId="517439BF" w:rsidR="00CD5B30" w:rsidRDefault="00CD5B30" w:rsidP="00335A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09566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lastRenderedPageBreak/>
        <w:t xml:space="preserve">Министарство, у складу са мандатом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који има, упутило је допис број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>119-01-00039/2023-06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од 05.</w:t>
      </w:r>
      <w:r w:rsidR="004A3288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06.</w:t>
      </w:r>
      <w:r w:rsidR="004A3288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2023. године, органима државне управе, како би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извршила </w:t>
      </w:r>
      <w:r w:rsidRPr="0009566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евидентира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ње</w:t>
      </w:r>
      <w:r w:rsidRPr="0009566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укупног</w:t>
      </w:r>
      <w:r w:rsidRPr="0009566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број </w:t>
      </w:r>
      <w:r w:rsidR="00F152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ОЦД</w:t>
      </w:r>
      <w:r w:rsidRPr="0009566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које су укључене у рад </w:t>
      </w:r>
      <w:r w:rsidRPr="0009566F">
        <w:rPr>
          <w:rFonts w:ascii="Times New Roman" w:hAnsi="Times New Roman" w:cs="Times New Roman"/>
          <w:sz w:val="24"/>
          <w:szCs w:val="24"/>
          <w:lang w:val="sr-Cyrl-RS"/>
        </w:rPr>
        <w:t xml:space="preserve">повремених радних тела </w:t>
      </w:r>
      <w:r w:rsidRPr="00EC6991">
        <w:rPr>
          <w:rFonts w:ascii="Times New Roman" w:hAnsi="Times New Roman" w:cs="Times New Roman"/>
          <w:sz w:val="24"/>
          <w:szCs w:val="24"/>
          <w:lang w:val="sr-Cyrl-RS"/>
        </w:rPr>
        <w:t>(повремених радних тела чији је мандат у току</w:t>
      </w:r>
      <w:r w:rsidR="00DB7D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3288" w:rsidRPr="00EC6991">
        <w:rPr>
          <w:rFonts w:ascii="Times New Roman" w:hAnsi="Times New Roman" w:cs="Times New Roman"/>
          <w:sz w:val="24"/>
          <w:szCs w:val="24"/>
          <w:lang w:val="sr-Cyrl-RS"/>
        </w:rPr>
        <w:t>2023. године</w:t>
      </w:r>
      <w:r w:rsidRPr="00EC699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0956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566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која се оснивају одлуком Владе Републике Србије (савет, радна група, експертска група итд.)</w:t>
      </w:r>
      <w:r w:rsidRPr="0009566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а на предлог </w:t>
      </w:r>
      <w:r w:rsidRPr="0009566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ресорног органа државне управе. </w:t>
      </w:r>
    </w:p>
    <w:p w14:paraId="3714ADCE" w14:textId="191D5AC3" w:rsidR="00CD5B30" w:rsidRPr="00EC6991" w:rsidRDefault="00CD5B30" w:rsidP="00335A8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У складу са </w:t>
      </w:r>
      <w:r w:rsidRPr="002A5884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извештајима који су достављени Министарству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,</w:t>
      </w:r>
      <w:r w:rsidRPr="002A5884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у</w:t>
      </w:r>
      <w:r w:rsidRPr="002A5884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купан број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органа државне управе</w:t>
      </w:r>
      <w:r w:rsidRPr="002A5884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које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су</w:t>
      </w:r>
      <w:r w:rsidR="002614A6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током 2023. године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упутиле</w:t>
      </w:r>
      <w:r w:rsidRPr="005E2440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предлог Влади Републике Србије за оснивање повременог радног тела са учешћем </w:t>
      </w:r>
      <w:r w:rsidR="002614A6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ОЦД</w:t>
      </w:r>
      <w:r w:rsidRPr="002A5884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</w:t>
      </w:r>
      <w:r w:rsidRPr="00CD5B30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је 9</w:t>
      </w:r>
      <w:r w:rsidR="00443C15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,</w:t>
      </w:r>
      <w:r w:rsidRPr="00CD5B30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док је Одлуком Владе Републике Србије</w:t>
      </w:r>
      <w:r w:rsidR="002614A6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а на предлог надлежног државног органа укупно основано 21</w:t>
      </w:r>
      <w:r w:rsidR="00443C15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</w:t>
      </w:r>
      <w:r w:rsidR="00AB0FC8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повремено радно тело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.</w:t>
      </w:r>
      <w:r w:rsidRPr="00CD5B30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У</w:t>
      </w:r>
      <w:r w:rsidRPr="005E2440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купан број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ОЦД-а </w:t>
      </w:r>
      <w:r w:rsidRPr="005E2440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које су узеле учешће у раду повремених радних тела а која су основана </w:t>
      </w:r>
      <w:r w:rsidR="002614A6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током 2023. године </w:t>
      </w:r>
      <w:r w:rsidRPr="005E2440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одлуком Владе Републике Србије је </w:t>
      </w:r>
      <w:r w:rsidRPr="004A3288"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>65</w:t>
      </w:r>
      <w:r w:rsidRPr="004A3288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.</w:t>
      </w:r>
      <w:r w:rsidR="00760577" w:rsidRPr="00760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0577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760577" w:rsidRPr="00610789">
        <w:rPr>
          <w:rFonts w:ascii="Times New Roman" w:hAnsi="Times New Roman" w:cs="Times New Roman"/>
          <w:sz w:val="24"/>
          <w:szCs w:val="24"/>
          <w:lang w:val="sr-Cyrl-RS"/>
        </w:rPr>
        <w:t xml:space="preserve">редова </w:t>
      </w:r>
      <w:r w:rsidR="00760577">
        <w:rPr>
          <w:rFonts w:ascii="Times New Roman" w:hAnsi="Times New Roman" w:cs="Times New Roman"/>
          <w:sz w:val="24"/>
          <w:szCs w:val="24"/>
          <w:lang w:val="sr-Cyrl-RS"/>
        </w:rPr>
        <w:t>ОЦД-а</w:t>
      </w:r>
      <w:r w:rsidR="00760577" w:rsidRPr="00610789">
        <w:rPr>
          <w:rFonts w:ascii="Times New Roman" w:hAnsi="Times New Roman" w:cs="Times New Roman"/>
          <w:sz w:val="24"/>
          <w:szCs w:val="24"/>
          <w:lang w:val="sr-Cyrl-RS"/>
        </w:rPr>
        <w:t>, учешће у ра</w:t>
      </w:r>
      <w:r w:rsidR="00760577">
        <w:rPr>
          <w:rFonts w:ascii="Times New Roman" w:hAnsi="Times New Roman" w:cs="Times New Roman"/>
          <w:sz w:val="24"/>
          <w:szCs w:val="24"/>
          <w:lang w:val="sr-Cyrl-RS"/>
        </w:rPr>
        <w:t>ду повремених тела, узело је 116 чланова и 33</w:t>
      </w:r>
      <w:r w:rsidR="00760577" w:rsidRPr="00610789">
        <w:rPr>
          <w:rFonts w:ascii="Times New Roman" w:hAnsi="Times New Roman" w:cs="Times New Roman"/>
          <w:sz w:val="24"/>
          <w:szCs w:val="24"/>
          <w:lang w:val="sr-Cyrl-RS"/>
        </w:rPr>
        <w:t xml:space="preserve">  заменика чланова</w:t>
      </w:r>
      <w:r w:rsidR="0076057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A13AE46" w14:textId="77777777" w:rsidR="00580CEA" w:rsidRDefault="00580CEA" w:rsidP="00580CEA">
      <w:pPr>
        <w:widowControl w:val="0"/>
        <w:spacing w:after="380" w:line="240" w:lineRule="auto"/>
        <w:ind w:firstLine="11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14:paraId="4DD70E78" w14:textId="3480900D" w:rsidR="002C09F7" w:rsidRPr="002C09F7" w:rsidRDefault="002C09F7" w:rsidP="00580CEA">
      <w:pPr>
        <w:pStyle w:val="NormalWeb"/>
        <w:jc w:val="both"/>
        <w:rPr>
          <w:rFonts w:ascii="Arial" w:hAnsi="Arial" w:cs="Arial"/>
          <w:color w:val="6E6465"/>
          <w:sz w:val="29"/>
          <w:szCs w:val="29"/>
        </w:rPr>
      </w:pPr>
    </w:p>
    <w:p w14:paraId="5EE02F93" w14:textId="2DF537B6" w:rsidR="00835A62" w:rsidRPr="00835A62" w:rsidRDefault="00835A62" w:rsidP="00AE698C">
      <w:pPr>
        <w:pStyle w:val="NormalWeb"/>
        <w:jc w:val="both"/>
        <w:rPr>
          <w:color w:val="6E6465"/>
        </w:rPr>
      </w:pPr>
    </w:p>
    <w:sectPr w:rsidR="00835A62" w:rsidRPr="00835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9F61D" w14:textId="77777777" w:rsidR="00526E32" w:rsidRDefault="00526E32" w:rsidP="00403E5C">
      <w:pPr>
        <w:spacing w:after="0" w:line="240" w:lineRule="auto"/>
      </w:pPr>
      <w:r>
        <w:separator/>
      </w:r>
    </w:p>
  </w:endnote>
  <w:endnote w:type="continuationSeparator" w:id="0">
    <w:p w14:paraId="4CBAA9CB" w14:textId="77777777" w:rsidR="00526E32" w:rsidRDefault="00526E32" w:rsidP="0040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76A74" w14:textId="77777777" w:rsidR="00526E32" w:rsidRDefault="00526E32" w:rsidP="00403E5C">
      <w:pPr>
        <w:spacing w:after="0" w:line="240" w:lineRule="auto"/>
      </w:pPr>
      <w:r>
        <w:separator/>
      </w:r>
    </w:p>
  </w:footnote>
  <w:footnote w:type="continuationSeparator" w:id="0">
    <w:p w14:paraId="597C7B67" w14:textId="77777777" w:rsidR="00526E32" w:rsidRDefault="00526E32" w:rsidP="00403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DFD"/>
    <w:multiLevelType w:val="hybridMultilevel"/>
    <w:tmpl w:val="A0D20774"/>
    <w:lvl w:ilvl="0" w:tplc="336C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36"/>
    <w:rsid w:val="00003C08"/>
    <w:rsid w:val="00093E97"/>
    <w:rsid w:val="000B38BC"/>
    <w:rsid w:val="000C5780"/>
    <w:rsid w:val="000C67B6"/>
    <w:rsid w:val="000E42B9"/>
    <w:rsid w:val="0010586D"/>
    <w:rsid w:val="00121883"/>
    <w:rsid w:val="00123388"/>
    <w:rsid w:val="00124717"/>
    <w:rsid w:val="001361A0"/>
    <w:rsid w:val="00144119"/>
    <w:rsid w:val="0019748B"/>
    <w:rsid w:val="001A60CA"/>
    <w:rsid w:val="001B49A6"/>
    <w:rsid w:val="001E2CEF"/>
    <w:rsid w:val="00201A20"/>
    <w:rsid w:val="0020292E"/>
    <w:rsid w:val="00217964"/>
    <w:rsid w:val="002614A6"/>
    <w:rsid w:val="00266F27"/>
    <w:rsid w:val="0028033A"/>
    <w:rsid w:val="002C09F7"/>
    <w:rsid w:val="002C17AE"/>
    <w:rsid w:val="002E171F"/>
    <w:rsid w:val="00316E18"/>
    <w:rsid w:val="00322395"/>
    <w:rsid w:val="00331A72"/>
    <w:rsid w:val="00335A85"/>
    <w:rsid w:val="003A4073"/>
    <w:rsid w:val="003C18CC"/>
    <w:rsid w:val="003E14AB"/>
    <w:rsid w:val="003E78D3"/>
    <w:rsid w:val="003F47AF"/>
    <w:rsid w:val="00403E5C"/>
    <w:rsid w:val="00443C15"/>
    <w:rsid w:val="004548B9"/>
    <w:rsid w:val="004613D1"/>
    <w:rsid w:val="004760DD"/>
    <w:rsid w:val="004A3288"/>
    <w:rsid w:val="004F78C6"/>
    <w:rsid w:val="00503412"/>
    <w:rsid w:val="00510F88"/>
    <w:rsid w:val="00526E32"/>
    <w:rsid w:val="005420A2"/>
    <w:rsid w:val="005522B1"/>
    <w:rsid w:val="0055534F"/>
    <w:rsid w:val="005638F5"/>
    <w:rsid w:val="00572DCA"/>
    <w:rsid w:val="00580CEA"/>
    <w:rsid w:val="005B12A1"/>
    <w:rsid w:val="005C13BE"/>
    <w:rsid w:val="005C7E3D"/>
    <w:rsid w:val="005D109A"/>
    <w:rsid w:val="005E22D8"/>
    <w:rsid w:val="005F2C7E"/>
    <w:rsid w:val="00613421"/>
    <w:rsid w:val="00616D15"/>
    <w:rsid w:val="00617D9E"/>
    <w:rsid w:val="00626907"/>
    <w:rsid w:val="00630A7B"/>
    <w:rsid w:val="00636BCC"/>
    <w:rsid w:val="006647FC"/>
    <w:rsid w:val="006C7B04"/>
    <w:rsid w:val="00714AA1"/>
    <w:rsid w:val="007201D6"/>
    <w:rsid w:val="00744522"/>
    <w:rsid w:val="00754CA3"/>
    <w:rsid w:val="00760577"/>
    <w:rsid w:val="00780390"/>
    <w:rsid w:val="00787D9A"/>
    <w:rsid w:val="00792B92"/>
    <w:rsid w:val="007B253F"/>
    <w:rsid w:val="007C135E"/>
    <w:rsid w:val="00812394"/>
    <w:rsid w:val="008131E4"/>
    <w:rsid w:val="00815D27"/>
    <w:rsid w:val="00835A62"/>
    <w:rsid w:val="00887615"/>
    <w:rsid w:val="00896638"/>
    <w:rsid w:val="008B421F"/>
    <w:rsid w:val="008B6B5D"/>
    <w:rsid w:val="008C07B8"/>
    <w:rsid w:val="008D5981"/>
    <w:rsid w:val="008D6F8E"/>
    <w:rsid w:val="008E3F18"/>
    <w:rsid w:val="008E42DC"/>
    <w:rsid w:val="008E594E"/>
    <w:rsid w:val="00912C0E"/>
    <w:rsid w:val="009269B7"/>
    <w:rsid w:val="009436E4"/>
    <w:rsid w:val="0094449B"/>
    <w:rsid w:val="0095654A"/>
    <w:rsid w:val="009777A0"/>
    <w:rsid w:val="009A741E"/>
    <w:rsid w:val="00A015A3"/>
    <w:rsid w:val="00A02D07"/>
    <w:rsid w:val="00A05270"/>
    <w:rsid w:val="00A137C2"/>
    <w:rsid w:val="00A15BD6"/>
    <w:rsid w:val="00A50B25"/>
    <w:rsid w:val="00A80DDE"/>
    <w:rsid w:val="00A83ED4"/>
    <w:rsid w:val="00A95BC4"/>
    <w:rsid w:val="00AB0FC8"/>
    <w:rsid w:val="00AC77AC"/>
    <w:rsid w:val="00AD2553"/>
    <w:rsid w:val="00AE33C3"/>
    <w:rsid w:val="00AE698C"/>
    <w:rsid w:val="00B33FBA"/>
    <w:rsid w:val="00B43493"/>
    <w:rsid w:val="00B55A67"/>
    <w:rsid w:val="00B55FC5"/>
    <w:rsid w:val="00B66C4A"/>
    <w:rsid w:val="00B716C9"/>
    <w:rsid w:val="00BD1DEB"/>
    <w:rsid w:val="00C041E9"/>
    <w:rsid w:val="00C064F5"/>
    <w:rsid w:val="00C13D34"/>
    <w:rsid w:val="00C50F51"/>
    <w:rsid w:val="00C53B33"/>
    <w:rsid w:val="00C65B5C"/>
    <w:rsid w:val="00C72005"/>
    <w:rsid w:val="00C918AF"/>
    <w:rsid w:val="00CC4F28"/>
    <w:rsid w:val="00CD5B30"/>
    <w:rsid w:val="00D1635A"/>
    <w:rsid w:val="00D25B6C"/>
    <w:rsid w:val="00D33015"/>
    <w:rsid w:val="00D62DA3"/>
    <w:rsid w:val="00D67947"/>
    <w:rsid w:val="00DB2770"/>
    <w:rsid w:val="00DB7831"/>
    <w:rsid w:val="00DB7DA2"/>
    <w:rsid w:val="00DF7849"/>
    <w:rsid w:val="00E01E83"/>
    <w:rsid w:val="00E1704E"/>
    <w:rsid w:val="00E23C12"/>
    <w:rsid w:val="00E267FA"/>
    <w:rsid w:val="00E31736"/>
    <w:rsid w:val="00E35E19"/>
    <w:rsid w:val="00E37F94"/>
    <w:rsid w:val="00E85441"/>
    <w:rsid w:val="00EA2A59"/>
    <w:rsid w:val="00EB5A81"/>
    <w:rsid w:val="00EC6991"/>
    <w:rsid w:val="00ED0B05"/>
    <w:rsid w:val="00ED3722"/>
    <w:rsid w:val="00F0380F"/>
    <w:rsid w:val="00F15296"/>
    <w:rsid w:val="00F23299"/>
    <w:rsid w:val="00F35CB9"/>
    <w:rsid w:val="00F424B7"/>
    <w:rsid w:val="00F56CDF"/>
    <w:rsid w:val="00F807F1"/>
    <w:rsid w:val="00F974C7"/>
    <w:rsid w:val="00FA3D04"/>
    <w:rsid w:val="00FB5020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6306"/>
  <w15:chartTrackingRefBased/>
  <w15:docId w15:val="{611EED60-7AC8-4854-9817-26310F37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6BCC"/>
    <w:rPr>
      <w:b/>
      <w:bCs/>
    </w:rPr>
  </w:style>
  <w:style w:type="paragraph" w:styleId="ListParagraph">
    <w:name w:val="List Paragraph"/>
    <w:basedOn w:val="Normal"/>
    <w:uiPriority w:val="34"/>
    <w:qFormat/>
    <w:rsid w:val="00636B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7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E5C"/>
  </w:style>
  <w:style w:type="paragraph" w:styleId="Footer">
    <w:name w:val="footer"/>
    <w:basedOn w:val="Normal"/>
    <w:link w:val="FooterChar"/>
    <w:uiPriority w:val="99"/>
    <w:unhideWhenUsed/>
    <w:rsid w:val="0040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E5C"/>
  </w:style>
  <w:style w:type="character" w:customStyle="1" w:styleId="BodyTextChar">
    <w:name w:val="Body Text Char"/>
    <w:basedOn w:val="DefaultParagraphFont"/>
    <w:link w:val="BodyText"/>
    <w:rsid w:val="00403E5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403E5C"/>
    <w:pPr>
      <w:widowControl w:val="0"/>
      <w:spacing w:after="300" w:line="276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403E5C"/>
  </w:style>
  <w:style w:type="paragraph" w:styleId="NoSpacing">
    <w:name w:val="No Spacing"/>
    <w:uiPriority w:val="1"/>
    <w:qFormat/>
    <w:rsid w:val="00926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eli/rep/sgrs/vlada/zakljucak/2014/90/1/re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pravno-informacioni-sistem.rs/SlGlasnikPortal/eli/rep/sgrs/vlada/zakljucak/2014/90/1/reg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ranka.lazic\Desktop\&#1080;&#1079;&#1074;&#1077;&#1096;&#1090;&#1072;&#1112;%20&#1086;%20&#1089;&#1084;&#1077;&#1088;&#1085;&#1080;&#1094;&#1072;&#1084;&#1072;\&#1088;&#1072;&#1076;&#1085;&#1072;%20&#1090;&#1072;&#1073;&#1077;&#1083;&#107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ranka.lazic\Desktop\&#1080;&#1079;&#1074;&#1077;&#1096;&#1090;&#1072;&#1112;%20&#1086;%20&#1089;&#1084;&#1077;&#1088;&#1085;&#1080;&#1094;&#1072;&#1084;&#1072;\&#1088;&#1072;&#1076;&#1085;&#1072;%20&#1090;&#1072;&#1073;&#1077;&#1083;&#107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Јавн</a:t>
            </a:r>
            <a:r>
              <a:rPr lang="sr-Cyrl-RS" baseline="0"/>
              <a:t>и позиви по годинама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Raspisani Javni pozivi po godinama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23-4A99-8B16-3B7A684A91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23-4A99-8B16-3B7A684A91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B23-4A99-8B16-3B7A684A91B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B23-4A99-8B16-3B7A684A91B4}"/>
              </c:ext>
            </c:extLst>
          </c:dPt>
          <c:cat>
            <c:numRef>
              <c:f>Sheet1!$A$2:$A$5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</c:v>
                </c:pt>
                <c:pt idx="1">
                  <c:v>12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B23-4A99-8B16-3B7A684A91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000">
                <a:latin typeface="Times New Roman" panose="02020603050405020304" pitchFamily="18" charset="0"/>
                <a:cs typeface="Times New Roman" panose="02020603050405020304" pitchFamily="18" charset="0"/>
              </a:rPr>
              <a:t>Графикон 2. Број поднетих пријава/ Број предложених ОЦД-а</a:t>
            </a:r>
            <a:endParaRPr lang="en-US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Sheet1!$Q$25:$R$25</c:f>
              <c:strCache>
                <c:ptCount val="2"/>
                <c:pt idx="0">
                  <c:v>Укупан број поднетих пријава ОЦД-а</c:v>
                </c:pt>
                <c:pt idx="1">
                  <c:v>Укупан број изабраних ОЦД-а</c:v>
                </c:pt>
              </c:strCache>
            </c:strRef>
          </c:cat>
          <c:val>
            <c:numRef>
              <c:f>Sheet1!$Q$26:$R$26</c:f>
              <c:numCache>
                <c:formatCode>General</c:formatCode>
                <c:ptCount val="2"/>
                <c:pt idx="0">
                  <c:v>141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37-4D44-831B-48BFCB0BB7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04005200"/>
        <c:axId val="1204006032"/>
      </c:barChart>
      <c:catAx>
        <c:axId val="1204005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4006032"/>
        <c:crosses val="autoZero"/>
        <c:auto val="1"/>
        <c:lblAlgn val="ctr"/>
        <c:lblOffset val="100"/>
        <c:noMultiLvlLbl val="0"/>
      </c:catAx>
      <c:valAx>
        <c:axId val="1204006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400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000">
                <a:latin typeface="Times New Roman" panose="02020603050405020304" pitchFamily="18" charset="0"/>
                <a:cs typeface="Times New Roman" panose="02020603050405020304" pitchFamily="18" charset="0"/>
              </a:rPr>
              <a:t>Графикон 3. Однос мушкараца и жена предложених за учешће у раду радних/саветодавних група</a:t>
            </a:r>
            <a:endParaRPr lang="en-US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D10-4289-A5AC-FE162D6FCD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D10-4289-A5AC-FE162D6FCDEE}"/>
              </c:ext>
            </c:extLst>
          </c:dPt>
          <c:cat>
            <c:strRef>
              <c:f>Sheet1!$K$50:$L$50</c:f>
              <c:strCache>
                <c:ptCount val="2"/>
                <c:pt idx="0">
                  <c:v>жене</c:v>
                </c:pt>
                <c:pt idx="1">
                  <c:v>мушкарци</c:v>
                </c:pt>
              </c:strCache>
            </c:strRef>
          </c:cat>
          <c:val>
            <c:numRef>
              <c:f>Sheet1!$K$51:$L$51</c:f>
              <c:numCache>
                <c:formatCode>General</c:formatCode>
                <c:ptCount val="2"/>
                <c:pt idx="0">
                  <c:v>131</c:v>
                </c:pt>
                <c:pt idx="1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D10-4289-A5AC-FE162D6FCD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1059A-1CE8-43C3-A5E3-BA8CA665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Lazić</dc:creator>
  <cp:keywords/>
  <dc:description/>
  <cp:lastModifiedBy>Ivana Denić</cp:lastModifiedBy>
  <cp:revision>2</cp:revision>
  <cp:lastPrinted>2024-03-19T13:40:00Z</cp:lastPrinted>
  <dcterms:created xsi:type="dcterms:W3CDTF">2024-03-22T11:29:00Z</dcterms:created>
  <dcterms:modified xsi:type="dcterms:W3CDTF">2024-03-22T11:29:00Z</dcterms:modified>
</cp:coreProperties>
</file>